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F3F7">
      <w:pPr>
        <w:spacing w:line="640" w:lineRule="exact"/>
        <w:jc w:val="left"/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附件6：</w:t>
      </w:r>
    </w:p>
    <w:p w14:paraId="6259A3DF">
      <w:pPr>
        <w:jc w:val="center"/>
        <w:rPr>
          <w:rFonts w:ascii="仿宋_GB2312" w:hAnsi="仿宋_GB2312" w:eastAsia="仿宋_GB2312" w:cs="仿宋_GB2312"/>
          <w:b/>
          <w:kern w:val="2"/>
          <w:sz w:val="36"/>
          <w:szCs w:val="36"/>
        </w:rPr>
      </w:pPr>
    </w:p>
    <w:p w14:paraId="2BF01959">
      <w:pPr>
        <w:jc w:val="center"/>
        <w:rPr>
          <w:rFonts w:hint="eastAsia" w:ascii="宋体" w:hAnsi="宋体" w:cs="仿宋_GB2312"/>
          <w:b/>
          <w:bCs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bCs/>
          <w:sz w:val="36"/>
          <w:szCs w:val="36"/>
          <w:lang w:eastAsia="zh-CN"/>
        </w:rPr>
        <w:t>第四届全民健身线上运动会暨</w:t>
      </w:r>
      <w:r>
        <w:rPr>
          <w:rFonts w:hint="eastAsia" w:ascii="宋体" w:hAnsi="宋体" w:cs="仿宋_GB2312"/>
          <w:b/>
          <w:kern w:val="2"/>
          <w:sz w:val="36"/>
          <w:szCs w:val="36"/>
        </w:rPr>
        <w:t>2025“我要上智运”·</w:t>
      </w:r>
      <w:r>
        <w:rPr>
          <w:rFonts w:hint="eastAsia" w:ascii="宋体" w:hAnsi="宋体" w:cs="仿宋_GB2312"/>
          <w:b/>
          <w:bCs/>
          <w:sz w:val="36"/>
          <w:szCs w:val="36"/>
        </w:rPr>
        <w:t>全民棋牌全国网络大赛五子棋</w:t>
      </w:r>
      <w:r>
        <w:rPr>
          <w:rFonts w:hint="eastAsia" w:ascii="宋体" w:hAnsi="宋体" w:cs="仿宋_GB2312"/>
          <w:b/>
          <w:bCs/>
          <w:sz w:val="36"/>
          <w:szCs w:val="36"/>
          <w:lang w:eastAsia="zh-Hans"/>
        </w:rPr>
        <w:t>竞赛规程</w:t>
      </w:r>
    </w:p>
    <w:p w14:paraId="3509401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 w14:paraId="3EEC0373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一、主办单位</w:t>
      </w:r>
    </w:p>
    <w:p w14:paraId="0211C09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国家体育总局群众体育司</w:t>
      </w:r>
    </w:p>
    <w:p w14:paraId="064C52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中华全国体育总会群众体育部</w:t>
      </w:r>
    </w:p>
    <w:p w14:paraId="7F4D37D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国家体育总局棋牌运动管理中心</w:t>
      </w:r>
    </w:p>
    <w:p w14:paraId="5064A7AC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咪咕文化科技有限公司</w:t>
      </w:r>
    </w:p>
    <w:p w14:paraId="40814687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二、承办单位</w:t>
      </w:r>
    </w:p>
    <w:p w14:paraId="3A7B891A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咪咕互动娱乐有限公司</w:t>
      </w:r>
    </w:p>
    <w:p w14:paraId="30477F0A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三、竞赛项目</w:t>
      </w:r>
    </w:p>
    <w:p w14:paraId="41E17F3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设公开、少儿2个小项，各小项分别录取名次，须严格按照年龄段参加，其中：</w:t>
      </w:r>
    </w:p>
    <w:p w14:paraId="02DB5AD9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公开组（2008年1月1日之前出生）</w:t>
      </w:r>
    </w:p>
    <w:p w14:paraId="3438EAD5">
      <w:pPr>
        <w:pStyle w:val="3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少儿组（2008年1月1日至2014年12月31日）</w:t>
      </w:r>
    </w:p>
    <w:p w14:paraId="3B5ED424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四、比赛时间和地点</w:t>
      </w:r>
    </w:p>
    <w:p w14:paraId="3FFD30DC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参见总规程</w:t>
      </w:r>
    </w:p>
    <w:p w14:paraId="6F484235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五、参赛办法</w:t>
      </w:r>
    </w:p>
    <w:p w14:paraId="4220E6BC"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国内业余五子棋爱好者均可报名参赛，获得中国五子棋五段及以上称号者不得报名参赛。</w:t>
      </w:r>
    </w:p>
    <w:p w14:paraId="6179BDA0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六、竞赛办法</w:t>
      </w:r>
    </w:p>
    <w:p w14:paraId="166C801E">
      <w:pPr>
        <w:spacing w:line="360" w:lineRule="auto"/>
        <w:ind w:firstLine="640" w:firstLineChars="200"/>
        <w:outlineLvl w:val="1"/>
        <w:rPr>
          <w:rFonts w:hint="eastAsia" w:ascii="华文楷体" w:hAnsi="华文楷体" w:eastAsia="华文楷体" w:cs="仿宋_GB2312"/>
          <w:bCs/>
          <w:sz w:val="32"/>
          <w:szCs w:val="32"/>
        </w:rPr>
      </w:pPr>
      <w:r>
        <w:rPr>
          <w:rFonts w:hint="eastAsia" w:ascii="华文楷体" w:hAnsi="华文楷体" w:eastAsia="华文楷体" w:cs="仿宋_GB2312"/>
          <w:bCs/>
          <w:sz w:val="32"/>
          <w:szCs w:val="32"/>
        </w:rPr>
        <w:t>（一）线上赛</w:t>
      </w:r>
    </w:p>
    <w:p w14:paraId="431B3FF6">
      <w:pPr>
        <w:pStyle w:val="2"/>
        <w:ind w:firstLine="640" w:firstLineChars="200"/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线上赛采用咪咕平台规则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，赛程如下：</w:t>
      </w:r>
    </w:p>
    <w:p w14:paraId="5B7BB2F9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1.网络海选赛</w:t>
      </w:r>
    </w:p>
    <w:p w14:paraId="338DDD8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（1）网络海选赛共分四期，采用积分晋级制。</w:t>
      </w:r>
    </w:p>
    <w:p w14:paraId="6477C95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（2）网络海选赛比赛时间为全天任意时段。</w:t>
      </w:r>
    </w:p>
    <w:p w14:paraId="6275391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（3）网络海选赛不设组别，各年龄段棋手混战。</w:t>
      </w:r>
    </w:p>
    <w:p w14:paraId="461C4A0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（4）五子棋对局采用随机双局制，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"/>
        </w:rPr>
        <w:t>棋手随机匹配进行对战，棋手胜得2分，负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"/>
        </w:rPr>
        <w:t>分，平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"/>
        </w:rPr>
        <w:t>1分。</w:t>
      </w:r>
    </w:p>
    <w:p w14:paraId="4650AF22"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胜：两胜判胜、一胜一和判胜</w:t>
      </w:r>
    </w:p>
    <w:p w14:paraId="205B74DC"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负：两负判负、一负一和判负</w:t>
      </w:r>
    </w:p>
    <w:p w14:paraId="3B9E212F">
      <w:pPr>
        <w:spacing w:line="360" w:lineRule="auto"/>
        <w:ind w:firstLine="960" w:firstLineChars="300"/>
        <w:outlineLvl w:val="3"/>
        <w:rPr>
          <w:rFonts w:hint="eastAsia" w:ascii="仿宋_GB2312" w:hAnsi="仿宋_GB2312" w:eastAsia="仿宋_GB2312" w:cs="仿宋_GB2312"/>
          <w:lang w:eastAsia="zh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平：两和判和、一胜一负判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和</w:t>
      </w:r>
    </w:p>
    <w:p w14:paraId="3C6BD16E">
      <w:pPr>
        <w:spacing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bCs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（5）每期积分</w:t>
      </w:r>
      <w:r>
        <w:rPr>
          <w:rFonts w:ascii="仿宋_GB2312" w:hAnsi="仿宋_GB2312" w:eastAsia="仿宋_GB2312" w:cs="仿宋_GB2312"/>
          <w:bCs/>
          <w:sz w:val="32"/>
          <w:szCs w:val="32"/>
        </w:rPr>
        <w:t>20分及20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分以上，即可入选网络入围赛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"/>
        </w:rPr>
        <w:t>。</w:t>
      </w:r>
    </w:p>
    <w:p w14:paraId="0F4E3C22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2.网络入围赛</w:t>
      </w:r>
    </w:p>
    <w:p w14:paraId="4765AFA8">
      <w:pPr>
        <w:spacing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（1）开赛前需完成实名认证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，时间为每期入围赛首日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12点前，未按时完成实名认证，视为自愿放弃本期入围赛资格。平台根据年龄将棋手划分到不同组别进行匹配。</w:t>
      </w:r>
    </w:p>
    <w:p w14:paraId="2310889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（2）网络入围赛采用积分编排制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，棋手按照对阵表对弈，胜得2分，负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扣除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2分，平得1分。</w:t>
      </w:r>
    </w:p>
    <w:p w14:paraId="4C53CF8F"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胜：两胜判胜、一胜一和判胜</w:t>
      </w:r>
    </w:p>
    <w:p w14:paraId="464E7338"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负：两负判负、一负一和判负</w:t>
      </w:r>
    </w:p>
    <w:p w14:paraId="4AA7161E"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平：两和判和、一胜一负判和</w:t>
      </w:r>
    </w:p>
    <w:p w14:paraId="07085086">
      <w:pPr>
        <w:pStyle w:val="2"/>
        <w:spacing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网络入围赛每期2天，每天四轮，共八轮。每天的四轮比赛，轮与轮之间设置休息时间。具体安排如下：</w:t>
      </w:r>
    </w:p>
    <w:p w14:paraId="19193B44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ascii="仿宋_GB2312" w:hAnsi="仿宋_GB2312" w:eastAsia="仿宋_GB2312" w:cs="仿宋_GB2312"/>
          <w:kern w:val="2"/>
          <w:szCs w:val="32"/>
        </w:rPr>
        <w:t>第一期：</w:t>
      </w:r>
      <w:r>
        <w:rPr>
          <w:rFonts w:hint="eastAsia" w:ascii="仿宋_GB2312" w:hAnsi="仿宋_GB2312" w:eastAsia="仿宋_GB2312" w:cs="仿宋_GB2312"/>
          <w:kern w:val="2"/>
          <w:szCs w:val="32"/>
        </w:rPr>
        <w:t>8月30日 （首日）、8月31日（次日）</w:t>
      </w:r>
    </w:p>
    <w:p w14:paraId="78036276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第二期：9月20日 （首日）、9月21日（次日）</w:t>
      </w:r>
    </w:p>
    <w:p w14:paraId="34E54300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ascii="仿宋_GB2312" w:hAnsi="仿宋_GB2312" w:eastAsia="仿宋_GB2312" w:cs="仿宋_GB2312"/>
          <w:kern w:val="2"/>
          <w:szCs w:val="32"/>
        </w:rPr>
        <w:t>第三期：</w:t>
      </w:r>
      <w:r>
        <w:rPr>
          <w:rFonts w:hint="eastAsia" w:ascii="仿宋_GB2312" w:hAnsi="仿宋_GB2312" w:eastAsia="仿宋_GB2312" w:cs="仿宋_GB2312"/>
          <w:kern w:val="2"/>
          <w:szCs w:val="32"/>
        </w:rPr>
        <w:t>10月11日 （首日）、10月12日（次日）</w:t>
      </w:r>
    </w:p>
    <w:p w14:paraId="5A4833D6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ascii="仿宋_GB2312" w:hAnsi="仿宋_GB2312" w:eastAsia="仿宋_GB2312" w:cs="仿宋_GB2312"/>
          <w:kern w:val="2"/>
          <w:szCs w:val="32"/>
        </w:rPr>
        <w:t>第四期：</w:t>
      </w:r>
      <w:r>
        <w:rPr>
          <w:rFonts w:hint="eastAsia" w:ascii="仿宋_GB2312" w:hAnsi="仿宋_GB2312" w:eastAsia="仿宋_GB2312" w:cs="仿宋_GB2312"/>
          <w:kern w:val="2"/>
          <w:szCs w:val="32"/>
        </w:rPr>
        <w:t>11月1日（首日）、11月2日（次日）</w:t>
      </w:r>
    </w:p>
    <w:p w14:paraId="1EF9749B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首日开展第一至第四轮，次日开展第五至第八轮，具体时间如下：</w:t>
      </w:r>
    </w:p>
    <w:p w14:paraId="45239476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第一轮：14:00至15:00</w:t>
      </w:r>
    </w:p>
    <w:p w14:paraId="01035660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第二轮：15:30至16:30</w:t>
      </w:r>
    </w:p>
    <w:p w14:paraId="78155CBD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第三轮：18:00至19:00</w:t>
      </w:r>
    </w:p>
    <w:p w14:paraId="6693C3E2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第四轮：19:30至20:30</w:t>
      </w:r>
    </w:p>
    <w:p w14:paraId="09C9F428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第五轮：9:00至10:00</w:t>
      </w:r>
    </w:p>
    <w:p w14:paraId="23A84EAB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第六轮：10:30至11:30</w:t>
      </w:r>
    </w:p>
    <w:p w14:paraId="0ADEA913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第七轮：14:00至15:00</w:t>
      </w:r>
    </w:p>
    <w:p w14:paraId="1B090529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第八轮：15:30至16:30</w:t>
      </w:r>
    </w:p>
    <w:p w14:paraId="55ACBC9C">
      <w:pPr>
        <w:spacing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每期经过八轮比赛，按最终积分高低进行排名输出排行榜。</w:t>
      </w:r>
    </w:p>
    <w:p w14:paraId="5ECC8AE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每期各组别分别录取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5名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选手晋级总决赛，如积分相同，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依次比较对手积分、直胜、对手分1型、对手分2型和局时。</w:t>
      </w:r>
    </w:p>
    <w:p w14:paraId="67FAB9A1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对手积分：该选手所有对弈过的对手积分之和，按照积分高低排名，高者排名列前。</w:t>
      </w:r>
    </w:p>
    <w:p w14:paraId="18B04848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直胜：如果有N个人积分相同，而这N个人全部相互对弈过，则算直胜分。否则，该破同分机制不生效。直胜分为该选手与这N-1个人对弈时取得的总分，直胜分高者排名列前。</w:t>
      </w:r>
    </w:p>
    <w:p w14:paraId="3DD1B01F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对手分1型：取所有对手分中最高和最低分的总和，分高者列前。</w:t>
      </w:r>
    </w:p>
    <w:p w14:paraId="305E776B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对手</w:t>
      </w:r>
      <w:r>
        <w:rPr>
          <w:rFonts w:ascii="仿宋_GB2312" w:hAnsi="仿宋_GB2312" w:eastAsia="仿宋_GB2312" w:cs="仿宋_GB2312"/>
          <w:bCs/>
          <w:sz w:val="32"/>
          <w:szCs w:val="32"/>
        </w:rPr>
        <w:t>分2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型：去掉最高分和最低分，然后再取剩下的最高分和最低分总和，分高者列前。</w:t>
      </w:r>
    </w:p>
    <w:p w14:paraId="33181BC3">
      <w:pPr>
        <w:pStyle w:val="3"/>
        <w:ind w:firstLine="640" w:firstLineChars="200"/>
      </w:pPr>
      <w:r>
        <w:rPr>
          <w:rFonts w:hint="eastAsia" w:ascii="仿宋_GB2312" w:hAnsi="仿宋_GB2312" w:eastAsia="仿宋_GB2312" w:cs="仿宋_GB2312"/>
          <w:bCs/>
          <w:szCs w:val="32"/>
        </w:rPr>
        <w:t>局时：比较选手所有轮次的局时总和，局时少者列前（如选手有轮次缺席，则该轮次局时为0）</w:t>
      </w:r>
    </w:p>
    <w:p w14:paraId="47567D9D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3.时限</w:t>
      </w:r>
    </w:p>
    <w:p w14:paraId="5C1DDAE2">
      <w:pPr>
        <w:spacing w:line="360" w:lineRule="auto"/>
        <w:ind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"/>
        </w:rPr>
        <w:t>（1）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网络海选赛</w:t>
      </w:r>
    </w:p>
    <w:p w14:paraId="0062EAB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"/>
        </w:rPr>
        <w:t>五子棋采用包干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、双局制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"/>
        </w:rPr>
        <w:t xml:space="preserve">，每方基本局时15分钟，步时3分钟，局时或步时超时判负。采用大众无禁手规则。 </w:t>
      </w:r>
    </w:p>
    <w:p w14:paraId="38C44B01">
      <w:pPr>
        <w:pStyle w:val="2"/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网络入围赛</w:t>
      </w:r>
    </w:p>
    <w:p w14:paraId="5D7E45CB">
      <w:pPr>
        <w:pStyle w:val="2"/>
        <w:numPr>
          <w:ilvl w:val="255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①五子棋采用包干、双局制，每方局时15分钟，超时判负。采用大众无禁手规则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 w14:paraId="5048742E"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②迟到时间限定为5分钟。如14点开始比赛，14点5分之前未进入比赛将判为迟到。迟到将无法参加本轮比赛，直接判负。迟到按轮判罚，当前轮次迟到，不影响后续轮次比赛。</w:t>
      </w:r>
    </w:p>
    <w:p w14:paraId="75AA61C9">
      <w:pPr>
        <w:pStyle w:val="3"/>
        <w:ind w:firstLine="640" w:firstLineChars="200"/>
        <w:outlineLvl w:val="2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4</w:t>
      </w:r>
      <w:r>
        <w:rPr>
          <w:rFonts w:hint="eastAsia" w:ascii="仿宋_GB2312" w:hAnsi="仿宋_GB2312" w:eastAsia="仿宋_GB2312" w:cs="仿宋_GB2312"/>
          <w:szCs w:val="32"/>
        </w:rPr>
        <w:t xml:space="preserve">.关于轮空 </w:t>
      </w:r>
    </w:p>
    <w:p w14:paraId="247643CC">
      <w:pPr>
        <w:pStyle w:val="3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网络入围赛：若参赛选手为单数，第一轮随机一人轮空，后续轮次分数最低的选手优先轮空（</w:t>
      </w:r>
      <w:r>
        <w:rPr>
          <w:rFonts w:ascii="仿宋_GB2312" w:hAnsi="仿宋_GB2312" w:eastAsia="仿宋_GB2312" w:cs="仿宋_GB2312"/>
          <w:szCs w:val="32"/>
        </w:rPr>
        <w:t>如果有多个最低分，则在其中随机一人，</w:t>
      </w:r>
      <w:r>
        <w:rPr>
          <w:rFonts w:hint="eastAsia" w:ascii="仿宋_GB2312" w:hAnsi="仿宋_GB2312" w:eastAsia="仿宋_GB2312" w:cs="仿宋_GB2312"/>
          <w:szCs w:val="32"/>
        </w:rPr>
        <w:t>已轮空过的选手不会再轮空）；轮空选手在本轮次获胜，积分得2分。</w:t>
      </w:r>
    </w:p>
    <w:p w14:paraId="6813B29D">
      <w:pPr>
        <w:pStyle w:val="3"/>
        <w:numPr>
          <w:ilvl w:val="255"/>
          <w:numId w:val="0"/>
        </w:numPr>
        <w:ind w:firstLine="640" w:firstLineChars="200"/>
        <w:outlineLvl w:val="2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5.关于轮次</w:t>
      </w:r>
    </w:p>
    <w:p w14:paraId="56B81224">
      <w:pPr>
        <w:pStyle w:val="3"/>
        <w:numPr>
          <w:ilvl w:val="255"/>
          <w:numId w:val="0"/>
        </w:numPr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网络入围赛：每一轮比赛独立计时，选手须在比赛开始前访问赛事专区，选择项目图标，点击“比赛详情”按钮，在跳转页面按底部按钮提示，等待开赛或进入比赛。</w:t>
      </w:r>
    </w:p>
    <w:p w14:paraId="122A9625">
      <w:pPr>
        <w:pStyle w:val="3"/>
        <w:numPr>
          <w:ilvl w:val="255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首轮对阵采用随机编排，从第二轮起，按照高分对高分，低分对低分规则编排对阵（对阵过的选手不再相遇）。</w:t>
      </w:r>
    </w:p>
    <w:p w14:paraId="06CED5CC">
      <w:pPr>
        <w:pStyle w:val="2"/>
        <w:ind w:firstLine="640" w:firstLineChars="200"/>
        <w:outlineLvl w:val="1"/>
        <w:rPr>
          <w:rFonts w:hint="eastAsia" w:ascii="华文楷体" w:hAnsi="华文楷体" w:eastAsia="华文楷体" w:cs="仿宋_GB2312"/>
          <w:bCs/>
          <w:sz w:val="32"/>
          <w:szCs w:val="32"/>
        </w:rPr>
      </w:pPr>
      <w:r>
        <w:rPr>
          <w:rFonts w:hint="eastAsia" w:ascii="华文楷体" w:hAnsi="华文楷体" w:eastAsia="华文楷体" w:cs="仿宋_GB2312"/>
          <w:bCs/>
          <w:sz w:val="32"/>
          <w:szCs w:val="32"/>
        </w:rPr>
        <w:t>（二）总决赛</w:t>
      </w:r>
    </w:p>
    <w:p w14:paraId="47ECAA1B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1.总决赛参赛选手来自网络入围赛决出的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名选手。主办方审核通过后方可参加。</w:t>
      </w:r>
    </w:p>
    <w:p w14:paraId="5D46B416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2.总决赛采用积分编排制，轮次视人数情况而定。</w:t>
      </w:r>
    </w:p>
    <w:p w14:paraId="7C77878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3.总决赛比赛办法另行公布。</w:t>
      </w:r>
    </w:p>
    <w:p w14:paraId="10966610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七、报名时间及方法</w:t>
      </w:r>
    </w:p>
    <w:p w14:paraId="74D63393">
      <w:pPr>
        <w:pStyle w:val="9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参见总规程</w:t>
      </w:r>
    </w:p>
    <w:p w14:paraId="58857E58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八、录取名次和奖励方法</w:t>
      </w:r>
    </w:p>
    <w:p w14:paraId="144CDE32">
      <w:pPr>
        <w:pStyle w:val="6"/>
        <w:rPr>
          <w:rFonts w:hint="eastAsia" w:ascii="华文楷体" w:hAnsi="华文楷体" w:eastAsia="华文楷体" w:cs="仿宋_GB2312"/>
        </w:rPr>
      </w:pPr>
      <w:r>
        <w:rPr>
          <w:rFonts w:hint="eastAsia" w:ascii="华文楷体" w:hAnsi="华文楷体" w:eastAsia="华文楷体" w:cs="仿宋_GB2312"/>
        </w:rPr>
        <w:t>（一）参见总规程</w:t>
      </w:r>
    </w:p>
    <w:p w14:paraId="63F4F10A">
      <w:pPr>
        <w:pStyle w:val="6"/>
        <w:rPr>
          <w:rFonts w:hint="eastAsia" w:ascii="华文楷体" w:hAnsi="华文楷体" w:eastAsia="华文楷体" w:cs="仿宋_GB2312"/>
        </w:rPr>
      </w:pPr>
      <w:r>
        <w:rPr>
          <w:rFonts w:hint="eastAsia" w:ascii="华文楷体" w:hAnsi="华文楷体" w:eastAsia="华文楷体" w:cs="仿宋_GB2312"/>
        </w:rPr>
        <w:t>（二）段位申报</w:t>
      </w:r>
    </w:p>
    <w:p w14:paraId="46CFF469"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参赛选手可根据最终比赛成绩按《中国五子棋段级位制（2025年版）》的规定，申请相应的中国五子棋段、级位称号。其中成人组参照全国大学生锦标赛标准执行（参赛人数少于20人，则1-3名正常申报、其余降一档执行）；少儿组参照全国青少年锦标赛</w:t>
      </w:r>
      <w:r>
        <w:rPr>
          <w:rFonts w:ascii="仿宋_GB2312" w:hAnsi="仿宋_GB2312" w:eastAsia="仿宋_GB2312" w:cs="仿宋_GB2312"/>
        </w:rPr>
        <w:t>U</w:t>
      </w:r>
      <w:r>
        <w:rPr>
          <w:rFonts w:hint="eastAsia" w:ascii="仿宋_GB2312" w:hAnsi="仿宋_GB2312" w:eastAsia="仿宋_GB2312" w:cs="仿宋_GB2312"/>
        </w:rPr>
        <w:t>10组标准执行（参赛人数少于20人，则1-3名正常申报、其余降一档执行）。</w:t>
      </w:r>
    </w:p>
    <w:p w14:paraId="32E02993"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九、</w:t>
      </w:r>
      <w:bookmarkStart w:id="0" w:name="_Hlk175732264"/>
      <w:r>
        <w:rPr>
          <w:rFonts w:hint="eastAsia" w:ascii="仿宋_GB2312" w:hAnsi="仿宋_GB2312" w:eastAsia="仿宋_GB2312" w:cs="仿宋_GB2312"/>
        </w:rPr>
        <w:t>线上赛竞赛由咪咕平台负责，线下总决赛竞赛由国家体育总局棋牌运动管理中心负责。</w:t>
      </w:r>
      <w:bookmarkEnd w:id="0"/>
      <w:r>
        <w:rPr>
          <w:rFonts w:hint="eastAsia" w:ascii="仿宋_GB2312" w:hAnsi="仿宋_GB2312" w:eastAsia="仿宋_GB2312" w:cs="仿宋_GB2312"/>
        </w:rPr>
        <w:t>国家体育总局棋牌运动管理中心</w:t>
      </w:r>
      <w:r>
        <w:rPr>
          <w:rFonts w:hint="eastAsia" w:ascii="仿宋_GB2312" w:hAnsi="仿宋_GB2312" w:eastAsia="仿宋_GB2312" w:cs="仿宋_GB2312"/>
          <w:lang w:eastAsia="zh-CN"/>
        </w:rPr>
        <w:t>选派</w:t>
      </w:r>
      <w:bookmarkStart w:id="1" w:name="_GoBack"/>
      <w:bookmarkEnd w:id="1"/>
      <w:r>
        <w:rPr>
          <w:rFonts w:hint="eastAsia" w:ascii="仿宋_GB2312" w:hAnsi="仿宋_GB2312" w:eastAsia="仿宋_GB2312" w:cs="仿宋_GB2312"/>
        </w:rPr>
        <w:t>裁判长、副裁判长、编排长、技术申诉委员和裁判员，担任赛会工作。</w:t>
      </w:r>
    </w:p>
    <w:p w14:paraId="7BF0415B"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十、未尽事宜另行公布，本规程的解释权属国家体育总局棋牌运动管理中心。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B15D4"/>
    <w:multiLevelType w:val="singleLevel"/>
    <w:tmpl w:val="6EFB15D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FE333B"/>
    <w:rsid w:val="000909A3"/>
    <w:rsid w:val="00337497"/>
    <w:rsid w:val="003D3D38"/>
    <w:rsid w:val="0047196F"/>
    <w:rsid w:val="00517E65"/>
    <w:rsid w:val="005A7F2B"/>
    <w:rsid w:val="00641780"/>
    <w:rsid w:val="007755D0"/>
    <w:rsid w:val="00780C4F"/>
    <w:rsid w:val="008530DA"/>
    <w:rsid w:val="00880B3E"/>
    <w:rsid w:val="00B84795"/>
    <w:rsid w:val="00B9022C"/>
    <w:rsid w:val="00C37A0D"/>
    <w:rsid w:val="00D1062A"/>
    <w:rsid w:val="00D10C4C"/>
    <w:rsid w:val="00D230EA"/>
    <w:rsid w:val="00DC28DF"/>
    <w:rsid w:val="00F405F5"/>
    <w:rsid w:val="00F44492"/>
    <w:rsid w:val="00F94F5E"/>
    <w:rsid w:val="00FC749C"/>
    <w:rsid w:val="4216707D"/>
    <w:rsid w:val="68787FA3"/>
    <w:rsid w:val="7BF8639F"/>
    <w:rsid w:val="B7D701CB"/>
    <w:rsid w:val="DE2EBD2C"/>
    <w:rsid w:val="FF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hd w:val="clear" w:color="auto" w:fill="FFFFFF"/>
      <w:spacing w:line="360" w:lineRule="auto"/>
      <w:ind w:firstLine="680" w:firstLineChars="200"/>
    </w:pPr>
    <w:rPr>
      <w:rFonts w:cs="仿宋" w:asciiTheme="minorEastAsia" w:hAnsiTheme="minorEastAsia" w:eastAsiaTheme="minorEastAsia"/>
      <w:spacing w:val="10"/>
      <w:sz w:val="32"/>
      <w:szCs w:val="32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等线"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 w:eastAsia="宋体" w:cs="Calibri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Calibri" w:hAnsi="Calibri" w:eastAsia="宋体" w:cs="Calibri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1920</Words>
  <Characters>2036</Characters>
  <Lines>14</Lines>
  <Paragraphs>4</Paragraphs>
  <TotalTime>0</TotalTime>
  <ScaleCrop>false</ScaleCrop>
  <LinksUpToDate>false</LinksUpToDate>
  <CharactersWithSpaces>2041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2025-07-15T07:49:00Z</dcterms:created>
  <dc:creator>Pan</dc:creator>
  <cp:lastModifiedBy>王建新</cp:lastModifiedBy>
  <cp:lastPrinted>2025-07-16T08:04:00Z</cp:lastPrinted>
  <dcterms:modified xsi:type="dcterms:W3CDTF">2025-07-30T03:34:46Z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17FD0D8B688F16D23BB7746849EEDEE7_43</vt:lpwstr>
  </property>
  <property fmtid="{D5CDD505-2E9C-101B-9397-08002B2CF9AE}" pid="4" name="KSOTemplateDocerSaveRecord">
    <vt:lpwstr>eyJoZGlkIjoiODBhNjQyNTZhMmZkNmI0NDQyMWZmZDljZTAzNjc5ZjciLCJ1c2VySWQiOiIxOTY1NTg1ODcifQ==</vt:lpwstr>
  </property>
</Properties>
</file>