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5CDC3" w14:textId="77777777" w:rsidR="00D84E21" w:rsidRDefault="00000000">
      <w:pPr>
        <w:spacing w:line="640" w:lineRule="exact"/>
        <w:jc w:val="left"/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  <w:t>附件3：</w:t>
      </w:r>
    </w:p>
    <w:p w14:paraId="18B372BB" w14:textId="77777777" w:rsidR="00D84E21" w:rsidRDefault="00D84E21">
      <w:pPr>
        <w:spacing w:line="640" w:lineRule="exact"/>
        <w:jc w:val="center"/>
        <w:rPr>
          <w:rFonts w:ascii="仿宋_GB2312" w:eastAsia="仿宋_GB2312" w:hAnsi="仿宋_GB2312" w:cs="仿宋_GB2312" w:hint="eastAsia"/>
          <w:b/>
          <w:kern w:val="2"/>
          <w:sz w:val="36"/>
          <w:szCs w:val="36"/>
        </w:rPr>
      </w:pPr>
    </w:p>
    <w:p w14:paraId="2CB9559B" w14:textId="77777777" w:rsidR="00D84E21" w:rsidRPr="00AF440B" w:rsidRDefault="00000000">
      <w:pPr>
        <w:jc w:val="center"/>
        <w:rPr>
          <w:rFonts w:asciiTheme="majorEastAsia" w:eastAsiaTheme="majorEastAsia" w:hAnsiTheme="majorEastAsia" w:cs="仿宋_GB2312" w:hint="eastAsia"/>
          <w:b/>
          <w:bCs/>
          <w:sz w:val="36"/>
          <w:szCs w:val="36"/>
        </w:rPr>
      </w:pPr>
      <w:r w:rsidRPr="00AF440B">
        <w:rPr>
          <w:rFonts w:asciiTheme="majorEastAsia" w:eastAsiaTheme="majorEastAsia" w:hAnsiTheme="majorEastAsia" w:cs="仿宋_GB2312" w:hint="eastAsia"/>
          <w:b/>
          <w:bCs/>
          <w:sz w:val="36"/>
          <w:szCs w:val="36"/>
        </w:rPr>
        <w:t>第四届全民健身线上运动会暨2025“我要上智运”·全民棋牌全国网络大赛象棋</w:t>
      </w:r>
      <w:r w:rsidRPr="00AF440B">
        <w:rPr>
          <w:rFonts w:asciiTheme="majorEastAsia" w:eastAsiaTheme="majorEastAsia" w:hAnsiTheme="majorEastAsia" w:cs="仿宋_GB2312" w:hint="eastAsia"/>
          <w:b/>
          <w:bCs/>
          <w:sz w:val="36"/>
          <w:szCs w:val="36"/>
          <w:lang w:eastAsia="zh-Hans"/>
        </w:rPr>
        <w:t>竞赛规程</w:t>
      </w:r>
    </w:p>
    <w:p w14:paraId="5D15EBDB" w14:textId="77777777" w:rsidR="00D84E21" w:rsidRDefault="00D84E21">
      <w:pPr>
        <w:ind w:firstLineChars="200" w:firstLine="640"/>
        <w:jc w:val="center"/>
        <w:rPr>
          <w:rFonts w:ascii="仿宋_GB2312" w:eastAsia="仿宋_GB2312" w:hAnsi="仿宋_GB2312" w:cs="仿宋_GB2312" w:hint="eastAsia"/>
          <w:sz w:val="32"/>
          <w:szCs w:val="32"/>
          <w:lang w:eastAsia="zh-Hans"/>
        </w:rPr>
      </w:pPr>
    </w:p>
    <w:p w14:paraId="2D061484" w14:textId="77777777" w:rsidR="00D84E21" w:rsidRDefault="00000000">
      <w:pPr>
        <w:spacing w:line="360" w:lineRule="auto"/>
        <w:ind w:firstLineChars="200" w:firstLine="640"/>
        <w:outlineLvl w:val="0"/>
        <w:rPr>
          <w:rFonts w:ascii="黑体" w:eastAsia="黑体" w:hAnsi="黑体" w:cs="仿宋_GB2312" w:hint="eastAsia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一、主办单位</w:t>
      </w:r>
    </w:p>
    <w:p w14:paraId="0211C092" w14:textId="77777777" w:rsidR="00D84E21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国家体育总局群众体育司</w:t>
      </w:r>
    </w:p>
    <w:p w14:paraId="064C52D2" w14:textId="77777777" w:rsidR="00D84E21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中华全国体育总会群众体育部</w:t>
      </w:r>
    </w:p>
    <w:p w14:paraId="5D4DCB44" w14:textId="77777777" w:rsidR="00D84E21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国家体育总局棋牌运动管理中心</w:t>
      </w:r>
    </w:p>
    <w:p w14:paraId="0C7BDC34" w14:textId="77777777" w:rsidR="00D84E21" w:rsidRDefault="00000000">
      <w:pPr>
        <w:pStyle w:val="a0"/>
        <w:spacing w:after="0" w:line="360" w:lineRule="auto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中国象棋协会</w:t>
      </w:r>
    </w:p>
    <w:p w14:paraId="06BB6AF8" w14:textId="77777777" w:rsidR="00D84E21" w:rsidRDefault="00000000">
      <w:pPr>
        <w:pStyle w:val="2"/>
        <w:spacing w:line="360" w:lineRule="auto"/>
        <w:ind w:firstLine="640"/>
        <w:outlineLvl w:val="1"/>
        <w:rPr>
          <w:rFonts w:ascii="仿宋_GB2312" w:eastAsia="仿宋_GB2312" w:hAnsi="仿宋_GB2312" w:cs="仿宋_GB2312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咪咕文化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科技有限公司</w:t>
      </w:r>
    </w:p>
    <w:p w14:paraId="5F0368C9" w14:textId="77777777" w:rsidR="00D84E21" w:rsidRDefault="00000000">
      <w:pPr>
        <w:spacing w:line="360" w:lineRule="auto"/>
        <w:ind w:firstLineChars="200" w:firstLine="640"/>
        <w:outlineLvl w:val="0"/>
        <w:rPr>
          <w:rFonts w:ascii="黑体" w:eastAsia="黑体" w:hAnsi="黑体" w:cs="仿宋_GB2312" w:hint="eastAsia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二、承办单位</w:t>
      </w:r>
    </w:p>
    <w:p w14:paraId="20D7C5CE" w14:textId="77777777" w:rsidR="00D84E21" w:rsidRDefault="00000000">
      <w:pPr>
        <w:spacing w:line="360" w:lineRule="auto"/>
        <w:ind w:firstLineChars="200" w:firstLine="640"/>
        <w:outlineLvl w:val="1"/>
        <w:rPr>
          <w:rFonts w:ascii="仿宋_GB2312" w:eastAsia="仿宋_GB2312" w:hAnsi="仿宋_GB2312" w:cs="仿宋_GB2312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咪</w:t>
      </w:r>
      <w:proofErr w:type="gramEnd"/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咕互动娱乐有限公司</w:t>
      </w:r>
    </w:p>
    <w:p w14:paraId="10CC4110" w14:textId="77777777" w:rsidR="00D84E21" w:rsidRDefault="00000000">
      <w:pPr>
        <w:spacing w:line="360" w:lineRule="auto"/>
        <w:ind w:firstLineChars="200" w:firstLine="640"/>
        <w:outlineLvl w:val="0"/>
        <w:rPr>
          <w:rFonts w:ascii="黑体" w:eastAsia="黑体" w:hAnsi="黑体" w:cs="仿宋_GB2312" w:hint="eastAsia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三、竞赛项目</w:t>
      </w:r>
    </w:p>
    <w:p w14:paraId="06E8B265" w14:textId="77777777" w:rsidR="00D84E21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设公开、少儿2个小项，各小项分别录取名次，须严格按照年龄段参加，其中：</w:t>
      </w:r>
    </w:p>
    <w:p w14:paraId="28108D48" w14:textId="77777777" w:rsidR="00D84E21" w:rsidRDefault="00000000">
      <w:pPr>
        <w:pStyle w:val="a0"/>
        <w:spacing w:after="0" w:line="360" w:lineRule="auto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公开组</w:t>
      </w:r>
      <w:r>
        <w:rPr>
          <w:rFonts w:ascii="仿宋_GB2312" w:eastAsia="仿宋_GB2312" w:hAnsi="仿宋_GB2312" w:cs="仿宋_GB2312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1960</w:t>
      </w:r>
      <w:r>
        <w:rPr>
          <w:rFonts w:ascii="仿宋_GB2312" w:eastAsia="仿宋_GB2312" w:hAnsi="仿宋_GB2312" w:cs="仿宋_GB2312"/>
          <w:bCs/>
          <w:sz w:val="32"/>
          <w:szCs w:val="32"/>
        </w:rPr>
        <w:t>年1月1日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至2007年12月31日出生</w:t>
      </w:r>
      <w:r>
        <w:rPr>
          <w:rFonts w:ascii="仿宋_GB2312" w:eastAsia="仿宋_GB2312" w:hAnsi="仿宋_GB2312" w:cs="仿宋_GB2312"/>
          <w:bCs/>
          <w:sz w:val="32"/>
          <w:szCs w:val="32"/>
        </w:rPr>
        <w:t>）</w:t>
      </w:r>
    </w:p>
    <w:p w14:paraId="52A05080" w14:textId="77777777" w:rsidR="00D84E21" w:rsidRDefault="00000000">
      <w:pPr>
        <w:pStyle w:val="a4"/>
        <w:spacing w:after="0" w:line="360" w:lineRule="auto"/>
        <w:ind w:firstLineChars="200" w:firstLine="640"/>
        <w:rPr>
          <w:rFonts w:ascii="仿宋_GB2312" w:eastAsia="仿宋_GB2312" w:hAnsi="仿宋_GB2312" w:cs="仿宋_GB2312" w:hint="eastAsia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少儿组</w:t>
      </w:r>
      <w:r>
        <w:rPr>
          <w:rFonts w:ascii="仿宋_GB2312" w:eastAsia="仿宋_GB2312" w:hAnsi="仿宋_GB2312" w:cs="仿宋_GB2312"/>
          <w:bCs/>
          <w:szCs w:val="32"/>
        </w:rPr>
        <w:t>（2008年1月1日至2014年12月31日</w:t>
      </w:r>
      <w:r>
        <w:rPr>
          <w:rFonts w:ascii="仿宋_GB2312" w:eastAsia="仿宋_GB2312" w:hAnsi="仿宋_GB2312" w:cs="仿宋_GB2312" w:hint="eastAsia"/>
          <w:bCs/>
          <w:szCs w:val="32"/>
        </w:rPr>
        <w:t>出生</w:t>
      </w:r>
      <w:r>
        <w:rPr>
          <w:rFonts w:ascii="仿宋_GB2312" w:eastAsia="仿宋_GB2312" w:hAnsi="仿宋_GB2312" w:cs="仿宋_GB2312"/>
          <w:bCs/>
          <w:szCs w:val="32"/>
        </w:rPr>
        <w:t>）</w:t>
      </w:r>
    </w:p>
    <w:p w14:paraId="6B3D27EC" w14:textId="77777777" w:rsidR="00D84E21" w:rsidRDefault="00000000">
      <w:pPr>
        <w:spacing w:line="360" w:lineRule="auto"/>
        <w:ind w:firstLineChars="200" w:firstLine="640"/>
        <w:outlineLvl w:val="0"/>
        <w:rPr>
          <w:rFonts w:ascii="黑体" w:eastAsia="黑体" w:hAnsi="黑体" w:cs="仿宋_GB2312" w:hint="eastAsia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四、比赛时间和地点</w:t>
      </w:r>
    </w:p>
    <w:p w14:paraId="24317861" w14:textId="77777777" w:rsidR="00D84E21" w:rsidRDefault="00000000">
      <w:pPr>
        <w:pStyle w:val="1"/>
        <w:spacing w:line="360" w:lineRule="auto"/>
        <w:ind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参见总规程</w:t>
      </w:r>
    </w:p>
    <w:p w14:paraId="18E3ED98" w14:textId="77777777" w:rsidR="00D84E21" w:rsidRDefault="00000000">
      <w:pPr>
        <w:spacing w:line="360" w:lineRule="auto"/>
        <w:ind w:firstLineChars="200" w:firstLine="640"/>
        <w:outlineLvl w:val="0"/>
        <w:rPr>
          <w:rFonts w:ascii="黑体" w:eastAsia="黑体" w:hAnsi="黑体" w:cs="仿宋_GB2312" w:hint="eastAsia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五、参赛办法</w:t>
      </w:r>
    </w:p>
    <w:p w14:paraId="7B1E9736" w14:textId="77777777" w:rsidR="00D84E21" w:rsidRDefault="00000000">
      <w:pPr>
        <w:pStyle w:val="a9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lastRenderedPageBreak/>
        <w:t>国内象棋爱好者均可报名参赛，曾获得运动健将（国家大师）及以上称号申报资格者不可报名参赛。</w:t>
      </w:r>
    </w:p>
    <w:p w14:paraId="7E9C5E90" w14:textId="77777777" w:rsidR="00D84E21" w:rsidRDefault="00000000">
      <w:pPr>
        <w:spacing w:line="360" w:lineRule="auto"/>
        <w:ind w:firstLineChars="200" w:firstLine="640"/>
        <w:outlineLvl w:val="0"/>
        <w:rPr>
          <w:rFonts w:ascii="黑体" w:eastAsia="黑体" w:hAnsi="黑体" w:cs="仿宋_GB2312" w:hint="eastAsia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六、竞赛办法</w:t>
      </w:r>
    </w:p>
    <w:p w14:paraId="4FE4C77A" w14:textId="77777777" w:rsidR="00D84E21" w:rsidRDefault="00000000">
      <w:pPr>
        <w:spacing w:line="360" w:lineRule="auto"/>
        <w:ind w:firstLineChars="200" w:firstLine="640"/>
        <w:outlineLvl w:val="1"/>
        <w:rPr>
          <w:rFonts w:ascii="华文楷体" w:eastAsia="华文楷体" w:hAnsi="华文楷体" w:cs="仿宋_GB2312" w:hint="eastAsia"/>
          <w:kern w:val="2"/>
          <w:sz w:val="32"/>
          <w:szCs w:val="32"/>
        </w:rPr>
      </w:pPr>
      <w:r>
        <w:rPr>
          <w:rFonts w:ascii="华文楷体" w:eastAsia="华文楷体" w:hAnsi="华文楷体" w:cs="仿宋_GB2312" w:hint="eastAsia"/>
          <w:kern w:val="2"/>
          <w:sz w:val="32"/>
          <w:szCs w:val="32"/>
        </w:rPr>
        <w:t>（一）线上赛</w:t>
      </w:r>
    </w:p>
    <w:p w14:paraId="7181E46C" w14:textId="77777777" w:rsidR="00D84E21" w:rsidRDefault="00000000">
      <w:pPr>
        <w:pStyle w:val="a0"/>
        <w:ind w:firstLineChars="200" w:firstLine="640"/>
      </w:pPr>
      <w:r>
        <w:rPr>
          <w:rFonts w:ascii="仿宋_GB2312" w:eastAsia="仿宋_GB2312" w:hAnsi="仿宋_GB2312" w:cs="仿宋_GB2312"/>
          <w:kern w:val="2"/>
          <w:sz w:val="32"/>
          <w:szCs w:val="32"/>
        </w:rPr>
        <w:t>线</w:t>
      </w:r>
      <w:proofErr w:type="gramStart"/>
      <w:r>
        <w:rPr>
          <w:rFonts w:ascii="仿宋_GB2312" w:eastAsia="仿宋_GB2312" w:hAnsi="仿宋_GB2312" w:cs="仿宋_GB2312"/>
          <w:kern w:val="2"/>
          <w:sz w:val="32"/>
          <w:szCs w:val="32"/>
        </w:rPr>
        <w:t>上赛采用咪</w:t>
      </w:r>
      <w:proofErr w:type="gramEnd"/>
      <w:r>
        <w:rPr>
          <w:rFonts w:ascii="仿宋_GB2312" w:eastAsia="仿宋_GB2312" w:hAnsi="仿宋_GB2312" w:cs="仿宋_GB2312"/>
          <w:kern w:val="2"/>
          <w:sz w:val="32"/>
          <w:szCs w:val="32"/>
        </w:rPr>
        <w:t>咕平台规则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，赛程如下：</w:t>
      </w:r>
    </w:p>
    <w:p w14:paraId="16C57541" w14:textId="77777777" w:rsidR="00D84E21" w:rsidRDefault="00000000">
      <w:pPr>
        <w:spacing w:line="360" w:lineRule="auto"/>
        <w:ind w:firstLineChars="200" w:firstLine="640"/>
        <w:outlineLvl w:val="2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1.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网络海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选赛</w:t>
      </w:r>
    </w:p>
    <w:p w14:paraId="3030019A" w14:textId="77777777" w:rsidR="00D84E21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（1）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网络海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选赛共分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期，采用积分晋级制。</w:t>
      </w:r>
    </w:p>
    <w:p w14:paraId="3CBA3342" w14:textId="77777777" w:rsidR="00D84E21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（2）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网络海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选赛比赛时间为全天任意时段。</w:t>
      </w:r>
    </w:p>
    <w:p w14:paraId="4E4D3B4D" w14:textId="77777777" w:rsidR="00D84E21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（3）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网络海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选赛不设组别，各年龄段棋手混战。</w:t>
      </w:r>
    </w:p>
    <w:p w14:paraId="03E8C807" w14:textId="77777777" w:rsidR="00D84E21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（4）棋手随机匹配进行对战，棋手胜得2分，负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lang w:bidi="ar"/>
        </w:rPr>
        <w:t>得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0分，平得1分。</w:t>
      </w:r>
    </w:p>
    <w:p w14:paraId="144E59DC" w14:textId="77777777" w:rsidR="00D84E21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（5）每期积分达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到20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分及20分以上，即可入选入围赛。</w:t>
      </w:r>
    </w:p>
    <w:p w14:paraId="1CDA11EF" w14:textId="77777777" w:rsidR="00D84E21" w:rsidRDefault="00000000">
      <w:pPr>
        <w:spacing w:line="360" w:lineRule="auto"/>
        <w:ind w:firstLineChars="200" w:firstLine="640"/>
        <w:outlineLvl w:val="2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2.网络入围赛</w:t>
      </w:r>
    </w:p>
    <w:p w14:paraId="74EEBC76" w14:textId="77777777" w:rsidR="00D84E21" w:rsidRDefault="00000000">
      <w:pPr>
        <w:pStyle w:val="a0"/>
        <w:spacing w:after="0" w:line="360" w:lineRule="auto"/>
        <w:ind w:firstLineChars="200" w:firstLine="640"/>
        <w:outlineLvl w:val="3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（1）开赛前需完成实名认证，截止时间为每期入围赛首日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12点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，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未按时完成实名认证，视为自愿放弃本期入围赛资格。平台根据年龄将棋手划分到不同组别进行匹配。</w:t>
      </w:r>
    </w:p>
    <w:p w14:paraId="05C0F561" w14:textId="77777777" w:rsidR="00D84E21" w:rsidRDefault="00000000">
      <w:pPr>
        <w:pStyle w:val="a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（2）网络入围赛采用积分编排制，棋手按照对阵表对弈，胜得2分，负扣除2分，平得1分。</w:t>
      </w:r>
    </w:p>
    <w:p w14:paraId="56923D1D" w14:textId="77777777" w:rsidR="00D84E21" w:rsidRDefault="00000000">
      <w:pPr>
        <w:pStyle w:val="a0"/>
        <w:spacing w:line="360" w:lineRule="auto"/>
        <w:ind w:firstLineChars="200" w:firstLine="640"/>
        <w:outlineLvl w:val="3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（3）网络入围赛每期2天，每天四轮，共八轮。每天的四轮比赛，轮与轮之间设置休息。具体安排如下：</w:t>
      </w:r>
    </w:p>
    <w:p w14:paraId="43F20146" w14:textId="77777777" w:rsidR="00D84E21" w:rsidRDefault="00000000">
      <w:pPr>
        <w:pStyle w:val="a4"/>
        <w:ind w:firstLineChars="200" w:firstLine="640"/>
        <w:rPr>
          <w:rFonts w:ascii="仿宋_GB2312" w:eastAsia="仿宋_GB2312" w:hAnsi="仿宋_GB2312" w:cs="仿宋_GB2312" w:hint="eastAsia"/>
          <w:kern w:val="2"/>
          <w:szCs w:val="32"/>
        </w:rPr>
      </w:pPr>
      <w:r>
        <w:rPr>
          <w:rFonts w:ascii="仿宋_GB2312" w:eastAsia="仿宋_GB2312" w:hAnsi="仿宋_GB2312" w:cs="仿宋_GB2312"/>
          <w:kern w:val="2"/>
          <w:szCs w:val="32"/>
        </w:rPr>
        <w:t>第一期：</w:t>
      </w:r>
      <w:r>
        <w:rPr>
          <w:rFonts w:ascii="仿宋_GB2312" w:eastAsia="仿宋_GB2312" w:hAnsi="仿宋_GB2312" w:cs="仿宋_GB2312" w:hint="eastAsia"/>
          <w:kern w:val="2"/>
          <w:szCs w:val="32"/>
        </w:rPr>
        <w:t>8月30日 （首日）、8月31日（次日）</w:t>
      </w:r>
    </w:p>
    <w:p w14:paraId="3627C19B" w14:textId="77777777" w:rsidR="00D84E21" w:rsidRDefault="00000000">
      <w:pPr>
        <w:pStyle w:val="a4"/>
        <w:ind w:firstLineChars="200" w:firstLine="640"/>
        <w:rPr>
          <w:rFonts w:ascii="仿宋_GB2312" w:eastAsia="仿宋_GB2312" w:hAnsi="仿宋_GB2312" w:cs="仿宋_GB2312" w:hint="eastAsia"/>
          <w:kern w:val="2"/>
          <w:szCs w:val="32"/>
        </w:rPr>
      </w:pPr>
      <w:r>
        <w:rPr>
          <w:rFonts w:ascii="仿宋_GB2312" w:eastAsia="仿宋_GB2312" w:hAnsi="仿宋_GB2312" w:cs="仿宋_GB2312" w:hint="eastAsia"/>
          <w:kern w:val="2"/>
          <w:szCs w:val="32"/>
        </w:rPr>
        <w:t>第二期：9月20日 （首日）、9月21日（次日）</w:t>
      </w:r>
    </w:p>
    <w:p w14:paraId="2E3B35B8" w14:textId="77777777" w:rsidR="00D84E21" w:rsidRDefault="00000000">
      <w:pPr>
        <w:pStyle w:val="a4"/>
        <w:ind w:firstLineChars="200" w:firstLine="640"/>
        <w:rPr>
          <w:rFonts w:ascii="仿宋_GB2312" w:eastAsia="仿宋_GB2312" w:hAnsi="仿宋_GB2312" w:cs="仿宋_GB2312" w:hint="eastAsia"/>
          <w:kern w:val="2"/>
          <w:szCs w:val="32"/>
        </w:rPr>
      </w:pPr>
      <w:r>
        <w:rPr>
          <w:rFonts w:ascii="仿宋_GB2312" w:eastAsia="仿宋_GB2312" w:hAnsi="仿宋_GB2312" w:cs="仿宋_GB2312"/>
          <w:kern w:val="2"/>
          <w:szCs w:val="32"/>
        </w:rPr>
        <w:t>第三期：</w:t>
      </w:r>
      <w:r>
        <w:rPr>
          <w:rFonts w:ascii="仿宋_GB2312" w:eastAsia="仿宋_GB2312" w:hAnsi="仿宋_GB2312" w:cs="仿宋_GB2312" w:hint="eastAsia"/>
          <w:kern w:val="2"/>
          <w:szCs w:val="32"/>
        </w:rPr>
        <w:t>10月11日 （首日）、10月12日（次日）</w:t>
      </w:r>
    </w:p>
    <w:p w14:paraId="3088A897" w14:textId="77777777" w:rsidR="00D84E21" w:rsidRDefault="00000000">
      <w:pPr>
        <w:pStyle w:val="a4"/>
        <w:ind w:firstLineChars="200" w:firstLine="640"/>
        <w:rPr>
          <w:rFonts w:ascii="仿宋_GB2312" w:eastAsia="仿宋_GB2312" w:hAnsi="仿宋_GB2312" w:cs="仿宋_GB2312" w:hint="eastAsia"/>
          <w:kern w:val="2"/>
          <w:szCs w:val="32"/>
        </w:rPr>
      </w:pPr>
      <w:r>
        <w:rPr>
          <w:rFonts w:ascii="仿宋_GB2312" w:eastAsia="仿宋_GB2312" w:hAnsi="仿宋_GB2312" w:cs="仿宋_GB2312"/>
          <w:kern w:val="2"/>
          <w:szCs w:val="32"/>
        </w:rPr>
        <w:t>第四期：</w:t>
      </w:r>
      <w:r>
        <w:rPr>
          <w:rFonts w:ascii="仿宋_GB2312" w:eastAsia="仿宋_GB2312" w:hAnsi="仿宋_GB2312" w:cs="仿宋_GB2312" w:hint="eastAsia"/>
          <w:kern w:val="2"/>
          <w:szCs w:val="32"/>
        </w:rPr>
        <w:t>11月1日（首日）、11月2日（次日）</w:t>
      </w:r>
    </w:p>
    <w:p w14:paraId="05B86D0B" w14:textId="77777777" w:rsidR="00D84E21" w:rsidRDefault="00000000">
      <w:pPr>
        <w:pStyle w:val="a4"/>
        <w:ind w:firstLineChars="200" w:firstLine="640"/>
        <w:rPr>
          <w:rFonts w:ascii="仿宋_GB2312" w:eastAsia="仿宋_GB2312" w:hAnsi="仿宋_GB2312" w:cs="仿宋_GB2312" w:hint="eastAsia"/>
          <w:kern w:val="2"/>
          <w:szCs w:val="32"/>
        </w:rPr>
      </w:pPr>
      <w:r>
        <w:rPr>
          <w:rFonts w:ascii="仿宋_GB2312" w:eastAsia="仿宋_GB2312" w:hAnsi="仿宋_GB2312" w:cs="仿宋_GB2312" w:hint="eastAsia"/>
          <w:kern w:val="2"/>
          <w:szCs w:val="32"/>
        </w:rPr>
        <w:t>首日开展第一至第四轮，次日开展第五至第八轮，具体时间如下：</w:t>
      </w:r>
    </w:p>
    <w:p w14:paraId="1EB1E68E" w14:textId="77777777" w:rsidR="00D84E21" w:rsidRDefault="00000000">
      <w:pPr>
        <w:pStyle w:val="a4"/>
        <w:ind w:firstLineChars="200" w:firstLine="640"/>
        <w:rPr>
          <w:rFonts w:ascii="仿宋_GB2312" w:eastAsia="仿宋_GB2312" w:hAnsi="仿宋_GB2312" w:cs="仿宋_GB2312" w:hint="eastAsia"/>
          <w:kern w:val="2"/>
          <w:szCs w:val="32"/>
        </w:rPr>
      </w:pPr>
      <w:r>
        <w:rPr>
          <w:rFonts w:ascii="仿宋_GB2312" w:eastAsia="仿宋_GB2312" w:hAnsi="仿宋_GB2312" w:cs="仿宋_GB2312" w:hint="eastAsia"/>
          <w:kern w:val="2"/>
          <w:szCs w:val="32"/>
        </w:rPr>
        <w:t>第一轮：14:00至15:00</w:t>
      </w:r>
    </w:p>
    <w:p w14:paraId="29E69726" w14:textId="77777777" w:rsidR="00D84E21" w:rsidRDefault="00000000">
      <w:pPr>
        <w:pStyle w:val="a4"/>
        <w:ind w:firstLineChars="200" w:firstLine="640"/>
        <w:rPr>
          <w:rFonts w:ascii="仿宋_GB2312" w:eastAsia="仿宋_GB2312" w:hAnsi="仿宋_GB2312" w:cs="仿宋_GB2312" w:hint="eastAsia"/>
          <w:kern w:val="2"/>
          <w:szCs w:val="32"/>
        </w:rPr>
      </w:pPr>
      <w:r>
        <w:rPr>
          <w:rFonts w:ascii="仿宋_GB2312" w:eastAsia="仿宋_GB2312" w:hAnsi="仿宋_GB2312" w:cs="仿宋_GB2312" w:hint="eastAsia"/>
          <w:kern w:val="2"/>
          <w:szCs w:val="32"/>
        </w:rPr>
        <w:t>第二轮：15:30至16:30</w:t>
      </w:r>
    </w:p>
    <w:p w14:paraId="0E41642D" w14:textId="77777777" w:rsidR="00D84E21" w:rsidRDefault="00000000">
      <w:pPr>
        <w:pStyle w:val="a4"/>
        <w:ind w:firstLineChars="200" w:firstLine="640"/>
        <w:rPr>
          <w:rFonts w:ascii="仿宋_GB2312" w:eastAsia="仿宋_GB2312" w:hAnsi="仿宋_GB2312" w:cs="仿宋_GB2312" w:hint="eastAsia"/>
          <w:kern w:val="2"/>
          <w:szCs w:val="32"/>
        </w:rPr>
      </w:pPr>
      <w:r>
        <w:rPr>
          <w:rFonts w:ascii="仿宋_GB2312" w:eastAsia="仿宋_GB2312" w:hAnsi="仿宋_GB2312" w:cs="仿宋_GB2312" w:hint="eastAsia"/>
          <w:kern w:val="2"/>
          <w:szCs w:val="32"/>
        </w:rPr>
        <w:t>第三轮：18:00至19:00</w:t>
      </w:r>
    </w:p>
    <w:p w14:paraId="7DACBDE1" w14:textId="77777777" w:rsidR="00D84E21" w:rsidRDefault="00000000">
      <w:pPr>
        <w:pStyle w:val="a4"/>
        <w:ind w:firstLineChars="200" w:firstLine="640"/>
        <w:rPr>
          <w:rFonts w:ascii="仿宋_GB2312" w:eastAsia="仿宋_GB2312" w:hAnsi="仿宋_GB2312" w:cs="仿宋_GB2312" w:hint="eastAsia"/>
          <w:kern w:val="2"/>
          <w:szCs w:val="32"/>
        </w:rPr>
      </w:pPr>
      <w:r>
        <w:rPr>
          <w:rFonts w:ascii="仿宋_GB2312" w:eastAsia="仿宋_GB2312" w:hAnsi="仿宋_GB2312" w:cs="仿宋_GB2312" w:hint="eastAsia"/>
          <w:kern w:val="2"/>
          <w:szCs w:val="32"/>
        </w:rPr>
        <w:t>第四轮：19:30至20:30</w:t>
      </w:r>
    </w:p>
    <w:p w14:paraId="1ECDCE22" w14:textId="77777777" w:rsidR="00D84E21" w:rsidRDefault="00000000">
      <w:pPr>
        <w:pStyle w:val="a4"/>
        <w:ind w:firstLineChars="200" w:firstLine="640"/>
        <w:rPr>
          <w:rFonts w:ascii="仿宋_GB2312" w:eastAsia="仿宋_GB2312" w:hAnsi="仿宋_GB2312" w:cs="仿宋_GB2312" w:hint="eastAsia"/>
          <w:kern w:val="2"/>
          <w:szCs w:val="32"/>
        </w:rPr>
      </w:pPr>
      <w:r>
        <w:rPr>
          <w:rFonts w:ascii="仿宋_GB2312" w:eastAsia="仿宋_GB2312" w:hAnsi="仿宋_GB2312" w:cs="仿宋_GB2312" w:hint="eastAsia"/>
          <w:kern w:val="2"/>
          <w:szCs w:val="32"/>
        </w:rPr>
        <w:t>第五轮：9:00至10:00</w:t>
      </w:r>
    </w:p>
    <w:p w14:paraId="5869BB3A" w14:textId="77777777" w:rsidR="00D84E21" w:rsidRDefault="00000000">
      <w:pPr>
        <w:pStyle w:val="a4"/>
        <w:ind w:firstLineChars="200" w:firstLine="640"/>
        <w:rPr>
          <w:rFonts w:ascii="仿宋_GB2312" w:eastAsia="仿宋_GB2312" w:hAnsi="仿宋_GB2312" w:cs="仿宋_GB2312" w:hint="eastAsia"/>
          <w:kern w:val="2"/>
          <w:szCs w:val="32"/>
        </w:rPr>
      </w:pPr>
      <w:r>
        <w:rPr>
          <w:rFonts w:ascii="仿宋_GB2312" w:eastAsia="仿宋_GB2312" w:hAnsi="仿宋_GB2312" w:cs="仿宋_GB2312" w:hint="eastAsia"/>
          <w:kern w:val="2"/>
          <w:szCs w:val="32"/>
        </w:rPr>
        <w:t>第六轮：10:30至11:30</w:t>
      </w:r>
    </w:p>
    <w:p w14:paraId="6B4087D8" w14:textId="77777777" w:rsidR="00D84E21" w:rsidRDefault="00000000">
      <w:pPr>
        <w:pStyle w:val="a4"/>
        <w:ind w:firstLineChars="200" w:firstLine="640"/>
        <w:rPr>
          <w:rFonts w:ascii="仿宋_GB2312" w:eastAsia="仿宋_GB2312" w:hAnsi="仿宋_GB2312" w:cs="仿宋_GB2312" w:hint="eastAsia"/>
          <w:kern w:val="2"/>
          <w:szCs w:val="32"/>
        </w:rPr>
      </w:pPr>
      <w:r>
        <w:rPr>
          <w:rFonts w:ascii="仿宋_GB2312" w:eastAsia="仿宋_GB2312" w:hAnsi="仿宋_GB2312" w:cs="仿宋_GB2312" w:hint="eastAsia"/>
          <w:kern w:val="2"/>
          <w:szCs w:val="32"/>
        </w:rPr>
        <w:t>第七轮：14:00至15:00</w:t>
      </w:r>
    </w:p>
    <w:p w14:paraId="25A85944" w14:textId="77777777" w:rsidR="00D84E21" w:rsidRDefault="00000000">
      <w:pPr>
        <w:pStyle w:val="a4"/>
        <w:ind w:firstLineChars="200" w:firstLine="640"/>
        <w:rPr>
          <w:rFonts w:ascii="仿宋_GB2312" w:eastAsia="仿宋_GB2312" w:hAnsi="仿宋_GB2312" w:cs="仿宋_GB2312" w:hint="eastAsia"/>
          <w:kern w:val="2"/>
          <w:szCs w:val="32"/>
        </w:rPr>
      </w:pPr>
      <w:r>
        <w:rPr>
          <w:rFonts w:ascii="仿宋_GB2312" w:eastAsia="仿宋_GB2312" w:hAnsi="仿宋_GB2312" w:cs="仿宋_GB2312" w:hint="eastAsia"/>
          <w:kern w:val="2"/>
          <w:szCs w:val="32"/>
        </w:rPr>
        <w:t>第八轮：15:30至16:30</w:t>
      </w:r>
    </w:p>
    <w:p w14:paraId="2428A1D4" w14:textId="77777777" w:rsidR="00D84E21" w:rsidRDefault="00000000">
      <w:pPr>
        <w:pStyle w:val="a0"/>
        <w:spacing w:after="0" w:line="360" w:lineRule="auto"/>
        <w:ind w:firstLineChars="200" w:firstLine="640"/>
        <w:outlineLvl w:val="3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（4）每期经过八轮比赛，按最终积分高低进行排名输出排行榜。</w:t>
      </w:r>
    </w:p>
    <w:p w14:paraId="45D4F56B" w14:textId="77777777" w:rsidR="00D84E21" w:rsidRDefault="00000000">
      <w:pPr>
        <w:pStyle w:val="a0"/>
        <w:spacing w:after="0" w:line="360" w:lineRule="auto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（5）公开组每期录取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名选手晋级总决赛，少儿组每期录取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名选手晋级总决赛；如积分相同，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依次比较对手积分、直胜、对手分1型、对手分2型和局时。</w:t>
      </w:r>
    </w:p>
    <w:p w14:paraId="15D7E014" w14:textId="77777777" w:rsidR="00D84E21" w:rsidRDefault="00000000">
      <w:pPr>
        <w:pStyle w:val="a0"/>
        <w:spacing w:after="0" w:line="360" w:lineRule="auto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对手积分：该选手所有对弈过的对手积分之和，按照积分高低排名，高者排名列前。</w:t>
      </w:r>
    </w:p>
    <w:p w14:paraId="15BC251A" w14:textId="77777777" w:rsidR="00D84E21" w:rsidRDefault="00000000">
      <w:pPr>
        <w:pStyle w:val="a0"/>
        <w:spacing w:after="0" w:line="360" w:lineRule="auto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直胜：如果有N个人积分相同，而这N个人全部相互对弈过，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则算直胜分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。否则，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该破同分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机制不生效。直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胜分为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该选手与这N-1个人对弈时取得的总分，直胜分高者排名列前。</w:t>
      </w:r>
    </w:p>
    <w:p w14:paraId="6DE81502" w14:textId="77777777" w:rsidR="00D84E21" w:rsidRDefault="00000000">
      <w:pPr>
        <w:pStyle w:val="a0"/>
        <w:spacing w:after="0" w:line="360" w:lineRule="auto"/>
        <w:ind w:firstLineChars="200" w:firstLine="640"/>
        <w:outlineLvl w:val="2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对手分1型：取所有对手分中最高和最低分的总和，分高者列前。</w:t>
      </w:r>
    </w:p>
    <w:p w14:paraId="7B7AE143" w14:textId="77777777" w:rsidR="00D84E21" w:rsidRDefault="00000000">
      <w:pPr>
        <w:pStyle w:val="a0"/>
        <w:spacing w:after="0" w:line="360" w:lineRule="auto"/>
        <w:ind w:firstLineChars="200" w:firstLine="640"/>
        <w:outlineLvl w:val="2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对手</w:t>
      </w:r>
      <w:r>
        <w:rPr>
          <w:rFonts w:ascii="仿宋_GB2312" w:eastAsia="仿宋_GB2312" w:hAnsi="仿宋_GB2312" w:cs="仿宋_GB2312"/>
          <w:bCs/>
          <w:sz w:val="32"/>
          <w:szCs w:val="32"/>
        </w:rPr>
        <w:t>分2型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：去掉最高分和最低分，然后再取剩下的最高分和最低分总和，分高者列前。</w:t>
      </w:r>
    </w:p>
    <w:p w14:paraId="3420CB24" w14:textId="77777777" w:rsidR="00D84E21" w:rsidRDefault="00000000">
      <w:pPr>
        <w:pStyle w:val="a4"/>
        <w:ind w:firstLine="320"/>
      </w:pPr>
      <w:r>
        <w:rPr>
          <w:rFonts w:ascii="仿宋_GB2312" w:eastAsia="仿宋_GB2312" w:hAnsi="仿宋_GB2312" w:cs="仿宋_GB2312" w:hint="eastAsia"/>
          <w:bCs/>
          <w:szCs w:val="32"/>
        </w:rPr>
        <w:t>局时：比较选手所有轮次的局时总和，局时少者列前（如选手有轮次缺席，则该</w:t>
      </w:r>
      <w:proofErr w:type="gramStart"/>
      <w:r>
        <w:rPr>
          <w:rFonts w:ascii="仿宋_GB2312" w:eastAsia="仿宋_GB2312" w:hAnsi="仿宋_GB2312" w:cs="仿宋_GB2312" w:hint="eastAsia"/>
          <w:bCs/>
          <w:szCs w:val="32"/>
        </w:rPr>
        <w:t>轮次局</w:t>
      </w:r>
      <w:proofErr w:type="gramEnd"/>
      <w:r>
        <w:rPr>
          <w:rFonts w:ascii="仿宋_GB2312" w:eastAsia="仿宋_GB2312" w:hAnsi="仿宋_GB2312" w:cs="仿宋_GB2312" w:hint="eastAsia"/>
          <w:bCs/>
          <w:szCs w:val="32"/>
        </w:rPr>
        <w:t>时为0）</w:t>
      </w:r>
    </w:p>
    <w:p w14:paraId="3BCE92A2" w14:textId="77777777" w:rsidR="00D84E21" w:rsidRDefault="00000000">
      <w:pPr>
        <w:pStyle w:val="a0"/>
        <w:spacing w:after="0" w:line="360" w:lineRule="auto"/>
        <w:ind w:firstLineChars="200" w:firstLine="640"/>
        <w:outlineLvl w:val="2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3.时限</w:t>
      </w:r>
    </w:p>
    <w:p w14:paraId="7EDC2CEF" w14:textId="77777777" w:rsidR="00D84E21" w:rsidRDefault="00000000">
      <w:pPr>
        <w:pStyle w:val="a0"/>
        <w:spacing w:line="360" w:lineRule="auto"/>
        <w:ind w:firstLineChars="100" w:firstLine="32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（1）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网络海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选赛</w:t>
      </w:r>
    </w:p>
    <w:p w14:paraId="5FB4D617" w14:textId="77777777" w:rsidR="00D84E21" w:rsidRDefault="00000000">
      <w:pPr>
        <w:pStyle w:val="a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①采用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加秒制时限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，每方基本用时为15分钟，步时3分钟，每走一步加10秒。每方的第一回合的步时为60秒，局时、步时超时均判负。</w:t>
      </w:r>
    </w:p>
    <w:p w14:paraId="37862791" w14:textId="77777777" w:rsidR="00D84E21" w:rsidRDefault="00000000">
      <w:pPr>
        <w:pStyle w:val="a0"/>
        <w:spacing w:after="0" w:line="360" w:lineRule="auto"/>
        <w:ind w:firstLineChars="200" w:firstLine="640"/>
        <w:outlineLvl w:val="3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②对局属于有效局数时，步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时或局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时超时判负。</w:t>
      </w:r>
    </w:p>
    <w:p w14:paraId="30A8BF24" w14:textId="77777777" w:rsidR="00D84E21" w:rsidRDefault="00000000">
      <w:pPr>
        <w:pStyle w:val="a4"/>
        <w:ind w:firstLine="320"/>
        <w:rPr>
          <w:rFonts w:ascii="仿宋_GB2312" w:eastAsia="仿宋_GB2312" w:hAnsi="仿宋_GB2312" w:cs="仿宋_GB2312" w:hint="eastAsia"/>
          <w:kern w:val="2"/>
          <w:szCs w:val="32"/>
        </w:rPr>
      </w:pPr>
      <w:r>
        <w:rPr>
          <w:rFonts w:ascii="仿宋_GB2312" w:eastAsia="仿宋_GB2312" w:hAnsi="仿宋_GB2312" w:cs="仿宋_GB2312" w:hint="eastAsia"/>
          <w:kern w:val="2"/>
          <w:szCs w:val="32"/>
        </w:rPr>
        <w:t>（2）网络入围赛</w:t>
      </w:r>
    </w:p>
    <w:p w14:paraId="54B99D45" w14:textId="77777777" w:rsidR="00D84E21" w:rsidRDefault="00000000">
      <w:pPr>
        <w:pStyle w:val="a4"/>
        <w:ind w:firstLineChars="200" w:firstLine="640"/>
        <w:rPr>
          <w:rFonts w:ascii="仿宋_GB2312" w:eastAsia="仿宋_GB2312" w:hAnsi="仿宋_GB2312" w:cs="仿宋_GB2312" w:hint="eastAsia"/>
          <w:kern w:val="2"/>
          <w:szCs w:val="32"/>
        </w:rPr>
      </w:pPr>
      <w:r>
        <w:rPr>
          <w:rFonts w:ascii="仿宋_GB2312" w:eastAsia="仿宋_GB2312" w:hAnsi="仿宋_GB2312" w:cs="仿宋_GB2312" w:hint="eastAsia"/>
          <w:kern w:val="2"/>
          <w:szCs w:val="32"/>
        </w:rPr>
        <w:t>①每方局时30分钟包干，超时判负。</w:t>
      </w:r>
    </w:p>
    <w:p w14:paraId="6FD34E0F" w14:textId="77777777" w:rsidR="00D84E21" w:rsidRDefault="00000000">
      <w:pPr>
        <w:pStyle w:val="a4"/>
        <w:ind w:firstLineChars="200" w:firstLine="640"/>
        <w:rPr>
          <w:rFonts w:ascii="仿宋_GB2312" w:eastAsia="仿宋_GB2312" w:hAnsi="仿宋_GB2312" w:cs="仿宋_GB2312" w:hint="eastAsia"/>
          <w:kern w:val="2"/>
          <w:szCs w:val="32"/>
        </w:rPr>
      </w:pPr>
      <w:r>
        <w:rPr>
          <w:rFonts w:ascii="仿宋_GB2312" w:eastAsia="仿宋_GB2312" w:hAnsi="仿宋_GB2312" w:cs="仿宋_GB2312" w:hint="eastAsia"/>
          <w:kern w:val="2"/>
          <w:szCs w:val="32"/>
        </w:rPr>
        <w:t>②入围赛迟到时间限定为10分钟。如14点开始比赛，14点10分之前未进入比赛将判为迟到。迟到将无法参加本轮比赛，直接判负。</w:t>
      </w:r>
      <w:proofErr w:type="gramStart"/>
      <w:r>
        <w:rPr>
          <w:rFonts w:ascii="仿宋_GB2312" w:eastAsia="仿宋_GB2312" w:hAnsi="仿宋_GB2312" w:cs="仿宋_GB2312" w:hint="eastAsia"/>
          <w:kern w:val="2"/>
          <w:szCs w:val="32"/>
        </w:rPr>
        <w:t>迟到按轮判罚</w:t>
      </w:r>
      <w:proofErr w:type="gramEnd"/>
      <w:r>
        <w:rPr>
          <w:rFonts w:ascii="仿宋_GB2312" w:eastAsia="仿宋_GB2312" w:hAnsi="仿宋_GB2312" w:cs="仿宋_GB2312" w:hint="eastAsia"/>
          <w:kern w:val="2"/>
          <w:szCs w:val="32"/>
        </w:rPr>
        <w:t>，当前轮次迟到，不影响后续轮次比赛。</w:t>
      </w:r>
    </w:p>
    <w:p w14:paraId="1BF5C38C" w14:textId="77777777" w:rsidR="00D84E21" w:rsidRDefault="00000000">
      <w:pPr>
        <w:pStyle w:val="a0"/>
        <w:spacing w:after="0" w:line="360" w:lineRule="auto"/>
        <w:ind w:firstLineChars="200" w:firstLine="640"/>
        <w:jc w:val="left"/>
        <w:outlineLvl w:val="2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4.无效对局判定</w:t>
      </w:r>
    </w:p>
    <w:p w14:paraId="3E5BA541" w14:textId="77777777" w:rsidR="00D84E21" w:rsidRDefault="00000000">
      <w:pPr>
        <w:pStyle w:val="a0"/>
        <w:spacing w:after="0" w:line="360" w:lineRule="auto"/>
        <w:ind w:firstLineChars="233" w:firstLine="746"/>
        <w:outlineLvl w:val="3"/>
        <w:rPr>
          <w:rFonts w:ascii="仿宋_GB2312" w:eastAsia="仿宋_GB2312" w:hAnsi="仿宋_GB2312" w:cs="仿宋_GB2312" w:hint="eastAsia"/>
          <w:kern w:val="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网络海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选赛：象棋2回合以内（不包括2回合）结束的对局为无效对局。无效对局不计胜负及积分，不计入局数统计。</w:t>
      </w:r>
    </w:p>
    <w:p w14:paraId="5CDF8ED2" w14:textId="77777777" w:rsidR="00D84E21" w:rsidRDefault="00000000">
      <w:pPr>
        <w:pStyle w:val="a4"/>
        <w:ind w:firstLineChars="200" w:firstLine="640"/>
        <w:outlineLvl w:val="2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 xml:space="preserve">5.关于轮空 </w:t>
      </w:r>
    </w:p>
    <w:p w14:paraId="0776F0D3" w14:textId="77777777" w:rsidR="00D84E21" w:rsidRDefault="00000000">
      <w:pPr>
        <w:pStyle w:val="a4"/>
        <w:ind w:firstLineChars="200" w:firstLine="640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网络入围赛：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若参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赛选手为单数，第一轮随机一人轮空，后续轮次分数最低的选手优先轮空（</w:t>
      </w:r>
      <w:r>
        <w:rPr>
          <w:rFonts w:ascii="仿宋_GB2312" w:eastAsia="仿宋_GB2312" w:hAnsi="仿宋_GB2312" w:cs="仿宋_GB2312"/>
          <w:szCs w:val="32"/>
        </w:rPr>
        <w:t>如果有多个最低分，则在其中随机一人，</w:t>
      </w:r>
      <w:r>
        <w:rPr>
          <w:rFonts w:ascii="仿宋_GB2312" w:eastAsia="仿宋_GB2312" w:hAnsi="仿宋_GB2312" w:cs="仿宋_GB2312" w:hint="eastAsia"/>
          <w:szCs w:val="32"/>
        </w:rPr>
        <w:t>已轮空过的选手不会再轮空）；轮空选手在本轮次获胜，积分得2分。</w:t>
      </w:r>
    </w:p>
    <w:p w14:paraId="79017CA8" w14:textId="77777777" w:rsidR="00D84E21" w:rsidRDefault="00000000">
      <w:pPr>
        <w:pStyle w:val="a4"/>
        <w:numPr>
          <w:ilvl w:val="255"/>
          <w:numId w:val="0"/>
        </w:numPr>
        <w:ind w:firstLineChars="200" w:firstLine="640"/>
        <w:outlineLvl w:val="2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6.关于轮次</w:t>
      </w:r>
    </w:p>
    <w:p w14:paraId="4918271A" w14:textId="77777777" w:rsidR="00D84E21" w:rsidRDefault="00000000">
      <w:pPr>
        <w:pStyle w:val="a4"/>
        <w:numPr>
          <w:ilvl w:val="255"/>
          <w:numId w:val="0"/>
        </w:numPr>
        <w:ind w:firstLineChars="200" w:firstLine="640"/>
        <w:outlineLvl w:val="2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网络入围赛：每一轮比赛独立计时，选手须在比赛开始前访问赛事专区，选择项目图标，点击“比赛详情”按钮，在跳转页面按底部按钮提示，等待开赛或进入比赛。</w:t>
      </w:r>
    </w:p>
    <w:p w14:paraId="60FE5423" w14:textId="77777777" w:rsidR="00D84E21" w:rsidRDefault="00000000">
      <w:pPr>
        <w:spacing w:line="360" w:lineRule="auto"/>
        <w:ind w:firstLineChars="200" w:firstLine="640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首轮对阵采用随机编排，从第二轮起，按照高分对高分，低分对低分规则编排对阵（对阵过的选手不再相遇）。</w:t>
      </w:r>
    </w:p>
    <w:p w14:paraId="7CF3D297" w14:textId="77777777" w:rsidR="00D84E21" w:rsidRDefault="00000000">
      <w:pPr>
        <w:spacing w:line="360" w:lineRule="auto"/>
        <w:ind w:firstLineChars="200" w:firstLine="640"/>
        <w:outlineLvl w:val="1"/>
        <w:rPr>
          <w:rFonts w:ascii="华文楷体" w:eastAsia="华文楷体" w:hAnsi="华文楷体" w:cs="仿宋_GB2312" w:hint="eastAsia"/>
          <w:kern w:val="2"/>
          <w:sz w:val="32"/>
          <w:szCs w:val="32"/>
        </w:rPr>
      </w:pPr>
      <w:r>
        <w:rPr>
          <w:rFonts w:ascii="华文楷体" w:eastAsia="华文楷体" w:hAnsi="华文楷体" w:cs="仿宋_GB2312" w:hint="eastAsia"/>
          <w:kern w:val="2"/>
          <w:sz w:val="32"/>
          <w:szCs w:val="32"/>
        </w:rPr>
        <w:t>（二）总决赛</w:t>
      </w:r>
    </w:p>
    <w:p w14:paraId="30E2E597" w14:textId="77777777" w:rsidR="00D84E21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1.总决赛参赛选手来自网络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入围赛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决出的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名选手。主办方审核通过后方可参加。</w:t>
      </w:r>
    </w:p>
    <w:p w14:paraId="0B8E99B7" w14:textId="77777777" w:rsidR="00D84E21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2.总决赛轮次视实际参赛人数情况而定。</w:t>
      </w:r>
    </w:p>
    <w:p w14:paraId="78ABBC5F" w14:textId="77777777" w:rsidR="00D84E21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3.总决赛比赛办法另行公布。</w:t>
      </w:r>
    </w:p>
    <w:p w14:paraId="6F667FDF" w14:textId="77777777" w:rsidR="00D84E21" w:rsidRDefault="00000000">
      <w:pPr>
        <w:spacing w:line="360" w:lineRule="auto"/>
        <w:ind w:firstLineChars="200" w:firstLine="640"/>
        <w:outlineLvl w:val="0"/>
        <w:rPr>
          <w:rFonts w:ascii="黑体" w:eastAsia="黑体" w:hAnsi="黑体" w:cs="仿宋_GB2312" w:hint="eastAsia"/>
          <w:kern w:val="2"/>
          <w:sz w:val="32"/>
          <w:szCs w:val="32"/>
        </w:rPr>
      </w:pPr>
      <w:r>
        <w:rPr>
          <w:rFonts w:ascii="黑体" w:eastAsia="黑体" w:hAnsi="黑体" w:cs="仿宋_GB2312" w:hint="eastAsia"/>
          <w:kern w:val="2"/>
          <w:sz w:val="32"/>
          <w:szCs w:val="32"/>
        </w:rPr>
        <w:t>七、报名时间及方法</w:t>
      </w:r>
    </w:p>
    <w:p w14:paraId="4A44757D" w14:textId="77777777" w:rsidR="00D84E21" w:rsidRDefault="00000000">
      <w:pPr>
        <w:pStyle w:val="1"/>
        <w:spacing w:line="360" w:lineRule="auto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参见总规程</w:t>
      </w:r>
    </w:p>
    <w:p w14:paraId="3F5C1068" w14:textId="77777777" w:rsidR="00D84E21" w:rsidRDefault="00000000">
      <w:pPr>
        <w:pStyle w:val="a9"/>
        <w:outlineLvl w:val="0"/>
        <w:rPr>
          <w:rFonts w:ascii="黑体" w:eastAsia="黑体" w:hAnsi="黑体" w:cs="仿宋_GB2312" w:hint="eastAsia"/>
        </w:rPr>
      </w:pPr>
      <w:r>
        <w:rPr>
          <w:rFonts w:ascii="黑体" w:eastAsia="黑体" w:hAnsi="黑体" w:cs="仿宋_GB2312" w:hint="eastAsia"/>
        </w:rPr>
        <w:t>八、录取名次和奖励方法</w:t>
      </w:r>
    </w:p>
    <w:p w14:paraId="49EE3102" w14:textId="77777777" w:rsidR="00D84E21" w:rsidRDefault="00000000">
      <w:pPr>
        <w:pStyle w:val="a9"/>
        <w:rPr>
          <w:rFonts w:ascii="华文楷体" w:eastAsia="华文楷体" w:hAnsi="华文楷体" w:cs="仿宋_GB2312" w:hint="eastAsia"/>
        </w:rPr>
      </w:pPr>
      <w:bookmarkStart w:id="0" w:name="_Hlk169466574"/>
      <w:bookmarkStart w:id="1" w:name="_Hlk175398004"/>
      <w:r>
        <w:rPr>
          <w:rFonts w:ascii="华文楷体" w:eastAsia="华文楷体" w:hAnsi="华文楷体" w:cs="仿宋_GB2312" w:hint="eastAsia"/>
        </w:rPr>
        <w:t>（一）参见总规程</w:t>
      </w:r>
      <w:bookmarkEnd w:id="0"/>
      <w:bookmarkEnd w:id="1"/>
    </w:p>
    <w:p w14:paraId="51DB01A7" w14:textId="77777777" w:rsidR="00D84E21" w:rsidRDefault="00000000">
      <w:pPr>
        <w:pStyle w:val="a9"/>
        <w:rPr>
          <w:rFonts w:ascii="华文楷体" w:eastAsia="华文楷体" w:hAnsi="华文楷体" w:cs="仿宋_GB2312" w:hint="eastAsia"/>
        </w:rPr>
      </w:pPr>
      <w:r>
        <w:rPr>
          <w:rFonts w:ascii="华文楷体" w:eastAsia="华文楷体" w:hAnsi="华文楷体" w:cs="仿宋_GB2312" w:hint="eastAsia"/>
        </w:rPr>
        <w:t>（二）技术等级申请</w:t>
      </w:r>
    </w:p>
    <w:p w14:paraId="59DB3B08" w14:textId="77777777" w:rsidR="00D84E21" w:rsidRDefault="00000000">
      <w:pPr>
        <w:pStyle w:val="a9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线下决赛参赛运动员可参照《中国象棋协会棋手技术等级管理办法》申请相应等级，具体授予办法另行通知。</w:t>
      </w:r>
    </w:p>
    <w:p w14:paraId="4A749A2A" w14:textId="77777777" w:rsidR="00D84E21" w:rsidRDefault="00000000">
      <w:pPr>
        <w:pStyle w:val="a9"/>
        <w:rPr>
          <w:rFonts w:ascii="仿宋" w:eastAsia="仿宋" w:hAnsi="仿宋" w:cs="仿宋_GB2312" w:hint="eastAsia"/>
        </w:rPr>
      </w:pPr>
      <w:r>
        <w:rPr>
          <w:rFonts w:ascii="仿宋" w:eastAsia="仿宋" w:hAnsi="仿宋" w:cs="仿宋_GB2312" w:hint="eastAsia"/>
        </w:rPr>
        <w:t>九、</w:t>
      </w:r>
      <w:proofErr w:type="gramStart"/>
      <w:r>
        <w:rPr>
          <w:rFonts w:ascii="仿宋" w:eastAsia="仿宋" w:hAnsi="仿宋" w:cs="仿宋_GB2312" w:hint="eastAsia"/>
        </w:rPr>
        <w:t>线上赛竞赛</w:t>
      </w:r>
      <w:proofErr w:type="gramEnd"/>
      <w:r>
        <w:rPr>
          <w:rFonts w:ascii="仿宋" w:eastAsia="仿宋" w:hAnsi="仿宋" w:cs="仿宋_GB2312" w:hint="eastAsia"/>
        </w:rPr>
        <w:t>由</w:t>
      </w:r>
      <w:proofErr w:type="gramStart"/>
      <w:r>
        <w:rPr>
          <w:rFonts w:ascii="仿宋" w:eastAsia="仿宋" w:hAnsi="仿宋" w:cs="仿宋_GB2312" w:hint="eastAsia"/>
        </w:rPr>
        <w:t>咪</w:t>
      </w:r>
      <w:proofErr w:type="gramEnd"/>
      <w:r>
        <w:rPr>
          <w:rFonts w:ascii="仿宋" w:eastAsia="仿宋" w:hAnsi="仿宋" w:cs="仿宋_GB2312" w:hint="eastAsia"/>
        </w:rPr>
        <w:t>咕平台负责，线下总决赛竞赛由中国象棋协会负责。中国象棋协会选派裁判长、副裁判长、编排长、技术申诉委员会主任和裁判员，担任线下总决赛赛会工作。</w:t>
      </w:r>
    </w:p>
    <w:p w14:paraId="764B2B8D" w14:textId="77777777" w:rsidR="00D84E21" w:rsidRDefault="00000000">
      <w:pPr>
        <w:pStyle w:val="a9"/>
        <w:outlineLvl w:val="0"/>
        <w:rPr>
          <w:rFonts w:ascii="仿宋" w:eastAsia="仿宋" w:hAnsi="仿宋" w:cs="仿宋_GB2312" w:hint="eastAsia"/>
        </w:rPr>
      </w:pPr>
      <w:r>
        <w:rPr>
          <w:rFonts w:ascii="仿宋" w:eastAsia="仿宋" w:hAnsi="仿宋" w:cs="仿宋_GB2312" w:hint="eastAsia"/>
        </w:rPr>
        <w:t>十、未尽事宜另行公布，本规程的解释权属中国象棋协会。</w:t>
      </w:r>
    </w:p>
    <w:p w14:paraId="53165DC6" w14:textId="77777777" w:rsidR="00D84E21" w:rsidRDefault="00D84E21"/>
    <w:sectPr w:rsidR="00D84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BB93D" w14:textId="77777777" w:rsidR="00D77B78" w:rsidRDefault="00D77B78" w:rsidP="00AF440B">
      <w:r>
        <w:separator/>
      </w:r>
    </w:p>
  </w:endnote>
  <w:endnote w:type="continuationSeparator" w:id="0">
    <w:p w14:paraId="133044E8" w14:textId="77777777" w:rsidR="00D77B78" w:rsidRDefault="00D77B78" w:rsidP="00AF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86F19" w14:textId="77777777" w:rsidR="00D77B78" w:rsidRDefault="00D77B78" w:rsidP="00AF440B">
      <w:r>
        <w:separator/>
      </w:r>
    </w:p>
  </w:footnote>
  <w:footnote w:type="continuationSeparator" w:id="0">
    <w:p w14:paraId="3E335E97" w14:textId="77777777" w:rsidR="00D77B78" w:rsidRDefault="00D77B78" w:rsidP="00AF4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FF6C41"/>
    <w:rsid w:val="EDB14796"/>
    <w:rsid w:val="FFDF6817"/>
    <w:rsid w:val="0001006F"/>
    <w:rsid w:val="00041C41"/>
    <w:rsid w:val="00045583"/>
    <w:rsid w:val="0006574C"/>
    <w:rsid w:val="000909A3"/>
    <w:rsid w:val="001110F0"/>
    <w:rsid w:val="00122371"/>
    <w:rsid w:val="00143449"/>
    <w:rsid w:val="00217310"/>
    <w:rsid w:val="00306734"/>
    <w:rsid w:val="0032497D"/>
    <w:rsid w:val="003A0849"/>
    <w:rsid w:val="004156C9"/>
    <w:rsid w:val="00501C0A"/>
    <w:rsid w:val="00563FDF"/>
    <w:rsid w:val="005A7F2B"/>
    <w:rsid w:val="005F3E5A"/>
    <w:rsid w:val="006773EC"/>
    <w:rsid w:val="006E6501"/>
    <w:rsid w:val="007018B4"/>
    <w:rsid w:val="007C7F32"/>
    <w:rsid w:val="00842189"/>
    <w:rsid w:val="00893891"/>
    <w:rsid w:val="008A4C00"/>
    <w:rsid w:val="0094693E"/>
    <w:rsid w:val="00976C2F"/>
    <w:rsid w:val="009C4AEC"/>
    <w:rsid w:val="00AF440B"/>
    <w:rsid w:val="00B93247"/>
    <w:rsid w:val="00BD747B"/>
    <w:rsid w:val="00BF5573"/>
    <w:rsid w:val="00C47683"/>
    <w:rsid w:val="00D77B78"/>
    <w:rsid w:val="00D84E21"/>
    <w:rsid w:val="00EB254C"/>
    <w:rsid w:val="00EE69AB"/>
    <w:rsid w:val="00F3221F"/>
    <w:rsid w:val="00F94F5E"/>
    <w:rsid w:val="0B4540A3"/>
    <w:rsid w:val="357B3369"/>
    <w:rsid w:val="3FFFBA3A"/>
    <w:rsid w:val="6FFCAB6B"/>
    <w:rsid w:val="6FFE6569"/>
    <w:rsid w:val="70F16B97"/>
    <w:rsid w:val="73FF6C41"/>
    <w:rsid w:val="7B28B5DA"/>
    <w:rsid w:val="7BF2CC53"/>
    <w:rsid w:val="7F6FFE58"/>
    <w:rsid w:val="7FFD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AA2B8A02-8903-4B22-817D-8B34B9BA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Body Text First Indent"/>
    <w:basedOn w:val="a0"/>
    <w:qFormat/>
    <w:pPr>
      <w:ind w:firstLineChars="100" w:firstLine="420"/>
    </w:pPr>
    <w:rPr>
      <w:sz w:val="32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hd w:val="clear" w:color="auto" w:fill="FFFFFF"/>
      <w:spacing w:line="360" w:lineRule="auto"/>
      <w:ind w:firstLineChars="200" w:firstLine="680"/>
    </w:pPr>
    <w:rPr>
      <w:rFonts w:asciiTheme="minorEastAsia" w:eastAsiaTheme="minorEastAsia" w:hAnsiTheme="minorEastAsia" w:cs="仿宋"/>
      <w:spacing w:val="10"/>
      <w:sz w:val="32"/>
      <w:szCs w:val="32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  <w:rPr>
      <w:rFonts w:ascii="等线" w:eastAsia="等线" w:hAnsi="等线" w:cs="等线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等线" w:eastAsia="等线" w:hAnsi="等线" w:cs="等线"/>
    </w:rPr>
  </w:style>
  <w:style w:type="character" w:customStyle="1" w:styleId="a8">
    <w:name w:val="页眉 字符"/>
    <w:basedOn w:val="a1"/>
    <w:link w:val="a7"/>
    <w:qFormat/>
    <w:rPr>
      <w:rFonts w:ascii="Calibri" w:eastAsia="宋体" w:hAnsi="Calibri" w:cs="Calibri"/>
      <w:sz w:val="18"/>
      <w:szCs w:val="18"/>
    </w:rPr>
  </w:style>
  <w:style w:type="character" w:customStyle="1" w:styleId="a6">
    <w:name w:val="页脚 字符"/>
    <w:basedOn w:val="a1"/>
    <w:link w:val="a5"/>
    <w:qFormat/>
    <w:rPr>
      <w:rFonts w:ascii="Calibri" w:eastAsia="宋体" w:hAnsi="Calibri" w:cs="Calibri"/>
      <w:sz w:val="18"/>
      <w:szCs w:val="18"/>
    </w:rPr>
  </w:style>
  <w:style w:type="paragraph" w:customStyle="1" w:styleId="10">
    <w:name w:val="修订1"/>
    <w:hidden/>
    <w:uiPriority w:val="99"/>
    <w:unhideWhenUsed/>
    <w:rPr>
      <w:rFonts w:ascii="Calibri" w:eastAsia="宋体" w:hAnsi="Calibri" w:cs="Calibri"/>
      <w:szCs w:val="21"/>
    </w:rPr>
  </w:style>
  <w:style w:type="paragraph" w:customStyle="1" w:styleId="20">
    <w:name w:val="修订2"/>
    <w:hidden/>
    <w:uiPriority w:val="99"/>
    <w:unhideWhenUsed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YJ M</cp:lastModifiedBy>
  <cp:revision>8</cp:revision>
  <cp:lastPrinted>2025-08-05T07:45:00Z</cp:lastPrinted>
  <dcterms:created xsi:type="dcterms:W3CDTF">2025-07-15T07:20:00Z</dcterms:created>
  <dcterms:modified xsi:type="dcterms:W3CDTF">2025-08-05T07:48:00Z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DE0EF606ADC1904A65B67468E53703BF_43</vt:lpwstr>
  </property>
  <property fmtid="{D5CDD505-2E9C-101B-9397-08002B2CF9AE}" pid="4" name="KSOTemplateDocerSaveRecord">
    <vt:lpwstr>eyJoZGlkIjoiODBhNjQyNTZhMmZkNmI0NDQyMWZmZDljZTAzNjc5ZjciLCJ1c2VySWQiOiIxOTY1NTg1ODcifQ==</vt:lpwstr>
  </property>
</Properties>
</file>