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A3C5D">
      <w:pPr>
        <w:pStyle w:val="8"/>
        <w:numPr>
          <w:ilvl w:val="0"/>
          <w:numId w:val="0"/>
        </w:numPr>
        <w:spacing w:line="360" w:lineRule="auto"/>
        <w:jc w:val="center"/>
        <w:rPr>
          <w:rFonts w:hint="default" w:ascii="Songti SC Bold" w:hAnsi="Songti SC Bold" w:eastAsia="Songti SC Bold" w:cs="Songti SC Bold"/>
          <w:b/>
          <w:bCs/>
          <w:sz w:val="36"/>
          <w:szCs w:val="36"/>
          <w:lang w:val="en-US" w:eastAsia="zh-CN"/>
        </w:rPr>
      </w:pPr>
      <w:bookmarkStart w:id="0" w:name="_Toc944991717"/>
      <w:bookmarkStart w:id="1" w:name="_Toc1059280378"/>
      <w:r>
        <w:rPr>
          <w:rFonts w:hint="eastAsia" w:ascii="Songti SC Bold" w:hAnsi="Songti SC Bold" w:eastAsia="Songti SC Bold" w:cs="Songti SC Bold"/>
          <w:b/>
          <w:bCs/>
          <w:sz w:val="36"/>
          <w:szCs w:val="36"/>
          <w:lang w:val="en-US" w:eastAsia="zh-CN"/>
        </w:rPr>
        <w:t>中国</w:t>
      </w:r>
      <w:r>
        <w:rPr>
          <w:rFonts w:hint="eastAsia" w:ascii="Songti SC Bold" w:hAnsi="Songti SC Bold" w:eastAsia="Songti SC Bold" w:cs="Songti SC Bold"/>
          <w:b/>
          <w:bCs/>
          <w:sz w:val="36"/>
          <w:szCs w:val="36"/>
        </w:rPr>
        <w:t>魔方运动</w:t>
      </w:r>
      <w:r>
        <w:rPr>
          <w:rFonts w:hint="eastAsia" w:ascii="Songti SC Bold" w:hAnsi="Songti SC Bold" w:eastAsia="Songti SC Bold" w:cs="Songti SC Bold"/>
          <w:b/>
          <w:bCs/>
          <w:sz w:val="36"/>
          <w:szCs w:val="36"/>
          <w:lang w:val="en-US" w:eastAsia="zh-CN"/>
        </w:rPr>
        <w:t>竞赛规则</w:t>
      </w:r>
      <w:bookmarkEnd w:id="0"/>
      <w:bookmarkEnd w:id="1"/>
      <w:r>
        <w:rPr>
          <w:rFonts w:hint="eastAsia" w:ascii="Songti SC Bold" w:hAnsi="Songti SC Bold" w:eastAsia="Songti SC Bold" w:cs="Songti SC Bold"/>
          <w:b/>
          <w:bCs/>
          <w:sz w:val="36"/>
          <w:szCs w:val="36"/>
          <w:lang w:val="en-US" w:eastAsia="zh-CN"/>
        </w:rPr>
        <w:t>（试行）</w:t>
      </w:r>
    </w:p>
    <w:p w14:paraId="16868EC1">
      <w:pPr>
        <w:ind w:firstLine="0" w:firstLineChars="0"/>
        <w:jc w:val="center"/>
        <w:rPr>
          <w:rFonts w:hint="eastAsia" w:ascii="Songti SC Bold" w:hAnsi="Songti SC Bold" w:eastAsia="Songti SC Bold" w:cs="Songti SC Bold"/>
          <w:b/>
          <w:bCs/>
          <w:color w:val="auto"/>
          <w:kern w:val="44"/>
          <w:sz w:val="36"/>
          <w:szCs w:val="36"/>
          <w:lang w:val="en-US" w:eastAsia="zh-CN" w:bidi="ar-SA"/>
        </w:rPr>
      </w:pPr>
      <w:r>
        <w:rPr>
          <w:rFonts w:hint="eastAsia" w:ascii="Songti SC Bold" w:hAnsi="Songti SC Bold" w:eastAsia="Songti SC Bold" w:cs="Songti SC Bold"/>
          <w:b/>
          <w:bCs/>
          <w:color w:val="auto"/>
          <w:kern w:val="44"/>
          <w:sz w:val="36"/>
          <w:szCs w:val="36"/>
          <w:lang w:val="en-US" w:eastAsia="zh-CN" w:bidi="ar-SA"/>
        </w:rPr>
        <w:t>（征求意见稿）</w:t>
      </w:r>
    </w:p>
    <w:p w14:paraId="7A3D917A">
      <w:pPr>
        <w:ind w:firstLine="0" w:firstLineChars="0"/>
        <w:jc w:val="center"/>
        <w:rPr>
          <w:rFonts w:hint="eastAsia" w:ascii="Songti SC Bold" w:hAnsi="Songti SC Bold" w:eastAsia="Songti SC Bold" w:cs="Songti SC Bold"/>
          <w:b/>
          <w:bCs/>
          <w:color w:val="auto"/>
          <w:kern w:val="44"/>
          <w:sz w:val="36"/>
          <w:szCs w:val="36"/>
          <w:lang w:val="en-US" w:eastAsia="zh-CN" w:bidi="ar-SA"/>
        </w:rPr>
      </w:pPr>
      <w:bookmarkStart w:id="100" w:name="_GoBack"/>
      <w:bookmarkEnd w:id="100"/>
    </w:p>
    <w:p w14:paraId="767955C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为规范魔方运动竞赛，</w:t>
      </w:r>
      <w:r>
        <w:rPr>
          <w:rFonts w:hint="eastAsia" w:ascii="仿宋" w:hAnsi="仿宋" w:eastAsia="仿宋" w:cs="仿宋"/>
          <w:sz w:val="32"/>
          <w:szCs w:val="32"/>
          <w:lang w:val="en-US" w:eastAsia="zh-CN"/>
        </w:rPr>
        <w:t>鼓励我国各级魔方运动</w:t>
      </w:r>
      <w:r>
        <w:rPr>
          <w:rFonts w:hint="eastAsia" w:ascii="仿宋" w:hAnsi="仿宋" w:eastAsia="仿宋" w:cs="仿宋"/>
          <w:sz w:val="32"/>
          <w:szCs w:val="32"/>
        </w:rPr>
        <w:t>公平、公正、有序</w:t>
      </w:r>
      <w:r>
        <w:rPr>
          <w:rFonts w:hint="eastAsia" w:ascii="仿宋" w:hAnsi="仿宋" w:eastAsia="仿宋" w:cs="仿宋"/>
          <w:sz w:val="32"/>
          <w:szCs w:val="32"/>
          <w:lang w:val="en-US" w:eastAsia="zh-CN"/>
        </w:rPr>
        <w:t>的</w:t>
      </w:r>
      <w:r>
        <w:rPr>
          <w:rFonts w:hint="eastAsia" w:ascii="仿宋" w:hAnsi="仿宋" w:eastAsia="仿宋" w:cs="仿宋"/>
          <w:sz w:val="32"/>
          <w:szCs w:val="32"/>
        </w:rPr>
        <w:t>进行，</w:t>
      </w:r>
      <w:r>
        <w:rPr>
          <w:rFonts w:hint="eastAsia" w:ascii="仿宋" w:hAnsi="仿宋" w:eastAsia="仿宋" w:cs="仿宋"/>
          <w:sz w:val="32"/>
          <w:szCs w:val="32"/>
          <w:lang w:val="en-US" w:eastAsia="zh-CN"/>
        </w:rPr>
        <w:t>推动魔方运动项目健康发展，</w:t>
      </w:r>
      <w:r>
        <w:rPr>
          <w:rFonts w:hint="eastAsia" w:ascii="仿宋" w:hAnsi="仿宋" w:eastAsia="仿宋" w:cs="仿宋"/>
          <w:sz w:val="32"/>
          <w:szCs w:val="32"/>
        </w:rPr>
        <w:t>根据《中华人民共和国体育法》</w:t>
      </w:r>
      <w:r>
        <w:rPr>
          <w:rFonts w:hint="eastAsia" w:ascii="仿宋" w:hAnsi="仿宋" w:eastAsia="仿宋" w:cs="仿宋"/>
          <w:sz w:val="32"/>
          <w:szCs w:val="32"/>
          <w:lang w:val="en-US" w:eastAsia="zh-CN"/>
        </w:rPr>
        <w:t>等有关规定，</w:t>
      </w:r>
      <w:r>
        <w:rPr>
          <w:rFonts w:hint="eastAsia" w:ascii="仿宋" w:hAnsi="仿宋" w:eastAsia="仿宋" w:cs="仿宋"/>
          <w:sz w:val="32"/>
          <w:szCs w:val="32"/>
        </w:rPr>
        <w:t>制定本</w:t>
      </w:r>
      <w:r>
        <w:rPr>
          <w:rFonts w:hint="eastAsia" w:ascii="仿宋" w:hAnsi="仿宋" w:eastAsia="仿宋" w:cs="仿宋"/>
          <w:sz w:val="32"/>
          <w:szCs w:val="32"/>
          <w:lang w:val="en-US" w:eastAsia="zh-CN"/>
        </w:rPr>
        <w:t>规则</w:t>
      </w:r>
      <w:r>
        <w:rPr>
          <w:rFonts w:hint="eastAsia" w:ascii="仿宋" w:hAnsi="仿宋" w:eastAsia="仿宋" w:cs="仿宋"/>
          <w:sz w:val="32"/>
          <w:szCs w:val="32"/>
        </w:rPr>
        <w:t>。</w:t>
      </w:r>
    </w:p>
    <w:p w14:paraId="27E73119">
      <w:pPr>
        <w:ind w:left="0" w:leftChars="0" w:firstLine="0" w:firstLineChars="0"/>
        <w:jc w:val="center"/>
        <w:outlineLvl w:val="0"/>
        <w:rPr>
          <w:rFonts w:hint="eastAsia" w:ascii="黑体" w:hAnsi="黑体" w:eastAsia="黑体" w:cs="黑体"/>
          <w:b w:val="0"/>
          <w:bCs w:val="0"/>
          <w:sz w:val="32"/>
          <w:szCs w:val="32"/>
          <w:lang w:val="en-US" w:eastAsia="zh-CN"/>
        </w:rPr>
      </w:pPr>
      <w:bookmarkStart w:id="2" w:name="_Toc575080893"/>
      <w:bookmarkStart w:id="3" w:name="_Toc2030611263"/>
    </w:p>
    <w:p w14:paraId="37474F67">
      <w:pPr>
        <w:ind w:left="0" w:leftChars="0" w:firstLine="0" w:firstLineChars="0"/>
        <w:jc w:val="center"/>
        <w:outlineLvl w:val="0"/>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第一章 组织机构</w:t>
      </w:r>
      <w:bookmarkEnd w:id="2"/>
      <w:bookmarkEnd w:id="3"/>
    </w:p>
    <w:p w14:paraId="7DE4B1FA">
      <w:pPr>
        <w:numPr>
          <w:ilvl w:val="0"/>
          <w:numId w:val="0"/>
        </w:numPr>
        <w:spacing w:line="360" w:lineRule="auto"/>
        <w:outlineLvl w:val="1"/>
        <w:rPr>
          <w:rFonts w:hint="eastAsia" w:ascii="仿宋" w:hAnsi="仿宋" w:eastAsia="仿宋" w:cs="仿宋"/>
          <w:b/>
          <w:bCs/>
          <w:color w:val="auto"/>
          <w:kern w:val="2"/>
          <w:sz w:val="32"/>
          <w:szCs w:val="32"/>
          <w:lang w:val="en-US" w:eastAsia="zh-CN" w:bidi="ar-SA"/>
        </w:rPr>
      </w:pPr>
      <w:bookmarkStart w:id="4" w:name="_Toc673379117"/>
      <w:bookmarkStart w:id="5" w:name="_Toc1708157151"/>
      <w:r>
        <w:rPr>
          <w:rFonts w:hint="eastAsia" w:ascii="仿宋" w:hAnsi="仿宋" w:eastAsia="仿宋" w:cs="仿宋"/>
          <w:b/>
          <w:bCs/>
          <w:color w:val="auto"/>
          <w:kern w:val="2"/>
          <w:sz w:val="32"/>
          <w:szCs w:val="32"/>
          <w:lang w:val="en-US" w:eastAsia="zh-CN" w:bidi="ar-SA"/>
        </w:rPr>
        <w:t>第一条 主办单位</w:t>
      </w:r>
      <w:bookmarkEnd w:id="4"/>
      <w:bookmarkEnd w:id="5"/>
    </w:p>
    <w:p w14:paraId="56AFD37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主办单位应该遵守本规则，制定比赛规程、规定，确定场地器材，排定赛事日程，接受报名，选派裁判、技术申诉代表和工作人员，公布成绩，奖励优胜，做好与比赛相关的各项工作。</w:t>
      </w:r>
    </w:p>
    <w:p w14:paraId="000D408D">
      <w:pPr>
        <w:numPr>
          <w:ilvl w:val="0"/>
          <w:numId w:val="0"/>
        </w:numPr>
        <w:spacing w:line="360" w:lineRule="auto"/>
        <w:outlineLvl w:val="1"/>
        <w:rPr>
          <w:rFonts w:hint="eastAsia" w:ascii="仿宋" w:hAnsi="仿宋" w:eastAsia="仿宋" w:cs="仿宋"/>
          <w:b/>
          <w:bCs/>
          <w:color w:val="auto"/>
          <w:kern w:val="2"/>
          <w:sz w:val="32"/>
          <w:szCs w:val="32"/>
          <w:lang w:val="en-US" w:eastAsia="zh-CN" w:bidi="ar-SA"/>
        </w:rPr>
      </w:pPr>
      <w:bookmarkStart w:id="6" w:name="_Toc1435843761"/>
      <w:bookmarkStart w:id="7" w:name="_Toc243999729"/>
      <w:r>
        <w:rPr>
          <w:rFonts w:hint="eastAsia" w:ascii="仿宋" w:hAnsi="仿宋" w:eastAsia="仿宋" w:cs="仿宋"/>
          <w:b/>
          <w:bCs/>
          <w:color w:val="auto"/>
          <w:kern w:val="2"/>
          <w:sz w:val="32"/>
          <w:szCs w:val="32"/>
          <w:lang w:val="en-US" w:eastAsia="zh-CN" w:bidi="ar-SA"/>
        </w:rPr>
        <w:t>第二条 承办单位</w:t>
      </w:r>
      <w:bookmarkEnd w:id="6"/>
      <w:bookmarkEnd w:id="7"/>
    </w:p>
    <w:p w14:paraId="1FA657A9">
      <w:pPr>
        <w:numPr>
          <w:ilvl w:val="0"/>
          <w:numId w:val="0"/>
        </w:numPr>
        <w:spacing w:line="360" w:lineRule="auto"/>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sz w:val="32"/>
          <w:szCs w:val="32"/>
          <w:lang w:val="en-US" w:eastAsia="zh-CN"/>
        </w:rPr>
        <w:t>承办单位负责落实场地器材，选派辅助人员，保障赛事进行，确保赛事安全，做好后勤服务。承办单位还负责主办单位委托的其他赛事组织工作。</w:t>
      </w:r>
    </w:p>
    <w:p w14:paraId="22608234">
      <w:pPr>
        <w:numPr>
          <w:ilvl w:val="0"/>
          <w:numId w:val="0"/>
        </w:numPr>
        <w:spacing w:line="360" w:lineRule="auto"/>
        <w:outlineLvl w:val="1"/>
        <w:rPr>
          <w:rFonts w:hint="eastAsia" w:ascii="仿宋" w:hAnsi="仿宋" w:eastAsia="仿宋" w:cs="仿宋"/>
          <w:b/>
          <w:bCs/>
          <w:color w:val="auto"/>
          <w:kern w:val="2"/>
          <w:sz w:val="32"/>
          <w:szCs w:val="32"/>
          <w:lang w:val="en-US" w:eastAsia="zh-CN" w:bidi="ar-SA"/>
        </w:rPr>
      </w:pPr>
      <w:bookmarkStart w:id="8" w:name="_Toc952349788"/>
      <w:bookmarkStart w:id="9" w:name="_Toc1357163180"/>
      <w:r>
        <w:rPr>
          <w:rFonts w:hint="eastAsia" w:ascii="仿宋" w:hAnsi="仿宋" w:eastAsia="仿宋" w:cs="仿宋"/>
          <w:b/>
          <w:bCs/>
          <w:color w:val="auto"/>
          <w:kern w:val="2"/>
          <w:sz w:val="32"/>
          <w:szCs w:val="32"/>
          <w:lang w:val="en-US" w:eastAsia="zh-CN" w:bidi="ar-SA"/>
        </w:rPr>
        <w:t>第三条 组织委员会</w:t>
      </w:r>
      <w:bookmarkEnd w:id="8"/>
      <w:bookmarkEnd w:id="9"/>
    </w:p>
    <w:p w14:paraId="1139D9B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比赛期间，组委会行使主办单位的部分权力。根据魔方运动竞赛规模的不同，可成立竞赛、裁判、技术申诉等委员会。</w:t>
      </w:r>
    </w:p>
    <w:p w14:paraId="21D2673F">
      <w:pPr>
        <w:numPr>
          <w:ilvl w:val="0"/>
          <w:numId w:val="0"/>
        </w:numPr>
        <w:jc w:val="center"/>
        <w:rPr>
          <w:rFonts w:hint="eastAsia" w:ascii="仿宋" w:hAnsi="仿宋" w:eastAsia="仿宋" w:cs="仿宋"/>
          <w:b w:val="0"/>
          <w:bCs w:val="0"/>
          <w:sz w:val="32"/>
          <w:szCs w:val="32"/>
          <w:lang w:val="en-US" w:eastAsia="zh-CN"/>
        </w:rPr>
      </w:pPr>
    </w:p>
    <w:p w14:paraId="4A2437F4">
      <w:pPr>
        <w:numPr>
          <w:ilvl w:val="0"/>
          <w:numId w:val="0"/>
        </w:numPr>
        <w:jc w:val="center"/>
        <w:outlineLvl w:val="0"/>
        <w:rPr>
          <w:rFonts w:hint="eastAsia" w:ascii="黑体" w:hAnsi="黑体" w:eastAsia="黑体" w:cs="黑体"/>
          <w:b w:val="0"/>
          <w:bCs w:val="0"/>
          <w:sz w:val="32"/>
          <w:szCs w:val="32"/>
          <w:lang w:val="en-US" w:eastAsia="zh-CN"/>
        </w:rPr>
      </w:pPr>
      <w:bookmarkStart w:id="10" w:name="_Toc947265825"/>
      <w:bookmarkStart w:id="11" w:name="_Toc1417751473"/>
      <w:r>
        <w:rPr>
          <w:rFonts w:hint="eastAsia" w:ascii="黑体" w:hAnsi="黑体" w:eastAsia="黑体" w:cs="黑体"/>
          <w:b w:val="0"/>
          <w:bCs w:val="0"/>
          <w:sz w:val="32"/>
          <w:szCs w:val="32"/>
          <w:lang w:val="en-US" w:eastAsia="zh-CN"/>
        </w:rPr>
        <w:t>第二章 竞赛组织人员</w:t>
      </w:r>
      <w:bookmarkEnd w:id="10"/>
      <w:bookmarkEnd w:id="11"/>
    </w:p>
    <w:p w14:paraId="58CDDE9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竞赛组织人员，包括技术代表、技术申诉委员会成员、裁判人员、竞赛辅助人员等，以保证竞赛顺利进行。</w:t>
      </w:r>
    </w:p>
    <w:p w14:paraId="180A2983">
      <w:pPr>
        <w:numPr>
          <w:ilvl w:val="0"/>
          <w:numId w:val="0"/>
        </w:numPr>
        <w:jc w:val="both"/>
        <w:outlineLvl w:val="1"/>
        <w:rPr>
          <w:rFonts w:hint="eastAsia" w:ascii="仿宋" w:hAnsi="仿宋" w:eastAsia="仿宋" w:cs="仿宋"/>
          <w:b/>
          <w:bCs/>
          <w:sz w:val="32"/>
          <w:szCs w:val="32"/>
          <w:lang w:val="en-US" w:eastAsia="zh-CN"/>
        </w:rPr>
      </w:pPr>
      <w:bookmarkStart w:id="12" w:name="_Toc1817943246"/>
      <w:bookmarkStart w:id="13" w:name="_Toc1400445564"/>
      <w:r>
        <w:rPr>
          <w:rFonts w:hint="eastAsia" w:ascii="仿宋" w:hAnsi="仿宋" w:eastAsia="仿宋" w:cs="仿宋"/>
          <w:b/>
          <w:bCs/>
          <w:sz w:val="32"/>
          <w:szCs w:val="32"/>
          <w:lang w:val="en-US" w:eastAsia="zh-CN"/>
        </w:rPr>
        <w:t>第四条 技术代表</w:t>
      </w:r>
    </w:p>
    <w:p w14:paraId="389F1DD9">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技术代表由主办单位选派，是主办单位的正式代表。负责监督并且确保比赛按照规程、规则和相关规定正常进行，负责所有竞赛工作人员的管理、工作调整和工作衔接，是竞赛方面所有技术问题的最后决定者。未设技术代表时，由主办单位指定的人员代行技术代表的职责。</w:t>
      </w:r>
    </w:p>
    <w:p w14:paraId="31AE9060">
      <w:pPr>
        <w:numPr>
          <w:ilvl w:val="0"/>
          <w:numId w:val="0"/>
        </w:numPr>
        <w:jc w:val="both"/>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第五条 技术申诉</w:t>
      </w:r>
      <w:bookmarkEnd w:id="12"/>
      <w:bookmarkEnd w:id="13"/>
      <w:r>
        <w:rPr>
          <w:rFonts w:hint="eastAsia" w:ascii="仿宋" w:hAnsi="仿宋" w:eastAsia="仿宋" w:cs="仿宋"/>
          <w:b/>
          <w:bCs/>
          <w:sz w:val="32"/>
          <w:szCs w:val="32"/>
          <w:lang w:val="en-US" w:eastAsia="zh-CN"/>
        </w:rPr>
        <w:t>委员会成员</w:t>
      </w:r>
    </w:p>
    <w:p w14:paraId="2ED57ADE">
      <w:pPr>
        <w:numPr>
          <w:ilvl w:val="0"/>
          <w:numId w:val="0"/>
        </w:numPr>
        <w:ind w:firstLine="640" w:firstLineChars="200"/>
        <w:jc w:val="both"/>
        <w:outlineLvl w:val="1"/>
        <w:rPr>
          <w:rFonts w:hint="eastAsia" w:ascii="仿宋" w:hAnsi="仿宋" w:eastAsia="仿宋" w:cs="仿宋"/>
          <w:sz w:val="32"/>
          <w:szCs w:val="32"/>
          <w:lang w:val="en-US" w:eastAsia="zh-CN"/>
        </w:rPr>
      </w:pPr>
      <w:bookmarkStart w:id="14" w:name="_Toc867823028"/>
      <w:bookmarkStart w:id="15" w:name="_Toc1922289653"/>
      <w:r>
        <w:rPr>
          <w:rFonts w:hint="eastAsia" w:ascii="仿宋" w:hAnsi="仿宋" w:eastAsia="仿宋" w:cs="仿宋"/>
          <w:sz w:val="32"/>
          <w:szCs w:val="32"/>
          <w:lang w:val="en-US" w:eastAsia="zh-CN"/>
        </w:rPr>
        <w:t>在处理申诉时，应该遵照规则、规程和相关规定，依据详实的调查结果，本着公平、公正的原则做出裁决。</w:t>
      </w:r>
    </w:p>
    <w:p w14:paraId="578EC275">
      <w:pPr>
        <w:numPr>
          <w:ilvl w:val="0"/>
          <w:numId w:val="0"/>
        </w:numPr>
        <w:jc w:val="both"/>
        <w:outlineLvl w:val="1"/>
        <w:rPr>
          <w:rFonts w:hint="eastAsia" w:ascii="仿宋" w:hAnsi="仿宋" w:eastAsia="仿宋" w:cs="仿宋"/>
          <w:b/>
          <w:bCs/>
          <w:sz w:val="32"/>
          <w:szCs w:val="32"/>
          <w:lang w:val="en-US" w:eastAsia="zh-CN"/>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第六条 </w:t>
      </w:r>
      <w:r>
        <w:rPr>
          <w:rFonts w:hint="eastAsia" w:ascii="仿宋" w:hAnsi="仿宋" w:eastAsia="仿宋" w:cs="仿宋"/>
          <w:b/>
          <w:bCs/>
          <w:sz w:val="32"/>
          <w:szCs w:val="32"/>
          <w:lang w:val="en-US" w:eastAsia="zh-CN"/>
        </w:rPr>
        <w:t>裁判人员</w:t>
      </w:r>
      <w:bookmarkEnd w:id="14"/>
      <w:bookmarkEnd w:id="15"/>
    </w:p>
    <w:p w14:paraId="5A6EC1CA">
      <w:pPr>
        <w:numPr>
          <w:ilvl w:val="0"/>
          <w:numId w:val="0"/>
        </w:numPr>
        <w:ind w:firstLine="640" w:firstLineChars="200"/>
        <w:jc w:val="both"/>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（一）裁判长</w:t>
      </w:r>
    </w:p>
    <w:p w14:paraId="6F503D8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1.全面负责裁判竞赛组织工作。</w:t>
      </w:r>
    </w:p>
    <w:p w14:paraId="3A3561B1">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2.制定赛前裁判工作计划，落实副裁判长、裁判员等人员分工，组织安排裁判员学习竞赛规则及竞赛规程。</w:t>
      </w:r>
    </w:p>
    <w:p w14:paraId="53A24283">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3.负责赛前模拟比赛，全面检查落实竞赛前各项准备工作，含执裁、编排、检录、宣告、场地器材、裁判用具、成绩册等工作。</w:t>
      </w:r>
    </w:p>
    <w:p w14:paraId="36D9BB6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4.参加组委会赛前会议，介绍裁判赛前工作准备情况，阐释竞赛规则、竞赛规程，对竞赛中可能出现的相关问题做出提示（但无权修改规则和规程）。</w:t>
      </w:r>
    </w:p>
    <w:p w14:paraId="25EF9B65">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5.对赛事各环节进行宏观监督，重点监督检查裁判组执裁情况，对发生的错误有权进行纠正。</w:t>
      </w:r>
    </w:p>
    <w:p w14:paraId="3BBFD4AF">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6.每站赛事结束后，组织召开裁判员工作会议，对已完成执裁的赛事做总结，对后续赛事提出工作要求。</w:t>
      </w:r>
    </w:p>
    <w:p w14:paraId="7EE10FF0">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7.审核和签署比赛成绩，并于赛事结束后，向组委会提交书面比赛工作总结。</w:t>
      </w:r>
    </w:p>
    <w:p w14:paraId="723CA6E8">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（二）副裁判长</w:t>
      </w:r>
    </w:p>
    <w:p w14:paraId="25638BD9">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1.协助裁判长负责裁判竞赛组织工作，裁判长缺席时可代其行使职责。</w:t>
      </w:r>
    </w:p>
    <w:p w14:paraId="2AC437A8">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2.根据裁判长要求，具体安排裁判员学习竞赛规则和竞赛规程，指导裁判员、编排员等人员的具体工作。</w:t>
      </w:r>
    </w:p>
    <w:p w14:paraId="4F1409C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3.参加赛前模拟比赛，协助裁判长检查落实竞赛前的各项准备工作，含执裁、编排、检录、宣告、场地器材、裁判用具、成绩册等工作。</w:t>
      </w:r>
    </w:p>
    <w:p w14:paraId="716176B4">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4.根据裁判长安排，对所负责的各方面具体工作进行实时监督，重点监督检查裁判组执裁情况，将发生的错误及时报告裁判长。</w:t>
      </w:r>
    </w:p>
    <w:p w14:paraId="0E646D8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Cs/>
          <w:color w:val="auto"/>
          <w:kern w:val="2"/>
          <w:sz w:val="32"/>
          <w:szCs w:val="32"/>
          <w:lang w:val="en-US" w:eastAsia="zh-CN" w:bidi="ar-SA"/>
        </w:rPr>
        <w:t>5.每站赛事结束后，参加裁判员工作会议，并对所负责的工作进行小结，并协助裁判长完成书面比赛工作总结。</w:t>
      </w:r>
    </w:p>
    <w:p w14:paraId="0FFF8E90">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（三）裁判员</w:t>
      </w:r>
    </w:p>
    <w:p w14:paraId="2B2B74F6">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1.服从裁判长和副裁判长的指挥，遵守赛场赛风赛纪。</w:t>
      </w:r>
    </w:p>
    <w:p w14:paraId="16E95153">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2.认直学习竞赛规则和竞赛规程，并做好赛前准备工作。</w:t>
      </w:r>
    </w:p>
    <w:p w14:paraId="78881CD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3.参加赛前模拟比赛，做好入场、模拟裁决、退场等工作，检查落实自身的执裁服装、执裁用品等准备情况。</w:t>
      </w:r>
    </w:p>
    <w:p w14:paraId="30190AAA">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4.认直执行竞赛规则和竞赛规程，根据运动员（队）临场表现进行独立裁决。</w:t>
      </w:r>
    </w:p>
    <w:p w14:paraId="277653D9">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Cs/>
          <w:color w:val="auto"/>
          <w:kern w:val="2"/>
          <w:sz w:val="32"/>
          <w:szCs w:val="32"/>
          <w:lang w:val="en-US" w:eastAsia="zh-CN" w:bidi="ar-SA"/>
        </w:rPr>
        <w:t>5.做好成绩记录工作，同时负责所管辖运动员（队）的视频记录工作，并于赛后向组织委员会提供。</w:t>
      </w:r>
    </w:p>
    <w:p w14:paraId="279E6CFC">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（四）编排长</w:t>
      </w:r>
    </w:p>
    <w:p w14:paraId="77336FDD">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负责比赛按照既定赛程有序的进行；统筹规划参赛运动员上场顺序；负责编排参赛运动员对阵表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如未设编排长，由裁判长代行编排长职责。</w:t>
      </w:r>
    </w:p>
    <w:p w14:paraId="3DF07F30">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（五）检录长</w:t>
      </w:r>
    </w:p>
    <w:p w14:paraId="02D80065">
      <w:pPr>
        <w:numPr>
          <w:ilvl w:val="0"/>
          <w:numId w:val="0"/>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全面负责赛前检录方案制定、人员协调及运动员（队）信息管理；运动员（队）签到核验、赛具检查、秩序维护等工作。确保检录环节高效公平，为赛事顺利开展奠定基础。</w:t>
      </w:r>
    </w:p>
    <w:p w14:paraId="47B87F37">
      <w:pPr>
        <w:numPr>
          <w:ilvl w:val="0"/>
          <w:numId w:val="0"/>
        </w:numPr>
        <w:ind w:left="0" w:leftChars="0"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（六）打乱主管</w:t>
      </w:r>
    </w:p>
    <w:p w14:paraId="4E2C46F0">
      <w:pPr>
        <w:numPr>
          <w:ilvl w:val="0"/>
          <w:numId w:val="0"/>
        </w:numPr>
        <w:spacing w:line="360" w:lineRule="auto"/>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完成各项目打乱公式的生成，</w:t>
      </w:r>
      <w:r>
        <w:rPr>
          <w:rFonts w:hint="eastAsia" w:ascii="仿宋" w:hAnsi="仿宋" w:eastAsia="仿宋" w:cs="仿宋"/>
          <w:bCs/>
          <w:color w:val="auto"/>
          <w:kern w:val="2"/>
          <w:sz w:val="32"/>
          <w:szCs w:val="32"/>
          <w:lang w:val="en-US" w:eastAsia="zh-CN" w:bidi="ar-SA"/>
        </w:rPr>
        <w:t>做好保密工作并传达至打乱员；</w:t>
      </w:r>
      <w:r>
        <w:rPr>
          <w:rFonts w:hint="eastAsia" w:ascii="仿宋" w:hAnsi="仿宋" w:eastAsia="仿宋" w:cs="仿宋"/>
          <w:color w:val="000000" w:themeColor="text1"/>
          <w:sz w:val="32"/>
          <w:szCs w:val="32"/>
          <w:lang w:val="en-US" w:eastAsia="zh-CN"/>
          <w14:textFill>
            <w14:solidFill>
              <w14:schemeClr w14:val="tx1"/>
            </w14:solidFill>
          </w14:textFill>
        </w:rPr>
        <w:t>监督打乱操作，确保打乱环节的专业性、公平性与规范性。</w:t>
      </w:r>
    </w:p>
    <w:p w14:paraId="2958EB71">
      <w:pPr>
        <w:numPr>
          <w:ilvl w:val="0"/>
          <w:numId w:val="0"/>
        </w:numPr>
        <w:spacing w:line="360" w:lineRule="auto"/>
        <w:outlineLvl w:val="1"/>
        <w:rPr>
          <w:rFonts w:hint="eastAsia" w:ascii="仿宋" w:hAnsi="仿宋" w:eastAsia="仿宋" w:cs="仿宋"/>
          <w:b/>
          <w:bCs/>
          <w:sz w:val="32"/>
          <w:szCs w:val="32"/>
          <w:lang w:val="en-US" w:eastAsia="zh-CN"/>
        </w:rPr>
      </w:pPr>
      <w:bookmarkStart w:id="16" w:name="_Toc1940184819"/>
      <w:bookmarkStart w:id="17" w:name="_Toc1178212503"/>
      <w:r>
        <w:rPr>
          <w:rFonts w:hint="eastAsia" w:ascii="仿宋" w:hAnsi="仿宋" w:eastAsia="仿宋" w:cs="仿宋"/>
          <w:b/>
          <w:bCs/>
          <w:sz w:val="32"/>
          <w:szCs w:val="32"/>
          <w:lang w:val="en-US" w:eastAsia="zh-CN"/>
        </w:rPr>
        <w:t>第七条 竞赛辅助人员</w:t>
      </w:r>
      <w:bookmarkEnd w:id="16"/>
      <w:bookmarkEnd w:id="17"/>
    </w:p>
    <w:p w14:paraId="5570E673">
      <w:pPr>
        <w:numPr>
          <w:ilvl w:val="0"/>
          <w:numId w:val="0"/>
        </w:numPr>
        <w:ind w:leftChars="-200" w:firstLine="960" w:firstLineChars="3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（一）编排员</w:t>
      </w:r>
    </w:p>
    <w:p w14:paraId="0146F44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1.认真学习竞赛规则、竞赛规程及有关竞赛规定，负责编排秩序册、成绩册，并完成复印和分发工作。</w:t>
      </w:r>
    </w:p>
    <w:p w14:paraId="01232AC9">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2.参加裁判员学习会议和赛前模拟比赛，领会裁判组工作要求后，明确自身竞赛具体分工和任务安排。</w:t>
      </w:r>
    </w:p>
    <w:p w14:paraId="6E93173F">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3.完成各项目抽签工作，协助计算机操作员，将出场顺序表投放至LED屏中。</w:t>
      </w:r>
    </w:p>
    <w:p w14:paraId="4C69A3C2">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4.按照比赛要求，在比赛开始前将竞赛日程表送达裁判组及竞赛辅助人员手中。</w:t>
      </w:r>
    </w:p>
    <w:p w14:paraId="6679F0FB">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5.将审核后的成绩公示表复印同步至组委会各负责人。</w:t>
      </w:r>
    </w:p>
    <w:p w14:paraId="7807246D">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6.打印证书，分装、发放奖杯、奖牌等奖品，颁奖仪式开始前将颁奖名单送达宣告员、礼仪人员等相关人员。</w:t>
      </w:r>
    </w:p>
    <w:p w14:paraId="26584D89">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（二）检录员</w:t>
      </w:r>
    </w:p>
    <w:p w14:paraId="62080D39">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1.学习竞赛规则、竞赛规程及有关竞赛规定，参加赛前模拟比赛。</w:t>
      </w:r>
    </w:p>
    <w:p w14:paraId="6A1555D9">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2.按照比赛顺序，于赛前30分钟进行检录，核验运动员参赛资格、检查服装、引导队员入场、系统成绩录入等。</w:t>
      </w:r>
    </w:p>
    <w:p w14:paraId="2EAFA0A9">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3.赛前5分钟，将参赛运动员（队）引导至指定候场区域：比赛开始，引导参赛运动员（队）人场；比赛结束，引导参赛运动员（队）退场。</w:t>
      </w:r>
    </w:p>
    <w:p w14:paraId="0B8E76F5">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4.颁奖仪式开始，运动员（队）上台后，二次检录领奖运动员（队）。</w:t>
      </w:r>
    </w:p>
    <w:p w14:paraId="143D5985">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5.检录过程中如有运动员（队）弃权或有其他特殊情，须将检录结果第一时间告知检录长。</w:t>
      </w:r>
    </w:p>
    <w:p w14:paraId="296250C8">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（三）打乱员</w:t>
      </w:r>
    </w:p>
    <w:p w14:paraId="03BF3C7C">
      <w:pPr>
        <w:numPr>
          <w:ilvl w:val="0"/>
          <w:numId w:val="0"/>
        </w:numPr>
        <w:ind w:firstLine="640" w:firstLineChars="2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在打乱主管的领导下，依据编排员提供的各项目打乱公式标准进行打乱、保密等工作。</w:t>
      </w:r>
    </w:p>
    <w:p w14:paraId="0880B3C2">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（四）放音员</w:t>
      </w:r>
    </w:p>
    <w:p w14:paraId="20DA5302">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在副裁判长的领导下，负责竞赛开幕式、裁判员及运动员（队）入场、退场仪式、闭幕式、颁奖仪式等相关配乐的准备、核查及播放。</w:t>
      </w:r>
    </w:p>
    <w:p w14:paraId="146D44CF">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（五）摄像员</w:t>
      </w:r>
    </w:p>
    <w:p w14:paraId="5BA6C9EF">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在技术申诉委员会的指导下，负责比赛现场实况摄像及网络直播，保证比赛录像全面清晰，为技术申诉委员会提供和播放所需录像，赛事结束后向竞赛委员会提交全部录像。</w:t>
      </w:r>
    </w:p>
    <w:p w14:paraId="4A80BF0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（六）计算机操作员</w:t>
      </w:r>
    </w:p>
    <w:p w14:paraId="1FCFFABB">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1.赛前在竞赛委员会领导下，导出相关报名数据，并与编排员及时沟通，协助完成秩序册编排工作；对运动员（队）的报名信息保密，不得泄露。</w:t>
      </w:r>
    </w:p>
    <w:p w14:paraId="6679FFF9">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2.根据竞赛委员会要求，提前抵达赛场并完成比赛所用系统的安装、调试工作。</w:t>
      </w:r>
    </w:p>
    <w:p w14:paraId="7A77AA73">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3.参加赛前模拟比赛，检查打乱公式系统、抽签系统的运行状况。</w:t>
      </w:r>
    </w:p>
    <w:p w14:paraId="3A02262A">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4.打乱主管打乱公式生成后，应协助其打印并进行保密。</w:t>
      </w:r>
    </w:p>
    <w:p w14:paraId="2929EBE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5.保障、维护竞赛过程中各系统的正常运行。</w:t>
      </w:r>
    </w:p>
    <w:p w14:paraId="18CF5885">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（七）礼仪人员</w:t>
      </w:r>
    </w:p>
    <w:p w14:paraId="1CE1FBE8">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按照竞赛规程，负责引导相关人员签名、捧送奖品等工作。</w:t>
      </w:r>
    </w:p>
    <w:p w14:paraId="156F5D85">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（八）医务人员</w:t>
      </w:r>
    </w:p>
    <w:p w14:paraId="5CD853B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负责在比赛期间处理医疗事故，配备常用应急药品（外伤类、速效救心类）和器具，指定医疗应急预案。</w:t>
      </w:r>
    </w:p>
    <w:p w14:paraId="4B5CCF86">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（九）安保人员</w:t>
      </w:r>
    </w:p>
    <w:p w14:paraId="4AE6B0D7">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负责保障、维护赛场秩序，制定详细的安全保卫方案和突发事件的应急预案，尽量避免意外事件的发生。</w:t>
      </w:r>
    </w:p>
    <w:p w14:paraId="74B02D50">
      <w:pPr>
        <w:numPr>
          <w:ilvl w:val="0"/>
          <w:numId w:val="0"/>
        </w:numPr>
        <w:jc w:val="both"/>
        <w:outlineLvl w:val="1"/>
        <w:rPr>
          <w:rFonts w:hint="eastAsia" w:ascii="仿宋" w:hAnsi="仿宋" w:eastAsia="仿宋" w:cs="仿宋"/>
          <w:b/>
          <w:bCs/>
          <w:sz w:val="32"/>
          <w:szCs w:val="32"/>
          <w:highlight w:val="yellow"/>
          <w:lang w:val="en-US" w:eastAsia="zh-CN"/>
        </w:rPr>
      </w:pPr>
      <w:bookmarkStart w:id="18" w:name="_Toc270828934"/>
      <w:bookmarkStart w:id="19" w:name="_Toc1294556885"/>
      <w:r>
        <w:rPr>
          <w:rFonts w:hint="eastAsia" w:ascii="仿宋" w:hAnsi="仿宋" w:eastAsia="仿宋" w:cs="仿宋"/>
          <w:b/>
          <w:bCs/>
          <w:sz w:val="32"/>
          <w:szCs w:val="32"/>
          <w:highlight w:val="none"/>
          <w:lang w:val="en-US" w:eastAsia="zh-CN"/>
        </w:rPr>
        <w:t>第八条 执裁要点</w:t>
      </w:r>
      <w:bookmarkEnd w:id="18"/>
      <w:bookmarkEnd w:id="19"/>
    </w:p>
    <w:p w14:paraId="257BA9EB">
      <w:pPr>
        <w:numPr>
          <w:ilvl w:val="0"/>
          <w:numId w:val="0"/>
        </w:numPr>
        <w:spacing w:line="360" w:lineRule="auto"/>
        <w:ind w:firstLine="640" w:firstLineChars="200"/>
        <w:rPr>
          <w:rFonts w:hint="eastAsia" w:ascii="仿宋" w:hAnsi="仿宋" w:eastAsia="仿宋" w:cs="仿宋"/>
          <w:b w:val="0"/>
          <w:bCs/>
          <w:sz w:val="32"/>
          <w:szCs w:val="32"/>
          <w:lang w:val="en-US" w:eastAsia="zh-CN"/>
        </w:rPr>
      </w:pPr>
      <w:r>
        <w:rPr>
          <w:rFonts w:hint="eastAsia" w:ascii="仿宋" w:hAnsi="仿宋" w:eastAsia="仿宋" w:cs="仿宋"/>
          <w:bCs/>
          <w:i w:val="0"/>
          <w:iCs w:val="0"/>
          <w:color w:val="auto"/>
          <w:kern w:val="2"/>
          <w:sz w:val="32"/>
          <w:szCs w:val="32"/>
          <w:lang w:val="en-US" w:eastAsia="zh-CN" w:bidi="ar-SA"/>
        </w:rPr>
        <w:t>（一）</w:t>
      </w:r>
      <w:r>
        <w:rPr>
          <w:rFonts w:hint="eastAsia" w:ascii="仿宋" w:hAnsi="仿宋" w:eastAsia="仿宋" w:cs="仿宋"/>
          <w:sz w:val="32"/>
          <w:szCs w:val="32"/>
          <w:lang w:val="en-US" w:eastAsia="zh-CN"/>
        </w:rPr>
        <w:t>项目限制最多为10分钟，如果时限大于10分钟，在使用魔方计时器的同时，要使用秒表计时。如果结果在10分钟内，则记录魔方计时器的结果，反之使用秒表的计时结果。</w:t>
      </w:r>
    </w:p>
    <w:p w14:paraId="18979A2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Cs/>
          <w:i w:val="0"/>
          <w:iCs w:val="0"/>
          <w:color w:val="auto"/>
          <w:kern w:val="2"/>
          <w:sz w:val="32"/>
          <w:szCs w:val="32"/>
          <w:lang w:val="en-US" w:eastAsia="zh-CN" w:bidi="ar-SA"/>
        </w:rPr>
        <w:t>（二）</w:t>
      </w:r>
      <w:r>
        <w:rPr>
          <w:rFonts w:hint="eastAsia" w:ascii="仿宋" w:hAnsi="仿宋" w:eastAsia="仿宋" w:cs="仿宋"/>
          <w:sz w:val="32"/>
          <w:szCs w:val="32"/>
          <w:lang w:val="en-US" w:eastAsia="zh-CN"/>
        </w:rPr>
        <w:t>在开始还原之前，参赛者听“口令”同步比赛。</w:t>
      </w:r>
    </w:p>
    <w:p w14:paraId="52DB832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sz w:val="32"/>
          <w:szCs w:val="32"/>
          <w:lang w:val="en-US" w:eastAsia="zh-CN"/>
        </w:rPr>
        <w:t>（三）</w:t>
      </w:r>
      <w:r>
        <w:rPr>
          <w:rFonts w:hint="eastAsia" w:ascii="仿宋" w:hAnsi="仿宋" w:eastAsia="仿宋" w:cs="仿宋"/>
          <w:sz w:val="32"/>
          <w:szCs w:val="32"/>
          <w:lang w:val="en-US" w:eastAsia="zh-CN"/>
        </w:rPr>
        <w:t>参赛者统一听口令“请准备”，做好准备工作。</w:t>
      </w:r>
    </w:p>
    <w:p w14:paraId="7697205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sz w:val="32"/>
          <w:szCs w:val="32"/>
          <w:lang w:val="en-US" w:eastAsia="zh-CN"/>
        </w:rPr>
        <w:t>（四）</w:t>
      </w:r>
      <w:r>
        <w:rPr>
          <w:rFonts w:hint="eastAsia" w:ascii="仿宋" w:hAnsi="仿宋" w:eastAsia="仿宋" w:cs="仿宋"/>
          <w:sz w:val="32"/>
          <w:szCs w:val="32"/>
          <w:lang w:val="en-US" w:eastAsia="zh-CN"/>
        </w:rPr>
        <w:t>当参赛者听口令“开始观察”,参赛者打开魔方罩拿起魔方开始观察；参赛者有最多15秒时间用于观察魔方，可以更早地结束观察，但需听口令同步开始。</w:t>
      </w:r>
    </w:p>
    <w:p w14:paraId="4BAF17E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i w:val="0"/>
          <w:iCs w:val="0"/>
          <w:sz w:val="32"/>
          <w:szCs w:val="32"/>
          <w:lang w:val="en-US" w:eastAsia="zh-CN"/>
        </w:rPr>
        <w:t>（五）</w:t>
      </w:r>
      <w:r>
        <w:rPr>
          <w:rFonts w:hint="eastAsia" w:ascii="仿宋" w:hAnsi="仿宋" w:eastAsia="仿宋" w:cs="仿宋"/>
          <w:sz w:val="32"/>
          <w:szCs w:val="32"/>
          <w:lang w:val="en-US" w:eastAsia="zh-CN"/>
        </w:rPr>
        <w:t>参赛者在观察阶段，除整体转动外不允许对魔方进行任何操作，否则将被取消本次还原的资格，成绩记为DNF（未完成）。</w:t>
      </w:r>
    </w:p>
    <w:p w14:paraId="6CFBF7B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（六）当观察时间到达 8秒需提醒运动员；当观察时间到达14秒口令为“双手请置于计时器上”，参赛者必须把魔方放回指定位置。</w:t>
      </w:r>
    </w:p>
    <w:p w14:paraId="408A3E8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（七）开始前口令依次是“预备”，当参赛者听到“开始”才可触碰魔方并开始复原。</w:t>
      </w:r>
    </w:p>
    <w:p w14:paraId="13F5F2A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（八）参赛者以放下魔方且停止计时器作为结束还原的标志。</w:t>
      </w:r>
    </w:p>
    <w:p w14:paraId="5B22BE2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（九）参赛者有责任确保计时器以正确的方法被停止，若计时器未能及时停止，后果由参赛者自负。</w:t>
      </w:r>
    </w:p>
    <w:p w14:paraId="646D6C4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（十）参赛者在裁判员检查完魔方前，不得接触或对魔方进行任何操作。 </w:t>
      </w:r>
    </w:p>
    <w:p w14:paraId="24157FD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（十一）参赛者在裁判员记录比赛成绩前，不得重置计时器。</w:t>
      </w:r>
    </w:p>
    <w:p w14:paraId="5E2F1E5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（十二）裁判员须检查魔方是否被正确还原，其间不能对魔方进行任何操作。</w:t>
      </w:r>
    </w:p>
    <w:p w14:paraId="4B6A3B4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（十三）若使用秒表计时，还原结束的标志为参赛者将魔方放回桌面并向裁判员举手示意还原结束，裁判员须同时结束计时。</w:t>
      </w:r>
    </w:p>
    <w:p w14:paraId="3A60E4C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（十四）盲拧当记忆阶段结束后，参赛者须戴上由裁判员检查过的眼罩，并且在还原过程中，裁判必须在参赛者的面部和魔方之间使用挡板进行遮挡（此遮挡物体不可阻碍运动员身体的活动）。</w:t>
      </w:r>
    </w:p>
    <w:p w14:paraId="3EA30E1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（十五）团队接力赛，由第一位选手起表，最后选手拍表为结束计时。</w:t>
      </w:r>
    </w:p>
    <w:p w14:paraId="19CC7F3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（十六）在完成复原后，魔方可以处于任何朝向，魔方需无损坏并且在魔方垫上。</w:t>
      </w:r>
    </w:p>
    <w:p w14:paraId="10320C14">
      <w:pPr>
        <w:pStyle w:val="13"/>
        <w:numPr>
          <w:ilvl w:val="0"/>
          <w:numId w:val="0"/>
        </w:num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（十七）</w:t>
      </w:r>
      <w:r>
        <w:rPr>
          <w:rFonts w:hint="eastAsia" w:ascii="仿宋" w:hAnsi="仿宋" w:eastAsia="仿宋" w:cs="仿宋"/>
          <w:color w:val="000000" w:themeColor="text1"/>
          <w:sz w:val="32"/>
          <w:szCs w:val="32"/>
          <w14:textFill>
            <w14:solidFill>
              <w14:schemeClr w14:val="tx1"/>
            </w14:solidFill>
          </w14:textFill>
        </w:rPr>
        <w:t>因计时器故障或打乱错误导致当局比赛不能正常进行，可以给予当事运动员额外的一次</w:t>
      </w:r>
      <w:r>
        <w:rPr>
          <w:rFonts w:hint="eastAsia" w:ascii="仿宋" w:hAnsi="仿宋" w:eastAsia="仿宋" w:cs="仿宋"/>
          <w:color w:val="000000" w:themeColor="text1"/>
          <w:sz w:val="32"/>
          <w:szCs w:val="32"/>
          <w:lang w:val="en-US" w:eastAsia="zh-CN"/>
          <w14:textFill>
            <w14:solidFill>
              <w14:schemeClr w14:val="tx1"/>
            </w14:solidFill>
          </w14:textFill>
        </w:rPr>
        <w:t>还原</w:t>
      </w:r>
      <w:r>
        <w:rPr>
          <w:rFonts w:hint="eastAsia" w:ascii="仿宋" w:hAnsi="仿宋" w:eastAsia="仿宋" w:cs="仿宋"/>
          <w:color w:val="000000" w:themeColor="text1"/>
          <w:sz w:val="32"/>
          <w:szCs w:val="32"/>
          <w14:textFill>
            <w14:solidFill>
              <w14:schemeClr w14:val="tx1"/>
            </w14:solidFill>
          </w14:textFill>
        </w:rPr>
        <w:t>机会，来代替计时器故障或打乱错误发生</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那一次结果。</w:t>
      </w:r>
    </w:p>
    <w:p w14:paraId="4C28AB9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（十八）在使用智能魔方比赛中出现断联时保留已经取得成绩的次数，未完成的次数由裁判进行补录。</w:t>
      </w:r>
    </w:p>
    <w:p w14:paraId="295E435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（十九）智能魔方比赛中系统根据魔方状态自动计时，在裁判未下达开始口令前，选手不得触碰魔方、平板电脑等电子设备，否则本次成绩为DNF（未完成）。</w:t>
      </w:r>
    </w:p>
    <w:p w14:paraId="4F0CE7B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（二十）</w:t>
      </w:r>
      <w:r>
        <w:rPr>
          <w:rFonts w:hint="eastAsia" w:ascii="仿宋" w:hAnsi="仿宋" w:eastAsia="仿宋" w:cs="仿宋"/>
          <w:sz w:val="32"/>
          <w:szCs w:val="32"/>
          <w:lang w:val="en-US" w:eastAsia="zh-CN"/>
        </w:rPr>
        <w:t>在盲拧比赛前，魔方在打乱后应由裁判员放置魔方罩内，并使白色面统一朝上摆放。</w:t>
      </w:r>
    </w:p>
    <w:p w14:paraId="288CF3EC">
      <w:pPr>
        <w:numPr>
          <w:ilvl w:val="0"/>
          <w:numId w:val="0"/>
        </w:numPr>
        <w:jc w:val="center"/>
        <w:outlineLvl w:val="0"/>
        <w:rPr>
          <w:rFonts w:hint="eastAsia" w:ascii="黑体" w:hAnsi="黑体" w:eastAsia="黑体" w:cs="黑体"/>
          <w:b w:val="0"/>
          <w:bCs w:val="0"/>
          <w:sz w:val="32"/>
          <w:szCs w:val="32"/>
          <w:lang w:val="en-US" w:eastAsia="zh-CN"/>
        </w:rPr>
      </w:pPr>
      <w:bookmarkStart w:id="20" w:name="_Toc1460738438"/>
      <w:bookmarkStart w:id="21" w:name="_Toc1304045745"/>
    </w:p>
    <w:p w14:paraId="00B17675">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参赛人员</w:t>
      </w:r>
      <w:bookmarkEnd w:id="20"/>
      <w:bookmarkEnd w:id="21"/>
    </w:p>
    <w:p w14:paraId="7E5B489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比赛的参赛人员包括领队、教练员、运动员和赛风赛纪监督员等。</w:t>
      </w:r>
    </w:p>
    <w:p w14:paraId="5B5BC93D">
      <w:pPr>
        <w:numPr>
          <w:ilvl w:val="0"/>
          <w:numId w:val="0"/>
        </w:numPr>
        <w:ind w:leftChars="0"/>
        <w:outlineLvl w:val="1"/>
        <w:rPr>
          <w:rFonts w:hint="eastAsia" w:ascii="仿宋" w:hAnsi="仿宋" w:eastAsia="仿宋" w:cs="仿宋"/>
          <w:b/>
          <w:bCs/>
          <w:sz w:val="32"/>
          <w:szCs w:val="32"/>
          <w:lang w:val="en-US" w:eastAsia="zh-CN"/>
        </w:rPr>
      </w:pPr>
      <w:bookmarkStart w:id="22" w:name="_Toc597874962"/>
      <w:bookmarkStart w:id="23" w:name="_Toc2026218580"/>
      <w:r>
        <w:rPr>
          <w:rFonts w:hint="eastAsia" w:ascii="仿宋" w:hAnsi="仿宋" w:eastAsia="仿宋" w:cs="仿宋"/>
          <w:b/>
          <w:bCs/>
          <w:sz w:val="32"/>
          <w:szCs w:val="32"/>
          <w:lang w:val="en-US" w:eastAsia="zh-CN"/>
        </w:rPr>
        <w:t>第九条 领队</w:t>
      </w:r>
      <w:bookmarkEnd w:id="22"/>
      <w:bookmarkEnd w:id="23"/>
    </w:p>
    <w:p w14:paraId="280CFCDC">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（一）参赛队必须设领队或指定一人行使领队职责。</w:t>
      </w:r>
    </w:p>
    <w:p w14:paraId="5B287530">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（二）领队的职责</w:t>
      </w:r>
    </w:p>
    <w:p w14:paraId="60A1FE8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1.作为参赛队伍的代表，是参赛队伍的责任人。</w:t>
      </w:r>
    </w:p>
    <w:p w14:paraId="48864BF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2.督促本队成员维护社会公德、加强公共意识、注重礼仪、遵守主办单位的各项规定。</w:t>
      </w:r>
    </w:p>
    <w:p w14:paraId="07753CA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3.按时参加领队会，并且将会议内容准确、详细地告知本队队员。</w:t>
      </w:r>
    </w:p>
    <w:p w14:paraId="3F36CD5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4.保证本队运动员按组委会要求参加比赛开、闭幕式以及组委会组织的其他必须参加的活动。</w:t>
      </w:r>
    </w:p>
    <w:p w14:paraId="0F9E2F9A">
      <w:pPr>
        <w:ind w:left="0" w:leftChars="0" w:firstLine="0" w:firstLineChars="0"/>
        <w:outlineLvl w:val="1"/>
        <w:rPr>
          <w:rFonts w:hint="eastAsia" w:ascii="仿宋" w:hAnsi="仿宋" w:eastAsia="仿宋" w:cs="仿宋"/>
          <w:b/>
          <w:bCs/>
          <w:sz w:val="32"/>
          <w:szCs w:val="32"/>
          <w:lang w:val="en-US" w:eastAsia="zh-CN"/>
        </w:rPr>
      </w:pPr>
      <w:bookmarkStart w:id="24" w:name="_Toc2007483581"/>
      <w:bookmarkStart w:id="25" w:name="_Toc408502021"/>
      <w:r>
        <w:rPr>
          <w:rFonts w:hint="eastAsia" w:ascii="仿宋" w:hAnsi="仿宋" w:eastAsia="仿宋" w:cs="仿宋"/>
          <w:b/>
          <w:bCs/>
          <w:sz w:val="32"/>
          <w:szCs w:val="32"/>
          <w:lang w:val="en-US" w:eastAsia="zh-CN"/>
        </w:rPr>
        <w:t>第十条 教练员</w:t>
      </w:r>
      <w:bookmarkEnd w:id="24"/>
      <w:bookmarkEnd w:id="25"/>
    </w:p>
    <w:p w14:paraId="40F784B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负责本队技术方便事宜，并协助领队做好本队各项参赛工作。未设置领队时，由教练员代行领队的职责。</w:t>
      </w:r>
    </w:p>
    <w:p w14:paraId="7E4DF3BC">
      <w:pPr>
        <w:numPr>
          <w:ilvl w:val="0"/>
          <w:numId w:val="0"/>
        </w:numPr>
        <w:ind w:leftChars="0"/>
        <w:outlineLvl w:val="1"/>
        <w:rPr>
          <w:rFonts w:hint="eastAsia" w:ascii="仿宋" w:hAnsi="仿宋" w:eastAsia="仿宋" w:cs="仿宋"/>
          <w:b/>
          <w:bCs/>
          <w:sz w:val="32"/>
          <w:szCs w:val="32"/>
          <w:lang w:val="en-US" w:eastAsia="zh-CN"/>
        </w:rPr>
      </w:pPr>
      <w:bookmarkStart w:id="26" w:name="_Toc660967850"/>
      <w:bookmarkStart w:id="27" w:name="_Toc188247488"/>
      <w:r>
        <w:rPr>
          <w:rFonts w:hint="eastAsia" w:ascii="仿宋" w:hAnsi="仿宋" w:eastAsia="仿宋" w:cs="仿宋"/>
          <w:b/>
          <w:bCs/>
          <w:sz w:val="32"/>
          <w:szCs w:val="32"/>
          <w:lang w:val="en-US" w:eastAsia="zh-CN"/>
        </w:rPr>
        <w:t>第十一条 运动员</w:t>
      </w:r>
      <w:bookmarkEnd w:id="26"/>
      <w:bookmarkEnd w:id="27"/>
    </w:p>
    <w:p w14:paraId="6C060DB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运动员需遵守竞赛规则和竞赛规程，规范操作、公平竞技、尊重裁判与对手、配合检录及判罚流程，并以体育精神维护赛场秩序。</w:t>
      </w:r>
    </w:p>
    <w:p w14:paraId="39C2CF0D">
      <w:pPr>
        <w:numPr>
          <w:ilvl w:val="0"/>
          <w:numId w:val="0"/>
        </w:numPr>
        <w:ind w:leftChars="0"/>
        <w:outlineLvl w:val="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第十二条 赛风赛纪监督员</w:t>
      </w:r>
    </w:p>
    <w:p w14:paraId="2704D6D0">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highlight w:val="none"/>
          <w:lang w:val="en-US" w:eastAsia="zh-CN"/>
        </w:rPr>
        <w:t>全面负责本队伍赛风赛纪工作，承担维护赛事良好秩序、监督本队参赛人员行为规范的重要职责</w:t>
      </w:r>
      <w:bookmarkStart w:id="28" w:name="_Toc632118785"/>
      <w:bookmarkStart w:id="29" w:name="_Toc2101232666"/>
      <w:r>
        <w:rPr>
          <w:rFonts w:hint="eastAsia" w:ascii="仿宋" w:hAnsi="仿宋" w:eastAsia="仿宋" w:cs="仿宋"/>
          <w:sz w:val="32"/>
          <w:szCs w:val="32"/>
          <w:highlight w:val="none"/>
          <w:lang w:val="en-US" w:eastAsia="zh-CN"/>
        </w:rPr>
        <w:t>。当队伍没有专职</w:t>
      </w:r>
      <w:r>
        <w:rPr>
          <w:rFonts w:hint="eastAsia" w:ascii="仿宋" w:hAnsi="仿宋" w:eastAsia="仿宋" w:cs="仿宋"/>
          <w:sz w:val="32"/>
          <w:szCs w:val="32"/>
          <w:lang w:val="en-US" w:eastAsia="zh-CN"/>
        </w:rPr>
        <w:t>赛风赛纪监督员时，其职责可由领队代行。</w:t>
      </w:r>
    </w:p>
    <w:p w14:paraId="3A3CEA3A">
      <w:pPr>
        <w:numPr>
          <w:ilvl w:val="0"/>
          <w:numId w:val="0"/>
        </w:numPr>
        <w:spacing w:line="360" w:lineRule="auto"/>
        <w:jc w:val="center"/>
        <w:outlineLvl w:val="0"/>
        <w:rPr>
          <w:rFonts w:hint="eastAsia" w:ascii="黑体" w:hAnsi="黑体" w:eastAsia="黑体" w:cs="黑体"/>
          <w:b w:val="0"/>
          <w:bCs w:val="0"/>
          <w:sz w:val="32"/>
          <w:szCs w:val="32"/>
          <w:lang w:val="en-US" w:eastAsia="zh-CN"/>
        </w:rPr>
      </w:pPr>
    </w:p>
    <w:p w14:paraId="0116607A">
      <w:pPr>
        <w:numPr>
          <w:ilvl w:val="0"/>
          <w:numId w:val="0"/>
        </w:numPr>
        <w:spacing w:line="360" w:lineRule="auto"/>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竞赛办法</w:t>
      </w:r>
      <w:bookmarkEnd w:id="28"/>
      <w:bookmarkEnd w:id="29"/>
    </w:p>
    <w:p w14:paraId="5DFE0B6F">
      <w:pPr>
        <w:numPr>
          <w:ilvl w:val="0"/>
          <w:numId w:val="0"/>
        </w:numPr>
        <w:ind w:leftChars="0"/>
        <w:outlineLvl w:val="1"/>
        <w:rPr>
          <w:rFonts w:hint="eastAsia" w:ascii="仿宋" w:hAnsi="仿宋" w:eastAsia="仿宋" w:cs="仿宋"/>
          <w:b/>
          <w:bCs/>
          <w:sz w:val="32"/>
          <w:szCs w:val="32"/>
          <w:lang w:val="en-US" w:eastAsia="zh-CN"/>
        </w:rPr>
      </w:pPr>
      <w:bookmarkStart w:id="30" w:name="_Toc418817786"/>
      <w:bookmarkStart w:id="31" w:name="_Toc48842547"/>
      <w:r>
        <w:rPr>
          <w:rFonts w:hint="eastAsia" w:ascii="仿宋" w:hAnsi="仿宋" w:eastAsia="仿宋" w:cs="仿宋"/>
          <w:b/>
          <w:bCs/>
          <w:sz w:val="32"/>
          <w:szCs w:val="32"/>
          <w:lang w:val="en-US" w:eastAsia="zh-CN"/>
        </w:rPr>
        <w:t>第十三条 竞赛类别</w:t>
      </w:r>
      <w:bookmarkEnd w:id="30"/>
      <w:bookmarkEnd w:id="31"/>
    </w:p>
    <w:p w14:paraId="4B9B7067">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竞赛类别分为个人赛和团体赛。</w:t>
      </w:r>
    </w:p>
    <w:p w14:paraId="13501ED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（一）个人赛</w:t>
      </w:r>
    </w:p>
    <w:p w14:paraId="2DBC91FE">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个人赛分为单项赛和全能赛，以单个运动员为主体参加的单或多项组合，常以项目、性别、年龄等为分组标准进行比赛，具体设置情况以竞赛规程规定为主。</w:t>
      </w:r>
    </w:p>
    <w:p w14:paraId="225789D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（二）团体赛</w:t>
      </w:r>
    </w:p>
    <w:p w14:paraId="210C28F5">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团体赛由2名及以上运动员组成，参加多项目的组合竞赛类别，根据性别分为男子、女子和混合组具体设置情况以竞赛规程规定为主。</w:t>
      </w:r>
    </w:p>
    <w:p w14:paraId="7325C913">
      <w:pPr>
        <w:numPr>
          <w:ilvl w:val="0"/>
          <w:numId w:val="0"/>
        </w:numPr>
        <w:ind w:leftChars="0"/>
        <w:outlineLvl w:val="1"/>
        <w:rPr>
          <w:rFonts w:hint="eastAsia" w:ascii="仿宋" w:hAnsi="仿宋" w:eastAsia="仿宋" w:cs="仿宋"/>
          <w:b/>
          <w:bCs/>
          <w:sz w:val="32"/>
          <w:szCs w:val="32"/>
          <w:lang w:val="en-US" w:eastAsia="zh-CN"/>
        </w:rPr>
      </w:pPr>
      <w:bookmarkStart w:id="32" w:name="_Toc1766618083"/>
      <w:bookmarkStart w:id="33" w:name="_Toc557934275"/>
      <w:r>
        <w:rPr>
          <w:rFonts w:hint="eastAsia" w:ascii="仿宋" w:hAnsi="仿宋" w:eastAsia="仿宋" w:cs="仿宋"/>
          <w:b/>
          <w:bCs/>
          <w:sz w:val="32"/>
          <w:szCs w:val="32"/>
          <w:lang w:val="en-US" w:eastAsia="zh-CN"/>
        </w:rPr>
        <w:t>第十四条 竞赛项目</w:t>
      </w:r>
      <w:bookmarkEnd w:id="32"/>
      <w:bookmarkEnd w:id="33"/>
    </w:p>
    <w:p w14:paraId="6B62CFBD">
      <w:pPr>
        <w:numPr>
          <w:ilvl w:val="0"/>
          <w:numId w:val="0"/>
        </w:numPr>
        <w:ind w:leftChars="0" w:firstLine="640" w:firstLineChars="200"/>
        <w:outlineLvl w:val="1"/>
        <w:rPr>
          <w:rFonts w:hint="eastAsia" w:ascii="仿宋" w:hAnsi="仿宋" w:eastAsia="仿宋" w:cs="仿宋"/>
          <w:sz w:val="32"/>
          <w:szCs w:val="32"/>
          <w:lang w:val="en-US" w:eastAsia="zh-CN"/>
        </w:rPr>
      </w:pPr>
      <w:bookmarkStart w:id="34" w:name="_Toc1287757123"/>
      <w:bookmarkStart w:id="35" w:name="_Toc441217559"/>
      <w:r>
        <w:rPr>
          <w:rFonts w:hint="eastAsia" w:ascii="仿宋" w:hAnsi="仿宋" w:eastAsia="仿宋" w:cs="仿宋"/>
          <w:sz w:val="32"/>
          <w:szCs w:val="32"/>
          <w:lang w:val="en-US" w:eastAsia="zh-CN"/>
        </w:rPr>
        <w:t>包括但不限于：二阶魔方、三阶魔方、四阶魔方、五阶魔方、六阶魔方、七阶魔方、八阶魔方、九阶魔方、十阶魔方、十一阶魔方、十二阶魔方、十三阶魔方、十五阶魔方、二十一阶魔方、斜转魔方、枫叶魔方、REDI魔方、转角兽魔方、混元魔方一号、混元魔方二号、混元魔方三号、北极星魔方、十八公分三阶魔方、四十公分三阶魔方、三明治魔方、小黄帽魔方、六色十字魔方、金字塔魔方、圆珠魔塔、转角魔塔、飞镖魔塔、风车魔塔、三角魔塔、枫叶魔塔、镜面魔方、五魔方（十二面体）等。</w:t>
      </w:r>
    </w:p>
    <w:p w14:paraId="73C955C4">
      <w:pPr>
        <w:numPr>
          <w:ilvl w:val="0"/>
          <w:numId w:val="0"/>
        </w:numPr>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第十五条 竞赛方式</w:t>
      </w:r>
      <w:bookmarkEnd w:id="34"/>
      <w:bookmarkEnd w:id="35"/>
    </w:p>
    <w:p w14:paraId="05D1AE07">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竞赛方式分为速拧、盲拧、克隆等，根据竞赛规程要求可采用单手或双手操作。</w:t>
      </w:r>
    </w:p>
    <w:p w14:paraId="01F42E83">
      <w:pPr>
        <w:numPr>
          <w:ilvl w:val="0"/>
          <w:numId w:val="0"/>
        </w:numPr>
        <w:ind w:leftChars="0"/>
        <w:outlineLvl w:val="1"/>
        <w:rPr>
          <w:rFonts w:hint="eastAsia" w:ascii="仿宋" w:hAnsi="仿宋" w:eastAsia="仿宋" w:cs="仿宋"/>
          <w:b/>
          <w:bCs/>
          <w:sz w:val="32"/>
          <w:szCs w:val="32"/>
          <w:lang w:val="en-US" w:eastAsia="zh-CN"/>
        </w:rPr>
      </w:pPr>
      <w:bookmarkStart w:id="36" w:name="_Toc282481022"/>
      <w:bookmarkStart w:id="37" w:name="_Toc993771795"/>
      <w:r>
        <w:rPr>
          <w:rFonts w:hint="eastAsia" w:ascii="仿宋" w:hAnsi="仿宋" w:eastAsia="仿宋" w:cs="仿宋"/>
          <w:b/>
          <w:bCs/>
          <w:sz w:val="32"/>
          <w:szCs w:val="32"/>
          <w:lang w:val="en-US" w:eastAsia="zh-CN"/>
        </w:rPr>
        <w:t>第十六条 报名报到</w:t>
      </w:r>
      <w:bookmarkEnd w:id="36"/>
      <w:bookmarkEnd w:id="37"/>
    </w:p>
    <w:p w14:paraId="7FB906D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运动员（队）应该在规定的时限内完成报名和报到手续，否则不得参加比赛。</w:t>
      </w:r>
    </w:p>
    <w:p w14:paraId="55E908D8">
      <w:pPr>
        <w:numPr>
          <w:ilvl w:val="0"/>
          <w:numId w:val="0"/>
        </w:numPr>
        <w:ind w:leftChars="0"/>
        <w:outlineLvl w:val="1"/>
        <w:rPr>
          <w:rFonts w:hint="eastAsia" w:ascii="仿宋" w:hAnsi="仿宋" w:eastAsia="仿宋" w:cs="仿宋"/>
          <w:b/>
          <w:bCs/>
          <w:sz w:val="32"/>
          <w:szCs w:val="32"/>
          <w:lang w:val="en-US" w:eastAsia="zh-CN"/>
        </w:rPr>
      </w:pPr>
      <w:bookmarkStart w:id="38" w:name="_Toc1719676884"/>
      <w:bookmarkStart w:id="39" w:name="_Toc1342235846"/>
      <w:r>
        <w:rPr>
          <w:rFonts w:hint="eastAsia" w:ascii="仿宋" w:hAnsi="仿宋" w:eastAsia="仿宋" w:cs="仿宋"/>
          <w:b/>
          <w:bCs/>
          <w:sz w:val="32"/>
          <w:szCs w:val="32"/>
          <w:lang w:val="en-US" w:eastAsia="zh-CN"/>
        </w:rPr>
        <w:t>第十七条 比赛顺序</w:t>
      </w:r>
      <w:bookmarkEnd w:id="38"/>
      <w:bookmarkEnd w:id="39"/>
    </w:p>
    <w:p w14:paraId="12600234">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在组织委员会的指导下，由编排记录组实施抽签，决定运动员（队）的比赛顺序。</w:t>
      </w:r>
    </w:p>
    <w:p w14:paraId="7F0EA62D">
      <w:pPr>
        <w:numPr>
          <w:ilvl w:val="0"/>
          <w:numId w:val="0"/>
        </w:numPr>
        <w:ind w:leftChars="0"/>
        <w:outlineLvl w:val="1"/>
        <w:rPr>
          <w:rFonts w:hint="eastAsia" w:ascii="仿宋" w:hAnsi="仿宋" w:eastAsia="仿宋" w:cs="仿宋"/>
          <w:b/>
          <w:bCs/>
          <w:sz w:val="32"/>
          <w:szCs w:val="32"/>
          <w:lang w:val="en-US" w:eastAsia="zh-CN"/>
        </w:rPr>
      </w:pPr>
      <w:bookmarkStart w:id="40" w:name="_Toc1789635634"/>
      <w:bookmarkStart w:id="41" w:name="_Toc1774468062"/>
      <w:r>
        <w:rPr>
          <w:rFonts w:hint="eastAsia" w:ascii="仿宋" w:hAnsi="仿宋" w:eastAsia="仿宋" w:cs="仿宋"/>
          <w:b/>
          <w:bCs/>
          <w:sz w:val="32"/>
          <w:szCs w:val="32"/>
          <w:lang w:val="en-US" w:eastAsia="zh-CN"/>
        </w:rPr>
        <w:t>第十八条 赛前检录</w:t>
      </w:r>
      <w:bookmarkEnd w:id="40"/>
      <w:bookmarkEnd w:id="41"/>
    </w:p>
    <w:p w14:paraId="3215351D">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运动员（队）在赛前30分钟到达指定地点，参加检录。</w:t>
      </w:r>
    </w:p>
    <w:p w14:paraId="25742591">
      <w:pPr>
        <w:numPr>
          <w:ilvl w:val="0"/>
          <w:numId w:val="0"/>
        </w:numPr>
        <w:ind w:leftChars="0"/>
        <w:outlineLvl w:val="1"/>
        <w:rPr>
          <w:rFonts w:hint="eastAsia" w:ascii="仿宋" w:hAnsi="仿宋" w:eastAsia="仿宋" w:cs="仿宋"/>
          <w:b/>
          <w:bCs/>
          <w:sz w:val="32"/>
          <w:szCs w:val="32"/>
          <w:lang w:val="en-US" w:eastAsia="zh-CN"/>
        </w:rPr>
      </w:pPr>
      <w:bookmarkStart w:id="42" w:name="_Toc750140756"/>
      <w:bookmarkStart w:id="43" w:name="_Toc1379312145"/>
      <w:r>
        <w:rPr>
          <w:rFonts w:hint="eastAsia" w:ascii="仿宋" w:hAnsi="仿宋" w:eastAsia="仿宋" w:cs="仿宋"/>
          <w:b/>
          <w:bCs/>
          <w:sz w:val="32"/>
          <w:szCs w:val="32"/>
          <w:lang w:val="en-US" w:eastAsia="zh-CN"/>
        </w:rPr>
        <w:t>第十九条 比赛弃权</w:t>
      </w:r>
      <w:bookmarkEnd w:id="42"/>
      <w:bookmarkEnd w:id="43"/>
    </w:p>
    <w:p w14:paraId="5AE94A1C">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（一）运动员（队）未按时参加检录，按弃权处理。</w:t>
      </w:r>
    </w:p>
    <w:p w14:paraId="24407BCD">
      <w:pPr>
        <w:numPr>
          <w:ilvl w:val="0"/>
          <w:numId w:val="0"/>
        </w:numPr>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（二）运动员（队）在候赛或比赛时主动弃权的，成绩应为DNF,如在pk赛中弃权，则对手判进下一轮。</w:t>
      </w:r>
    </w:p>
    <w:p w14:paraId="4E9D7286">
      <w:pPr>
        <w:numPr>
          <w:ilvl w:val="0"/>
          <w:numId w:val="0"/>
        </w:numPr>
        <w:ind w:leftChars="0"/>
        <w:outlineLvl w:val="1"/>
        <w:rPr>
          <w:rFonts w:hint="eastAsia" w:ascii="仿宋" w:hAnsi="仿宋" w:eastAsia="仿宋" w:cs="仿宋"/>
          <w:b/>
          <w:bCs/>
          <w:sz w:val="32"/>
          <w:szCs w:val="32"/>
          <w:lang w:val="en-US" w:eastAsia="zh-CN"/>
        </w:rPr>
      </w:pPr>
      <w:bookmarkStart w:id="44" w:name="_Toc1886678202"/>
      <w:bookmarkStart w:id="45" w:name="_Toc13251650"/>
      <w:r>
        <w:rPr>
          <w:rFonts w:hint="eastAsia" w:ascii="仿宋" w:hAnsi="仿宋" w:eastAsia="仿宋" w:cs="仿宋"/>
          <w:b/>
          <w:bCs/>
          <w:sz w:val="32"/>
          <w:szCs w:val="32"/>
          <w:lang w:val="en-US" w:eastAsia="zh-CN"/>
        </w:rPr>
        <w:t>第二十条 赛制方式</w:t>
      </w:r>
      <w:bookmarkEnd w:id="44"/>
      <w:bookmarkEnd w:id="45"/>
    </w:p>
    <w:p w14:paraId="440B6086">
      <w:pPr>
        <w:numPr>
          <w:ilvl w:val="0"/>
          <w:numId w:val="0"/>
        </w:numPr>
        <w:ind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采用淘汰赛和循环赛等方式。</w:t>
      </w:r>
    </w:p>
    <w:p w14:paraId="76DFFCD7">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（一）淘汰赛</w:t>
      </w:r>
    </w:p>
    <w:p w14:paraId="443C8A5A">
      <w:pPr>
        <w:keepNext w:val="0"/>
        <w:keepLines w:val="0"/>
        <w:widowControl/>
        <w:suppressLineNumbers w:val="0"/>
        <w:ind w:left="320" w:leftChars="100" w:firstLine="320" w:firstLineChars="1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1.单败淘汰制</w:t>
      </w:r>
    </w:p>
    <w:p w14:paraId="0E9B6124">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1.1通过抽签/排名确定各运动员（队）的比赛轮次和位置；</w:t>
      </w:r>
    </w:p>
    <w:p w14:paraId="4F6EE01B">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1.2按照单败淘汰赛编排表组织比赛运动员（队）进行对抗，败者立即淘汰，胜者晋级下一轮，直到决出冠军。</w:t>
      </w:r>
    </w:p>
    <w:p w14:paraId="1464C6FB">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例：8人（队）编排方法（第一轮对阵采取1-8，2-7的方式进行），共3轮比赛，决出各组别的冠亚季军。</w:t>
      </w:r>
    </w:p>
    <w:p w14:paraId="49776401">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2.双败淘汰制</w:t>
      </w:r>
    </w:p>
    <w:p w14:paraId="145B2D7B">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2.1通过抽签/排名确定各运动员（队）的比赛轮次和位置；</w:t>
      </w:r>
    </w:p>
    <w:p w14:paraId="1B679C46">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2.2</w:t>
      </w:r>
      <w:r>
        <w:rPr>
          <w:rFonts w:hint="eastAsia" w:ascii="仿宋" w:hAnsi="仿宋" w:eastAsia="仿宋" w:cs="仿宋"/>
          <w:sz w:val="32"/>
          <w:szCs w:val="32"/>
          <w:highlight w:val="none"/>
          <w:lang w:val="en-US" w:eastAsia="zh-CN"/>
        </w:rPr>
        <w:t>按照双败淘汰赛编排表组织比赛运动员（队）进行对抗，胜者进入胜区、败者进入败区分组对战，每位选手失败两次后淘汰，胜者晋级下一轮，直到决出冠军。</w:t>
      </w:r>
    </w:p>
    <w:p w14:paraId="622A1240">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例：8人（队）编排方法（第一轮对阵采取1-8，2-7的方式进行）</w:t>
      </w:r>
    </w:p>
    <w:p w14:paraId="70C799BC">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（二）循环赛</w:t>
      </w:r>
    </w:p>
    <w:p w14:paraId="3BAC861B">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1.通过抽签确定各运动员（队）的队号。</w:t>
      </w:r>
    </w:p>
    <w:p w14:paraId="35951CF1">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2.按照循环赛轮次表组织比赛，运动员均需与组内运动员逐一进行一次对决，每轮对决以胜负的形式获得积分（胜：2分；平1分；负0分），最终按总积分确定排名。</w:t>
      </w:r>
    </w:p>
    <w:p w14:paraId="43CF5878">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3.当两队积分相同时，按下列顺序决定名次：</w:t>
      </w:r>
    </w:p>
    <w:p w14:paraId="4507AD3C">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3.1全部轮次还原时间的累计，用时少者排名在前。</w:t>
      </w:r>
    </w:p>
    <w:p w14:paraId="77F60C81">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3.2相互间比赛的胜负，胜者排名在前。</w:t>
      </w:r>
    </w:p>
    <w:p w14:paraId="71613672">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3.3加赛1轮，至决出排名。</w:t>
      </w:r>
    </w:p>
    <w:p w14:paraId="25610C47">
      <w:pPr>
        <w:keepNext w:val="0"/>
        <w:keepLines w:val="0"/>
        <w:widowControl/>
        <w:numPr>
          <w:ilvl w:val="0"/>
          <w:numId w:val="0"/>
        </w:numPr>
        <w:suppressLineNumbers w:val="0"/>
        <w:tabs>
          <w:tab w:val="left" w:pos="929"/>
        </w:tabs>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4.当三队积分相同时，按下列顺序决定名次：</w:t>
      </w:r>
    </w:p>
    <w:p w14:paraId="263F2D88">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4.1全部轮次还原时间的累计，用时少者排名在前。</w:t>
      </w:r>
    </w:p>
    <w:p w14:paraId="03CBAAE2">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4.2如1队在与其余2队的循环比赛中获胜，此队排名在前，其余2队则按照两队积分相同时决定名次的要求进行排序。</w:t>
      </w:r>
    </w:p>
    <w:p w14:paraId="21C00604">
      <w:pPr>
        <w:keepNext w:val="0"/>
        <w:keepLines w:val="0"/>
        <w:widowControl/>
        <w:suppressLineNumbers w:val="0"/>
        <w:jc w:val="left"/>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4.3加赛1轮，至决出排名。</w:t>
      </w:r>
    </w:p>
    <w:p w14:paraId="169565AE">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5.当四队或更多队积分相同时，按下列顺序决定名次：</w:t>
      </w:r>
    </w:p>
    <w:p w14:paraId="71E4959B">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5.1全部轮次还原时间的累计，用时少者排名在前。</w:t>
      </w:r>
    </w:p>
    <w:p w14:paraId="22849392">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5.2如其中1队在与之对比的其他各队的比赛中获胜，或者该队是唯一的只平1场并且战胜其他有关队的队，则该队是胜者，剩下的3队可按“三队同分”时解决。</w:t>
      </w:r>
    </w:p>
    <w:p w14:paraId="691B4B5D">
      <w:pPr>
        <w:keepNext w:val="0"/>
        <w:keepLines w:val="0"/>
        <w:widowControl/>
        <w:suppressLineNumbers w:val="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5.3加赛1轮，至决出排名。</w:t>
      </w:r>
    </w:p>
    <w:p w14:paraId="10663EE6">
      <w:pPr>
        <w:numPr>
          <w:ilvl w:val="0"/>
          <w:numId w:val="0"/>
        </w:numPr>
        <w:outlineLvl w:val="1"/>
        <w:rPr>
          <w:rFonts w:hint="eastAsia" w:ascii="仿宋" w:hAnsi="仿宋" w:eastAsia="仿宋" w:cs="仿宋"/>
          <w:b/>
          <w:bCs/>
          <w:sz w:val="32"/>
          <w:szCs w:val="32"/>
          <w:lang w:val="en-US" w:eastAsia="zh-CN"/>
        </w:rPr>
      </w:pPr>
      <w:bookmarkStart w:id="46" w:name="_Toc1804493059"/>
      <w:bookmarkStart w:id="47" w:name="_Toc1529665909"/>
      <w:r>
        <w:rPr>
          <w:rFonts w:hint="eastAsia" w:ascii="仿宋" w:hAnsi="仿宋" w:eastAsia="仿宋" w:cs="仿宋"/>
          <w:b/>
          <w:bCs/>
          <w:sz w:val="32"/>
          <w:szCs w:val="32"/>
          <w:lang w:val="en-US" w:eastAsia="zh-CN"/>
        </w:rPr>
        <w:t>第二十一条 评判方法</w:t>
      </w:r>
      <w:bookmarkEnd w:id="46"/>
      <w:bookmarkEnd w:id="47"/>
    </w:p>
    <w:p w14:paraId="583960D4">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（一）评判办法采用</w:t>
      </w:r>
      <w:r>
        <w:rPr>
          <w:rFonts w:hint="eastAsia" w:ascii="仿宋" w:hAnsi="仿宋" w:eastAsia="仿宋" w:cs="仿宋"/>
          <w:sz w:val="32"/>
          <w:szCs w:val="32"/>
          <w:lang w:val="en-US" w:eastAsia="zh-CN"/>
        </w:rPr>
        <w:t>单次成绩、N次取平均、N次取最快、多项累计成绩和5局3胜等五种方式。</w:t>
      </w:r>
    </w:p>
    <w:p w14:paraId="778BF1A5">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（二）赛事组委会可根据具体比赛性质及晋级方法决定成绩选取办法。</w:t>
      </w:r>
    </w:p>
    <w:p w14:paraId="02B50791">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（三）单次成绩的评判方法：运动员（队）进行一次魔方还原，以该次还原的用时长短，作为有效成绩。</w:t>
      </w:r>
    </w:p>
    <w:p w14:paraId="4A28FAD5">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（四）N次取平均的评判方法：运动员（队）有N次尝试机会，以N次成绩的平均值作为有效成绩；若参赛运动员(队）有一次DNF，则有效成绩记录为DNF。</w:t>
      </w:r>
    </w:p>
    <w:p w14:paraId="74205E72">
      <w:pPr>
        <w:keepNext w:val="0"/>
        <w:keepLines w:val="0"/>
        <w:widowControl/>
        <w:suppressLineNumbers w:val="0"/>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（五）N次取最快的评判方法：运动员（队）需进行N次魔方还原，取其中用时最短的一次作为有效成绩。</w:t>
      </w:r>
    </w:p>
    <w:p w14:paraId="459F68C9">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（六）多项累计成绩的评判方法：运动员（队）进行多项魔方还原，取其累计成绩时间的长短作为有效成绩。</w:t>
      </w:r>
    </w:p>
    <w:p w14:paraId="4E873946">
      <w:pPr>
        <w:keepNext w:val="0"/>
        <w:keepLines w:val="0"/>
        <w:widowControl/>
        <w:suppressLineNumbers w:val="0"/>
        <w:ind w:left="0" w:leftChars="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（七）5局3胜制的评判方法</w:t>
      </w:r>
    </w:p>
    <w:p w14:paraId="088138A3">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1.适用1对1对擂赛。</w:t>
      </w:r>
    </w:p>
    <w:p w14:paraId="18B654DE">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2.通过排名或抽签确定擂主。</w:t>
      </w:r>
    </w:p>
    <w:p w14:paraId="4B679904">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3.首局由挑战者选择项目进行比赛，第二局由擂主选择项目进行比赛，从第三局开始由“上一局”的败者选择项目，以此类推，如“上一局”双方打平，则继续由擂主选择项目。</w:t>
      </w:r>
    </w:p>
    <w:p w14:paraId="729CB3E3">
      <w:pPr>
        <w:keepNext w:val="0"/>
        <w:keepLines w:val="0"/>
        <w:widowControl/>
        <w:numPr>
          <w:ilvl w:val="0"/>
          <w:numId w:val="0"/>
        </w:numPr>
        <w:suppressLineNumbers w:val="0"/>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4.对擂项目每局不可重复选择，且用时短者胜，当一方累计胜3局时，则比赛结束；当第五局完成后出现平局时，需进行加时赛，项目由擂主抽签选择，直至决出胜负。</w:t>
      </w:r>
    </w:p>
    <w:p w14:paraId="60F75E29">
      <w:pPr>
        <w:numPr>
          <w:ilvl w:val="0"/>
          <w:numId w:val="0"/>
        </w:numPr>
        <w:outlineLvl w:val="1"/>
        <w:rPr>
          <w:rFonts w:hint="eastAsia" w:ascii="仿宋" w:hAnsi="仿宋" w:eastAsia="仿宋" w:cs="仿宋"/>
          <w:b/>
          <w:bCs/>
          <w:sz w:val="32"/>
          <w:szCs w:val="32"/>
          <w:lang w:val="en-US" w:eastAsia="zh-CN"/>
        </w:rPr>
      </w:pPr>
      <w:bookmarkStart w:id="48" w:name="_Toc1350779679"/>
      <w:bookmarkStart w:id="49" w:name="_Toc1568194326"/>
      <w:r>
        <w:rPr>
          <w:rFonts w:hint="eastAsia" w:ascii="仿宋" w:hAnsi="仿宋" w:eastAsia="仿宋" w:cs="仿宋"/>
          <w:b/>
          <w:bCs/>
          <w:sz w:val="32"/>
          <w:szCs w:val="32"/>
          <w:lang w:val="en-US" w:eastAsia="zh-CN"/>
        </w:rPr>
        <w:t>第二十二条 成绩公告</w:t>
      </w:r>
      <w:bookmarkEnd w:id="48"/>
      <w:bookmarkEnd w:id="49"/>
    </w:p>
    <w:p w14:paraId="49E0144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Cs/>
          <w:color w:val="auto"/>
          <w:kern w:val="2"/>
          <w:sz w:val="32"/>
          <w:szCs w:val="32"/>
          <w:lang w:val="en-US" w:eastAsia="zh-CN" w:bidi="ar-SA"/>
        </w:rPr>
        <w:t>编排员根据运动员（队）参加项目、组别，分别记录对应还原完成时间，由系统自动计算对应项目的最终成绩，并在屏幕上公布成绩。</w:t>
      </w:r>
    </w:p>
    <w:p w14:paraId="32175522">
      <w:pPr>
        <w:numPr>
          <w:ilvl w:val="0"/>
          <w:numId w:val="0"/>
        </w:numPr>
        <w:outlineLvl w:val="1"/>
        <w:rPr>
          <w:rFonts w:hint="eastAsia" w:ascii="仿宋" w:hAnsi="仿宋" w:eastAsia="仿宋" w:cs="仿宋"/>
          <w:b/>
          <w:bCs/>
          <w:sz w:val="32"/>
          <w:szCs w:val="32"/>
          <w:lang w:val="en-US" w:eastAsia="zh-CN"/>
        </w:rPr>
      </w:pPr>
      <w:bookmarkStart w:id="50" w:name="_Toc1504432516"/>
      <w:bookmarkStart w:id="51" w:name="_Toc575237451"/>
      <w:r>
        <w:rPr>
          <w:rFonts w:hint="eastAsia" w:ascii="仿宋" w:hAnsi="仿宋" w:eastAsia="仿宋" w:cs="仿宋"/>
          <w:b/>
          <w:bCs/>
          <w:sz w:val="32"/>
          <w:szCs w:val="32"/>
          <w:lang w:val="en-US" w:eastAsia="zh-CN"/>
        </w:rPr>
        <w:t>第二十三条 申诉规定</w:t>
      </w:r>
      <w:bookmarkEnd w:id="50"/>
      <w:bookmarkEnd w:id="51"/>
    </w:p>
    <w:p w14:paraId="1D2085D1">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（一）申诉的主体为各参赛运动员（队）。</w:t>
      </w:r>
    </w:p>
    <w:p w14:paraId="40A8E2D9">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（二）运动员（队）可以对裁判员在他的赛台上所作出的任何裁决提出申诉，团体赛中必须经领队同意，未成年人必须经过监护人同意并签字。</w:t>
      </w:r>
    </w:p>
    <w:p w14:paraId="086A62B6">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（三）所有申诉必须在当场次比赛规定的结束时间后30分钟内向裁判提出，并向裁判长提出书面申诉报告，缴纳申诉费，由裁判长转交技术申诉委员会。</w:t>
      </w:r>
    </w:p>
    <w:p w14:paraId="75C59C82">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（四）申诉费标准由主办单位根据赛事等级确定。技术申诉委员会认定为合理申诉时，申诉费退回；否则，不予退回。</w:t>
      </w:r>
    </w:p>
    <w:p w14:paraId="681CBF79">
      <w:pPr>
        <w:numPr>
          <w:ilvl w:val="0"/>
          <w:numId w:val="0"/>
        </w:numPr>
        <w:jc w:val="center"/>
        <w:outlineLvl w:val="0"/>
        <w:rPr>
          <w:rFonts w:hint="eastAsia" w:ascii="黑体" w:hAnsi="黑体" w:eastAsia="黑体" w:cs="黑体"/>
          <w:b w:val="0"/>
          <w:bCs w:val="0"/>
          <w:sz w:val="32"/>
          <w:szCs w:val="32"/>
          <w:lang w:val="en-US" w:eastAsia="zh-CN"/>
        </w:rPr>
      </w:pPr>
      <w:bookmarkStart w:id="52" w:name="_Toc44460163"/>
      <w:bookmarkStart w:id="53" w:name="_Toc524836634"/>
      <w:r>
        <w:rPr>
          <w:rFonts w:hint="eastAsia" w:ascii="黑体" w:hAnsi="黑体" w:eastAsia="黑体" w:cs="黑体"/>
          <w:b w:val="0"/>
          <w:bCs w:val="0"/>
          <w:sz w:val="32"/>
          <w:szCs w:val="32"/>
          <w:lang w:val="en-US" w:eastAsia="zh-CN"/>
        </w:rPr>
        <w:t>第五章 判罚标准</w:t>
      </w:r>
      <w:bookmarkEnd w:id="52"/>
      <w:bookmarkEnd w:id="53"/>
    </w:p>
    <w:p w14:paraId="58B45E20">
      <w:pPr>
        <w:numPr>
          <w:ilvl w:val="0"/>
          <w:numId w:val="0"/>
        </w:numPr>
        <w:ind w:leftChars="0"/>
        <w:outlineLvl w:val="1"/>
        <w:rPr>
          <w:rFonts w:hint="eastAsia" w:ascii="仿宋" w:hAnsi="仿宋" w:eastAsia="仿宋" w:cs="仿宋"/>
          <w:b/>
          <w:bCs/>
          <w:sz w:val="32"/>
          <w:szCs w:val="32"/>
          <w:lang w:val="en-US" w:eastAsia="zh-CN"/>
        </w:rPr>
      </w:pPr>
      <w:bookmarkStart w:id="54" w:name="_Toc1213969409"/>
      <w:bookmarkStart w:id="55" w:name="_Toc2065134032"/>
      <w:r>
        <w:rPr>
          <w:rFonts w:hint="eastAsia" w:ascii="仿宋" w:hAnsi="仿宋" w:eastAsia="仿宋" w:cs="仿宋"/>
          <w:b/>
          <w:bCs/>
          <w:sz w:val="32"/>
          <w:szCs w:val="32"/>
          <w:lang w:val="en-US" w:eastAsia="zh-CN"/>
        </w:rPr>
        <w:t>第二十四条 技术判罚</w:t>
      </w:r>
      <w:bookmarkEnd w:id="54"/>
      <w:bookmarkEnd w:id="55"/>
    </w:p>
    <w:p w14:paraId="1603B51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（一）观察时间的判罚</w:t>
      </w:r>
    </w:p>
    <w:p w14:paraId="520EB8B9">
      <w:pPr>
        <w:pStyle w:val="13"/>
        <w:widowControl w:val="0"/>
        <w:numPr>
          <w:ilvl w:val="0"/>
          <w:numId w:val="0"/>
        </w:num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1.参赛运动员需在发令语音或发令裁判的指挥下同时启动计时器开始比赛，超过规定的观察时间≦2秒，加罚2秒，否则视为</w:t>
      </w:r>
      <w:r>
        <w:rPr>
          <w:rFonts w:hint="eastAsia" w:ascii="仿宋" w:hAnsi="仿宋" w:eastAsia="仿宋" w:cs="仿宋"/>
          <w:sz w:val="32"/>
          <w:szCs w:val="32"/>
          <w:lang w:val="en-US" w:eastAsia="zh-CN"/>
        </w:rPr>
        <w:t>DNF（未完成）。</w:t>
      </w:r>
    </w:p>
    <w:p w14:paraId="377EEC77">
      <w:pPr>
        <w:pStyle w:val="13"/>
        <w:widowControl w:val="0"/>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2.盲拧、克隆、团体接力赛项目无观察时间，如未开始比赛前打开魔方罩直接判</w:t>
      </w:r>
      <w:r>
        <w:rPr>
          <w:rFonts w:hint="eastAsia" w:ascii="仿宋" w:hAnsi="仿宋" w:eastAsia="仿宋" w:cs="仿宋"/>
          <w:sz w:val="32"/>
          <w:szCs w:val="32"/>
          <w:lang w:val="en-US" w:eastAsia="zh-CN"/>
        </w:rPr>
        <w:t>DNF（未完成）。</w:t>
      </w:r>
    </w:p>
    <w:p w14:paraId="7FD74991">
      <w:pPr>
        <w:pStyle w:val="13"/>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3.在观察和还原的过程中，参赛者不得借助任何人或任何物体的帮助（除了桌面），否则将取消本次还原的资格，本次成绩将被记为DNF。</w:t>
      </w:r>
    </w:p>
    <w:p w14:paraId="2F12EDE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4.在观察和还原的过程中，参赛者不得和裁判以外的任何人员交流，否则将取消本次还原的资格，本次成绩将被记为DNF。</w:t>
      </w:r>
    </w:p>
    <w:p w14:paraId="2DCEA00C">
      <w:pPr>
        <w:numPr>
          <w:ilvl w:val="0"/>
          <w:numId w:val="0"/>
        </w:numPr>
        <w:spacing w:line="360" w:lineRule="auto"/>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（二）计时开始或结束的判罚</w:t>
      </w:r>
    </w:p>
    <w:p w14:paraId="68B37AC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1.魔方未置于指定位置；手指碰到魔方；按压计时器单手少于4个手指；按压计时器时未掌心向下，以上情形每出现一次加罚2秒。</w:t>
      </w:r>
    </w:p>
    <w:p w14:paraId="6EAD3BA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2.在规定时间内，魔方的复原</w:t>
      </w:r>
      <w:r>
        <w:rPr>
          <w:rFonts w:hint="eastAsia" w:ascii="仿宋" w:hAnsi="仿宋" w:eastAsia="仿宋" w:cs="仿宋"/>
          <w:sz w:val="32"/>
          <w:szCs w:val="32"/>
          <w:highlight w:val="none"/>
          <w:lang w:val="en-US" w:eastAsia="zh-CN"/>
        </w:rPr>
        <w:t>差1步加罚2秒，</w:t>
      </w:r>
      <w:r>
        <w:rPr>
          <w:rFonts w:hint="eastAsia" w:ascii="仿宋" w:hAnsi="仿宋" w:eastAsia="仿宋" w:cs="仿宋"/>
          <w:sz w:val="32"/>
          <w:szCs w:val="32"/>
          <w:lang w:val="en-US" w:eastAsia="zh-CN"/>
        </w:rPr>
        <w:t>大于1步且超过135°的，算作DNF（未完成）。</w:t>
      </w:r>
    </w:p>
    <w:p w14:paraId="76FDF237">
      <w:pPr>
        <w:numPr>
          <w:ilvl w:val="0"/>
          <w:numId w:val="0"/>
        </w:num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3.在个人全能赛中，运动员违规加罚2秒/次，超过2次为DNF。</w:t>
      </w:r>
    </w:p>
    <w:p w14:paraId="43C8296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lang w:val="en-US" w:eastAsia="zh-CN"/>
        </w:rPr>
        <w:t>在团体接力赛中，第一位运动员完成还原并放下魔方后，第二名运动员方可接触魔方并开始复原，违规则加罚2秒/次，超过2次为DNF。</w:t>
      </w:r>
    </w:p>
    <w:p w14:paraId="1C98F77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5.运动员（队）在裁判员记录下比赛成绩前不得重置计时器，否则将被取消本次还原成绩。</w:t>
      </w:r>
    </w:p>
    <w:p w14:paraId="23D76D86">
      <w:pPr>
        <w:numPr>
          <w:ilvl w:val="0"/>
          <w:numId w:val="0"/>
        </w:numPr>
        <w:ind w:leftChars="0"/>
        <w:outlineLvl w:val="1"/>
        <w:rPr>
          <w:rFonts w:hint="eastAsia" w:ascii="仿宋" w:hAnsi="仿宋" w:eastAsia="仿宋" w:cs="仿宋"/>
          <w:b/>
          <w:bCs/>
          <w:sz w:val="32"/>
          <w:szCs w:val="32"/>
          <w:lang w:val="en-US" w:eastAsia="zh-CN"/>
        </w:rPr>
      </w:pPr>
      <w:bookmarkStart w:id="56" w:name="_Toc2089210563"/>
      <w:bookmarkStart w:id="57" w:name="_Toc1076973010"/>
      <w:r>
        <w:rPr>
          <w:rFonts w:hint="eastAsia" w:ascii="仿宋" w:hAnsi="仿宋" w:eastAsia="仿宋" w:cs="仿宋"/>
          <w:b/>
          <w:bCs/>
          <w:sz w:val="32"/>
          <w:szCs w:val="32"/>
          <w:lang w:val="en-US" w:eastAsia="zh-CN"/>
        </w:rPr>
        <w:t>第二十五条 纪律判罚</w:t>
      </w:r>
      <w:bookmarkEnd w:id="56"/>
      <w:bookmarkEnd w:id="57"/>
    </w:p>
    <w:p w14:paraId="685974E9">
      <w:pPr>
        <w:pStyle w:val="13"/>
        <w:numPr>
          <w:ilvl w:val="0"/>
          <w:numId w:val="0"/>
        </w:numPr>
        <w:ind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纪律性判罚</w:t>
      </w:r>
      <w:r>
        <w:rPr>
          <w:rFonts w:hint="eastAsia" w:ascii="仿宋" w:hAnsi="仿宋" w:eastAsia="仿宋" w:cs="仿宋"/>
          <w:color w:val="000000" w:themeColor="text1"/>
          <w:sz w:val="32"/>
          <w:szCs w:val="32"/>
          <w:highlight w:val="none"/>
          <w14:textFill>
            <w14:solidFill>
              <w14:schemeClr w14:val="tx1"/>
            </w14:solidFill>
          </w14:textFill>
        </w:rPr>
        <w:t>包括但不限于：警告、严重警告、通报批评、</w:t>
      </w:r>
      <w:r>
        <w:rPr>
          <w:rFonts w:hint="eastAsia" w:ascii="仿宋" w:hAnsi="仿宋" w:eastAsia="仿宋" w:cs="仿宋"/>
          <w:color w:val="000000" w:themeColor="text1"/>
          <w:sz w:val="32"/>
          <w:szCs w:val="32"/>
          <w:highlight w:val="none"/>
          <w:lang w:val="en-US" w:eastAsia="zh-CN"/>
          <w14:textFill>
            <w14:solidFill>
              <w14:schemeClr w14:val="tx1"/>
            </w14:solidFill>
          </w14:textFill>
        </w:rPr>
        <w:t>禁赛、</w:t>
      </w:r>
      <w:r>
        <w:rPr>
          <w:rFonts w:hint="eastAsia" w:ascii="仿宋" w:hAnsi="仿宋" w:eastAsia="仿宋" w:cs="仿宋"/>
          <w:color w:val="000000" w:themeColor="text1"/>
          <w:sz w:val="32"/>
          <w:szCs w:val="32"/>
          <w:highlight w:val="none"/>
          <w14:textFill>
            <w14:solidFill>
              <w14:schemeClr w14:val="tx1"/>
            </w14:solidFill>
          </w14:textFill>
        </w:rPr>
        <w:t>扣除比赛奖金、取消比赛成绩、比赛资格</w:t>
      </w:r>
      <w:r>
        <w:rPr>
          <w:rFonts w:hint="eastAsia" w:ascii="仿宋" w:hAnsi="仿宋" w:eastAsia="仿宋" w:cs="仿宋"/>
          <w:color w:val="000000" w:themeColor="text1"/>
          <w:sz w:val="32"/>
          <w:szCs w:val="32"/>
          <w:highlight w:val="none"/>
          <w:lang w:val="en-US" w:eastAsia="zh-CN"/>
          <w14:textFill>
            <w14:solidFill>
              <w14:schemeClr w14:val="tx1"/>
            </w14:solidFill>
          </w14:textFill>
        </w:rPr>
        <w:t>等，组织委员会按照不同情况进行不同程度的判罚。具体以《中国魔方运动赛风赛纪实施细则（试行）》为准。</w:t>
      </w:r>
    </w:p>
    <w:p w14:paraId="69C60CAB">
      <w:pPr>
        <w:numPr>
          <w:ilvl w:val="0"/>
          <w:numId w:val="0"/>
        </w:numPr>
        <w:ind w:leftChars="0"/>
        <w:outlineLvl w:val="1"/>
        <w:rPr>
          <w:rFonts w:hint="eastAsia" w:ascii="仿宋" w:hAnsi="仿宋" w:eastAsia="仿宋" w:cs="仿宋"/>
          <w:b/>
          <w:bCs/>
          <w:sz w:val="32"/>
          <w:szCs w:val="32"/>
          <w:lang w:val="en-US" w:eastAsia="zh-CN"/>
        </w:rPr>
      </w:pPr>
      <w:bookmarkStart w:id="58" w:name="_Toc1693202154"/>
      <w:bookmarkStart w:id="59" w:name="_Toc2004303891"/>
      <w:r>
        <w:rPr>
          <w:rFonts w:hint="eastAsia" w:ascii="仿宋" w:hAnsi="仿宋" w:eastAsia="仿宋" w:cs="仿宋"/>
          <w:b/>
          <w:bCs/>
          <w:sz w:val="32"/>
          <w:szCs w:val="32"/>
          <w:lang w:val="en-US" w:eastAsia="zh-CN"/>
        </w:rPr>
        <w:t>第二十六条 意外事件判罚</w:t>
      </w:r>
      <w:bookmarkEnd w:id="58"/>
      <w:bookmarkEnd w:id="59"/>
    </w:p>
    <w:p w14:paraId="39FE6F09">
      <w:pPr>
        <w:pStyle w:val="13"/>
        <w:numPr>
          <w:ilvl w:val="0"/>
          <w:numId w:val="0"/>
        </w:num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（一）魔方比赛中，因赛事组委会失误出现</w:t>
      </w:r>
      <w:r>
        <w:rPr>
          <w:rFonts w:hint="eastAsia" w:ascii="仿宋" w:hAnsi="仿宋" w:eastAsia="仿宋" w:cs="仿宋"/>
          <w:color w:val="000000" w:themeColor="text1"/>
          <w:sz w:val="32"/>
          <w:szCs w:val="32"/>
          <w14:textFill>
            <w14:solidFill>
              <w14:schemeClr w14:val="tx1"/>
            </w14:solidFill>
          </w14:textFill>
        </w:rPr>
        <w:t>计时器故障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工作人员</w:t>
      </w:r>
      <w:r>
        <w:rPr>
          <w:rFonts w:hint="eastAsia" w:ascii="仿宋" w:hAnsi="仿宋" w:eastAsia="仿宋" w:cs="仿宋"/>
          <w:color w:val="000000" w:themeColor="text1"/>
          <w:sz w:val="32"/>
          <w:szCs w:val="32"/>
          <w14:textFill>
            <w14:solidFill>
              <w14:schemeClr w14:val="tx1"/>
            </w14:solidFill>
          </w14:textFill>
        </w:rPr>
        <w:t>不正确执行比赛程序</w:t>
      </w:r>
      <w:r>
        <w:rPr>
          <w:rFonts w:hint="eastAsia" w:ascii="仿宋" w:hAnsi="仿宋" w:eastAsia="仿宋" w:cs="仿宋"/>
          <w:color w:val="000000" w:themeColor="text1"/>
          <w:sz w:val="32"/>
          <w:szCs w:val="32"/>
          <w:lang w:val="en-US" w:eastAsia="zh-CN"/>
          <w14:textFill>
            <w14:solidFill>
              <w14:schemeClr w14:val="tx1"/>
            </w14:solidFill>
          </w14:textFill>
        </w:rPr>
        <w:t>等意外事件，可给予运动员重新补录1次的机会；</w:t>
      </w:r>
    </w:p>
    <w:p w14:paraId="4DD5EEB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（二）魔方比赛中，因运动员故意造成的计时器和魔方故障，包括但不限于</w:t>
      </w:r>
      <w:r>
        <w:rPr>
          <w:rFonts w:hint="eastAsia" w:ascii="仿宋" w:hAnsi="仿宋" w:eastAsia="仿宋" w:cs="仿宋"/>
          <w:sz w:val="32"/>
          <w:szCs w:val="32"/>
          <w:lang w:val="en-US" w:eastAsia="zh-CN"/>
        </w:rPr>
        <w:t>移除附着的中心盖、旋转角块、撕掉贴纸，应取消本场比赛成绩；</w:t>
      </w:r>
    </w:p>
    <w:p w14:paraId="1731D943">
      <w:pPr>
        <w:pStyle w:val="13"/>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（三）魔方比赛中，</w:t>
      </w:r>
      <w:r>
        <w:rPr>
          <w:rFonts w:hint="eastAsia" w:ascii="仿宋" w:hAnsi="仿宋" w:eastAsia="仿宋" w:cs="仿宋"/>
          <w:sz w:val="32"/>
          <w:szCs w:val="32"/>
          <w:lang w:val="en-US" w:eastAsia="zh-CN"/>
        </w:rPr>
        <w:t xml:space="preserve">在计时器停止后，如魔方有1块飞棱或转角加罚则2秒，超过1块应为DNF（未完成）； </w:t>
      </w:r>
    </w:p>
    <w:p w14:paraId="3824F3D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（四）在魔方比赛过程中，出现魔方故障后，可以使用同个魔方块进行修复，且不得变换位置；</w:t>
      </w:r>
    </w:p>
    <w:p w14:paraId="7B147052">
      <w:pPr>
        <w:numPr>
          <w:ilvl w:val="0"/>
          <w:numId w:val="0"/>
        </w:numPr>
        <w:spacing w:line="360" w:lineRule="auto"/>
        <w:ind w:firstLine="640" w:firstLineChars="200"/>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（五）在魔方比赛中，运动员不能因为魔方发生故障，获得额外补录的机会。</w:t>
      </w:r>
      <w:bookmarkStart w:id="60" w:name="_Toc907009195"/>
      <w:bookmarkStart w:id="61" w:name="_Toc1342795881"/>
    </w:p>
    <w:p w14:paraId="107F299E">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打乱</w:t>
      </w:r>
      <w:bookmarkEnd w:id="60"/>
      <w:bookmarkEnd w:id="61"/>
      <w:r>
        <w:rPr>
          <w:rFonts w:hint="eastAsia" w:ascii="黑体" w:hAnsi="黑体" w:eastAsia="黑体" w:cs="黑体"/>
          <w:b w:val="0"/>
          <w:bCs w:val="0"/>
          <w:sz w:val="32"/>
          <w:szCs w:val="32"/>
          <w:lang w:val="en-US" w:eastAsia="zh-CN"/>
        </w:rPr>
        <w:t>方式</w:t>
      </w:r>
    </w:p>
    <w:p w14:paraId="216E0CB4">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bookmarkStart w:id="62" w:name="_Toc1264613959"/>
      <w:bookmarkStart w:id="63" w:name="_Toc464725644"/>
      <w:r>
        <w:rPr>
          <w:rFonts w:hint="eastAsia" w:ascii="仿宋" w:hAnsi="仿宋" w:eastAsia="仿宋" w:cs="仿宋"/>
          <w:b/>
          <w:bCs w:val="0"/>
          <w:color w:val="auto"/>
          <w:kern w:val="2"/>
          <w:sz w:val="32"/>
          <w:szCs w:val="32"/>
          <w:lang w:val="en-US" w:eastAsia="zh-CN" w:bidi="ar-SA"/>
        </w:rPr>
        <w:t>第二十七条 智能魔方</w:t>
      </w:r>
      <w:bookmarkEnd w:id="62"/>
      <w:bookmarkEnd w:id="63"/>
    </w:p>
    <w:p w14:paraId="55827D8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运动员按系统或设备标准步</w:t>
      </w:r>
      <w:r>
        <w:rPr>
          <w:rFonts w:hint="eastAsia" w:ascii="仿宋" w:hAnsi="仿宋" w:eastAsia="仿宋" w:cs="仿宋"/>
          <w:sz w:val="32"/>
          <w:szCs w:val="32"/>
          <w:highlight w:val="none"/>
          <w:lang w:val="en-US" w:eastAsia="zh-CN"/>
        </w:rPr>
        <w:t>骤进行打乱。</w:t>
      </w:r>
    </w:p>
    <w:p w14:paraId="335622E3">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bookmarkStart w:id="64" w:name="_Toc245874569"/>
      <w:bookmarkStart w:id="65" w:name="_Toc721154554"/>
      <w:r>
        <w:rPr>
          <w:rFonts w:hint="eastAsia" w:ascii="仿宋" w:hAnsi="仿宋" w:eastAsia="仿宋" w:cs="仿宋"/>
          <w:b/>
          <w:bCs w:val="0"/>
          <w:color w:val="auto"/>
          <w:kern w:val="2"/>
          <w:sz w:val="32"/>
          <w:szCs w:val="32"/>
          <w:lang w:val="en-US" w:eastAsia="zh-CN" w:bidi="ar-SA"/>
        </w:rPr>
        <w:t>第二十八条 常规魔方</w:t>
      </w:r>
      <w:bookmarkEnd w:id="64"/>
      <w:bookmarkEnd w:id="65"/>
    </w:p>
    <w:p w14:paraId="1ED987A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打乱主管操作系统随机生成打乱公式，打乱员按照公式进行统一打乱，打乱公式在赛前应严格保密。</w:t>
      </w:r>
    </w:p>
    <w:p w14:paraId="7D85B823">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bookmarkStart w:id="66" w:name="_Toc655344355"/>
      <w:bookmarkStart w:id="67" w:name="_Toc46885410"/>
      <w:r>
        <w:rPr>
          <w:rFonts w:hint="eastAsia" w:ascii="仿宋" w:hAnsi="仿宋" w:eastAsia="仿宋" w:cs="仿宋"/>
          <w:b/>
          <w:bCs w:val="0"/>
          <w:color w:val="auto"/>
          <w:kern w:val="2"/>
          <w:sz w:val="32"/>
          <w:szCs w:val="32"/>
          <w:lang w:val="en-US" w:eastAsia="zh-CN" w:bidi="ar-SA"/>
        </w:rPr>
        <w:t>第二十九条 打乱规则</w:t>
      </w:r>
      <w:bookmarkEnd w:id="66"/>
      <w:bookmarkEnd w:id="67"/>
    </w:p>
    <w:p w14:paraId="04E494D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（一）NxNxN正阶魔方、小黄帽魔方、六色十字魔方、REDI魔方、混元魔方、北极星魔方、转角兽魔方、从白色面在顶面，绿色面在前面开始打乱。</w:t>
      </w:r>
    </w:p>
    <w:p w14:paraId="73DD8A1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（二）金字塔魔方(魔塔类)从黄色面在底部，绿色面在前面开始打乱。</w:t>
      </w:r>
    </w:p>
    <w:p w14:paraId="3A3750F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（三）镜面魔方从最长层面在顶面，最薄层在底面，最小的角块在前面左下角开始打乱。</w:t>
      </w:r>
    </w:p>
    <w:p w14:paraId="2169999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（四）枫叶（斜转类）魔方从白色面在顶面，绿色面放在前左位置开始打乱。</w:t>
      </w:r>
    </w:p>
    <w:p w14:paraId="72FE243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（五）五魔方从白色面在顶面，绿色面在前面开始打乱。</w:t>
      </w:r>
    </w:p>
    <w:p w14:paraId="0409959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（六）三明治魔方从红色层在顶面开始打乱。</w:t>
      </w:r>
    </w:p>
    <w:p w14:paraId="4CBDEE83">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第三十条 打乱定义</w:t>
      </w:r>
    </w:p>
    <w:p w14:paraId="32433562">
      <w:pPr>
        <w:numPr>
          <w:ilvl w:val="0"/>
          <w:numId w:val="0"/>
        </w:numPr>
        <w:spacing w:line="360" w:lineRule="auto"/>
        <w:ind w:firstLine="640" w:firstLineChars="200"/>
        <w:jc w:val="left"/>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（一）在打乱中，1步对应1个符号代码。</w:t>
      </w:r>
    </w:p>
    <w:p w14:paraId="0DF92357">
      <w:pPr>
        <w:numPr>
          <w:ilvl w:val="0"/>
          <w:numId w:val="0"/>
        </w:numPr>
        <w:spacing w:line="360" w:lineRule="auto"/>
        <w:ind w:firstLine="640" w:firstLineChars="200"/>
        <w:jc w:val="left"/>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（二）在打乱中半转规则定义为表面N层转动或中间N层转动算做一步；整体转动不计步数。</w:t>
      </w:r>
      <w:bookmarkStart w:id="68" w:name="_Toc2024071068"/>
      <w:bookmarkStart w:id="69" w:name="_Toc2076432669"/>
    </w:p>
    <w:p w14:paraId="2A5810DB">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打乱标准</w:t>
      </w:r>
      <w:bookmarkEnd w:id="68"/>
      <w:bookmarkEnd w:id="69"/>
    </w:p>
    <w:p w14:paraId="6061E34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各类魔方打乱标准如下：</w:t>
      </w:r>
    </w:p>
    <w:tbl>
      <w:tblPr>
        <w:tblStyle w:val="10"/>
        <w:tblW w:w="7781"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193"/>
        <w:gridCol w:w="2112"/>
        <w:gridCol w:w="3476"/>
      </w:tblGrid>
      <w:tr w14:paraId="4B0AC8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center"/>
          </w:tcPr>
          <w:p w14:paraId="5239FF29">
            <w:pPr>
              <w:widowControl/>
              <w:ind w:left="0" w:lef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魔方</w:t>
            </w:r>
          </w:p>
        </w:tc>
        <w:tc>
          <w:tcPr>
            <w:tcW w:w="2082" w:type="dxa"/>
            <w:tcBorders>
              <w:top w:val="outset" w:color="auto" w:sz="6" w:space="0"/>
              <w:left w:val="outset" w:color="auto" w:sz="6" w:space="0"/>
              <w:bottom w:val="outset" w:color="auto" w:sz="6" w:space="0"/>
              <w:right w:val="outset" w:color="auto" w:sz="6" w:space="0"/>
            </w:tcBorders>
            <w:noWrap w:val="0"/>
            <w:vAlign w:val="center"/>
          </w:tcPr>
          <w:p w14:paraId="24526CE4">
            <w:pPr>
              <w:widowControl/>
              <w:ind w:left="0" w:leftChars="0" w:firstLine="0" w:firstLineChars="0"/>
              <w:jc w:val="center"/>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最少</w:t>
            </w:r>
            <w:r>
              <w:rPr>
                <w:rFonts w:hint="eastAsia" w:ascii="仿宋" w:hAnsi="仿宋" w:eastAsia="仿宋" w:cs="仿宋"/>
                <w:b/>
                <w:bCs/>
                <w:kern w:val="0"/>
                <w:sz w:val="32"/>
                <w:szCs w:val="32"/>
              </w:rPr>
              <w:t>打乱</w:t>
            </w:r>
            <w:r>
              <w:rPr>
                <w:rFonts w:hint="eastAsia" w:ascii="仿宋" w:hAnsi="仿宋" w:eastAsia="仿宋" w:cs="仿宋"/>
                <w:b/>
                <w:bCs/>
                <w:kern w:val="0"/>
                <w:sz w:val="32"/>
                <w:szCs w:val="32"/>
                <w:lang w:val="en-US" w:eastAsia="zh-CN"/>
              </w:rPr>
              <w:t>步数</w:t>
            </w:r>
          </w:p>
        </w:tc>
        <w:tc>
          <w:tcPr>
            <w:tcW w:w="3431" w:type="dxa"/>
            <w:tcBorders>
              <w:top w:val="outset" w:color="auto" w:sz="6" w:space="0"/>
              <w:left w:val="outset" w:color="auto" w:sz="6" w:space="0"/>
              <w:bottom w:val="outset" w:color="auto" w:sz="6" w:space="0"/>
              <w:right w:val="outset" w:color="auto" w:sz="6" w:space="0"/>
            </w:tcBorders>
            <w:noWrap w:val="0"/>
            <w:vAlign w:val="center"/>
          </w:tcPr>
          <w:p w14:paraId="3185A116">
            <w:pPr>
              <w:widowControl/>
              <w:ind w:left="0" w:leftChars="0" w:firstLine="0" w:firstLineChars="0"/>
              <w:jc w:val="center"/>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状态要求</w:t>
            </w:r>
          </w:p>
        </w:tc>
      </w:tr>
      <w:tr w14:paraId="57BC6A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2575C15F">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二阶魔方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58BA2556">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九</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3835B944">
            <w:pPr>
              <w:widowControl/>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23039E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094A9C5C">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三阶魔方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4AB45DD4">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49023B0B">
            <w:pPr>
              <w:widowControl/>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3497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6C83C8FF">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四阶魔方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63C2A41A">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四十步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553284CA">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27A9B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14F1441C">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五阶魔方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46E40192">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十</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35BFDF2D">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718CB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64885169">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六阶魔方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28B8031B">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七</w:t>
            </w:r>
            <w:r>
              <w:rPr>
                <w:rFonts w:hint="eastAsia" w:ascii="仿宋" w:hAnsi="仿宋" w:eastAsia="仿宋" w:cs="仿宋"/>
                <w:kern w:val="0"/>
                <w:sz w:val="32"/>
                <w:szCs w:val="32"/>
              </w:rPr>
              <w:t>十</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7CBBDABE">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E1F61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04FE2464">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七阶魔方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3164BA26">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九</w:t>
            </w:r>
            <w:r>
              <w:rPr>
                <w:rFonts w:hint="eastAsia" w:ascii="仿宋" w:hAnsi="仿宋" w:eastAsia="仿宋" w:cs="仿宋"/>
                <w:kern w:val="0"/>
                <w:sz w:val="32"/>
                <w:szCs w:val="32"/>
              </w:rPr>
              <w:t>十</w:t>
            </w:r>
            <w:r>
              <w:rPr>
                <w:rFonts w:hint="eastAsia" w:ascii="仿宋" w:hAnsi="仿宋" w:eastAsia="仿宋" w:cs="仿宋"/>
                <w:kern w:val="0"/>
                <w:sz w:val="32"/>
                <w:szCs w:val="32"/>
                <w:lang w:val="en-US" w:eastAsia="zh-CN"/>
              </w:rPr>
              <w:t>五</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4F0A5845">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1DC6EA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3BB38AF0">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八</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15380D08">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一十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6AC0495E">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4ED06F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1745F163">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九</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27C24C22">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三十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6FBB9AC1">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665693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09E045E9">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十</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140D31A4">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五十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7A59CAA5">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24B02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52BFD3B3">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十一</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3C15EC31">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七十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57BE10BD">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4320DE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38CCFBE9">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十二</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00B0ED12">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rPr>
              <w:t>一百</w:t>
            </w:r>
            <w:r>
              <w:rPr>
                <w:rFonts w:hint="eastAsia" w:ascii="仿宋" w:hAnsi="仿宋" w:eastAsia="仿宋" w:cs="仿宋"/>
                <w:kern w:val="0"/>
                <w:sz w:val="32"/>
                <w:szCs w:val="32"/>
                <w:highlight w:val="none"/>
                <w:lang w:val="en-US" w:eastAsia="zh-CN"/>
              </w:rPr>
              <w:t>九十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577E3E5A">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A29E0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133E060B">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十三</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7F37E776">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二</w:t>
            </w:r>
            <w:r>
              <w:rPr>
                <w:rFonts w:hint="eastAsia" w:ascii="仿宋" w:hAnsi="仿宋" w:eastAsia="仿宋" w:cs="仿宋"/>
                <w:kern w:val="0"/>
                <w:sz w:val="32"/>
                <w:szCs w:val="32"/>
                <w:highlight w:val="none"/>
              </w:rPr>
              <w:t>百</w:t>
            </w:r>
            <w:r>
              <w:rPr>
                <w:rFonts w:hint="eastAsia" w:ascii="仿宋" w:hAnsi="仿宋" w:eastAsia="仿宋" w:cs="仿宋"/>
                <w:kern w:val="0"/>
                <w:sz w:val="32"/>
                <w:szCs w:val="32"/>
                <w:highlight w:val="none"/>
                <w:lang w:val="en-US" w:eastAsia="zh-CN"/>
              </w:rPr>
              <w:t>一十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712F6DED">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47AB64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3D1262A5">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十五</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373FE290">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二</w:t>
            </w:r>
            <w:r>
              <w:rPr>
                <w:rFonts w:hint="eastAsia" w:ascii="仿宋" w:hAnsi="仿宋" w:eastAsia="仿宋" w:cs="仿宋"/>
                <w:kern w:val="0"/>
                <w:sz w:val="32"/>
                <w:szCs w:val="32"/>
                <w:highlight w:val="none"/>
              </w:rPr>
              <w:t>百</w:t>
            </w:r>
            <w:r>
              <w:rPr>
                <w:rFonts w:hint="eastAsia" w:ascii="仿宋" w:hAnsi="仿宋" w:eastAsia="仿宋" w:cs="仿宋"/>
                <w:kern w:val="0"/>
                <w:sz w:val="32"/>
                <w:szCs w:val="32"/>
                <w:highlight w:val="none"/>
                <w:lang w:val="en-US" w:eastAsia="zh-CN"/>
              </w:rPr>
              <w:t>三十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64F70C27">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137F99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6A21FDC9">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二十一</w:t>
            </w:r>
            <w:r>
              <w:rPr>
                <w:rFonts w:hint="eastAsia" w:ascii="仿宋" w:hAnsi="仿宋" w:eastAsia="仿宋" w:cs="仿宋"/>
                <w:kern w:val="0"/>
                <w:sz w:val="32"/>
                <w:szCs w:val="32"/>
                <w:highlight w:val="none"/>
              </w:rPr>
              <w:t>阶魔方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60A0B88D">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三</w:t>
            </w:r>
            <w:r>
              <w:rPr>
                <w:rFonts w:hint="eastAsia" w:ascii="仿宋" w:hAnsi="仿宋" w:eastAsia="仿宋" w:cs="仿宋"/>
                <w:kern w:val="0"/>
                <w:sz w:val="32"/>
                <w:szCs w:val="32"/>
                <w:highlight w:val="none"/>
              </w:rPr>
              <w:t>百步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3285BCAE">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158483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09716364">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sz w:val="32"/>
                <w:szCs w:val="32"/>
                <w:highlight w:val="none"/>
                <w:lang w:val="en-US" w:eastAsia="zh-CN"/>
              </w:rPr>
              <w:t>三明治魔方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321B8699">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二十</w:t>
            </w:r>
            <w:r>
              <w:rPr>
                <w:rFonts w:hint="eastAsia" w:ascii="仿宋" w:hAnsi="仿宋" w:eastAsia="仿宋" w:cs="仿宋"/>
                <w:kern w:val="0"/>
                <w:sz w:val="32"/>
                <w:szCs w:val="32"/>
                <w:highlight w:val="none"/>
              </w:rPr>
              <w:t>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1DBFE68C">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6C53D2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7766D841">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sz w:val="32"/>
                <w:szCs w:val="32"/>
                <w:highlight w:val="none"/>
                <w:lang w:val="en-US" w:eastAsia="zh-CN"/>
              </w:rPr>
              <w:t>小黄帽魔方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741D12D8">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二</w:t>
            </w:r>
            <w:r>
              <w:rPr>
                <w:rFonts w:hint="eastAsia" w:ascii="仿宋" w:hAnsi="仿宋" w:eastAsia="仿宋" w:cs="仿宋"/>
                <w:kern w:val="0"/>
                <w:sz w:val="32"/>
                <w:szCs w:val="32"/>
                <w:highlight w:val="none"/>
              </w:rPr>
              <w:t>十步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10896516">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6E12A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1" w:hRule="atLeast"/>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76543B06">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sz w:val="32"/>
                <w:szCs w:val="32"/>
                <w:highlight w:val="none"/>
                <w:lang w:val="en-US" w:eastAsia="zh-CN"/>
              </w:rPr>
              <w:t>六色十字魔方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15450894">
            <w:pPr>
              <w:widowControl/>
              <w:spacing w:before="100" w:beforeAutospacing="1" w:after="100" w:afterAutospacing="1"/>
              <w:ind w:left="0" w:leftChars="0" w:firstLine="0" w:firstLineChars="0"/>
              <w:jc w:val="cente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kern w:val="0"/>
                <w:sz w:val="32"/>
                <w:szCs w:val="32"/>
                <w:highlight w:val="none"/>
                <w:lang w:val="en-US" w:eastAsia="zh-CN"/>
              </w:rPr>
              <w:t>二</w:t>
            </w:r>
            <w:r>
              <w:rPr>
                <w:rFonts w:hint="eastAsia" w:ascii="仿宋" w:hAnsi="仿宋" w:eastAsia="仿宋" w:cs="仿宋"/>
                <w:kern w:val="0"/>
                <w:sz w:val="32"/>
                <w:szCs w:val="32"/>
                <w:highlight w:val="none"/>
              </w:rPr>
              <w:t>十步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4785FFB9">
            <w:pPr>
              <w:widowControl/>
              <w:ind w:left="0" w:leftChars="0" w:firstLine="0" w:firstLineChars="0"/>
              <w:jc w:val="center"/>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38EF7D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7DFAC452">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五魔方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05C6EE80">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七十步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7BB27158">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065557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13AF0599">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镜面</w:t>
            </w:r>
            <w:r>
              <w:rPr>
                <w:rFonts w:hint="eastAsia" w:ascii="仿宋" w:hAnsi="仿宋" w:eastAsia="仿宋" w:cs="仿宋"/>
                <w:kern w:val="0"/>
                <w:sz w:val="32"/>
                <w:szCs w:val="32"/>
              </w:rPr>
              <w:t>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747DB40B">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rPr>
              <w:t>十步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593948AE">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76AF2F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3B02E368">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魔塔类</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6B38C650">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十二</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17111B3E">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29C864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10CF95CE">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枫叶魔方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71E7AD21">
            <w:pPr>
              <w:widowControl/>
              <w:spacing w:before="100" w:beforeAutospacing="1" w:after="100" w:afterAutospacing="1"/>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九</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0BF567E9">
            <w:pPr>
              <w:widowControl/>
              <w:ind w:left="0" w:leftChars="0" w:firstLine="0" w:firstLineChars="0"/>
              <w:jc w:val="center"/>
              <w:rPr>
                <w:rFonts w:hint="eastAsia" w:ascii="仿宋" w:hAnsi="仿宋" w:eastAsia="仿宋" w:cs="仿宋"/>
                <w:kern w:val="0"/>
                <w:sz w:val="32"/>
                <w:szCs w:val="32"/>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526E4C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noWrap w:val="0"/>
            <w:vAlign w:val="top"/>
          </w:tcPr>
          <w:p w14:paraId="3EB602F7">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斜转魔方</w:t>
            </w:r>
          </w:p>
        </w:tc>
        <w:tc>
          <w:tcPr>
            <w:tcW w:w="2082" w:type="dxa"/>
            <w:tcBorders>
              <w:top w:val="outset" w:color="auto" w:sz="6" w:space="0"/>
              <w:left w:val="outset" w:color="auto" w:sz="6" w:space="0"/>
              <w:bottom w:val="outset" w:color="auto" w:sz="6" w:space="0"/>
              <w:right w:val="outset" w:color="auto" w:sz="6" w:space="0"/>
            </w:tcBorders>
            <w:noWrap w:val="0"/>
            <w:vAlign w:val="top"/>
          </w:tcPr>
          <w:p w14:paraId="5639E747">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十二</w:t>
            </w:r>
            <w:r>
              <w:rPr>
                <w:rFonts w:hint="eastAsia" w:ascii="仿宋" w:hAnsi="仿宋" w:eastAsia="仿宋" w:cs="仿宋"/>
                <w:kern w:val="0"/>
                <w:sz w:val="32"/>
                <w:szCs w:val="32"/>
              </w:rPr>
              <w:t>步</w:t>
            </w:r>
          </w:p>
        </w:tc>
        <w:tc>
          <w:tcPr>
            <w:tcW w:w="3431" w:type="dxa"/>
            <w:tcBorders>
              <w:top w:val="outset" w:color="auto" w:sz="6" w:space="0"/>
              <w:left w:val="outset" w:color="auto" w:sz="6" w:space="0"/>
              <w:bottom w:val="outset" w:color="auto" w:sz="6" w:space="0"/>
              <w:right w:val="outset" w:color="auto" w:sz="6" w:space="0"/>
            </w:tcBorders>
            <w:noWrap w:val="0"/>
            <w:vAlign w:val="top"/>
          </w:tcPr>
          <w:p w14:paraId="176250DB">
            <w:pPr>
              <w:widowControl/>
              <w:ind w:left="0" w:leftChars="0" w:firstLine="0" w:firstLineChars="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r w14:paraId="53A2F6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148"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3B764D88">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REDI</w:t>
            </w:r>
            <w:r>
              <w:rPr>
                <w:rFonts w:hint="eastAsia" w:ascii="仿宋" w:hAnsi="仿宋" w:eastAsia="仿宋" w:cs="仿宋"/>
                <w:kern w:val="0"/>
                <w:sz w:val="32"/>
                <w:szCs w:val="32"/>
              </w:rPr>
              <w:t>魔方</w:t>
            </w:r>
          </w:p>
        </w:tc>
        <w:tc>
          <w:tcPr>
            <w:tcW w:w="2082"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77A1B7A0">
            <w:pPr>
              <w:widowControl/>
              <w:spacing w:before="100" w:beforeAutospacing="1" w:after="100" w:afterAutospacing="1"/>
              <w:ind w:left="0" w:leftChars="0" w:firstLine="0" w:firstLineChars="0"/>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十步</w:t>
            </w:r>
          </w:p>
        </w:tc>
        <w:tc>
          <w:tcPr>
            <w:tcW w:w="3431" w:type="dxa"/>
            <w:tcBorders>
              <w:top w:val="outset" w:color="auto" w:sz="6" w:space="0"/>
              <w:left w:val="outset" w:color="auto" w:sz="6" w:space="0"/>
              <w:bottom w:val="outset" w:color="auto" w:sz="6" w:space="0"/>
              <w:right w:val="outset" w:color="auto" w:sz="6" w:space="0"/>
            </w:tcBorders>
            <w:shd w:val="clear" w:color="auto" w:fill="auto"/>
            <w:noWrap w:val="0"/>
            <w:vAlign w:val="top"/>
          </w:tcPr>
          <w:p w14:paraId="4D5FDA3C">
            <w:pPr>
              <w:widowControl/>
              <w:ind w:left="0" w:leftChars="0" w:firstLine="0" w:firstLineChars="0"/>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同一组</w:t>
            </w:r>
            <w:r>
              <w:rPr>
                <w:rFonts w:hint="eastAsia" w:ascii="仿宋" w:hAnsi="仿宋" w:eastAsia="仿宋" w:cs="仿宋"/>
                <w:kern w:val="0"/>
                <w:sz w:val="32"/>
                <w:szCs w:val="32"/>
                <w:lang w:val="en-US" w:eastAsia="zh-CN"/>
              </w:rPr>
              <w:t>打乱</w:t>
            </w:r>
            <w:r>
              <w:rPr>
                <w:rFonts w:hint="eastAsia" w:ascii="仿宋" w:hAnsi="仿宋" w:eastAsia="仿宋" w:cs="仿宋"/>
                <w:kern w:val="0"/>
                <w:sz w:val="32"/>
                <w:szCs w:val="32"/>
              </w:rPr>
              <w:t>状态</w:t>
            </w:r>
            <w:r>
              <w:rPr>
                <w:rFonts w:hint="eastAsia" w:ascii="仿宋" w:hAnsi="仿宋" w:eastAsia="仿宋" w:cs="仿宋"/>
                <w:kern w:val="0"/>
                <w:sz w:val="32"/>
                <w:szCs w:val="32"/>
                <w:lang w:val="en-US" w:eastAsia="zh-CN"/>
              </w:rPr>
              <w:t>一致</w:t>
            </w:r>
          </w:p>
        </w:tc>
      </w:tr>
    </w:tbl>
    <w:p w14:paraId="220176EC">
      <w:pPr>
        <w:numPr>
          <w:ilvl w:val="0"/>
          <w:numId w:val="0"/>
        </w:numPr>
        <w:spacing w:line="360" w:lineRule="auto"/>
        <w:rPr>
          <w:rFonts w:hint="eastAsia" w:ascii="仿宋" w:hAnsi="仿宋" w:eastAsia="仿宋" w:cs="仿宋"/>
          <w:sz w:val="32"/>
          <w:szCs w:val="32"/>
          <w:lang w:val="en-US" w:eastAsia="zh-CN"/>
        </w:rPr>
      </w:pPr>
    </w:p>
    <w:p w14:paraId="0BBB2E22">
      <w:pPr>
        <w:numPr>
          <w:ilvl w:val="0"/>
          <w:numId w:val="0"/>
        </w:numPr>
        <w:jc w:val="center"/>
        <w:outlineLvl w:val="0"/>
        <w:rPr>
          <w:rFonts w:hint="eastAsia" w:ascii="黑体" w:hAnsi="黑体" w:eastAsia="黑体" w:cs="黑体"/>
          <w:b w:val="0"/>
          <w:bCs w:val="0"/>
          <w:sz w:val="32"/>
          <w:szCs w:val="32"/>
          <w:lang w:val="en-US" w:eastAsia="zh-CN"/>
        </w:rPr>
      </w:pPr>
      <w:bookmarkStart w:id="70" w:name="_Toc1994604133"/>
      <w:bookmarkStart w:id="71" w:name="_Toc273987749"/>
      <w:r>
        <w:rPr>
          <w:rFonts w:hint="eastAsia" w:ascii="黑体" w:hAnsi="黑体" w:eastAsia="黑体" w:cs="黑体"/>
          <w:b w:val="0"/>
          <w:bCs w:val="0"/>
          <w:sz w:val="32"/>
          <w:szCs w:val="32"/>
          <w:lang w:val="en-US" w:eastAsia="zh-CN"/>
        </w:rPr>
        <w:t>第八章 符号代码</w:t>
      </w:r>
      <w:bookmarkEnd w:id="70"/>
      <w:bookmarkEnd w:id="71"/>
    </w:p>
    <w:p w14:paraId="2673D658">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bookmarkStart w:id="72" w:name="_Toc707158275"/>
      <w:bookmarkStart w:id="73" w:name="_Toc1091933661"/>
      <w:r>
        <w:rPr>
          <w:rFonts w:hint="eastAsia" w:ascii="仿宋" w:hAnsi="仿宋" w:eastAsia="仿宋" w:cs="仿宋"/>
          <w:b/>
          <w:bCs w:val="0"/>
          <w:color w:val="auto"/>
          <w:kern w:val="2"/>
          <w:sz w:val="32"/>
          <w:szCs w:val="32"/>
          <w:lang w:val="en-US" w:eastAsia="zh-CN" w:bidi="ar-SA"/>
        </w:rPr>
        <w:t xml:space="preserve">第三十一条 </w:t>
      </w:r>
      <w:bookmarkEnd w:id="72"/>
      <w:bookmarkEnd w:id="73"/>
      <w:r>
        <w:rPr>
          <w:rFonts w:hint="eastAsia" w:ascii="仿宋" w:hAnsi="仿宋" w:eastAsia="仿宋" w:cs="仿宋"/>
          <w:b/>
          <w:bCs w:val="0"/>
          <w:sz w:val="32"/>
          <w:szCs w:val="32"/>
          <w:lang w:val="en-US" w:eastAsia="zh-CN"/>
        </w:rPr>
        <w:t>NxNxNx</w:t>
      </w:r>
      <w:r>
        <w:rPr>
          <w:rFonts w:hint="eastAsia" w:ascii="仿宋" w:hAnsi="仿宋" w:eastAsia="仿宋" w:cs="仿宋"/>
          <w:b/>
          <w:bCs w:val="0"/>
          <w:color w:val="auto"/>
          <w:kern w:val="2"/>
          <w:sz w:val="32"/>
          <w:szCs w:val="32"/>
          <w:lang w:val="en-US" w:eastAsia="zh-CN" w:bidi="ar-SA"/>
        </w:rPr>
        <w:t>正六方体魔方的记录方法</w:t>
      </w:r>
    </w:p>
    <w:p w14:paraId="5A0353F5">
      <w:pPr>
        <w:numPr>
          <w:ilvl w:val="0"/>
          <w:numId w:val="0"/>
        </w:numPr>
        <w:spacing w:line="360" w:lineRule="auto"/>
        <w:ind w:firstLine="640" w:firstLineChars="200"/>
        <w:jc w:val="left"/>
        <w:outlineLvl w:val="1"/>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（一）三阶表层</w:t>
      </w:r>
    </w:p>
    <w:p w14:paraId="5EE2CA3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1.顺时针90°： F(前), B(后), R (右), L (左), U (上), D (下)。</w:t>
      </w:r>
    </w:p>
    <w:p w14:paraId="636F6B5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2.逆时针90°： F', B', R', L', U', D' 。</w:t>
      </w:r>
    </w:p>
    <w:p w14:paraId="2423D75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3.顺时针180°： F2, B2, R2, L2, U2, D2；。</w:t>
      </w:r>
    </w:p>
    <w:p w14:paraId="21AC68C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 F2', B2', R2', L2', U2', D2' 。</w:t>
      </w:r>
    </w:p>
    <w:p w14:paraId="404F171D">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（二）四阶及以上表面双层（外层与相邻的内层）</w:t>
      </w:r>
    </w:p>
    <w:p w14:paraId="4A25A0C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1.顺时针90°： Fw, Bw, Rw, Lw, Uw, Dw。</w:t>
      </w:r>
    </w:p>
    <w:p w14:paraId="1FAE00E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2.逆时针90°： Fw', Bw', Rw', Lw', Uw', Dw'。</w:t>
      </w:r>
    </w:p>
    <w:p w14:paraId="6020717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3.顺时针180°： Fw2, Bw2, Rw2, Lw2, Uw2, Dw2。 </w:t>
      </w:r>
    </w:p>
    <w:p w14:paraId="4180FD4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 Fw'2, Bw'2, Rw'2, Lw'2, Uw'2, Dw'2。</w:t>
      </w:r>
    </w:p>
    <w:p w14:paraId="2900E2A6">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（三）内层转动（仅限于外层的相邻层）</w:t>
      </w:r>
    </w:p>
    <w:p w14:paraId="1B4F643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1.顺时针90°：f, b,r,l,u,d。 </w:t>
      </w:r>
    </w:p>
    <w:p w14:paraId="053DAF5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2.逆时针90°：f', b', r', l', u', d'。 </w:t>
      </w:r>
    </w:p>
    <w:p w14:paraId="56E48C8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3.顺时针180°：f2, b2, r2, l2, u2, d2。 </w:t>
      </w:r>
    </w:p>
    <w:p w14:paraId="4698A91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4.逆时针180°：f'2, b'2, r'2, l'2, u'2, d'2 )。</w:t>
      </w:r>
    </w:p>
    <w:p w14:paraId="27BF711B">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（四）中层转动 (奇阶魔方的中层，偶阶魔方的中间层)</w:t>
      </w:r>
    </w:p>
    <w:p w14:paraId="7A7DABB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1.顺时针90°：M(和 L相同方向 ), S (和 F相同方向), E(和 D相同方向)。</w:t>
      </w:r>
    </w:p>
    <w:p w14:paraId="37C3D09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2.逆时针90°：M', S', E'。 </w:t>
      </w:r>
    </w:p>
    <w:p w14:paraId="41984DA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3.顺时针180°：M2, S2, E2。 </w:t>
      </w:r>
    </w:p>
    <w:p w14:paraId="6ACE485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4.逆时针180°：M'2, S'2, E'2。</w:t>
      </w:r>
    </w:p>
    <w:p w14:paraId="3DB56EE8">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bookmarkStart w:id="74" w:name="_Toc1217644503"/>
      <w:bookmarkStart w:id="75" w:name="_Toc774461830"/>
      <w:r>
        <w:rPr>
          <w:rFonts w:hint="eastAsia" w:ascii="仿宋" w:hAnsi="仿宋" w:eastAsia="仿宋" w:cs="仿宋"/>
          <w:b w:val="0"/>
          <w:bCs w:val="0"/>
          <w:color w:val="auto"/>
          <w:kern w:val="2"/>
          <w:sz w:val="32"/>
          <w:szCs w:val="32"/>
          <w:lang w:val="en-US" w:eastAsia="zh-CN" w:bidi="ar-SA"/>
        </w:rPr>
        <w:t>（五）</w:t>
      </w:r>
      <w:bookmarkEnd w:id="74"/>
      <w:bookmarkEnd w:id="75"/>
      <w:r>
        <w:rPr>
          <w:rFonts w:hint="eastAsia" w:ascii="仿宋" w:hAnsi="仿宋" w:eastAsia="仿宋" w:cs="仿宋"/>
          <w:b w:val="0"/>
          <w:bCs w:val="0"/>
          <w:color w:val="auto"/>
          <w:kern w:val="2"/>
          <w:sz w:val="32"/>
          <w:szCs w:val="32"/>
          <w:lang w:val="en-US" w:eastAsia="zh-CN" w:bidi="ar-SA"/>
        </w:rPr>
        <w:t>六至十三阶、十五阶和二十一阶魔方的附加记录方法</w:t>
      </w:r>
    </w:p>
    <w:p w14:paraId="2BF3EF4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1.双层转动（外双层转动）</w:t>
      </w:r>
    </w:p>
    <w:p w14:paraId="652ABE0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1.1顺时针90°: 2F, 2B, 2R, 2L, 2U, 2D。</w:t>
      </w:r>
    </w:p>
    <w:p w14:paraId="35AFF04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1.2逆时针90°: 2F', 2B', 2R', 2L', 2U', 2D'。</w:t>
      </w:r>
    </w:p>
    <w:p w14:paraId="2222CB9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1.3顺时针180°: 2F2, 2B2, 2R2, 2L2, 2U2, 2D2。</w:t>
      </w:r>
    </w:p>
    <w:p w14:paraId="3793C7B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1.4逆时针180°: 2F2', 2B2', 2R2', 2L2', 2U2', 2D2'。</w:t>
      </w:r>
    </w:p>
    <w:p w14:paraId="5802FF8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2.三层转动（外三层转动）</w:t>
      </w:r>
    </w:p>
    <w:p w14:paraId="3332770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2.1顺时针90°: 3F, 3B, 3R, 3L, 3U, 3D。</w:t>
      </w:r>
    </w:p>
    <w:p w14:paraId="6C6BF24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2.2逆时针90 °: 3F', 3B', 3R', 3L', 3U', 3D'。</w:t>
      </w:r>
    </w:p>
    <w:p w14:paraId="27DB48C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2.3顺时针180°: 3F2, 3B2, 3R2, 3L2, 3U2, 3D2。</w:t>
      </w:r>
    </w:p>
    <w:p w14:paraId="66C21C8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2.4逆时针180°: 3F2', 3B2', 3R2', 3L2', 3U2', 3D2'。</w:t>
      </w:r>
    </w:p>
    <w:p w14:paraId="4984A70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3.四层转动（外四层转动）</w:t>
      </w:r>
    </w:p>
    <w:p w14:paraId="3758877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3.1顺时针90°: 4F, 4B, 4R, 4L, 4U, 4D。</w:t>
      </w:r>
    </w:p>
    <w:p w14:paraId="14CCA9E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3.2逆时针90°: 4F', 4B', 4R', 4L', 4U', 4D'。</w:t>
      </w:r>
    </w:p>
    <w:p w14:paraId="124AE7F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3.3顺时针180°: 4F2, 4B2, 4R2, 4L2, 4U2, 4D2。</w:t>
      </w:r>
    </w:p>
    <w:p w14:paraId="7972D35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3.4逆时针180°: 4F2', 4B2', 4R2', 4L2', 4U2', 4D2'。</w:t>
      </w:r>
    </w:p>
    <w:p w14:paraId="73AF9E5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4.五层转动（外五层转动）</w:t>
      </w:r>
    </w:p>
    <w:p w14:paraId="7584206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4.1顺时针90°: 5F, 5B, 5R, 5L, 5U, 5D。</w:t>
      </w:r>
    </w:p>
    <w:p w14:paraId="626F026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4.2逆时针90 °: 5F', 5B', 5R', 5L', 5U', 5D'。</w:t>
      </w:r>
    </w:p>
    <w:p w14:paraId="68876CB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4.3顺时针180°: 5F2, 5B2, 5R2, 5L2, 5U2, 5D2。</w:t>
      </w:r>
    </w:p>
    <w:p w14:paraId="7E81AB1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4.4逆时针180°: 5F2', 5B2', 5R2', 5L2', 5U2', 5D2'。</w:t>
      </w:r>
    </w:p>
    <w:p w14:paraId="72EBB55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5.六层转动（外六层转动）</w:t>
      </w:r>
    </w:p>
    <w:p w14:paraId="67FE949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5.1顺时针90°: 6F, 6B, 6R, 6L, 6U, 6D。</w:t>
      </w:r>
    </w:p>
    <w:p w14:paraId="63F5631B">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5.2逆时针90°: 6F', 6B', 6R', 6L', 6U', 6D'。</w:t>
      </w:r>
    </w:p>
    <w:p w14:paraId="5263202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5.3顺时针180°: 6F2, 6B2, 6R2, 6L2, 6U2, 6D2。</w:t>
      </w:r>
    </w:p>
    <w:p w14:paraId="5A61113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5.4逆时针180°: 6F2', 6B2', 6R2', 6L2', 6U2', 6D2'。</w:t>
      </w:r>
    </w:p>
    <w:p w14:paraId="7CED5E4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6.七层转动（外七层转动）</w:t>
      </w:r>
    </w:p>
    <w:p w14:paraId="150C255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6.1顺时针90°: 7F, 7B, 7R, 7L, 7U, 7D。</w:t>
      </w:r>
    </w:p>
    <w:p w14:paraId="17A1253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6.2逆时针90 °: 7F', 7B', 7R', 7L', 7U', 7D'。</w:t>
      </w:r>
    </w:p>
    <w:p w14:paraId="7D5DA4F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6.3顺时针180°: 7F2, 7B2, 7R2, 7L2, 7U2, 7D2。</w:t>
      </w:r>
    </w:p>
    <w:p w14:paraId="4BA57D6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6.4逆时针180°: 7F2', 7B2', 7R2', 7L2', 7U2', 7D2'。</w:t>
      </w:r>
    </w:p>
    <w:p w14:paraId="1AC43D4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7.八层转动（外八层转动）</w:t>
      </w:r>
    </w:p>
    <w:p w14:paraId="1A2C32B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7.1顺时针90°: 8F, 8B, 8R, 8L, 8U, 8D。</w:t>
      </w:r>
    </w:p>
    <w:p w14:paraId="4642891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7.2逆时针90°: 8F', 8B', 8R', 8L', 8U', 8D'。</w:t>
      </w:r>
    </w:p>
    <w:p w14:paraId="78E65F0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7.3顺时针180°: 8F2, 8B2, 8R2, 8L2, 8U2, 8D2。</w:t>
      </w:r>
    </w:p>
    <w:p w14:paraId="1D6ADC4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7.4逆时针180°: 8F2', 8B2', 8R2', 8L2', 8U2', 8D2'。</w:t>
      </w:r>
    </w:p>
    <w:p w14:paraId="67EED0E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8.九层转动（外九层转动）</w:t>
      </w:r>
    </w:p>
    <w:p w14:paraId="590ADE5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8.1顺时针90°: 9F, 9B, 9R, 9L, 9U, 9D。</w:t>
      </w:r>
    </w:p>
    <w:p w14:paraId="3093602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8.2逆时针90 °: 9F', 9B', 9R', 9L', 9U', 9D'。</w:t>
      </w:r>
    </w:p>
    <w:p w14:paraId="65A6987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8.3顺时针180°: 9F2, 9B2, 9R2, 9L2, 9U2, 9D2。</w:t>
      </w:r>
    </w:p>
    <w:p w14:paraId="2A8A08C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8.4逆时针180°: 9F2', 9B2', 9R2', 9L2', 9U2', 9D2'。</w:t>
      </w:r>
    </w:p>
    <w:p w14:paraId="3DF8EB8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9.十层转动（外十层转动）</w:t>
      </w:r>
    </w:p>
    <w:p w14:paraId="6FCB1CE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9.1顺时针90°: 10F, 10B, 10R, 10L, 10U, 10D。</w:t>
      </w:r>
    </w:p>
    <w:p w14:paraId="291EFA2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9.2逆时针90°: 10F', 10B', 10R', 10L', 10U', 10D'。</w:t>
      </w:r>
    </w:p>
    <w:p w14:paraId="5AC86CF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9.3顺时针180°: 10F2, 10B2, 10R2, 10L2, 10U2, 10D2。</w:t>
      </w:r>
    </w:p>
    <w:p w14:paraId="1C43A58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9.4逆时针180°: 10F2', 10B2', 10R2', 10L2', 10U2', 10D2'。</w:t>
      </w:r>
    </w:p>
    <w:p w14:paraId="5C5C009D">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10.十一层转动（外十一层转动）</w:t>
      </w:r>
    </w:p>
    <w:p w14:paraId="39FEDC1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10.1顺时针90°: 11F, 11B, 11R, 11L, 11U, 11D。</w:t>
      </w:r>
    </w:p>
    <w:p w14:paraId="68D7F8E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10.2逆时针90 °: 11F', 11B', 11R', 11L', 11U', 11D'。</w:t>
      </w:r>
    </w:p>
    <w:p w14:paraId="3558F46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10.3顺时针180°: 11F2, 11B2, 11R2, 11L2, 11U2, 11D2。</w:t>
      </w:r>
    </w:p>
    <w:p w14:paraId="7D275C8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10.4逆时针180°: 11F2', 11B2', 11R2', 11L2', 11U2', 11D2'。</w:t>
      </w:r>
    </w:p>
    <w:p w14:paraId="4482D665">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（六）正六面体魔方的整体转动</w:t>
      </w:r>
    </w:p>
    <w:p w14:paraId="3E558B8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1.顺时针90°：[f]或 z, [b]或 z', [r]或 x', [l]或 x, [u]或 y, [d]或 y'。</w:t>
      </w:r>
    </w:p>
    <w:p w14:paraId="79310E3F">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2.逆时针90°：[f']或 z', [b']或 z, [r']或 x, [l']或 x', [u']或 y', [d']或 y。</w:t>
      </w:r>
    </w:p>
    <w:p w14:paraId="3D4D8A6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3.顺时针180°：[f2]或 z2, [b2]或 z2, [r2]或 x2, [l2]或 x2, [u2]或 y2, [d2]或 y2。</w:t>
      </w:r>
    </w:p>
    <w:p w14:paraId="12E34B2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4.逆时针180°：[f'2]或 z'2, [b'2]或 z'2, [r'2]或 x'2, [l'2]或 x'2, [u'2]或 y'2, [d'2]或 y'2。</w:t>
      </w:r>
    </w:p>
    <w:p w14:paraId="6C8DE54F">
      <w:pPr>
        <w:numPr>
          <w:ilvl w:val="0"/>
          <w:numId w:val="0"/>
        </w:numPr>
        <w:spacing w:line="360" w:lineRule="auto"/>
        <w:jc w:val="left"/>
        <w:outlineLvl w:val="1"/>
        <w:rPr>
          <w:rFonts w:hint="eastAsia"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第三十二条 异形魔方的记录方法</w:t>
      </w:r>
    </w:p>
    <w:p w14:paraId="03CA7DC3">
      <w:pPr>
        <w:numPr>
          <w:ilvl w:val="0"/>
          <w:numId w:val="0"/>
        </w:numPr>
        <w:spacing w:line="360" w:lineRule="auto"/>
        <w:ind w:firstLine="320" w:firstLineChars="100"/>
        <w:jc w:val="left"/>
        <w:rPr>
          <w:rFonts w:hint="eastAsia" w:ascii="仿宋" w:hAnsi="仿宋" w:eastAsia="仿宋" w:cs="仿宋"/>
          <w:b w:val="0"/>
          <w:bCs w:val="0"/>
          <w:color w:val="auto"/>
          <w:kern w:val="2"/>
          <w:sz w:val="32"/>
          <w:szCs w:val="32"/>
          <w:lang w:val="en-US" w:eastAsia="zh-CN" w:bidi="ar-SA"/>
        </w:rPr>
      </w:pPr>
      <w:bookmarkStart w:id="76" w:name="_Toc1881276812"/>
      <w:bookmarkStart w:id="77" w:name="_Toc1034625427"/>
      <w:r>
        <w:rPr>
          <w:rFonts w:hint="eastAsia" w:ascii="仿宋" w:hAnsi="仿宋" w:eastAsia="仿宋" w:cs="仿宋"/>
          <w:b w:val="0"/>
          <w:bCs w:val="0"/>
          <w:color w:val="auto"/>
          <w:kern w:val="2"/>
          <w:sz w:val="32"/>
          <w:szCs w:val="32"/>
          <w:lang w:val="en-US" w:eastAsia="zh-CN" w:bidi="ar-SA"/>
        </w:rPr>
        <w:t>（一）五魔方 (仅适用打乱公式)</w:t>
      </w:r>
      <w:bookmarkEnd w:id="76"/>
      <w:bookmarkEnd w:id="77"/>
    </w:p>
    <w:p w14:paraId="6B92866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lang w:val="en-US" w:eastAsia="zh-CN"/>
        </w:rPr>
        <w:t>顺时针72°，顶层 U。</w:t>
      </w:r>
    </w:p>
    <w:p w14:paraId="403A682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2.逆时针72°，顶层 U'。</w:t>
      </w:r>
    </w:p>
    <w:p w14:paraId="4CE2163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3.定义顶面和左面相交的三个块静止以应用其他的运动。</w:t>
      </w:r>
    </w:p>
    <w:p w14:paraId="3A89337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4.除固定三块所在的左面一层外，右面整体以顺时针转动 72°为R+；除固定三块所在的上面一层外，下面整体以顺时针转动 72°为D+。</w:t>
      </w:r>
    </w:p>
    <w:p w14:paraId="1AC43A2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5.除固定三块所在的左面一层外，右面整体以逆时针转动72°为R‐；除固定三块所在的上面一层外，下面整体以逆时针转动72°为D‐。</w:t>
      </w:r>
    </w:p>
    <w:p w14:paraId="58A7FFE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6.除固定三块所在的左面一层外，右面整体以顺时针转动144°为R++，除固定三块所在的上面一层外，下面整体以顺时针转动 144°为D++。</w:t>
      </w:r>
    </w:p>
    <w:p w14:paraId="334993A3">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7.除固定三块所在的左面一层外，右面整体以逆时针转动144°为R‐‐，除固定三块所在的上面一层外，下面整体以逆时针转动144°为D‐‐。</w:t>
      </w:r>
    </w:p>
    <w:p w14:paraId="45CF81FE">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bookmarkStart w:id="78" w:name="_Toc481592343"/>
      <w:bookmarkStart w:id="79" w:name="_Toc1579489658"/>
      <w:r>
        <w:rPr>
          <w:rFonts w:hint="eastAsia" w:ascii="仿宋" w:hAnsi="仿宋" w:eastAsia="仿宋" w:cs="仿宋"/>
          <w:b w:val="0"/>
          <w:bCs w:val="0"/>
          <w:color w:val="auto"/>
          <w:kern w:val="2"/>
          <w:sz w:val="32"/>
          <w:szCs w:val="32"/>
          <w:lang w:val="en-US" w:eastAsia="zh-CN" w:bidi="ar-SA"/>
        </w:rPr>
        <w:t>（二）镜面魔方 (仅适用打乱公式)</w:t>
      </w:r>
    </w:p>
    <w:bookmarkEnd w:id="78"/>
    <w:bookmarkEnd w:id="79"/>
    <w:p w14:paraId="5AC90AE0">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lang w:val="en-US" w:eastAsia="zh-CN"/>
        </w:rPr>
        <w:t>顺时针90°：F(前), B(后), R (右), L (左), U (上), D (下)。</w:t>
      </w:r>
    </w:p>
    <w:p w14:paraId="300FC4F1">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2.逆时针90°：F', B', R', L', U', D'。</w:t>
      </w:r>
    </w:p>
    <w:p w14:paraId="596DE2A4">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3.顺时针180°：F2, B2, R2, L2, U2, D2。</w:t>
      </w:r>
    </w:p>
    <w:p w14:paraId="5AA59A58">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4.逆时针180°：F2', B2', R2', L2', U2', D2'。</w:t>
      </w:r>
    </w:p>
    <w:p w14:paraId="6F1F8626">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bookmarkStart w:id="80" w:name="_Toc1437321439"/>
      <w:bookmarkStart w:id="81" w:name="_Toc256643258"/>
      <w:r>
        <w:rPr>
          <w:rFonts w:hint="eastAsia" w:ascii="仿宋" w:hAnsi="仿宋" w:eastAsia="仿宋" w:cs="仿宋"/>
          <w:b w:val="0"/>
          <w:bCs w:val="0"/>
          <w:color w:val="auto"/>
          <w:kern w:val="2"/>
          <w:sz w:val="32"/>
          <w:szCs w:val="32"/>
          <w:lang w:val="en-US" w:eastAsia="zh-CN" w:bidi="ar-SA"/>
        </w:rPr>
        <w:t>（三）魔塔类魔方</w:t>
      </w:r>
      <w:bookmarkEnd w:id="80"/>
      <w:bookmarkEnd w:id="81"/>
    </w:p>
    <w:p w14:paraId="79A51B4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lang w:val="en-US" w:eastAsia="zh-CN"/>
        </w:rPr>
        <w:t>正确摆放：底部水平，前面向前正对手拿魔方者。</w:t>
      </w:r>
    </w:p>
    <w:p w14:paraId="68BAED8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2.顺时针120°：U(上面 2层), L (左面 2层), R (右面 2层), B (后面 2层),u (上角), l(左角), r (右角), b (后角)。</w:t>
      </w:r>
    </w:p>
    <w:p w14:paraId="50057F42">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3.逆时针转120°：U'(上面 2层),L'(左面 2层),R'(右面 2层),B'(后面 2层),U'(上角), l'(左角), r (右角),b'(后角)。</w:t>
      </w:r>
    </w:p>
    <w:p w14:paraId="67F418B6">
      <w:pPr>
        <w:numPr>
          <w:ilvl w:val="0"/>
          <w:numId w:val="0"/>
        </w:numPr>
        <w:spacing w:line="360" w:lineRule="auto"/>
        <w:ind w:firstLine="640" w:firstLineChars="200"/>
        <w:jc w:val="left"/>
        <w:rPr>
          <w:rFonts w:hint="eastAsia" w:ascii="仿宋" w:hAnsi="仿宋" w:eastAsia="仿宋" w:cs="仿宋"/>
          <w:b w:val="0"/>
          <w:bCs w:val="0"/>
          <w:color w:val="auto"/>
          <w:kern w:val="2"/>
          <w:sz w:val="32"/>
          <w:szCs w:val="32"/>
          <w:lang w:val="en-US" w:eastAsia="zh-CN" w:bidi="ar-SA"/>
        </w:rPr>
      </w:pPr>
      <w:bookmarkStart w:id="82" w:name="_Toc17880170"/>
      <w:bookmarkStart w:id="83" w:name="_Toc1256074030"/>
      <w:r>
        <w:rPr>
          <w:rFonts w:hint="eastAsia" w:ascii="仿宋" w:hAnsi="仿宋" w:eastAsia="仿宋" w:cs="仿宋"/>
          <w:b w:val="0"/>
          <w:bCs w:val="0"/>
          <w:color w:val="auto"/>
          <w:kern w:val="2"/>
          <w:sz w:val="32"/>
          <w:szCs w:val="32"/>
          <w:lang w:val="en-US" w:eastAsia="zh-CN" w:bidi="ar-SA"/>
        </w:rPr>
        <w:t>（四）枫叶（斜转类）</w:t>
      </w:r>
      <w:bookmarkEnd w:id="82"/>
      <w:bookmarkEnd w:id="83"/>
    </w:p>
    <w:p w14:paraId="4AAB0D47">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1.顺时针90°：U(上), B(后), R (右), L (左)。</w:t>
      </w:r>
    </w:p>
    <w:p w14:paraId="7EDD4E9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2.逆时针90°：U', B', R', L'。</w:t>
      </w:r>
    </w:p>
    <w:p w14:paraId="3B78714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3.顺时针180°：U2, B2, R2, L2。</w:t>
      </w:r>
    </w:p>
    <w:p w14:paraId="52A8537A">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4.逆时针180°：U2', B2', R2', L2'。</w:t>
      </w:r>
    </w:p>
    <w:p w14:paraId="2F25D25D">
      <w:pPr>
        <w:numPr>
          <w:ilvl w:val="0"/>
          <w:numId w:val="0"/>
        </w:numPr>
        <w:spacing w:line="360" w:lineRule="auto"/>
        <w:jc w:val="left"/>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第三十三条 符号代码图解</w:t>
      </w:r>
    </w:p>
    <w:p w14:paraId="3D58E210">
      <w:pPr>
        <w:numPr>
          <w:ilvl w:val="0"/>
          <w:numId w:val="0"/>
        </w:numPr>
        <w:spacing w:line="360" w:lineRule="auto"/>
        <w:jc w:val="center"/>
        <w:rPr>
          <w:rFonts w:hint="eastAsia" w:ascii="黑体" w:hAnsi="黑体" w:eastAsia="黑体" w:cs="黑体"/>
          <w:b w:val="0"/>
          <w:bCs w:val="0"/>
          <w:sz w:val="32"/>
          <w:szCs w:val="32"/>
          <w:lang w:val="en-US" w:eastAsia="zh-CN"/>
        </w:rPr>
      </w:pPr>
      <w:r>
        <w:rPr>
          <w:rFonts w:hint="eastAsia" w:ascii="仿宋" w:hAnsi="仿宋" w:eastAsia="仿宋" w:cs="仿宋"/>
          <w:sz w:val="32"/>
          <w:szCs w:val="32"/>
        </w:rPr>
        <w:drawing>
          <wp:inline distT="0" distB="0" distL="114300" distR="114300">
            <wp:extent cx="3385185" cy="4601845"/>
            <wp:effectExtent l="0" t="0" r="5715"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385185" cy="4601845"/>
                    </a:xfrm>
                    <a:prstGeom prst="rect">
                      <a:avLst/>
                    </a:prstGeom>
                    <a:noFill/>
                    <a:ln>
                      <a:noFill/>
                    </a:ln>
                  </pic:spPr>
                </pic:pic>
              </a:graphicData>
            </a:graphic>
          </wp:inline>
        </w:drawing>
      </w:r>
      <w:bookmarkStart w:id="84" w:name="_Toc28827384"/>
      <w:bookmarkStart w:id="85" w:name="_Toc1396450717"/>
    </w:p>
    <w:p w14:paraId="01AD9EDF">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第九章 场地器材</w:t>
      </w:r>
      <w:bookmarkEnd w:id="84"/>
      <w:bookmarkEnd w:id="85"/>
    </w:p>
    <w:p w14:paraId="391F2517">
      <w:pPr>
        <w:numPr>
          <w:ilvl w:val="0"/>
          <w:numId w:val="0"/>
        </w:numPr>
        <w:spacing w:line="360" w:lineRule="auto"/>
        <w:jc w:val="left"/>
        <w:outlineLvl w:val="1"/>
        <w:rPr>
          <w:rFonts w:hint="eastAsia" w:ascii="仿宋" w:hAnsi="仿宋" w:eastAsia="仿宋" w:cs="仿宋"/>
          <w:b/>
          <w:bCs w:val="0"/>
          <w:sz w:val="32"/>
          <w:szCs w:val="32"/>
          <w:lang w:val="en-US" w:eastAsia="zh-CN"/>
        </w:rPr>
      </w:pPr>
      <w:bookmarkStart w:id="86" w:name="_Toc1318022313"/>
      <w:bookmarkStart w:id="87" w:name="_Toc298422556"/>
      <w:r>
        <w:rPr>
          <w:rFonts w:hint="eastAsia" w:ascii="仿宋" w:hAnsi="仿宋" w:eastAsia="仿宋" w:cs="仿宋"/>
          <w:b/>
          <w:bCs w:val="0"/>
          <w:sz w:val="32"/>
          <w:szCs w:val="32"/>
          <w:highlight w:val="none"/>
          <w:lang w:val="en-US" w:eastAsia="zh-CN"/>
        </w:rPr>
        <w:t>第三十四条 比赛</w:t>
      </w:r>
      <w:r>
        <w:rPr>
          <w:rFonts w:hint="eastAsia" w:ascii="仿宋" w:hAnsi="仿宋" w:eastAsia="仿宋" w:cs="仿宋"/>
          <w:b/>
          <w:bCs w:val="0"/>
          <w:sz w:val="32"/>
          <w:szCs w:val="32"/>
          <w:lang w:val="en-US" w:eastAsia="zh-CN"/>
        </w:rPr>
        <w:t>场地</w:t>
      </w:r>
      <w:bookmarkEnd w:id="86"/>
      <w:bookmarkEnd w:id="87"/>
    </w:p>
    <w:p w14:paraId="16F6BFC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（一）比赛室内场地应保持空气流通、适宜温度和湿度，照明应充足均匀，不能在赛台上形成反光，赛场需谨防阳光直射。建议赛前应测量赛场的灯光强度，必要时补加照明。</w:t>
      </w:r>
    </w:p>
    <w:p w14:paraId="6FEC2F25">
      <w:pPr>
        <w:spacing w:line="36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（二）赛场场地应分区合理，满足比赛及相关服务功能要求。根据赛场实际情况，可设置接待区域、比赛区域、竞赛功能区、观赛区域、公共区域及医疗站点等。</w:t>
      </w:r>
    </w:p>
    <w:p w14:paraId="225A69B6">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（三）紧邻赛场应配备竞赛功能区域，包括竞赛办公室、裁判室、讲解室等，以上区域可与比赛区域共享。竞赛办公室用于赛事组委会办公，裁判室用于裁判组工作，讲解室用于比赛直播。</w:t>
      </w:r>
    </w:p>
    <w:p w14:paraId="2C54B985">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（四）比赛区域场地内应无反光物，配备扩音设备、无线网络和时间显示器。赛场内建议人均面积在2.5㎡/人以上，座椅与赛台</w:t>
      </w:r>
      <w:r>
        <w:rPr>
          <w:rFonts w:hint="eastAsia" w:ascii="仿宋" w:hAnsi="仿宋" w:eastAsia="仿宋" w:cs="仿宋"/>
          <w:sz w:val="32"/>
          <w:szCs w:val="32"/>
          <w:highlight w:val="none"/>
          <w:lang w:val="en-US" w:eastAsia="zh-CN"/>
        </w:rPr>
        <w:t>高</w:t>
      </w:r>
      <w:r>
        <w:rPr>
          <w:rFonts w:hint="eastAsia" w:ascii="仿宋" w:hAnsi="仿宋" w:eastAsia="仿宋" w:cs="仿宋"/>
          <w:sz w:val="32"/>
          <w:szCs w:val="32"/>
          <w:lang w:val="en-US" w:eastAsia="zh-CN"/>
        </w:rPr>
        <w:t>度相匹配，具体场地安排可根据实际场地规模、形状，结合参赛人数、赛程赛制进行规划。</w:t>
      </w:r>
    </w:p>
    <w:p w14:paraId="0668DC29">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（五）赛场外应有宽阔或足够的场外公共区域，用于运动员赛后疏散、休息、发布比赛信息、开展赛事宣传等。</w:t>
      </w:r>
    </w:p>
    <w:p w14:paraId="6C029E1C">
      <w:pPr>
        <w:numPr>
          <w:ilvl w:val="0"/>
          <w:numId w:val="0"/>
        </w:numPr>
        <w:spacing w:line="360" w:lineRule="auto"/>
        <w:jc w:val="left"/>
        <w:outlineLvl w:val="1"/>
        <w:rPr>
          <w:rFonts w:hint="eastAsia" w:ascii="仿宋" w:hAnsi="仿宋" w:eastAsia="仿宋" w:cs="仿宋"/>
          <w:b/>
          <w:bCs w:val="0"/>
          <w:sz w:val="32"/>
          <w:szCs w:val="32"/>
          <w:lang w:val="en-US" w:eastAsia="zh-CN"/>
        </w:rPr>
      </w:pPr>
      <w:bookmarkStart w:id="88" w:name="_Toc1665072804"/>
      <w:bookmarkStart w:id="89" w:name="_Toc2036394670"/>
      <w:r>
        <w:rPr>
          <w:rFonts w:hint="eastAsia" w:ascii="仿宋" w:hAnsi="仿宋" w:eastAsia="仿宋" w:cs="仿宋"/>
          <w:b/>
          <w:bCs w:val="0"/>
          <w:sz w:val="32"/>
          <w:szCs w:val="32"/>
          <w:lang w:val="en-US" w:eastAsia="zh-CN"/>
        </w:rPr>
        <w:t>第三十五条 设备与赛具</w:t>
      </w:r>
      <w:bookmarkEnd w:id="88"/>
      <w:bookmarkEnd w:id="89"/>
    </w:p>
    <w:p w14:paraId="04059C80">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（一）设备</w:t>
      </w:r>
    </w:p>
    <w:p w14:paraId="3CC36F3D">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设若干个投影屏幕（或者大屏幕电视）、音频设备、打印机、计算机等。</w:t>
      </w:r>
    </w:p>
    <w:p w14:paraId="39B67922">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（二）赛具（详见附录二）</w:t>
      </w:r>
    </w:p>
    <w:p w14:paraId="402CFB9F">
      <w:pPr>
        <w:numPr>
          <w:ilvl w:val="0"/>
          <w:numId w:val="0"/>
        </w:numPr>
        <w:spacing w:line="360" w:lineRule="auto"/>
        <w:ind w:firstLine="640" w:firstLineChars="200"/>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赛具包括但不限于各种类魔方、计时器、眼罩、魔方罩、魔方垫等。</w:t>
      </w:r>
    </w:p>
    <w:p w14:paraId="14A26ED8">
      <w:pPr>
        <w:numPr>
          <w:ilvl w:val="0"/>
          <w:numId w:val="0"/>
        </w:numPr>
        <w:jc w:val="center"/>
        <w:outlineLvl w:val="0"/>
        <w:rPr>
          <w:rFonts w:hint="eastAsia" w:ascii="黑体" w:hAnsi="黑体" w:eastAsia="黑体" w:cs="黑体"/>
          <w:b w:val="0"/>
          <w:bCs w:val="0"/>
          <w:sz w:val="32"/>
          <w:szCs w:val="32"/>
          <w:lang w:val="en-US" w:eastAsia="zh-CN"/>
        </w:rPr>
      </w:pPr>
      <w:bookmarkStart w:id="90" w:name="_Toc1324494886"/>
      <w:bookmarkStart w:id="91" w:name="_Toc1883803381"/>
    </w:p>
    <w:p w14:paraId="6488C4CD">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第十章 竞赛礼仪</w:t>
      </w:r>
      <w:bookmarkEnd w:id="90"/>
      <w:bookmarkEnd w:id="91"/>
    </w:p>
    <w:p w14:paraId="39846A95">
      <w:pPr>
        <w:numPr>
          <w:ilvl w:val="0"/>
          <w:numId w:val="0"/>
        </w:numPr>
        <w:spacing w:line="360" w:lineRule="auto"/>
        <w:jc w:val="both"/>
        <w:outlineLvl w:val="1"/>
        <w:rPr>
          <w:rFonts w:hint="eastAsia" w:ascii="仿宋" w:hAnsi="仿宋" w:eastAsia="仿宋" w:cs="仿宋"/>
          <w:b/>
          <w:bCs w:val="0"/>
          <w:sz w:val="32"/>
          <w:szCs w:val="32"/>
          <w:lang w:val="en-US" w:eastAsia="zh-CN"/>
        </w:rPr>
      </w:pPr>
      <w:bookmarkStart w:id="92" w:name="_Toc2117547847"/>
      <w:bookmarkStart w:id="93" w:name="_Toc732016746"/>
      <w:r>
        <w:rPr>
          <w:rFonts w:hint="eastAsia" w:ascii="仿宋" w:hAnsi="仿宋" w:eastAsia="仿宋" w:cs="仿宋"/>
          <w:b/>
          <w:bCs w:val="0"/>
          <w:sz w:val="32"/>
          <w:szCs w:val="32"/>
          <w:lang w:val="en-US" w:eastAsia="zh-CN"/>
        </w:rPr>
        <w:t>第三十六条 参赛礼仪</w:t>
      </w:r>
      <w:bookmarkEnd w:id="92"/>
      <w:bookmarkEnd w:id="93"/>
    </w:p>
    <w:p w14:paraId="5DA103EE">
      <w:pPr>
        <w:numPr>
          <w:ilvl w:val="0"/>
          <w:numId w:val="0"/>
        </w:numPr>
        <w:spacing w:line="360" w:lineRule="auto"/>
        <w:ind w:firstLine="640" w:firstLineChars="200"/>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highlight w:val="none"/>
          <w:lang w:val="en-US" w:eastAsia="zh-CN" w:bidi="ar-SA"/>
        </w:rPr>
        <w:t>（一）运动员（队）应在赛前向裁判员行碰拳礼，赛后应向观众鞠躬致意。</w:t>
      </w:r>
    </w:p>
    <w:p w14:paraId="3FFE8B71">
      <w:pPr>
        <w:numPr>
          <w:ilvl w:val="0"/>
          <w:numId w:val="0"/>
        </w:numPr>
        <w:spacing w:line="360" w:lineRule="auto"/>
        <w:ind w:firstLine="640" w:firstLineChars="200"/>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lang w:val="en-US" w:eastAsia="zh-CN" w:bidi="ar-SA"/>
        </w:rPr>
        <w:t>（二）</w:t>
      </w:r>
      <w:r>
        <w:rPr>
          <w:rFonts w:hint="eastAsia" w:ascii="仿宋" w:hAnsi="仿宋" w:eastAsia="仿宋" w:cs="仿宋"/>
          <w:b w:val="0"/>
          <w:bCs/>
          <w:color w:val="auto"/>
          <w:kern w:val="2"/>
          <w:sz w:val="32"/>
          <w:szCs w:val="32"/>
          <w:highlight w:val="none"/>
          <w:lang w:val="en-US" w:eastAsia="zh-CN" w:bidi="ar-SA"/>
        </w:rPr>
        <w:t>行碰拳礼时，运动员和裁判员面对面站立，双方同时抬起右拳，拳眼放在左前胸，随后向前伸出右臂，以平拳形式轻触对方拳面。</w:t>
      </w:r>
      <w:bookmarkStart w:id="94" w:name="_Toc71636359"/>
      <w:bookmarkStart w:id="95" w:name="_Toc1527666445"/>
    </w:p>
    <w:bookmarkEnd w:id="94"/>
    <w:bookmarkEnd w:id="95"/>
    <w:p w14:paraId="078881FD">
      <w:pPr>
        <w:numPr>
          <w:ilvl w:val="0"/>
          <w:numId w:val="0"/>
        </w:numPr>
        <w:spacing w:line="360" w:lineRule="auto"/>
        <w:ind w:firstLine="640" w:firstLineChars="200"/>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highlight w:val="none"/>
          <w:lang w:val="en-US" w:eastAsia="zh-CN" w:bidi="ar-SA"/>
        </w:rPr>
        <w:t>（三）运动员（队）应遵守赛风赛纪，尊重裁判员和其他工作人员，举止得当，团结和谐。</w:t>
      </w:r>
    </w:p>
    <w:p w14:paraId="51D4F18A">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（四）运动员的着装需得体、舒适（如休闲装），或根据赛事组委会要求着统一服装。</w:t>
      </w:r>
    </w:p>
    <w:p w14:paraId="6DD9C1E9">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（五）运动员的发型应整齐利落，避免遮挡面部或影响操作，禁止佩戴易脱落或可能干扰比赛的饰品（如戒指、手链、长耳环等），避免刮蹭魔方或赛台。</w:t>
      </w:r>
    </w:p>
    <w:p w14:paraId="3E3C9EC8">
      <w:pPr>
        <w:numPr>
          <w:ilvl w:val="0"/>
          <w:numId w:val="0"/>
        </w:numPr>
        <w:ind w:firstLine="640" w:firstLineChars="200"/>
        <w:jc w:val="left"/>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sz w:val="32"/>
          <w:szCs w:val="32"/>
          <w:lang w:val="en-US" w:eastAsia="zh-CN"/>
        </w:rPr>
        <w:t>（六）运动员的指甲修剪适度，面部无遮挡，整体形象需符合赛事公平、安全的基本规范。</w:t>
      </w:r>
    </w:p>
    <w:p w14:paraId="23A80671">
      <w:pPr>
        <w:numPr>
          <w:ilvl w:val="0"/>
          <w:numId w:val="0"/>
        </w:numPr>
        <w:jc w:val="center"/>
        <w:outlineLvl w:val="0"/>
        <w:rPr>
          <w:rFonts w:hint="eastAsia" w:ascii="黑体" w:hAnsi="黑体" w:eastAsia="黑体" w:cs="黑体"/>
          <w:b w:val="0"/>
          <w:bCs w:val="0"/>
          <w:sz w:val="32"/>
          <w:szCs w:val="32"/>
          <w:lang w:val="en-US" w:eastAsia="zh-CN"/>
        </w:rPr>
      </w:pPr>
      <w:bookmarkStart w:id="96" w:name="_Toc458465855"/>
      <w:bookmarkStart w:id="97" w:name="_Toc420550150"/>
    </w:p>
    <w:p w14:paraId="17FFC256">
      <w:pPr>
        <w:numPr>
          <w:ilvl w:val="0"/>
          <w:numId w:val="0"/>
        </w:numPr>
        <w:jc w:val="center"/>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第十一章 </w:t>
      </w:r>
      <w:bookmarkEnd w:id="96"/>
      <w:bookmarkEnd w:id="97"/>
      <w:r>
        <w:rPr>
          <w:rFonts w:hint="eastAsia" w:ascii="黑体" w:hAnsi="黑体" w:eastAsia="黑体" w:cs="黑体"/>
          <w:b w:val="0"/>
          <w:bCs w:val="0"/>
          <w:sz w:val="32"/>
          <w:szCs w:val="32"/>
          <w:lang w:val="en-US" w:eastAsia="zh-CN"/>
        </w:rPr>
        <w:t>附则</w:t>
      </w:r>
    </w:p>
    <w:p w14:paraId="0A68794E">
      <w:pPr>
        <w:numPr>
          <w:ilvl w:val="0"/>
          <w:numId w:val="0"/>
        </w:numPr>
        <w:spacing w:line="360" w:lineRule="auto"/>
        <w:jc w:val="both"/>
        <w:outlineLvl w:val="1"/>
        <w:rPr>
          <w:rFonts w:hint="eastAsia" w:ascii="仿宋" w:hAnsi="仿宋" w:eastAsia="仿宋" w:cs="仿宋"/>
          <w:b w:val="0"/>
          <w:bCs/>
          <w:color w:val="auto"/>
          <w:kern w:val="2"/>
          <w:sz w:val="32"/>
          <w:szCs w:val="32"/>
          <w:lang w:val="en-US" w:eastAsia="zh-CN" w:bidi="ar-SA"/>
        </w:rPr>
      </w:pPr>
      <w:bookmarkStart w:id="98" w:name="_Toc817688773"/>
      <w:bookmarkStart w:id="99" w:name="_Toc264299549"/>
      <w:r>
        <w:rPr>
          <w:rFonts w:hint="eastAsia" w:ascii="仿宋" w:hAnsi="仿宋" w:eastAsia="仿宋" w:cs="仿宋"/>
          <w:b/>
          <w:bCs w:val="0"/>
          <w:sz w:val="32"/>
          <w:szCs w:val="32"/>
          <w:highlight w:val="none"/>
          <w:lang w:val="en-US" w:eastAsia="zh-CN"/>
        </w:rPr>
        <w:t>第三十七条</w:t>
      </w:r>
      <w:r>
        <w:rPr>
          <w:rFonts w:hint="eastAsia" w:ascii="仿宋" w:hAnsi="仿宋" w:eastAsia="仿宋" w:cs="仿宋"/>
          <w:b w:val="0"/>
          <w:bCs/>
          <w:sz w:val="32"/>
          <w:szCs w:val="32"/>
          <w:lang w:val="en-US" w:eastAsia="zh-CN"/>
        </w:rPr>
        <w:t xml:space="preserve"> </w:t>
      </w:r>
      <w:bookmarkEnd w:id="98"/>
      <w:bookmarkEnd w:id="99"/>
      <w:r>
        <w:rPr>
          <w:rFonts w:hint="eastAsia" w:ascii="仿宋" w:hAnsi="仿宋" w:eastAsia="仿宋" w:cs="仿宋"/>
          <w:color w:val="000000" w:themeColor="text1"/>
          <w:sz w:val="32"/>
          <w:szCs w:val="32"/>
          <w14:textFill>
            <w14:solidFill>
              <w14:schemeClr w14:val="tx1"/>
            </w14:solidFill>
          </w14:textFill>
        </w:rPr>
        <w:t>本规则由</w:t>
      </w:r>
      <w:r>
        <w:rPr>
          <w:rFonts w:hint="eastAsia" w:ascii="仿宋" w:hAnsi="仿宋" w:eastAsia="仿宋" w:cs="仿宋"/>
          <w:color w:val="000000" w:themeColor="text1"/>
          <w:sz w:val="32"/>
          <w:szCs w:val="32"/>
          <w:lang w:val="en-US" w:eastAsia="zh-CN"/>
          <w14:textFill>
            <w14:solidFill>
              <w14:schemeClr w14:val="tx1"/>
            </w14:solidFill>
          </w14:textFill>
        </w:rPr>
        <w:t>体育总局棋牌</w:t>
      </w:r>
      <w:r>
        <w:rPr>
          <w:rFonts w:hint="eastAsia" w:ascii="仿宋" w:hAnsi="仿宋" w:eastAsia="仿宋" w:cs="仿宋"/>
          <w:color w:val="000000" w:themeColor="text1"/>
          <w:sz w:val="32"/>
          <w:szCs w:val="32"/>
          <w14:textFill>
            <w14:solidFill>
              <w14:schemeClr w14:val="tx1"/>
            </w14:solidFill>
          </w14:textFill>
        </w:rPr>
        <w:t>中心负责解释和修订，自公布之日起实施。</w:t>
      </w:r>
    </w:p>
    <w:p w14:paraId="3248F3EE">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0C2BA03B">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28F807FE">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14FBFCFB">
      <w:pPr>
        <w:numPr>
          <w:ilvl w:val="0"/>
          <w:numId w:val="0"/>
        </w:numPr>
        <w:spacing w:line="360" w:lineRule="auto"/>
        <w:jc w:val="left"/>
        <w:rPr>
          <w:rFonts w:hint="eastAsia" w:ascii="黑体" w:hAnsi="黑体" w:eastAsia="黑体" w:cs="黑体"/>
          <w:b w:val="0"/>
          <w:bCs/>
          <w:sz w:val="32"/>
          <w:szCs w:val="32"/>
          <w:highlight w:val="none"/>
          <w:lang w:val="en-US" w:eastAsia="zh-CN"/>
        </w:rPr>
      </w:pPr>
    </w:p>
    <w:p w14:paraId="052F8282">
      <w:pPr>
        <w:numPr>
          <w:ilvl w:val="0"/>
          <w:numId w:val="0"/>
        </w:numPr>
        <w:spacing w:line="36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highlight w:val="none"/>
          <w:lang w:val="en-US" w:eastAsia="zh-CN"/>
        </w:rPr>
        <w:t>附录一：</w:t>
      </w:r>
      <w:r>
        <w:rPr>
          <w:rFonts w:hint="eastAsia" w:ascii="黑体" w:hAnsi="黑体" w:eastAsia="黑体" w:cs="黑体"/>
          <w:b w:val="0"/>
          <w:bCs/>
          <w:sz w:val="32"/>
          <w:szCs w:val="32"/>
          <w:lang w:val="en-US" w:eastAsia="zh-CN"/>
        </w:rPr>
        <w:t>魔方术语解释</w:t>
      </w:r>
    </w:p>
    <w:p w14:paraId="5BF0DE22">
      <w:pPr>
        <w:pStyle w:val="14"/>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一、1站</w:t>
      </w:r>
      <w:r>
        <w:rPr>
          <w:rFonts w:hint="eastAsia" w:ascii="仿宋" w:hAnsi="仿宋" w:eastAsia="仿宋" w:cs="仿宋"/>
          <w:b w:val="0"/>
          <w:bCs w:val="0"/>
          <w:sz w:val="30"/>
          <w:szCs w:val="30"/>
        </w:rPr>
        <w:t>:指的是一个完整的魔方比赛，其中可能包括很多项目和组别。</w:t>
      </w:r>
    </w:p>
    <w:p w14:paraId="5069F863">
      <w:pPr>
        <w:pStyle w:val="14"/>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二、1</w:t>
      </w:r>
      <w:r>
        <w:rPr>
          <w:rFonts w:hint="eastAsia" w:ascii="仿宋" w:hAnsi="仿宋" w:eastAsia="仿宋" w:cs="仿宋"/>
          <w:b w:val="0"/>
          <w:bCs w:val="0"/>
          <w:sz w:val="30"/>
          <w:szCs w:val="30"/>
        </w:rPr>
        <w:t>轮:指在某个项目中为了决出胜者而进行的一系列比赛阶段。</w:t>
      </w:r>
      <w:r>
        <w:rPr>
          <w:rFonts w:hint="eastAsia" w:ascii="仿宋" w:hAnsi="仿宋" w:eastAsia="仿宋" w:cs="仿宋"/>
          <w:b w:val="0"/>
          <w:bCs w:val="0"/>
          <w:sz w:val="30"/>
          <w:szCs w:val="30"/>
          <w:lang w:val="en-US" w:eastAsia="zh-CN"/>
        </w:rPr>
        <w:t>每个项目</w:t>
      </w:r>
      <w:r>
        <w:rPr>
          <w:rFonts w:hint="eastAsia" w:ascii="仿宋" w:hAnsi="仿宋" w:eastAsia="仿宋" w:cs="仿宋"/>
          <w:b w:val="0"/>
          <w:bCs w:val="0"/>
          <w:sz w:val="30"/>
          <w:szCs w:val="30"/>
        </w:rPr>
        <w:t>可能会有多个轮次，例如</w:t>
      </w:r>
      <w:r>
        <w:rPr>
          <w:rFonts w:hint="eastAsia" w:ascii="仿宋" w:hAnsi="仿宋" w:eastAsia="仿宋" w:cs="仿宋"/>
          <w:b w:val="0"/>
          <w:bCs w:val="0"/>
          <w:sz w:val="30"/>
          <w:szCs w:val="30"/>
          <w:lang w:val="en-US" w:eastAsia="zh-CN"/>
        </w:rPr>
        <w:t>个人赛第一轮</w:t>
      </w:r>
      <w:r>
        <w:rPr>
          <w:rFonts w:hint="eastAsia" w:ascii="仿宋" w:hAnsi="仿宋" w:eastAsia="仿宋" w:cs="仿宋"/>
          <w:b w:val="0"/>
          <w:bCs w:val="0"/>
          <w:sz w:val="30"/>
          <w:szCs w:val="30"/>
        </w:rPr>
        <w:t>。</w:t>
      </w:r>
    </w:p>
    <w:p w14:paraId="73B4E9F2">
      <w:pPr>
        <w:pStyle w:val="14"/>
        <w:numPr>
          <w:ilvl w:val="0"/>
          <w:numId w:val="0"/>
        </w:numPr>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三、1场：指在每个组别运动员（队）的上场顺序，例如个人全能赛男子组</w:t>
      </w:r>
      <w:r>
        <w:rPr>
          <w:rFonts w:hint="default" w:ascii="仿宋" w:hAnsi="仿宋" w:eastAsia="仿宋" w:cs="仿宋"/>
          <w:b w:val="0"/>
          <w:bCs w:val="0"/>
          <w:sz w:val="30"/>
          <w:szCs w:val="30"/>
          <w:lang w:val="en-US" w:eastAsia="zh-CN"/>
        </w:rPr>
        <w:t>U</w:t>
      </w:r>
      <w:r>
        <w:rPr>
          <w:rFonts w:hint="eastAsia" w:ascii="仿宋" w:hAnsi="仿宋" w:eastAsia="仿宋" w:cs="仿宋"/>
          <w:b w:val="0"/>
          <w:bCs w:val="0"/>
          <w:sz w:val="30"/>
          <w:szCs w:val="30"/>
          <w:lang w:val="en-US" w:eastAsia="zh-CN"/>
        </w:rPr>
        <w:t>12第一场。</w:t>
      </w:r>
    </w:p>
    <w:p w14:paraId="53561CCB">
      <w:pPr>
        <w:pStyle w:val="14"/>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highlight w:val="none"/>
          <w:lang w:val="en-US" w:eastAsia="zh-CN"/>
        </w:rPr>
        <w:t>四、</w:t>
      </w: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局:在一个项目的 pk 轮次中，PK 双方同时进行的一次还原，用时短的成功选手赢得一局。</w:t>
      </w:r>
    </w:p>
    <w:p w14:paraId="04A123B9">
      <w:pPr>
        <w:pStyle w:val="14"/>
        <w:numPr>
          <w:ilvl w:val="0"/>
          <w:numId w:val="0"/>
        </w:num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五、</w:t>
      </w:r>
      <w:r>
        <w:rPr>
          <w:rFonts w:hint="eastAsia" w:ascii="仿宋" w:hAnsi="仿宋" w:eastAsia="仿宋" w:cs="仿宋"/>
          <w:b w:val="0"/>
          <w:bCs w:val="0"/>
          <w:sz w:val="30"/>
          <w:szCs w:val="30"/>
        </w:rPr>
        <w:t>次:指的是选手对还原魔方所做的尝试。在正式的比赛中，每位选手在每一轮中都会被给予一定次数的尝试机会。</w:t>
      </w:r>
    </w:p>
    <w:p w14:paraId="346E4F49">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六、</w:t>
      </w:r>
      <w:r>
        <w:rPr>
          <w:rFonts w:hint="eastAsia" w:ascii="仿宋" w:hAnsi="仿宋" w:eastAsia="仿宋" w:cs="仿宋"/>
          <w:sz w:val="30"/>
          <w:szCs w:val="30"/>
        </w:rPr>
        <w:t>转动：指将魔方的一层按顺时针或逆时针方向旋转90度、180度或270度。</w:t>
      </w:r>
    </w:p>
    <w:p w14:paraId="493B4815">
      <w:pPr>
        <w:pStyle w:val="14"/>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七、一步：是指魔方任意转动“45度≧一步≦90度”。</w:t>
      </w:r>
    </w:p>
    <w:p w14:paraId="04D6F8A8">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八、</w:t>
      </w:r>
      <w:r>
        <w:rPr>
          <w:rFonts w:hint="eastAsia" w:ascii="仿宋" w:hAnsi="仿宋" w:eastAsia="仿宋" w:cs="仿宋"/>
          <w:sz w:val="30"/>
          <w:szCs w:val="30"/>
        </w:rPr>
        <w:t>打乱：通过一系列随机的转动使魔方从已完成状态变为混乱状态的过程。</w:t>
      </w:r>
    </w:p>
    <w:p w14:paraId="6A40B1A3">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九、</w:t>
      </w:r>
      <w:r>
        <w:rPr>
          <w:rFonts w:hint="eastAsia" w:ascii="仿宋" w:hAnsi="仿宋" w:eastAsia="仿宋" w:cs="仿宋"/>
          <w:sz w:val="30"/>
          <w:szCs w:val="30"/>
        </w:rPr>
        <w:t>还原：将被打乱的魔方恢复到所有面均为纯色的状态。</w:t>
      </w:r>
    </w:p>
    <w:p w14:paraId="2826F538">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w:t>
      </w:r>
      <w:r>
        <w:rPr>
          <w:rFonts w:hint="eastAsia" w:ascii="仿宋" w:hAnsi="仿宋" w:eastAsia="仿宋" w:cs="仿宋"/>
          <w:sz w:val="30"/>
          <w:szCs w:val="30"/>
        </w:rPr>
        <w:t>观察时间：在开始还原之前，给</w:t>
      </w:r>
      <w:r>
        <w:rPr>
          <w:rFonts w:hint="eastAsia" w:ascii="仿宋" w:hAnsi="仿宋" w:eastAsia="仿宋" w:cs="仿宋"/>
          <w:sz w:val="30"/>
          <w:szCs w:val="30"/>
          <w:lang w:val="en-US" w:eastAsia="zh-CN"/>
        </w:rPr>
        <w:t>运动员（队）</w:t>
      </w:r>
      <w:r>
        <w:rPr>
          <w:rFonts w:hint="eastAsia" w:ascii="仿宋" w:hAnsi="仿宋" w:eastAsia="仿宋" w:cs="仿宋"/>
          <w:sz w:val="30"/>
          <w:szCs w:val="30"/>
        </w:rPr>
        <w:t>用于观察魔方的时间。</w:t>
      </w:r>
    </w:p>
    <w:p w14:paraId="0E10CDB1">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十一、</w:t>
      </w:r>
      <w:r>
        <w:rPr>
          <w:rFonts w:hint="eastAsia" w:ascii="仿宋" w:hAnsi="仿宋" w:eastAsia="仿宋" w:cs="仿宋"/>
          <w:sz w:val="30"/>
          <w:szCs w:val="30"/>
        </w:rPr>
        <w:t>DNF：当</w:t>
      </w:r>
      <w:r>
        <w:rPr>
          <w:rFonts w:hint="eastAsia" w:ascii="仿宋" w:hAnsi="仿宋" w:eastAsia="仿宋" w:cs="仿宋"/>
          <w:sz w:val="30"/>
          <w:szCs w:val="30"/>
          <w:lang w:val="en-US" w:eastAsia="zh-CN"/>
        </w:rPr>
        <w:t>运动员（队）</w:t>
      </w:r>
      <w:r>
        <w:rPr>
          <w:rFonts w:hint="eastAsia" w:ascii="仿宋" w:hAnsi="仿宋" w:eastAsia="仿宋" w:cs="仿宋"/>
          <w:sz w:val="30"/>
          <w:szCs w:val="30"/>
        </w:rPr>
        <w:t>未能成功完成魔方时的成绩标记。</w:t>
      </w:r>
    </w:p>
    <w:p w14:paraId="1D0786B5">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十二、</w:t>
      </w:r>
      <w:r>
        <w:rPr>
          <w:rFonts w:hint="eastAsia" w:ascii="仿宋" w:hAnsi="仿宋" w:eastAsia="仿宋" w:cs="仿宋"/>
          <w:sz w:val="30"/>
          <w:szCs w:val="30"/>
        </w:rPr>
        <w:t>飞棱：在快速转动过程中，魔方的部分块突然脱离的现象。</w:t>
      </w:r>
    </w:p>
    <w:p w14:paraId="24CC02A7">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十三、</w:t>
      </w:r>
      <w:r>
        <w:rPr>
          <w:rFonts w:hint="eastAsia" w:ascii="仿宋" w:hAnsi="仿宋" w:eastAsia="仿宋" w:cs="仿宋"/>
          <w:sz w:val="30"/>
          <w:szCs w:val="30"/>
        </w:rPr>
        <w:t>贴片：覆盖在魔方每个小块上的颜色标识，有时也称为贴膜。</w:t>
      </w:r>
    </w:p>
    <w:p w14:paraId="4EB944C9">
      <w:pPr>
        <w:pStyle w:val="14"/>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十四、转角：</w:t>
      </w:r>
      <w:r>
        <w:rPr>
          <w:rFonts w:hint="eastAsia" w:ascii="仿宋" w:hAnsi="仿宋" w:eastAsia="仿宋" w:cs="仿宋"/>
          <w:sz w:val="30"/>
          <w:szCs w:val="30"/>
        </w:rPr>
        <w:t>在快速转动过程中，魔方的</w:t>
      </w:r>
      <w:r>
        <w:rPr>
          <w:rFonts w:hint="eastAsia" w:ascii="仿宋" w:hAnsi="仿宋" w:eastAsia="仿宋" w:cs="仿宋"/>
          <w:sz w:val="30"/>
          <w:szCs w:val="30"/>
          <w:lang w:val="en-US" w:eastAsia="zh-CN"/>
        </w:rPr>
        <w:t>角</w:t>
      </w:r>
      <w:r>
        <w:rPr>
          <w:rFonts w:hint="eastAsia" w:ascii="仿宋" w:hAnsi="仿宋" w:eastAsia="仿宋" w:cs="仿宋"/>
          <w:sz w:val="30"/>
          <w:szCs w:val="30"/>
        </w:rPr>
        <w:t>块</w:t>
      </w:r>
      <w:r>
        <w:rPr>
          <w:rFonts w:hint="eastAsia" w:ascii="仿宋" w:hAnsi="仿宋" w:eastAsia="仿宋" w:cs="仿宋"/>
          <w:sz w:val="30"/>
          <w:szCs w:val="30"/>
          <w:lang w:val="en-US" w:eastAsia="zh-CN"/>
        </w:rPr>
        <w:t>产生非正常的状态</w:t>
      </w:r>
      <w:r>
        <w:rPr>
          <w:rFonts w:hint="eastAsia" w:ascii="仿宋" w:hAnsi="仿宋" w:eastAsia="仿宋" w:cs="仿宋"/>
          <w:sz w:val="30"/>
          <w:szCs w:val="30"/>
        </w:rPr>
        <w:t>。</w:t>
      </w:r>
    </w:p>
    <w:p w14:paraId="28E863E1">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十五、</w:t>
      </w:r>
      <w:r>
        <w:rPr>
          <w:rFonts w:hint="eastAsia" w:ascii="仿宋" w:hAnsi="仿宋" w:eastAsia="仿宋" w:cs="仿宋"/>
          <w:sz w:val="30"/>
          <w:szCs w:val="30"/>
        </w:rPr>
        <w:t>盲拧：在蒙眼的情况下进行魔方还原的比赛项目。</w:t>
      </w:r>
    </w:p>
    <w:p w14:paraId="0653C9F5">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十六、</w:t>
      </w:r>
      <w:r>
        <w:rPr>
          <w:rFonts w:hint="eastAsia" w:ascii="仿宋" w:hAnsi="仿宋" w:eastAsia="仿宋" w:cs="仿宋"/>
          <w:sz w:val="30"/>
          <w:szCs w:val="30"/>
        </w:rPr>
        <w:t>速拧：专注于以最快速度完成魔方还原的比赛形式。</w:t>
      </w:r>
    </w:p>
    <w:p w14:paraId="41693476">
      <w:pPr>
        <w:pStyle w:val="14"/>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十七、</w:t>
      </w:r>
      <w:r>
        <w:rPr>
          <w:rFonts w:hint="eastAsia" w:ascii="仿宋" w:hAnsi="仿宋" w:eastAsia="仿宋" w:cs="仿宋"/>
          <w:sz w:val="30"/>
          <w:szCs w:val="30"/>
        </w:rPr>
        <w:t>单手：仅使用一只手来完成魔方还原的比赛项目。</w:t>
      </w:r>
    </w:p>
    <w:p w14:paraId="308929B5">
      <w:pPr>
        <w:pStyle w:val="14"/>
        <w:numPr>
          <w:ilvl w:val="0"/>
          <w:numId w:val="0"/>
        </w:numPr>
        <w:ind w:firstLine="600" w:firstLineChars="200"/>
        <w:rPr>
          <w:rFonts w:hint="eastAsia" w:ascii="仿宋" w:hAnsi="仿宋" w:eastAsia="仿宋" w:cs="仿宋"/>
        </w:rPr>
      </w:pPr>
      <w:r>
        <w:rPr>
          <w:rFonts w:hint="eastAsia" w:ascii="仿宋" w:hAnsi="仿宋" w:eastAsia="仿宋" w:cs="仿宋"/>
          <w:sz w:val="30"/>
          <w:szCs w:val="30"/>
          <w:lang w:val="en-US" w:eastAsia="zh-CN"/>
        </w:rPr>
        <w:t>十八、</w:t>
      </w:r>
      <w:r>
        <w:rPr>
          <w:rFonts w:hint="default" w:ascii="仿宋" w:hAnsi="仿宋" w:eastAsia="仿宋" w:cs="仿宋"/>
          <w:sz w:val="30"/>
          <w:szCs w:val="30"/>
          <w:lang w:val="en-US" w:eastAsia="zh-CN"/>
        </w:rPr>
        <w:t>N</w:t>
      </w:r>
      <w:r>
        <w:rPr>
          <w:rFonts w:hint="eastAsia" w:ascii="仿宋" w:hAnsi="仿宋" w:eastAsia="仿宋" w:cs="仿宋"/>
          <w:sz w:val="30"/>
          <w:szCs w:val="30"/>
          <w:lang w:val="en-US" w:eastAsia="zh-CN"/>
        </w:rPr>
        <w:t>x</w:t>
      </w:r>
      <w:r>
        <w:rPr>
          <w:rFonts w:hint="default" w:ascii="仿宋" w:hAnsi="仿宋" w:eastAsia="仿宋" w:cs="仿宋"/>
          <w:sz w:val="30"/>
          <w:szCs w:val="30"/>
          <w:lang w:val="en-US" w:eastAsia="zh-CN"/>
        </w:rPr>
        <w:t>N</w:t>
      </w:r>
      <w:r>
        <w:rPr>
          <w:rFonts w:hint="eastAsia" w:ascii="仿宋" w:hAnsi="仿宋" w:eastAsia="仿宋" w:cs="仿宋"/>
          <w:sz w:val="30"/>
          <w:szCs w:val="30"/>
          <w:lang w:val="en-US" w:eastAsia="zh-CN"/>
        </w:rPr>
        <w:t>x</w:t>
      </w:r>
      <w:r>
        <w:rPr>
          <w:rFonts w:hint="default" w:ascii="仿宋" w:hAnsi="仿宋" w:eastAsia="仿宋" w:cs="仿宋"/>
          <w:sz w:val="30"/>
          <w:szCs w:val="30"/>
          <w:lang w:val="en-US" w:eastAsia="zh-CN"/>
        </w:rPr>
        <w:t>N</w:t>
      </w:r>
      <w:r>
        <w:rPr>
          <w:rFonts w:hint="eastAsia" w:ascii="仿宋" w:hAnsi="仿宋" w:eastAsia="仿宋" w:cs="仿宋"/>
          <w:sz w:val="30"/>
          <w:szCs w:val="30"/>
          <w:lang w:val="en-US" w:eastAsia="zh-CN"/>
        </w:rPr>
        <w:t>x：表示为N 阶魔方（N 为正整数，例如3阶）。</w:t>
      </w:r>
    </w:p>
    <w:p w14:paraId="2E08E1CC">
      <w:pPr>
        <w:ind w:firstLine="0" w:firstLineChars="0"/>
        <w:jc w:val="left"/>
        <w:rPr>
          <w:rFonts w:hint="eastAsia" w:ascii="黑体" w:hAnsi="黑体" w:eastAsia="黑体" w:cs="黑体"/>
          <w:b w:val="0"/>
          <w:bCs/>
          <w:sz w:val="32"/>
          <w:szCs w:val="32"/>
          <w:lang w:val="en-US" w:eastAsia="zh-CN"/>
        </w:rPr>
      </w:pPr>
    </w:p>
    <w:p w14:paraId="72663AC9">
      <w:pPr>
        <w:ind w:firstLine="0" w:firstLineChars="0"/>
        <w:jc w:val="left"/>
        <w:rPr>
          <w:rFonts w:hint="eastAsia" w:ascii="黑体" w:hAnsi="黑体" w:eastAsia="黑体" w:cs="黑体"/>
          <w:b w:val="0"/>
          <w:bCs/>
          <w:sz w:val="32"/>
          <w:szCs w:val="32"/>
          <w:lang w:val="en-US" w:eastAsia="zh-CN"/>
        </w:rPr>
      </w:pPr>
    </w:p>
    <w:p w14:paraId="33713785">
      <w:pPr>
        <w:ind w:firstLine="0" w:firstLineChars="0"/>
        <w:jc w:val="left"/>
        <w:rPr>
          <w:rFonts w:hint="eastAsia" w:ascii="黑体" w:hAnsi="黑体" w:eastAsia="黑体" w:cs="黑体"/>
          <w:b w:val="0"/>
          <w:bCs/>
          <w:sz w:val="32"/>
          <w:szCs w:val="32"/>
          <w:lang w:val="en-US" w:eastAsia="zh-CN"/>
        </w:rPr>
      </w:pPr>
    </w:p>
    <w:p w14:paraId="5EC700F8">
      <w:pPr>
        <w:ind w:firstLine="0" w:firstLineChars="0"/>
        <w:jc w:val="left"/>
        <w:rPr>
          <w:rFonts w:hint="eastAsia" w:ascii="黑体" w:hAnsi="黑体" w:eastAsia="黑体" w:cs="黑体"/>
          <w:b w:val="0"/>
          <w:bCs/>
          <w:sz w:val="32"/>
          <w:szCs w:val="32"/>
          <w:lang w:val="en-US" w:eastAsia="zh-CN"/>
        </w:rPr>
      </w:pPr>
    </w:p>
    <w:p w14:paraId="614ADA37">
      <w:pPr>
        <w:ind w:firstLine="0" w:firstLineChars="0"/>
        <w:jc w:val="left"/>
        <w:rPr>
          <w:rFonts w:hint="eastAsia" w:ascii="黑体" w:hAnsi="黑体" w:eastAsia="黑体" w:cs="黑体"/>
          <w:b w:val="0"/>
          <w:bCs/>
          <w:sz w:val="32"/>
          <w:szCs w:val="32"/>
          <w:lang w:val="en-US" w:eastAsia="zh-CN"/>
        </w:rPr>
      </w:pPr>
    </w:p>
    <w:p w14:paraId="2F1BE503">
      <w:pPr>
        <w:ind w:firstLine="0" w:firstLineChars="0"/>
        <w:jc w:val="left"/>
        <w:rPr>
          <w:rFonts w:hint="eastAsia" w:ascii="黑体" w:hAnsi="黑体" w:eastAsia="黑体" w:cs="黑体"/>
          <w:b w:val="0"/>
          <w:bCs/>
          <w:sz w:val="32"/>
          <w:szCs w:val="32"/>
          <w:lang w:val="en-US" w:eastAsia="zh-CN"/>
        </w:rPr>
      </w:pPr>
    </w:p>
    <w:p w14:paraId="5BC66931">
      <w:pPr>
        <w:ind w:firstLine="0" w:firstLineChars="0"/>
        <w:jc w:val="left"/>
        <w:rPr>
          <w:rFonts w:hint="eastAsia" w:ascii="黑体" w:hAnsi="黑体" w:eastAsia="黑体" w:cs="黑体"/>
          <w:b w:val="0"/>
          <w:bCs/>
          <w:sz w:val="32"/>
          <w:szCs w:val="32"/>
          <w:lang w:val="en-US" w:eastAsia="zh-CN"/>
        </w:rPr>
      </w:pPr>
    </w:p>
    <w:p w14:paraId="681CD6B8">
      <w:pPr>
        <w:ind w:firstLine="0" w:firstLineChars="0"/>
        <w:jc w:val="left"/>
        <w:rPr>
          <w:rFonts w:hint="eastAsia" w:ascii="黑体" w:hAnsi="黑体" w:eastAsia="黑体" w:cs="黑体"/>
          <w:b w:val="0"/>
          <w:bCs/>
          <w:sz w:val="32"/>
          <w:szCs w:val="32"/>
          <w:lang w:val="en-US" w:eastAsia="zh-CN"/>
        </w:rPr>
      </w:pPr>
    </w:p>
    <w:p w14:paraId="308929B7">
      <w:pPr>
        <w:ind w:firstLine="0" w:firstLineChars="0"/>
        <w:jc w:val="left"/>
        <w:rPr>
          <w:rFonts w:hint="eastAsia" w:ascii="黑体" w:hAnsi="黑体" w:eastAsia="黑体" w:cs="黑体"/>
          <w:b w:val="0"/>
          <w:bCs/>
          <w:lang w:val="en-US"/>
        </w:rPr>
      </w:pPr>
      <w:r>
        <w:rPr>
          <w:rFonts w:hint="eastAsia" w:ascii="黑体" w:hAnsi="黑体" w:eastAsia="黑体" w:cs="黑体"/>
          <w:b w:val="0"/>
          <w:bCs/>
          <w:sz w:val="32"/>
          <w:szCs w:val="32"/>
          <w:lang w:val="en-US" w:eastAsia="zh-CN"/>
        </w:rPr>
        <w:t>附录二：赛具说明</w:t>
      </w:r>
    </w:p>
    <w:p w14:paraId="1C41BF5D">
      <w:pPr>
        <w:numPr>
          <w:ilvl w:val="0"/>
          <w:numId w:val="0"/>
        </w:numPr>
        <w:ind w:leftChars="0"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一、2阶魔方：2x2x2的正方体的魔方。</w:t>
      </w:r>
    </w:p>
    <w:p w14:paraId="08788E46">
      <w:pPr>
        <w:numPr>
          <w:ilvl w:val="0"/>
          <w:numId w:val="0"/>
        </w:numPr>
        <w:ind w:leftChars="0" w:firstLine="600" w:firstLineChars="2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二、3阶魔方：3x3x3的正方体的魔方。</w:t>
      </w:r>
    </w:p>
    <w:p w14:paraId="363CD7D4">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三、4阶魔方：4x4x4的正方体的魔方。</w:t>
      </w:r>
    </w:p>
    <w:p w14:paraId="680406E6">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四、5阶魔方：5x5x5的正方体的魔方。</w:t>
      </w:r>
    </w:p>
    <w:p w14:paraId="3C93D4EE">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五、6阶魔方：6x6x6的正方体的魔方。</w:t>
      </w:r>
    </w:p>
    <w:p w14:paraId="6A513B60">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六、7阶魔方：7x7x7的正方体的魔方。</w:t>
      </w:r>
    </w:p>
    <w:p w14:paraId="2F04EB2C">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七、8阶魔方：8x8x8的正方体的魔方。</w:t>
      </w:r>
    </w:p>
    <w:p w14:paraId="02C30A8C">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八、9阶魔方：8x8x8的正方体的魔方。</w:t>
      </w:r>
    </w:p>
    <w:p w14:paraId="0087DE21">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九、10阶魔方：10x10x10的正方体的魔方。</w:t>
      </w:r>
    </w:p>
    <w:p w14:paraId="3F171F8E">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十、11阶魔方：11x11x11的正方体的魔方。</w:t>
      </w:r>
    </w:p>
    <w:p w14:paraId="6E2098A1">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十一、12阶魔方：12x12x12的正方体的魔方。</w:t>
      </w:r>
    </w:p>
    <w:p w14:paraId="3EA5762C">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十二、13阶魔方：13x13x13的正方体的魔方。</w:t>
      </w:r>
    </w:p>
    <w:p w14:paraId="20E95358">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十三、15阶魔方：15x15x15的正方体的魔方。</w:t>
      </w:r>
    </w:p>
    <w:p w14:paraId="4941CD5E">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十四、21阶魔方：21x21x21的正方体的魔方。</w:t>
      </w:r>
    </w:p>
    <w:p w14:paraId="2DDB9FE8">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十五、斜转魔方：</w:t>
      </w:r>
      <w:r>
        <w:rPr>
          <w:rFonts w:hint="eastAsia" w:ascii="仿宋" w:hAnsi="仿宋" w:eastAsia="仿宋" w:cs="仿宋"/>
          <w:color w:val="auto"/>
          <w:kern w:val="0"/>
          <w:sz w:val="30"/>
          <w:szCs w:val="30"/>
          <w:highlight w:val="none"/>
          <w:lang w:val="en-US" w:eastAsia="zh-CN"/>
        </w:rPr>
        <w:t>采用不同的旋转轴心设计，一共有4个轴，每1个轴是1个立体对角线。</w:t>
      </w:r>
    </w:p>
    <w:p w14:paraId="1D95B92E">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十六、枫叶魔方：6</w:t>
      </w:r>
      <w:r>
        <w:rPr>
          <w:rFonts w:hint="eastAsia" w:ascii="仿宋" w:hAnsi="仿宋" w:eastAsia="仿宋" w:cs="仿宋"/>
          <w:color w:val="auto"/>
          <w:kern w:val="0"/>
          <w:sz w:val="30"/>
          <w:szCs w:val="30"/>
          <w:highlight w:val="none"/>
          <w:lang w:val="en-US" w:eastAsia="zh-CN"/>
        </w:rPr>
        <w:t>面体四轴魔方，面中心为叶子形状。</w:t>
      </w:r>
    </w:p>
    <w:p w14:paraId="5BB3792A">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十七、REDI魔方：6</w:t>
      </w:r>
      <w:r>
        <w:rPr>
          <w:rFonts w:hint="eastAsia" w:ascii="仿宋" w:hAnsi="仿宋" w:eastAsia="仿宋" w:cs="仿宋"/>
          <w:color w:val="auto"/>
          <w:kern w:val="0"/>
          <w:sz w:val="30"/>
          <w:szCs w:val="30"/>
          <w:highlight w:val="none"/>
          <w:lang w:val="en-US" w:eastAsia="zh-CN"/>
        </w:rPr>
        <w:t>面体8轴魔方，整体由转动8个角块来移动棱块。</w:t>
      </w:r>
    </w:p>
    <w:p w14:paraId="41C79945">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十八、转角兽魔方：</w:t>
      </w:r>
      <w:r>
        <w:rPr>
          <w:rFonts w:hint="eastAsia" w:ascii="仿宋" w:hAnsi="仿宋" w:eastAsia="仿宋" w:cs="仿宋"/>
          <w:color w:val="auto"/>
          <w:kern w:val="0"/>
          <w:sz w:val="30"/>
          <w:szCs w:val="30"/>
          <w:highlight w:val="none"/>
          <w:lang w:val="en-US" w:eastAsia="zh-CN"/>
        </w:rPr>
        <w:t>简易的正4面体魔方，整体由4个角块可转动。</w:t>
      </w:r>
    </w:p>
    <w:p w14:paraId="79523D96">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十九、混元魔方1号：6</w:t>
      </w:r>
      <w:r>
        <w:rPr>
          <w:rFonts w:hint="eastAsia" w:ascii="仿宋" w:hAnsi="仿宋" w:eastAsia="仿宋" w:cs="仿宋"/>
          <w:color w:val="auto"/>
          <w:kern w:val="0"/>
          <w:sz w:val="30"/>
          <w:szCs w:val="30"/>
          <w:highlight w:val="none"/>
          <w:lang w:val="en-US" w:eastAsia="zh-CN"/>
        </w:rPr>
        <w:t>面体8轴魔方，</w:t>
      </w:r>
      <w:r>
        <w:rPr>
          <w:rFonts w:hint="eastAsia" w:ascii="仿宋" w:hAnsi="仿宋" w:eastAsia="仿宋" w:cs="仿宋"/>
          <w:sz w:val="30"/>
          <w:szCs w:val="30"/>
          <w:highlight w:val="none"/>
        </w:rPr>
        <w:t>中间层有</w:t>
      </w:r>
      <w:r>
        <w:rPr>
          <w:rFonts w:hint="eastAsia" w:ascii="仿宋" w:hAnsi="仿宋" w:eastAsia="仿宋" w:cs="仿宋"/>
          <w:sz w:val="30"/>
          <w:szCs w:val="30"/>
          <w:highlight w:val="none"/>
          <w:lang w:val="en-US" w:eastAsia="zh-CN"/>
        </w:rPr>
        <w:t>2个特</w:t>
      </w:r>
      <w:r>
        <w:rPr>
          <w:rFonts w:hint="eastAsia" w:ascii="仿宋" w:hAnsi="仿宋" w:eastAsia="仿宋" w:cs="仿宋"/>
          <w:i w:val="0"/>
          <w:iCs w:val="0"/>
          <w:caps w:val="0"/>
          <w:spacing w:val="0"/>
          <w:sz w:val="30"/>
          <w:szCs w:val="30"/>
          <w:highlight w:val="none"/>
          <w:shd w:val="clear" w:fill="FFFFFF"/>
        </w:rPr>
        <w:t>殊</w:t>
      </w:r>
      <w:r>
        <w:rPr>
          <w:rFonts w:hint="eastAsia" w:ascii="仿宋" w:hAnsi="仿宋" w:eastAsia="仿宋" w:cs="仿宋"/>
          <w:i w:val="0"/>
          <w:iCs w:val="0"/>
          <w:caps w:val="0"/>
          <w:spacing w:val="0"/>
          <w:sz w:val="30"/>
          <w:szCs w:val="30"/>
          <w:highlight w:val="none"/>
          <w:shd w:val="clear" w:fill="FFFFFF"/>
          <w:lang w:val="en-US" w:eastAsia="zh-CN"/>
        </w:rPr>
        <w:t>棱块</w:t>
      </w:r>
      <w:r>
        <w:rPr>
          <w:rFonts w:hint="eastAsia" w:ascii="仿宋" w:hAnsi="仿宋" w:eastAsia="仿宋" w:cs="仿宋"/>
          <w:sz w:val="30"/>
          <w:szCs w:val="30"/>
          <w:highlight w:val="none"/>
        </w:rPr>
        <w:t>，可进行 45 度转动</w:t>
      </w:r>
      <w:r>
        <w:rPr>
          <w:rFonts w:hint="eastAsia" w:ascii="仿宋" w:hAnsi="仿宋" w:eastAsia="仿宋" w:cs="仿宋"/>
          <w:sz w:val="30"/>
          <w:szCs w:val="30"/>
          <w:highlight w:val="none"/>
          <w:lang w:eastAsia="zh-CN"/>
        </w:rPr>
        <w:t>。</w:t>
      </w:r>
    </w:p>
    <w:p w14:paraId="7A9197D8">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二十、混元魔方2号：6</w:t>
      </w:r>
      <w:r>
        <w:rPr>
          <w:rFonts w:hint="eastAsia" w:ascii="仿宋" w:hAnsi="仿宋" w:eastAsia="仿宋" w:cs="仿宋"/>
          <w:color w:val="auto"/>
          <w:kern w:val="0"/>
          <w:sz w:val="30"/>
          <w:szCs w:val="30"/>
          <w:highlight w:val="none"/>
          <w:lang w:val="en-US" w:eastAsia="zh-CN"/>
        </w:rPr>
        <w:t>面体8轴魔方，</w:t>
      </w:r>
      <w:r>
        <w:rPr>
          <w:rFonts w:hint="eastAsia" w:ascii="仿宋" w:hAnsi="仿宋" w:eastAsia="仿宋" w:cs="仿宋"/>
          <w:sz w:val="30"/>
          <w:szCs w:val="30"/>
          <w:highlight w:val="none"/>
        </w:rPr>
        <w:t>中间层有</w:t>
      </w:r>
      <w:r>
        <w:rPr>
          <w:rFonts w:hint="eastAsia" w:ascii="仿宋" w:hAnsi="仿宋" w:eastAsia="仿宋" w:cs="仿宋"/>
          <w:sz w:val="30"/>
          <w:szCs w:val="30"/>
          <w:highlight w:val="none"/>
          <w:lang w:val="en-US" w:eastAsia="zh-CN"/>
        </w:rPr>
        <w:t>4个特</w:t>
      </w:r>
      <w:r>
        <w:rPr>
          <w:rFonts w:hint="eastAsia" w:ascii="仿宋" w:hAnsi="仿宋" w:eastAsia="仿宋" w:cs="仿宋"/>
          <w:i w:val="0"/>
          <w:iCs w:val="0"/>
          <w:caps w:val="0"/>
          <w:spacing w:val="0"/>
          <w:sz w:val="30"/>
          <w:szCs w:val="30"/>
          <w:highlight w:val="none"/>
          <w:shd w:val="clear" w:fill="FFFFFF"/>
        </w:rPr>
        <w:t>殊</w:t>
      </w:r>
      <w:r>
        <w:rPr>
          <w:rFonts w:hint="eastAsia" w:ascii="仿宋" w:hAnsi="仿宋" w:eastAsia="仿宋" w:cs="仿宋"/>
          <w:i w:val="0"/>
          <w:iCs w:val="0"/>
          <w:caps w:val="0"/>
          <w:spacing w:val="0"/>
          <w:sz w:val="30"/>
          <w:szCs w:val="30"/>
          <w:highlight w:val="none"/>
          <w:shd w:val="clear" w:fill="FFFFFF"/>
          <w:lang w:val="en-US" w:eastAsia="zh-CN"/>
        </w:rPr>
        <w:t>棱块</w:t>
      </w:r>
      <w:r>
        <w:rPr>
          <w:rFonts w:hint="eastAsia" w:ascii="仿宋" w:hAnsi="仿宋" w:eastAsia="仿宋" w:cs="仿宋"/>
          <w:sz w:val="30"/>
          <w:szCs w:val="30"/>
          <w:highlight w:val="none"/>
        </w:rPr>
        <w:t>，可进行 45 度转动</w:t>
      </w:r>
      <w:r>
        <w:rPr>
          <w:rFonts w:hint="eastAsia" w:ascii="仿宋" w:hAnsi="仿宋" w:eastAsia="仿宋" w:cs="仿宋"/>
          <w:sz w:val="30"/>
          <w:szCs w:val="30"/>
          <w:highlight w:val="none"/>
          <w:lang w:eastAsia="zh-CN"/>
        </w:rPr>
        <w:t>。</w:t>
      </w:r>
    </w:p>
    <w:p w14:paraId="095AF164">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二十一、混元魔方3号：6</w:t>
      </w:r>
      <w:r>
        <w:rPr>
          <w:rFonts w:hint="eastAsia" w:ascii="仿宋" w:hAnsi="仿宋" w:eastAsia="仿宋" w:cs="仿宋"/>
          <w:color w:val="auto"/>
          <w:kern w:val="0"/>
          <w:sz w:val="30"/>
          <w:szCs w:val="30"/>
          <w:highlight w:val="none"/>
          <w:lang w:val="en-US" w:eastAsia="zh-CN"/>
        </w:rPr>
        <w:t>面体8轴魔方，</w:t>
      </w:r>
      <w:r>
        <w:rPr>
          <w:rFonts w:hint="eastAsia" w:ascii="仿宋" w:hAnsi="仿宋" w:eastAsia="仿宋" w:cs="仿宋"/>
          <w:sz w:val="30"/>
          <w:szCs w:val="30"/>
          <w:highlight w:val="none"/>
        </w:rPr>
        <w:t>中间层有</w:t>
      </w:r>
      <w:r>
        <w:rPr>
          <w:rFonts w:hint="eastAsia" w:ascii="仿宋" w:hAnsi="仿宋" w:eastAsia="仿宋" w:cs="仿宋"/>
          <w:sz w:val="30"/>
          <w:szCs w:val="30"/>
          <w:highlight w:val="none"/>
          <w:lang w:val="en-US" w:eastAsia="zh-CN"/>
        </w:rPr>
        <w:t>6个特</w:t>
      </w:r>
      <w:r>
        <w:rPr>
          <w:rFonts w:hint="eastAsia" w:ascii="仿宋" w:hAnsi="仿宋" w:eastAsia="仿宋" w:cs="仿宋"/>
          <w:i w:val="0"/>
          <w:iCs w:val="0"/>
          <w:caps w:val="0"/>
          <w:spacing w:val="0"/>
          <w:sz w:val="30"/>
          <w:szCs w:val="30"/>
          <w:highlight w:val="none"/>
          <w:shd w:val="clear" w:fill="FFFFFF"/>
        </w:rPr>
        <w:t>殊</w:t>
      </w:r>
      <w:r>
        <w:rPr>
          <w:rFonts w:hint="eastAsia" w:ascii="仿宋" w:hAnsi="仿宋" w:eastAsia="仿宋" w:cs="仿宋"/>
          <w:i w:val="0"/>
          <w:iCs w:val="0"/>
          <w:caps w:val="0"/>
          <w:spacing w:val="0"/>
          <w:sz w:val="30"/>
          <w:szCs w:val="30"/>
          <w:highlight w:val="none"/>
          <w:shd w:val="clear" w:fill="FFFFFF"/>
          <w:lang w:val="en-US" w:eastAsia="zh-CN"/>
        </w:rPr>
        <w:t>棱块</w:t>
      </w:r>
      <w:r>
        <w:rPr>
          <w:rFonts w:hint="eastAsia" w:ascii="仿宋" w:hAnsi="仿宋" w:eastAsia="仿宋" w:cs="仿宋"/>
          <w:sz w:val="30"/>
          <w:szCs w:val="30"/>
          <w:highlight w:val="none"/>
        </w:rPr>
        <w:t>，可进行 45 度转动</w:t>
      </w:r>
      <w:r>
        <w:rPr>
          <w:rFonts w:hint="eastAsia" w:ascii="仿宋" w:hAnsi="仿宋" w:eastAsia="仿宋" w:cs="仿宋"/>
          <w:sz w:val="30"/>
          <w:szCs w:val="30"/>
          <w:highlight w:val="none"/>
          <w:lang w:eastAsia="zh-CN"/>
        </w:rPr>
        <w:t>。</w:t>
      </w:r>
    </w:p>
    <w:p w14:paraId="57625F18">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二十二、北极星魔方：6</w:t>
      </w:r>
      <w:r>
        <w:rPr>
          <w:rFonts w:hint="eastAsia" w:ascii="仿宋" w:hAnsi="仿宋" w:eastAsia="仿宋" w:cs="仿宋"/>
          <w:color w:val="auto"/>
          <w:kern w:val="0"/>
          <w:sz w:val="30"/>
          <w:szCs w:val="30"/>
          <w:highlight w:val="none"/>
          <w:lang w:val="en-US" w:eastAsia="zh-CN"/>
        </w:rPr>
        <w:t>面体8轴魔方，</w:t>
      </w:r>
      <w:r>
        <w:rPr>
          <w:rFonts w:hint="eastAsia" w:ascii="仿宋" w:hAnsi="仿宋" w:eastAsia="仿宋" w:cs="仿宋"/>
          <w:sz w:val="30"/>
          <w:szCs w:val="30"/>
          <w:highlight w:val="none"/>
        </w:rPr>
        <w:t>角块部分特殊设计</w:t>
      </w:r>
      <w:r>
        <w:rPr>
          <w:rFonts w:hint="eastAsia" w:ascii="仿宋" w:hAnsi="仿宋" w:eastAsia="仿宋" w:cs="仿宋"/>
          <w:sz w:val="30"/>
          <w:szCs w:val="30"/>
          <w:highlight w:val="none"/>
          <w:lang w:val="en-US" w:eastAsia="zh-CN"/>
        </w:rPr>
        <w:t>为3个</w:t>
      </w:r>
      <w:r>
        <w:rPr>
          <w:rFonts w:hint="eastAsia" w:ascii="仿宋" w:hAnsi="仿宋" w:eastAsia="仿宋" w:cs="仿宋"/>
          <w:sz w:val="30"/>
          <w:szCs w:val="30"/>
          <w:highlight w:val="none"/>
        </w:rPr>
        <w:t>可以独立旋转角块</w:t>
      </w:r>
      <w:r>
        <w:rPr>
          <w:rFonts w:hint="eastAsia" w:ascii="仿宋" w:hAnsi="仿宋" w:eastAsia="仿宋" w:cs="仿宋"/>
          <w:sz w:val="30"/>
          <w:szCs w:val="30"/>
          <w:highlight w:val="none"/>
          <w:lang w:eastAsia="zh-CN"/>
        </w:rPr>
        <w:t>，</w:t>
      </w:r>
      <w:r>
        <w:rPr>
          <w:rFonts w:hint="eastAsia" w:ascii="仿宋" w:hAnsi="仿宋" w:eastAsia="仿宋" w:cs="仿宋"/>
          <w:i w:val="0"/>
          <w:iCs w:val="0"/>
          <w:caps w:val="0"/>
          <w:spacing w:val="0"/>
          <w:sz w:val="30"/>
          <w:szCs w:val="30"/>
          <w:highlight w:val="none"/>
          <w:shd w:val="clear" w:fill="FFFFFF"/>
        </w:rPr>
        <w:t>增加了魔方的变化和难度</w:t>
      </w:r>
      <w:r>
        <w:rPr>
          <w:rFonts w:hint="eastAsia" w:ascii="仿宋" w:hAnsi="仿宋" w:eastAsia="仿宋" w:cs="仿宋"/>
          <w:sz w:val="30"/>
          <w:szCs w:val="30"/>
          <w:highlight w:val="none"/>
        </w:rPr>
        <w:t>。</w:t>
      </w:r>
    </w:p>
    <w:p w14:paraId="403BA5F7">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二十三、18公分3阶魔方</w:t>
      </w:r>
      <w:r>
        <w:rPr>
          <w:rFonts w:hint="eastAsia" w:ascii="仿宋" w:hAnsi="仿宋" w:eastAsia="仿宋" w:cs="仿宋"/>
          <w:color w:val="auto"/>
          <w:kern w:val="0"/>
          <w:sz w:val="30"/>
          <w:szCs w:val="30"/>
          <w:highlight w:val="none"/>
          <w:lang w:val="en-US" w:eastAsia="zh-CN"/>
        </w:rPr>
        <w:t>。</w:t>
      </w:r>
    </w:p>
    <w:p w14:paraId="3DD209E5">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二十四、40公分3阶魔方</w:t>
      </w:r>
      <w:r>
        <w:rPr>
          <w:rFonts w:hint="eastAsia" w:ascii="仿宋" w:hAnsi="仿宋" w:eastAsia="仿宋" w:cs="仿宋"/>
          <w:color w:val="auto"/>
          <w:kern w:val="0"/>
          <w:sz w:val="30"/>
          <w:szCs w:val="30"/>
          <w:highlight w:val="none"/>
          <w:lang w:val="en-US" w:eastAsia="zh-CN"/>
        </w:rPr>
        <w:t>。</w:t>
      </w:r>
    </w:p>
    <w:p w14:paraId="178B7731">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二十五、三明治魔方：只有3种颜色的3阶魔方。</w:t>
      </w:r>
    </w:p>
    <w:p w14:paraId="0F6A08F4">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二十六、小黄帽魔方：上层都是黄色层的3阶魔方。</w:t>
      </w:r>
    </w:p>
    <w:p w14:paraId="4CC86B0B">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sz w:val="30"/>
          <w:szCs w:val="30"/>
          <w:highlight w:val="none"/>
          <w:lang w:val="en-US" w:eastAsia="zh-CN"/>
        </w:rPr>
        <w:t>二十七、6色十字魔方：每1面只有中间十字块有颜色的3阶魔方。</w:t>
      </w:r>
    </w:p>
    <w:p w14:paraId="3A01159D">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二十八、金字塔魔方：1种3层的基于4面体结构的魔方。</w:t>
      </w:r>
    </w:p>
    <w:p w14:paraId="009FCEF9">
      <w:pPr>
        <w:numPr>
          <w:ilvl w:val="0"/>
          <w:numId w:val="0"/>
        </w:numPr>
        <w:ind w:leftChars="0" w:firstLine="600" w:firstLineChars="200"/>
        <w:jc w:val="lef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二十九、圆珠魔塔：简易的正4面体魔方，整体由4个可转动的角组成、平面中心有1颗圆珠。</w:t>
      </w:r>
    </w:p>
    <w:p w14:paraId="6258241E">
      <w:pPr>
        <w:numPr>
          <w:ilvl w:val="0"/>
          <w:numId w:val="0"/>
        </w:numPr>
        <w:ind w:leftChars="0" w:firstLine="600" w:firstLineChars="200"/>
        <w:jc w:val="left"/>
        <w:rPr>
          <w:rFonts w:hint="eastAsia" w:ascii="仿宋" w:hAnsi="仿宋" w:eastAsia="仿宋" w:cs="仿宋"/>
          <w:b w:val="0"/>
          <w:bCs/>
          <w:sz w:val="30"/>
          <w:szCs w:val="30"/>
          <w:highlight w:val="none"/>
          <w:lang w:val="en-US" w:eastAsia="zh-CN"/>
        </w:rPr>
      </w:pPr>
      <w:r>
        <w:rPr>
          <w:rFonts w:hint="eastAsia" w:ascii="仿宋" w:hAnsi="仿宋" w:eastAsia="仿宋" w:cs="仿宋"/>
          <w:color w:val="auto"/>
          <w:kern w:val="0"/>
          <w:sz w:val="30"/>
          <w:szCs w:val="30"/>
          <w:highlight w:val="none"/>
          <w:lang w:val="en-US" w:eastAsia="zh-CN"/>
        </w:rPr>
        <w:t>三十、转角魔塔：简易的3角形魔方，整体由4个可转动的角组成。</w:t>
      </w:r>
    </w:p>
    <w:p w14:paraId="66D64CB8">
      <w:pPr>
        <w:numPr>
          <w:ilvl w:val="0"/>
          <w:numId w:val="0"/>
        </w:numPr>
        <w:ind w:leftChars="0" w:firstLine="600" w:firstLineChars="200"/>
        <w:jc w:val="left"/>
        <w:rPr>
          <w:rFonts w:hint="eastAsia" w:ascii="仿宋" w:hAnsi="仿宋" w:eastAsia="仿宋" w:cs="仿宋"/>
          <w:b w:val="0"/>
          <w:bCs/>
          <w:sz w:val="30"/>
          <w:szCs w:val="30"/>
          <w:highlight w:val="none"/>
          <w:lang w:val="en-US" w:eastAsia="zh-CN"/>
        </w:rPr>
      </w:pPr>
      <w:r>
        <w:rPr>
          <w:rFonts w:hint="eastAsia" w:ascii="仿宋" w:hAnsi="仿宋" w:eastAsia="仿宋" w:cs="仿宋"/>
          <w:sz w:val="30"/>
          <w:szCs w:val="30"/>
          <w:highlight w:val="none"/>
          <w:lang w:val="en-US" w:eastAsia="zh-CN"/>
        </w:rPr>
        <w:t>三十一、飞镖魔塔：4</w:t>
      </w:r>
      <w:r>
        <w:rPr>
          <w:rFonts w:hint="eastAsia" w:ascii="仿宋" w:hAnsi="仿宋" w:eastAsia="仿宋" w:cs="仿宋"/>
          <w:color w:val="auto"/>
          <w:kern w:val="0"/>
          <w:sz w:val="30"/>
          <w:szCs w:val="30"/>
          <w:highlight w:val="none"/>
          <w:lang w:val="en-US" w:eastAsia="zh-CN"/>
        </w:rPr>
        <w:t>面体结构的3角形魔方，</w:t>
      </w:r>
      <w:r>
        <w:rPr>
          <w:rFonts w:hint="eastAsia" w:ascii="仿宋" w:hAnsi="仿宋" w:eastAsia="仿宋" w:cs="仿宋"/>
          <w:i w:val="0"/>
          <w:iCs w:val="0"/>
          <w:caps w:val="0"/>
          <w:spacing w:val="0"/>
          <w:sz w:val="30"/>
          <w:szCs w:val="30"/>
          <w:highlight w:val="none"/>
          <w:shd w:val="clear" w:fill="FFFFFF"/>
        </w:rPr>
        <w:t>独特的飞镖形状</w:t>
      </w:r>
      <w:r>
        <w:rPr>
          <w:rFonts w:hint="eastAsia" w:ascii="仿宋" w:hAnsi="仿宋" w:eastAsia="仿宋" w:cs="仿宋"/>
          <w:i w:val="0"/>
          <w:iCs w:val="0"/>
          <w:caps w:val="0"/>
          <w:spacing w:val="0"/>
          <w:sz w:val="30"/>
          <w:szCs w:val="30"/>
          <w:highlight w:val="none"/>
          <w:shd w:val="clear" w:fill="FFFFFF"/>
          <w:lang w:eastAsia="zh-CN"/>
        </w:rPr>
        <w:t>。</w:t>
      </w:r>
    </w:p>
    <w:p w14:paraId="107D9608">
      <w:pPr>
        <w:numPr>
          <w:ilvl w:val="0"/>
          <w:numId w:val="0"/>
        </w:numPr>
        <w:ind w:leftChars="0" w:firstLine="600" w:firstLineChars="200"/>
        <w:jc w:val="left"/>
        <w:rPr>
          <w:rFonts w:hint="eastAsia" w:ascii="仿宋" w:hAnsi="仿宋" w:eastAsia="仿宋" w:cs="仿宋"/>
          <w:b w:val="0"/>
          <w:bCs/>
          <w:sz w:val="30"/>
          <w:szCs w:val="30"/>
          <w:highlight w:val="none"/>
          <w:lang w:val="en-US" w:eastAsia="zh-CN"/>
        </w:rPr>
      </w:pPr>
      <w:r>
        <w:rPr>
          <w:rFonts w:hint="eastAsia" w:ascii="仿宋" w:hAnsi="仿宋" w:eastAsia="仿宋" w:cs="仿宋"/>
          <w:sz w:val="30"/>
          <w:szCs w:val="30"/>
          <w:highlight w:val="none"/>
          <w:lang w:val="en-US" w:eastAsia="zh-CN"/>
        </w:rPr>
        <w:t>三十二、风车魔塔：4</w:t>
      </w:r>
      <w:r>
        <w:rPr>
          <w:rFonts w:hint="eastAsia" w:ascii="仿宋" w:hAnsi="仿宋" w:eastAsia="仿宋" w:cs="仿宋"/>
          <w:color w:val="auto"/>
          <w:kern w:val="0"/>
          <w:sz w:val="30"/>
          <w:szCs w:val="30"/>
          <w:highlight w:val="none"/>
          <w:lang w:val="en-US" w:eastAsia="zh-CN"/>
        </w:rPr>
        <w:t>面体结构的3角形魔方，</w:t>
      </w:r>
      <w:r>
        <w:rPr>
          <w:rFonts w:hint="eastAsia" w:ascii="仿宋" w:hAnsi="仿宋" w:eastAsia="仿宋" w:cs="仿宋"/>
          <w:i w:val="0"/>
          <w:iCs w:val="0"/>
          <w:caps w:val="0"/>
          <w:spacing w:val="0"/>
          <w:sz w:val="30"/>
          <w:szCs w:val="30"/>
          <w:highlight w:val="none"/>
          <w:shd w:val="clear" w:fill="FFFFFF"/>
        </w:rPr>
        <w:t>造型类似风车形状</w:t>
      </w:r>
      <w:r>
        <w:rPr>
          <w:rFonts w:hint="eastAsia" w:ascii="仿宋" w:hAnsi="仿宋" w:eastAsia="仿宋" w:cs="仿宋"/>
          <w:i w:val="0"/>
          <w:iCs w:val="0"/>
          <w:caps w:val="0"/>
          <w:spacing w:val="0"/>
          <w:sz w:val="30"/>
          <w:szCs w:val="30"/>
          <w:highlight w:val="none"/>
          <w:shd w:val="clear" w:fill="FFFFFF"/>
          <w:lang w:eastAsia="zh-CN"/>
        </w:rPr>
        <w:t>。</w:t>
      </w:r>
    </w:p>
    <w:p w14:paraId="27D14728">
      <w:pPr>
        <w:numPr>
          <w:ilvl w:val="0"/>
          <w:numId w:val="0"/>
        </w:numPr>
        <w:ind w:leftChars="0" w:firstLine="600" w:firstLineChars="200"/>
        <w:jc w:val="left"/>
        <w:rPr>
          <w:rFonts w:hint="eastAsia" w:ascii="仿宋" w:hAnsi="仿宋" w:eastAsia="仿宋" w:cs="仿宋"/>
          <w:b w:val="0"/>
          <w:bCs/>
          <w:sz w:val="30"/>
          <w:szCs w:val="30"/>
          <w:highlight w:val="none"/>
          <w:lang w:val="en-US" w:eastAsia="zh-CN"/>
        </w:rPr>
      </w:pPr>
      <w:r>
        <w:rPr>
          <w:rFonts w:hint="eastAsia" w:ascii="仿宋" w:hAnsi="仿宋" w:eastAsia="仿宋" w:cs="仿宋"/>
          <w:sz w:val="30"/>
          <w:szCs w:val="30"/>
          <w:highlight w:val="none"/>
          <w:lang w:val="en-US" w:eastAsia="zh-CN"/>
        </w:rPr>
        <w:t>三十三、3角魔塔：4</w:t>
      </w:r>
      <w:r>
        <w:rPr>
          <w:rFonts w:hint="eastAsia" w:ascii="仿宋" w:hAnsi="仿宋" w:eastAsia="仿宋" w:cs="仿宋"/>
          <w:color w:val="auto"/>
          <w:kern w:val="0"/>
          <w:sz w:val="30"/>
          <w:szCs w:val="30"/>
          <w:highlight w:val="none"/>
          <w:lang w:val="en-US" w:eastAsia="zh-CN"/>
        </w:rPr>
        <w:t>面体结构的3角形魔方，整体由4个可转动的角组成、平面中心有一个小3角形。</w:t>
      </w:r>
    </w:p>
    <w:p w14:paraId="0133D794">
      <w:pPr>
        <w:numPr>
          <w:ilvl w:val="0"/>
          <w:numId w:val="0"/>
        </w:numPr>
        <w:ind w:leftChars="0"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sz w:val="30"/>
          <w:szCs w:val="30"/>
          <w:highlight w:val="none"/>
          <w:lang w:val="en-US" w:eastAsia="zh-CN"/>
        </w:rPr>
        <w:t>三十四、枫叶魔塔：4</w:t>
      </w:r>
      <w:r>
        <w:rPr>
          <w:rFonts w:hint="eastAsia" w:ascii="仿宋" w:hAnsi="仿宋" w:eastAsia="仿宋" w:cs="仿宋"/>
          <w:color w:val="auto"/>
          <w:kern w:val="0"/>
          <w:sz w:val="30"/>
          <w:szCs w:val="30"/>
          <w:highlight w:val="none"/>
          <w:lang w:val="en-US" w:eastAsia="zh-CN"/>
        </w:rPr>
        <w:t>面体结</w:t>
      </w:r>
      <w:r>
        <w:rPr>
          <w:rFonts w:hint="eastAsia" w:ascii="仿宋" w:hAnsi="仿宋" w:eastAsia="仿宋" w:cs="仿宋"/>
          <w:color w:val="auto"/>
          <w:kern w:val="0"/>
          <w:sz w:val="30"/>
          <w:szCs w:val="30"/>
          <w:lang w:val="en-US" w:eastAsia="zh-CN"/>
        </w:rPr>
        <w:t>构的3角形魔方，面中心有3个叶子形状。</w:t>
      </w:r>
    </w:p>
    <w:p w14:paraId="55FFA1F0">
      <w:pPr>
        <w:numPr>
          <w:ilvl w:val="0"/>
          <w:numId w:val="0"/>
        </w:numPr>
        <w:ind w:leftChars="0"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color w:val="auto"/>
          <w:kern w:val="0"/>
          <w:sz w:val="30"/>
          <w:szCs w:val="30"/>
          <w:lang w:val="en-US" w:eastAsia="zh-CN"/>
        </w:rPr>
        <w:t>三十五、镜面魔方：内部结构于3阶一致，每个块都是相同颜色，但形状厚度各不相同。</w:t>
      </w:r>
    </w:p>
    <w:p w14:paraId="77E8F687">
      <w:pPr>
        <w:numPr>
          <w:ilvl w:val="0"/>
          <w:numId w:val="0"/>
        </w:numPr>
        <w:ind w:leftChars="0" w:firstLine="600" w:firstLineChars="200"/>
        <w:jc w:val="left"/>
        <w:rPr>
          <w:rFonts w:hint="eastAsia" w:ascii="仿宋" w:hAnsi="仿宋" w:eastAsia="仿宋" w:cs="仿宋"/>
          <w:sz w:val="30"/>
          <w:szCs w:val="30"/>
          <w:lang w:val="en-US" w:eastAsia="zh-CN"/>
        </w:rPr>
      </w:pPr>
      <w:r>
        <w:rPr>
          <w:rFonts w:hint="eastAsia" w:ascii="仿宋" w:hAnsi="仿宋" w:eastAsia="仿宋" w:cs="仿宋"/>
          <w:color w:val="auto"/>
          <w:kern w:val="0"/>
          <w:sz w:val="30"/>
          <w:szCs w:val="30"/>
          <w:lang w:val="en-US" w:eastAsia="zh-CN"/>
        </w:rPr>
        <w:t>三十六、五魔方：正12面体的5角魔方。</w:t>
      </w:r>
    </w:p>
    <w:p w14:paraId="08040E86">
      <w:pPr>
        <w:pStyle w:val="14"/>
        <w:numPr>
          <w:ilvl w:val="0"/>
          <w:numId w:val="0"/>
        </w:numPr>
        <w:jc w:val="left"/>
        <w:rPr>
          <w:rFonts w:hint="eastAsia" w:ascii="Heiti SC Light" w:hAnsi="Heiti SC Light" w:eastAsia="Heiti SC Light" w:cs="Heiti SC Light"/>
          <w:b w:val="0"/>
          <w:bCs/>
          <w:sz w:val="32"/>
          <w:szCs w:val="32"/>
          <w:highlight w:val="none"/>
          <w:lang w:val="en-US" w:eastAsia="zh-CN"/>
        </w:rPr>
      </w:pPr>
    </w:p>
    <w:p w14:paraId="24A2FB93">
      <w:pPr>
        <w:pStyle w:val="14"/>
        <w:numPr>
          <w:ilvl w:val="0"/>
          <w:numId w:val="0"/>
        </w:numPr>
        <w:jc w:val="left"/>
        <w:rPr>
          <w:rFonts w:hint="eastAsia" w:ascii="黑体" w:hAnsi="黑体" w:eastAsia="黑体" w:cs="黑体"/>
          <w:b w:val="0"/>
          <w:bCs/>
          <w:sz w:val="32"/>
          <w:szCs w:val="32"/>
          <w:highlight w:val="none"/>
          <w:lang w:val="en-US" w:eastAsia="zh-CN"/>
        </w:rPr>
      </w:pPr>
    </w:p>
    <w:p w14:paraId="26D0DEB0">
      <w:pPr>
        <w:pStyle w:val="14"/>
        <w:numPr>
          <w:ilvl w:val="0"/>
          <w:numId w:val="0"/>
        </w:numPr>
        <w:jc w:val="left"/>
        <w:rPr>
          <w:rFonts w:hint="eastAsia" w:ascii="黑体" w:hAnsi="黑体" w:eastAsia="黑体" w:cs="黑体"/>
          <w:b w:val="0"/>
          <w:bCs/>
          <w:sz w:val="32"/>
          <w:szCs w:val="32"/>
          <w:highlight w:val="none"/>
          <w:lang w:val="en-US" w:eastAsia="zh-CN"/>
        </w:rPr>
      </w:pPr>
    </w:p>
    <w:p w14:paraId="5A6D1F78">
      <w:pPr>
        <w:pStyle w:val="14"/>
        <w:numPr>
          <w:ilvl w:val="0"/>
          <w:numId w:val="0"/>
        </w:numPr>
        <w:jc w:val="left"/>
        <w:rPr>
          <w:rFonts w:hint="eastAsia" w:ascii="黑体" w:hAnsi="黑体" w:eastAsia="黑体" w:cs="黑体"/>
          <w:b w:val="0"/>
          <w:bCs/>
          <w:sz w:val="32"/>
          <w:szCs w:val="32"/>
          <w:highlight w:val="none"/>
          <w:lang w:val="en-US" w:eastAsia="zh-CN"/>
        </w:rPr>
      </w:pPr>
    </w:p>
    <w:p w14:paraId="58BAE8E0">
      <w:pPr>
        <w:pStyle w:val="14"/>
        <w:numPr>
          <w:ilvl w:val="0"/>
          <w:numId w:val="0"/>
        </w:numPr>
        <w:jc w:val="left"/>
        <w:rPr>
          <w:rFonts w:hint="eastAsia" w:ascii="黑体" w:hAnsi="黑体" w:eastAsia="黑体" w:cs="黑体"/>
          <w:b w:val="0"/>
          <w:bCs/>
          <w:sz w:val="32"/>
          <w:szCs w:val="32"/>
          <w:highlight w:val="none"/>
          <w:lang w:val="en-US" w:eastAsia="zh-CN"/>
        </w:rPr>
      </w:pPr>
    </w:p>
    <w:p w14:paraId="23052403">
      <w:pPr>
        <w:pStyle w:val="14"/>
        <w:numPr>
          <w:ilvl w:val="0"/>
          <w:numId w:val="0"/>
        </w:numPr>
        <w:jc w:val="left"/>
        <w:rPr>
          <w:rFonts w:hint="eastAsia" w:ascii="黑体" w:hAnsi="黑体" w:eastAsia="黑体" w:cs="黑体"/>
          <w:b w:val="0"/>
          <w:bCs/>
          <w:sz w:val="32"/>
          <w:szCs w:val="32"/>
          <w:highlight w:val="none"/>
          <w:lang w:val="en-US" w:eastAsia="zh-CN"/>
        </w:rPr>
      </w:pPr>
    </w:p>
    <w:p w14:paraId="1D85A2C3">
      <w:pPr>
        <w:pStyle w:val="14"/>
        <w:numPr>
          <w:ilvl w:val="0"/>
          <w:numId w:val="0"/>
        </w:numPr>
        <w:jc w:val="left"/>
        <w:rPr>
          <w:rFonts w:hint="eastAsia" w:ascii="黑体" w:hAnsi="黑体" w:eastAsia="黑体" w:cs="黑体"/>
          <w:b w:val="0"/>
          <w:bCs/>
          <w:sz w:val="32"/>
          <w:szCs w:val="32"/>
          <w:highlight w:val="none"/>
          <w:lang w:val="en-US" w:eastAsia="zh-CN"/>
        </w:rPr>
      </w:pPr>
    </w:p>
    <w:p w14:paraId="3937FC9A">
      <w:pPr>
        <w:pStyle w:val="14"/>
        <w:numPr>
          <w:ilvl w:val="0"/>
          <w:numId w:val="0"/>
        </w:numPr>
        <w:jc w:val="left"/>
        <w:rPr>
          <w:rFonts w:hint="eastAsia" w:ascii="黑体" w:hAnsi="黑体" w:eastAsia="黑体" w:cs="黑体"/>
          <w:b w:val="0"/>
          <w:bCs/>
          <w:sz w:val="32"/>
          <w:szCs w:val="32"/>
          <w:highlight w:val="none"/>
          <w:lang w:val="en-US" w:eastAsia="zh-CN"/>
        </w:rPr>
      </w:pPr>
    </w:p>
    <w:p w14:paraId="11738344">
      <w:pPr>
        <w:pStyle w:val="14"/>
        <w:numPr>
          <w:ilvl w:val="0"/>
          <w:numId w:val="0"/>
        </w:numPr>
        <w:jc w:val="left"/>
        <w:rPr>
          <w:rFonts w:hint="eastAsia" w:ascii="黑体" w:hAnsi="黑体" w:eastAsia="黑体" w:cs="黑体"/>
          <w:b w:val="0"/>
          <w:bCs/>
          <w:sz w:val="32"/>
          <w:szCs w:val="32"/>
          <w:highlight w:val="none"/>
          <w:lang w:val="en-US" w:eastAsia="zh-CN"/>
        </w:rPr>
      </w:pPr>
    </w:p>
    <w:p w14:paraId="0AF38968">
      <w:pPr>
        <w:pStyle w:val="14"/>
        <w:numPr>
          <w:ilvl w:val="0"/>
          <w:numId w:val="0"/>
        </w:numPr>
        <w:jc w:val="left"/>
        <w:rPr>
          <w:rFonts w:hint="eastAsia" w:ascii="黑体" w:hAnsi="黑体" w:eastAsia="黑体" w:cs="黑体"/>
          <w:b w:val="0"/>
          <w:bCs/>
          <w:sz w:val="32"/>
          <w:szCs w:val="32"/>
          <w:highlight w:val="none"/>
          <w:lang w:val="en-US" w:eastAsia="zh-CN"/>
        </w:rPr>
      </w:pPr>
    </w:p>
    <w:p w14:paraId="0D7C7318">
      <w:pPr>
        <w:pStyle w:val="14"/>
        <w:numPr>
          <w:ilvl w:val="0"/>
          <w:numId w:val="0"/>
        </w:numPr>
        <w:jc w:val="left"/>
        <w:rPr>
          <w:rFonts w:hint="eastAsia" w:ascii="黑体" w:hAnsi="黑体" w:eastAsia="黑体" w:cs="黑体"/>
          <w:b w:val="0"/>
          <w:bCs/>
          <w:sz w:val="32"/>
          <w:szCs w:val="32"/>
          <w:highlight w:val="none"/>
          <w:lang w:val="en-US" w:eastAsia="zh-CN"/>
        </w:rPr>
      </w:pPr>
    </w:p>
    <w:p w14:paraId="2AE4C263">
      <w:pPr>
        <w:pStyle w:val="14"/>
        <w:numPr>
          <w:ilvl w:val="0"/>
          <w:numId w:val="0"/>
        </w:numPr>
        <w:jc w:val="left"/>
        <w:rPr>
          <w:rFonts w:hint="eastAsia" w:ascii="黑体" w:hAnsi="黑体" w:eastAsia="黑体" w:cs="黑体"/>
          <w:b w:val="0"/>
          <w:bCs/>
          <w:sz w:val="32"/>
          <w:szCs w:val="32"/>
          <w:highlight w:val="none"/>
          <w:lang w:val="en-US" w:eastAsia="zh-CN"/>
        </w:rPr>
      </w:pPr>
    </w:p>
    <w:p w14:paraId="0027FB75">
      <w:pPr>
        <w:pStyle w:val="14"/>
        <w:numPr>
          <w:ilvl w:val="0"/>
          <w:numId w:val="0"/>
        </w:numPr>
        <w:jc w:val="left"/>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附录三：赛具标准说明</w:t>
      </w:r>
    </w:p>
    <w:p w14:paraId="446CC243">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一、智能魔方芯片要求：</w:t>
      </w:r>
    </w:p>
    <w:p w14:paraId="2409B145">
      <w:pPr>
        <w:numPr>
          <w:ilvl w:val="0"/>
          <w:numId w:val="0"/>
        </w:numPr>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魔方芯片球轴采用</w:t>
      </w:r>
      <w:r>
        <w:rPr>
          <w:rFonts w:hint="eastAsia" w:ascii="仿宋" w:hAnsi="仿宋" w:eastAsia="仿宋" w:cs="仿宋"/>
          <w:color w:val="auto"/>
          <w:sz w:val="30"/>
          <w:szCs w:val="30"/>
          <w:highlight w:val="none"/>
        </w:rPr>
        <w:t>刷片</w:t>
      </w:r>
      <w:r>
        <w:rPr>
          <w:rFonts w:hint="eastAsia" w:ascii="仿宋" w:hAnsi="仿宋" w:eastAsia="仿宋" w:cs="仿宋"/>
          <w:color w:val="auto"/>
          <w:sz w:val="30"/>
          <w:szCs w:val="30"/>
          <w:highlight w:val="none"/>
          <w:lang w:val="en-US" w:eastAsia="zh-CN"/>
        </w:rPr>
        <w:t>与码盘接触的检测方式，且码盘面积不能小于10mm；刷片金属有效直径不能小于8.5mm；有效接触点不能低于4点；魔方采用锂电充电；</w:t>
      </w:r>
      <w:r>
        <w:rPr>
          <w:rFonts w:hint="eastAsia" w:ascii="仿宋" w:hAnsi="仿宋" w:eastAsia="仿宋" w:cs="仿宋"/>
          <w:color w:val="auto"/>
          <w:sz w:val="30"/>
          <w:szCs w:val="30"/>
          <w:highlight w:val="none"/>
        </w:rPr>
        <w:t>每3ms</w:t>
      </w:r>
      <w:r>
        <w:rPr>
          <w:rFonts w:hint="eastAsia" w:ascii="仿宋" w:hAnsi="仿宋" w:eastAsia="仿宋" w:cs="仿宋"/>
          <w:color w:val="auto"/>
          <w:sz w:val="30"/>
          <w:szCs w:val="30"/>
          <w:highlight w:val="none"/>
          <w:lang w:val="en-US" w:eastAsia="zh-CN"/>
        </w:rPr>
        <w:t>至少</w:t>
      </w:r>
      <w:r>
        <w:rPr>
          <w:rFonts w:hint="eastAsia" w:ascii="仿宋" w:hAnsi="仿宋" w:eastAsia="仿宋" w:cs="仿宋"/>
          <w:color w:val="auto"/>
          <w:sz w:val="30"/>
          <w:szCs w:val="30"/>
          <w:highlight w:val="none"/>
        </w:rPr>
        <w:t>采集一次</w:t>
      </w:r>
      <w:r>
        <w:rPr>
          <w:rFonts w:hint="eastAsia" w:ascii="仿宋" w:hAnsi="仿宋" w:eastAsia="仿宋" w:cs="仿宋"/>
          <w:color w:val="auto"/>
          <w:sz w:val="30"/>
          <w:szCs w:val="30"/>
          <w:highlight w:val="none"/>
          <w:lang w:val="en-US" w:eastAsia="zh-CN"/>
        </w:rPr>
        <w:t>刷片</w:t>
      </w:r>
      <w:r>
        <w:rPr>
          <w:rFonts w:hint="eastAsia" w:ascii="仿宋" w:hAnsi="仿宋" w:eastAsia="仿宋" w:cs="仿宋"/>
          <w:color w:val="auto"/>
          <w:sz w:val="30"/>
          <w:szCs w:val="30"/>
          <w:highlight w:val="none"/>
        </w:rPr>
        <w:t>数据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计时误差</w:t>
      </w:r>
      <w:r>
        <w:rPr>
          <w:rFonts w:hint="eastAsia" w:ascii="仿宋" w:hAnsi="仿宋" w:eastAsia="仿宋" w:cs="仿宋"/>
          <w:color w:val="auto"/>
          <w:sz w:val="30"/>
          <w:szCs w:val="30"/>
          <w:highlight w:val="none"/>
          <w:lang w:val="en-US" w:eastAsia="zh-CN"/>
        </w:rPr>
        <w:t>不高于</w:t>
      </w:r>
      <w:r>
        <w:rPr>
          <w:rFonts w:hint="eastAsia" w:ascii="仿宋" w:hAnsi="仿宋" w:eastAsia="仿宋" w:cs="仿宋"/>
          <w:color w:val="auto"/>
          <w:sz w:val="30"/>
          <w:szCs w:val="30"/>
          <w:highlight w:val="none"/>
        </w:rPr>
        <w:t>1us</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支持实时捕捉魔方转动角度（精度≥</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°）；内置</w:t>
      </w:r>
      <w:r>
        <w:rPr>
          <w:rFonts w:hint="eastAsia" w:ascii="仿宋" w:hAnsi="仿宋" w:eastAsia="仿宋" w:cs="仿宋"/>
          <w:color w:val="auto"/>
          <w:sz w:val="30"/>
          <w:szCs w:val="30"/>
          <w:highlight w:val="none"/>
          <w:lang w:val="en-US" w:eastAsia="zh-CN"/>
        </w:rPr>
        <w:t>六</w:t>
      </w:r>
      <w:r>
        <w:rPr>
          <w:rFonts w:hint="eastAsia" w:ascii="仿宋" w:hAnsi="仿宋" w:eastAsia="仿宋" w:cs="仿宋"/>
          <w:color w:val="auto"/>
          <w:sz w:val="30"/>
          <w:szCs w:val="30"/>
          <w:highlight w:val="none"/>
        </w:rPr>
        <w:t>轴姿态传感器，可识别魔方</w:t>
      </w:r>
      <w:r>
        <w:rPr>
          <w:rFonts w:hint="eastAsia" w:ascii="仿宋" w:hAnsi="仿宋" w:eastAsia="仿宋" w:cs="仿宋"/>
          <w:color w:val="auto"/>
          <w:sz w:val="30"/>
          <w:szCs w:val="30"/>
          <w:highlight w:val="none"/>
          <w:lang w:val="en-US" w:eastAsia="zh-CN"/>
        </w:rPr>
        <w:t>转体、旋转状态。</w:t>
      </w:r>
    </w:p>
    <w:p w14:paraId="74E408BD">
      <w:pPr>
        <w:numPr>
          <w:ilvl w:val="0"/>
          <w:numId w:val="0"/>
        </w:numPr>
        <w:spacing w:line="360" w:lineRule="auto"/>
        <w:ind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二、魔方</w:t>
      </w:r>
      <w:r>
        <w:rPr>
          <w:rFonts w:hint="eastAsia" w:ascii="仿宋" w:hAnsi="仿宋" w:eastAsia="仿宋" w:cs="仿宋"/>
          <w:color w:val="auto"/>
          <w:kern w:val="0"/>
          <w:sz w:val="30"/>
          <w:szCs w:val="30"/>
          <w:highlight w:val="none"/>
          <w:lang w:val="en-US" w:eastAsia="zh-CN" w:bidi="ar"/>
        </w:rPr>
        <w:t>配色要求</w:t>
      </w:r>
    </w:p>
    <w:p w14:paraId="42D6C0E8">
      <w:pPr>
        <w:numPr>
          <w:ilvl w:val="0"/>
          <w:numId w:val="0"/>
        </w:numPr>
        <w:spacing w:line="360" w:lineRule="auto"/>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（一）正六方体</w:t>
      </w:r>
      <w:r>
        <w:rPr>
          <w:rFonts w:hint="eastAsia" w:ascii="仿宋" w:hAnsi="仿宋" w:eastAsia="仿宋" w:cs="仿宋"/>
          <w:color w:val="auto"/>
          <w:kern w:val="0"/>
          <w:sz w:val="30"/>
          <w:szCs w:val="30"/>
          <w:highlight w:val="none"/>
          <w:lang w:val="en-US" w:eastAsia="zh-CN" w:bidi="ar"/>
        </w:rPr>
        <w:t>配色要求</w:t>
      </w:r>
    </w:p>
    <w:p w14:paraId="31EF1B99">
      <w:pPr>
        <w:numPr>
          <w:ilvl w:val="0"/>
          <w:numId w:val="0"/>
        </w:numPr>
        <w:spacing w:line="360" w:lineRule="auto"/>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1.二阶魔方、三阶魔方、四阶魔方、五阶魔方、六阶魔方、七阶魔方、八阶魔方、九阶魔方、十阶魔方、十一阶魔方、十二阶魔方、十三阶魔方、十五阶魔方、二十一阶魔方、斜转魔方、枫叶魔方、REDI魔方、转角兽魔方、混元魔方一号、混元魔方二号、混元魔方三号、北极星魔方、十八公分三阶魔方、四十公分三阶魔方</w:t>
      </w:r>
      <w:r>
        <w:rPr>
          <w:rFonts w:hint="eastAsia" w:ascii="仿宋" w:hAnsi="仿宋" w:eastAsia="仿宋" w:cs="仿宋"/>
          <w:color w:val="auto"/>
          <w:sz w:val="30"/>
          <w:szCs w:val="30"/>
          <w:highlight w:val="none"/>
        </w:rPr>
        <w:t>表面色块</w:t>
      </w:r>
      <w:r>
        <w:rPr>
          <w:rFonts w:hint="eastAsia" w:ascii="仿宋" w:hAnsi="仿宋" w:eastAsia="仿宋" w:cs="仿宋"/>
          <w:color w:val="auto"/>
          <w:sz w:val="30"/>
          <w:szCs w:val="30"/>
          <w:highlight w:val="none"/>
          <w:lang w:val="en-US" w:eastAsia="zh-CN"/>
        </w:rPr>
        <w:t>竞赛</w:t>
      </w:r>
      <w:r>
        <w:rPr>
          <w:rFonts w:hint="eastAsia" w:ascii="仿宋" w:hAnsi="仿宋" w:eastAsia="仿宋" w:cs="仿宋"/>
          <w:color w:val="auto"/>
          <w:kern w:val="0"/>
          <w:sz w:val="30"/>
          <w:szCs w:val="30"/>
          <w:highlight w:val="none"/>
          <w:lang w:val="en-US" w:eastAsia="zh-CN" w:bidi="ar"/>
        </w:rPr>
        <w:t>标准配色为上黄-下白，前蓝-后绿，左橙-右红（相对颜色：蓝-绿、红-橙、白-黄互为对面）。</w:t>
      </w:r>
    </w:p>
    <w:p w14:paraId="30D27A11">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2.三明治魔方</w:t>
      </w:r>
      <w:r>
        <w:rPr>
          <w:rFonts w:hint="eastAsia" w:ascii="仿宋" w:hAnsi="仿宋" w:eastAsia="仿宋" w:cs="仿宋"/>
          <w:color w:val="auto"/>
          <w:sz w:val="30"/>
          <w:szCs w:val="30"/>
          <w:highlight w:val="none"/>
        </w:rPr>
        <w:t>表面色块</w:t>
      </w:r>
      <w:r>
        <w:rPr>
          <w:rFonts w:hint="eastAsia" w:ascii="仿宋" w:hAnsi="仿宋" w:eastAsia="仿宋" w:cs="仿宋"/>
          <w:color w:val="auto"/>
          <w:sz w:val="30"/>
          <w:szCs w:val="30"/>
          <w:highlight w:val="none"/>
          <w:lang w:val="en-US" w:eastAsia="zh-CN"/>
        </w:rPr>
        <w:t>竞赛</w:t>
      </w:r>
      <w:r>
        <w:rPr>
          <w:rFonts w:hint="eastAsia" w:ascii="仿宋" w:hAnsi="仿宋" w:eastAsia="仿宋" w:cs="仿宋"/>
          <w:color w:val="auto"/>
          <w:kern w:val="0"/>
          <w:sz w:val="30"/>
          <w:szCs w:val="30"/>
          <w:highlight w:val="none"/>
          <w:lang w:val="en-US" w:eastAsia="zh-CN" w:bidi="ar"/>
        </w:rPr>
        <w:t>标准配色为：上层红色、中层黄色、下层蓝色。</w:t>
      </w:r>
    </w:p>
    <w:p w14:paraId="72276767">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3.小黄帽魔方</w:t>
      </w:r>
      <w:r>
        <w:rPr>
          <w:rFonts w:hint="eastAsia" w:ascii="仿宋" w:hAnsi="仿宋" w:eastAsia="仿宋" w:cs="仿宋"/>
          <w:color w:val="auto"/>
          <w:sz w:val="30"/>
          <w:szCs w:val="30"/>
          <w:highlight w:val="none"/>
        </w:rPr>
        <w:t>表面色块</w:t>
      </w:r>
      <w:r>
        <w:rPr>
          <w:rFonts w:hint="eastAsia" w:ascii="仿宋" w:hAnsi="仿宋" w:eastAsia="仿宋" w:cs="仿宋"/>
          <w:color w:val="auto"/>
          <w:sz w:val="30"/>
          <w:szCs w:val="30"/>
          <w:highlight w:val="none"/>
          <w:lang w:val="en-US" w:eastAsia="zh-CN"/>
        </w:rPr>
        <w:t>竞赛</w:t>
      </w:r>
      <w:r>
        <w:rPr>
          <w:rFonts w:hint="eastAsia" w:ascii="仿宋" w:hAnsi="仿宋" w:eastAsia="仿宋" w:cs="仿宋"/>
          <w:color w:val="auto"/>
          <w:kern w:val="0"/>
          <w:sz w:val="30"/>
          <w:szCs w:val="30"/>
          <w:highlight w:val="none"/>
          <w:lang w:val="en-US" w:eastAsia="zh-CN" w:bidi="ar"/>
        </w:rPr>
        <w:t>标准配色为：上层为黄色、中层和下层为前蓝-后绿-左橙-右红-底白</w:t>
      </w:r>
      <w:r>
        <w:rPr>
          <w:rFonts w:hint="eastAsia" w:ascii="仿宋" w:hAnsi="仿宋" w:eastAsia="仿宋" w:cs="仿宋"/>
          <w:color w:val="auto"/>
          <w:sz w:val="30"/>
          <w:szCs w:val="30"/>
          <w:highlight w:val="none"/>
        </w:rPr>
        <w:t>。</w:t>
      </w:r>
    </w:p>
    <w:p w14:paraId="42A7CED3">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4.六色十字魔方</w:t>
      </w:r>
      <w:r>
        <w:rPr>
          <w:rFonts w:hint="eastAsia" w:ascii="仿宋" w:hAnsi="仿宋" w:eastAsia="仿宋" w:cs="仿宋"/>
          <w:color w:val="auto"/>
          <w:sz w:val="30"/>
          <w:szCs w:val="30"/>
          <w:highlight w:val="none"/>
        </w:rPr>
        <w:t>表面色块</w:t>
      </w:r>
      <w:r>
        <w:rPr>
          <w:rFonts w:hint="eastAsia" w:ascii="仿宋" w:hAnsi="仿宋" w:eastAsia="仿宋" w:cs="仿宋"/>
          <w:color w:val="auto"/>
          <w:sz w:val="30"/>
          <w:szCs w:val="30"/>
          <w:highlight w:val="none"/>
          <w:lang w:val="en-US" w:eastAsia="zh-CN"/>
        </w:rPr>
        <w:t>竞赛</w:t>
      </w:r>
      <w:r>
        <w:rPr>
          <w:rFonts w:hint="eastAsia" w:ascii="仿宋" w:hAnsi="仿宋" w:eastAsia="仿宋" w:cs="仿宋"/>
          <w:color w:val="auto"/>
          <w:kern w:val="0"/>
          <w:sz w:val="30"/>
          <w:szCs w:val="30"/>
          <w:highlight w:val="none"/>
          <w:lang w:val="en-US" w:eastAsia="zh-CN" w:bidi="ar"/>
        </w:rPr>
        <w:t>标准配色为：八个角块为黑色，中间十字棱块为上黄-下白，前蓝-后绿，左橙-右红（相对颜色：蓝-绿、红-橙、白-黄互为对面</w:t>
      </w:r>
      <w:r>
        <w:rPr>
          <w:rFonts w:hint="eastAsia" w:ascii="仿宋" w:hAnsi="仿宋" w:eastAsia="仿宋" w:cs="仿宋"/>
          <w:color w:val="auto"/>
          <w:sz w:val="30"/>
          <w:szCs w:val="30"/>
          <w:highlight w:val="none"/>
        </w:rPr>
        <w:t>）。</w:t>
      </w:r>
    </w:p>
    <w:p w14:paraId="4FB01D5A">
      <w:pPr>
        <w:numPr>
          <w:ilvl w:val="0"/>
          <w:numId w:val="0"/>
        </w:numPr>
        <w:spacing w:line="360" w:lineRule="auto"/>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（二）异形魔方配色要求</w:t>
      </w:r>
    </w:p>
    <w:p w14:paraId="5D179CF3">
      <w:pPr>
        <w:numPr>
          <w:ilvl w:val="0"/>
          <w:numId w:val="0"/>
        </w:numPr>
        <w:spacing w:line="360" w:lineRule="auto"/>
        <w:ind w:firstLine="900" w:firstLineChars="300"/>
        <w:jc w:val="left"/>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w:t>
      </w:r>
      <w:r>
        <w:rPr>
          <w:rFonts w:hint="default" w:ascii="仿宋" w:hAnsi="仿宋" w:eastAsia="仿宋" w:cs="仿宋"/>
          <w:color w:val="auto"/>
          <w:sz w:val="30"/>
          <w:szCs w:val="30"/>
          <w:highlight w:val="none"/>
          <w:lang w:val="en-US" w:eastAsia="zh-CN"/>
        </w:rPr>
        <w:t>金字塔魔方、圆珠魔塔、转角魔塔、飞镖魔塔、风车魔塔、三角魔塔、枫叶魔塔表面色块竞赛标准配色为底面黄色、前面绿色、左面红色、右面蓝色。</w:t>
      </w:r>
    </w:p>
    <w:p w14:paraId="4573F492">
      <w:pPr>
        <w:numPr>
          <w:ilvl w:val="0"/>
          <w:numId w:val="0"/>
        </w:numPr>
        <w:spacing w:line="360" w:lineRule="auto"/>
        <w:ind w:firstLine="900" w:firstLineChars="300"/>
        <w:jc w:val="left"/>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val="en-US" w:eastAsia="zh-CN"/>
        </w:rPr>
        <w:t>.</w:t>
      </w:r>
      <w:r>
        <w:rPr>
          <w:rFonts w:hint="default" w:ascii="仿宋" w:hAnsi="仿宋" w:eastAsia="仿宋" w:cs="仿宋"/>
          <w:color w:val="auto"/>
          <w:sz w:val="30"/>
          <w:szCs w:val="30"/>
          <w:highlight w:val="none"/>
          <w:lang w:val="en-US" w:eastAsia="zh-CN"/>
        </w:rPr>
        <w:t>五魔方（十二面体）表面色块竞赛标准配色为：白、灰、蓝、红、绿、紫、黄。粉红、浅绿、橙、浅蓝、浅黄。相对颜色：蓝色-浅蓝、红色-橙色、绿色-浅绿、紫色-粉红、黄色-浅黄、白色-灰色。</w:t>
      </w:r>
    </w:p>
    <w:p w14:paraId="31F37105">
      <w:pPr>
        <w:numPr>
          <w:ilvl w:val="0"/>
          <w:numId w:val="0"/>
        </w:numPr>
        <w:spacing w:line="360" w:lineRule="auto"/>
        <w:ind w:firstLine="900" w:firstLineChars="300"/>
        <w:jc w:val="left"/>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val="en-US" w:eastAsia="zh-CN"/>
        </w:rPr>
        <w:t>.</w:t>
      </w:r>
      <w:r>
        <w:rPr>
          <w:rFonts w:hint="default" w:ascii="仿宋" w:hAnsi="仿宋" w:eastAsia="仿宋" w:cs="仿宋"/>
          <w:color w:val="auto"/>
          <w:sz w:val="30"/>
          <w:szCs w:val="30"/>
          <w:highlight w:val="none"/>
          <w:lang w:val="en-US" w:eastAsia="zh-CN"/>
        </w:rPr>
        <w:t xml:space="preserve">镜面魔方表面色块竞赛标准配色为：金色或银色、形状标准为：底层为最长、中层为次长、顶层为最短。 </w:t>
      </w:r>
    </w:p>
    <w:p w14:paraId="4DCB7769">
      <w:pPr>
        <w:numPr>
          <w:ilvl w:val="0"/>
          <w:numId w:val="0"/>
        </w:numPr>
        <w:spacing w:line="360" w:lineRule="auto"/>
        <w:ind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（三）魔方尺寸</w:t>
      </w:r>
      <w:r>
        <w:rPr>
          <w:rFonts w:hint="eastAsia" w:ascii="仿宋" w:hAnsi="仿宋" w:eastAsia="仿宋" w:cs="仿宋"/>
          <w:color w:val="auto"/>
          <w:kern w:val="0"/>
          <w:sz w:val="30"/>
          <w:szCs w:val="30"/>
          <w:highlight w:val="none"/>
          <w:lang w:val="en-US" w:eastAsia="zh-CN" w:bidi="ar"/>
        </w:rPr>
        <w:t>要求</w:t>
      </w:r>
    </w:p>
    <w:p w14:paraId="1A539B2B">
      <w:pPr>
        <w:numPr>
          <w:ilvl w:val="0"/>
          <w:numId w:val="0"/>
        </w:numPr>
        <w:spacing w:line="360" w:lineRule="auto"/>
        <w:ind w:firstLine="900" w:firstLineChars="300"/>
        <w:jc w:val="left"/>
        <w:rPr>
          <w:rFonts w:hint="default"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1.正六方体尺寸</w:t>
      </w:r>
      <w:r>
        <w:rPr>
          <w:rFonts w:hint="eastAsia" w:ascii="仿宋" w:hAnsi="仿宋" w:eastAsia="仿宋" w:cs="仿宋"/>
          <w:color w:val="auto"/>
          <w:kern w:val="0"/>
          <w:sz w:val="30"/>
          <w:szCs w:val="30"/>
          <w:highlight w:val="none"/>
          <w:lang w:val="en-US" w:eastAsia="zh-CN" w:bidi="ar"/>
        </w:rPr>
        <w:t>要求</w:t>
      </w:r>
    </w:p>
    <w:p w14:paraId="3CC75499">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w:t>
      </w:r>
      <w:r>
        <w:rPr>
          <w:rFonts w:hint="eastAsia" w:ascii="仿宋" w:hAnsi="仿宋" w:eastAsia="仿宋" w:cs="仿宋"/>
          <w:color w:val="auto"/>
          <w:sz w:val="30"/>
          <w:szCs w:val="30"/>
          <w:highlight w:val="none"/>
        </w:rPr>
        <w:t>二阶魔方：边长5</w:t>
      </w:r>
      <w:r>
        <w:rPr>
          <w:rFonts w:hint="eastAsia" w:ascii="仿宋" w:hAnsi="仿宋" w:eastAsia="仿宋" w:cs="仿宋"/>
          <w:color w:val="auto"/>
          <w:sz w:val="30"/>
          <w:szCs w:val="30"/>
          <w:highlight w:val="none"/>
          <w:lang w:val="en-US" w:eastAsia="zh-CN"/>
        </w:rPr>
        <w:t>0x50x50</w:t>
      </w:r>
      <w:r>
        <w:rPr>
          <w:rFonts w:hint="eastAsia" w:ascii="仿宋" w:hAnsi="仿宋" w:eastAsia="仿宋" w:cs="仿宋"/>
          <w:color w:val="auto"/>
          <w:sz w:val="30"/>
          <w:szCs w:val="30"/>
          <w:highlight w:val="none"/>
        </w:rPr>
        <w:t>mm(正负0.2mm)</w:t>
      </w:r>
      <w:r>
        <w:rPr>
          <w:rFonts w:hint="eastAsia" w:ascii="仿宋" w:hAnsi="仿宋" w:eastAsia="仿宋" w:cs="仿宋"/>
          <w:color w:val="auto"/>
          <w:sz w:val="30"/>
          <w:szCs w:val="30"/>
          <w:highlight w:val="none"/>
          <w:lang w:val="en-US" w:eastAsia="zh-CN"/>
        </w:rPr>
        <w:t>；</w:t>
      </w:r>
    </w:p>
    <w:p w14:paraId="78494617">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三阶魔方：边长55x55x55mm(正负0.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07DC3828">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lang w:val="en-US" w:eastAsia="zh-CN"/>
        </w:rPr>
        <w:t>1.3四</w:t>
      </w:r>
      <w:r>
        <w:rPr>
          <w:rFonts w:hint="eastAsia" w:ascii="仿宋" w:hAnsi="仿宋" w:eastAsia="仿宋" w:cs="仿宋"/>
          <w:color w:val="auto"/>
          <w:sz w:val="30"/>
          <w:szCs w:val="30"/>
          <w:highlight w:val="none"/>
        </w:rPr>
        <w:t>阶魔方：边长5</w:t>
      </w:r>
      <w:r>
        <w:rPr>
          <w:rFonts w:hint="eastAsia" w:ascii="仿宋" w:hAnsi="仿宋" w:eastAsia="仿宋" w:cs="仿宋"/>
          <w:color w:val="auto"/>
          <w:sz w:val="30"/>
          <w:szCs w:val="30"/>
          <w:highlight w:val="none"/>
          <w:lang w:val="en-US" w:eastAsia="zh-CN"/>
        </w:rPr>
        <w:t>8x58x58</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07AD2152">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lang w:val="en-US" w:eastAsia="zh-CN"/>
        </w:rPr>
        <w:t>1.4五</w:t>
      </w:r>
      <w:r>
        <w:rPr>
          <w:rFonts w:hint="eastAsia" w:ascii="仿宋" w:hAnsi="仿宋" w:eastAsia="仿宋" w:cs="仿宋"/>
          <w:color w:val="auto"/>
          <w:sz w:val="30"/>
          <w:szCs w:val="30"/>
          <w:highlight w:val="none"/>
        </w:rPr>
        <w:t>阶魔方：边长</w:t>
      </w:r>
      <w:r>
        <w:rPr>
          <w:rFonts w:hint="eastAsia" w:ascii="仿宋" w:hAnsi="仿宋" w:eastAsia="仿宋" w:cs="仿宋"/>
          <w:color w:val="auto"/>
          <w:sz w:val="30"/>
          <w:szCs w:val="30"/>
          <w:highlight w:val="none"/>
          <w:lang w:val="en-US" w:eastAsia="zh-CN"/>
        </w:rPr>
        <w:t>60x60x60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604B00AE">
      <w:pPr>
        <w:keepNext w:val="0"/>
        <w:keepLines w:val="0"/>
        <w:widowControl/>
        <w:suppressLineNumbers w:val="0"/>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1.5六</w:t>
      </w:r>
      <w:r>
        <w:rPr>
          <w:rFonts w:hint="eastAsia" w:ascii="仿宋" w:hAnsi="仿宋" w:eastAsia="仿宋" w:cs="仿宋"/>
          <w:color w:val="auto"/>
          <w:sz w:val="30"/>
          <w:szCs w:val="30"/>
          <w:highlight w:val="none"/>
        </w:rPr>
        <w:t>阶魔方：边长</w:t>
      </w:r>
      <w:r>
        <w:rPr>
          <w:rFonts w:hint="eastAsia" w:ascii="仿宋" w:hAnsi="仿宋" w:eastAsia="仿宋" w:cs="仿宋"/>
          <w:color w:val="auto"/>
          <w:sz w:val="30"/>
          <w:szCs w:val="30"/>
          <w:highlight w:val="none"/>
          <w:lang w:val="en-US" w:eastAsia="zh-CN"/>
        </w:rPr>
        <w:t>63x63x63</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1B62CCD4">
      <w:pPr>
        <w:keepNext w:val="0"/>
        <w:keepLines w:val="0"/>
        <w:widowControl/>
        <w:suppressLineNumbers w:val="0"/>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1.6七</w:t>
      </w:r>
      <w:r>
        <w:rPr>
          <w:rFonts w:hint="eastAsia" w:ascii="仿宋" w:hAnsi="仿宋" w:eastAsia="仿宋" w:cs="仿宋"/>
          <w:color w:val="auto"/>
          <w:sz w:val="30"/>
          <w:szCs w:val="30"/>
          <w:highlight w:val="none"/>
        </w:rPr>
        <w:t>阶魔方：边长</w:t>
      </w:r>
      <w:r>
        <w:rPr>
          <w:rFonts w:hint="eastAsia" w:ascii="仿宋" w:hAnsi="仿宋" w:eastAsia="仿宋" w:cs="仿宋"/>
          <w:color w:val="auto"/>
          <w:sz w:val="30"/>
          <w:szCs w:val="30"/>
          <w:highlight w:val="none"/>
          <w:lang w:val="en-US" w:eastAsia="zh-CN"/>
        </w:rPr>
        <w:t>65x65x65</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8E860D0">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1.7八阶魔方：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69x69x69</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17281F5">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1.8九阶魔方：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75x75x75</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25D1969D">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1.9十阶魔方：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84x84x84</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068E0948">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1.10十一阶魔方：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90x90x90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7074C08F">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1.11十二阶魔方：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93x93x93</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4962C3C">
      <w:pPr>
        <w:keepNext w:val="0"/>
        <w:keepLines w:val="0"/>
        <w:widowControl/>
        <w:suppressLineNumbers w:val="0"/>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1.12十三阶魔方：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100x100x100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3321FB97">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1.13十五阶魔方：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120x120x120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18E694FD">
      <w:pPr>
        <w:numPr>
          <w:ilvl w:val="0"/>
          <w:numId w:val="0"/>
        </w:numPr>
        <w:spacing w:line="360" w:lineRule="auto"/>
        <w:ind w:leftChars="0"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1.14二十一阶魔方：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150x150x150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498CE089">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1.15斜转魔方</w:t>
      </w:r>
      <w:r>
        <w:rPr>
          <w:rFonts w:hint="eastAsia" w:ascii="仿宋" w:hAnsi="仿宋" w:eastAsia="仿宋" w:cs="仿宋"/>
          <w:color w:val="auto"/>
          <w:sz w:val="30"/>
          <w:szCs w:val="30"/>
          <w:highlight w:val="none"/>
        </w:rPr>
        <w:t>边长5</w:t>
      </w:r>
      <w:r>
        <w:rPr>
          <w:rFonts w:hint="eastAsia" w:ascii="仿宋" w:hAnsi="仿宋" w:eastAsia="仿宋" w:cs="仿宋"/>
          <w:color w:val="auto"/>
          <w:sz w:val="30"/>
          <w:szCs w:val="30"/>
          <w:highlight w:val="none"/>
          <w:lang w:val="en-US" w:eastAsia="zh-CN"/>
        </w:rPr>
        <w:t>5x55x55</w:t>
      </w:r>
      <w:r>
        <w:rPr>
          <w:rFonts w:hint="eastAsia" w:ascii="仿宋" w:hAnsi="仿宋" w:eastAsia="仿宋" w:cs="仿宋"/>
          <w:color w:val="auto"/>
          <w:sz w:val="30"/>
          <w:szCs w:val="30"/>
          <w:highlight w:val="none"/>
        </w:rPr>
        <w:t>mm(正负0.2mm)</w:t>
      </w:r>
    </w:p>
    <w:p w14:paraId="547D0D8C">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1.16枫叶魔方</w:t>
      </w:r>
      <w:r>
        <w:rPr>
          <w:rFonts w:hint="eastAsia" w:ascii="仿宋" w:hAnsi="仿宋" w:eastAsia="仿宋" w:cs="仿宋"/>
          <w:color w:val="auto"/>
          <w:sz w:val="30"/>
          <w:szCs w:val="30"/>
          <w:highlight w:val="none"/>
        </w:rPr>
        <w:t>边长56</w:t>
      </w:r>
      <w:r>
        <w:rPr>
          <w:rFonts w:hint="eastAsia" w:ascii="仿宋" w:hAnsi="仿宋" w:eastAsia="仿宋" w:cs="仿宋"/>
          <w:color w:val="auto"/>
          <w:sz w:val="30"/>
          <w:szCs w:val="30"/>
          <w:highlight w:val="none"/>
          <w:lang w:val="en-US" w:eastAsia="zh-CN"/>
        </w:rPr>
        <w:t>x56x56</w:t>
      </w:r>
      <w:r>
        <w:rPr>
          <w:rFonts w:hint="eastAsia" w:ascii="仿宋" w:hAnsi="仿宋" w:eastAsia="仿宋" w:cs="仿宋"/>
          <w:color w:val="auto"/>
          <w:sz w:val="30"/>
          <w:szCs w:val="30"/>
          <w:highlight w:val="none"/>
        </w:rPr>
        <w:t>mm(正负0.2mm</w:t>
      </w:r>
      <w:r>
        <w:rPr>
          <w:rFonts w:hint="eastAsia" w:ascii="仿宋" w:hAnsi="仿宋" w:eastAsia="仿宋" w:cs="仿宋"/>
          <w:color w:val="auto"/>
          <w:sz w:val="30"/>
          <w:szCs w:val="30"/>
          <w:highlight w:val="none"/>
          <w:lang w:eastAsia="zh-CN"/>
        </w:rPr>
        <w:t>）</w:t>
      </w:r>
    </w:p>
    <w:p w14:paraId="7DFF2210">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1.17REDI魔方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60x60x60</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p>
    <w:p w14:paraId="6E42AF71">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1.18转角兽魔方</w:t>
      </w:r>
      <w:r>
        <w:rPr>
          <w:rFonts w:hint="eastAsia" w:ascii="仿宋" w:hAnsi="仿宋" w:eastAsia="仿宋" w:cs="仿宋"/>
          <w:color w:val="auto"/>
          <w:sz w:val="30"/>
          <w:szCs w:val="30"/>
          <w:highlight w:val="none"/>
        </w:rPr>
        <w:t>边长5</w:t>
      </w:r>
      <w:r>
        <w:rPr>
          <w:rFonts w:hint="eastAsia" w:ascii="仿宋" w:hAnsi="仿宋" w:eastAsia="仿宋" w:cs="仿宋"/>
          <w:color w:val="auto"/>
          <w:sz w:val="30"/>
          <w:szCs w:val="30"/>
          <w:highlight w:val="none"/>
          <w:lang w:val="en-US" w:eastAsia="zh-CN"/>
        </w:rPr>
        <w:t>5x55x55</w:t>
      </w:r>
      <w:r>
        <w:rPr>
          <w:rFonts w:hint="eastAsia" w:ascii="仿宋" w:hAnsi="仿宋" w:eastAsia="仿宋" w:cs="仿宋"/>
          <w:color w:val="auto"/>
          <w:sz w:val="30"/>
          <w:szCs w:val="30"/>
          <w:highlight w:val="none"/>
        </w:rPr>
        <w:t>mm(正负0.2mm)</w:t>
      </w:r>
    </w:p>
    <w:p w14:paraId="69565CF2">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1.19混元魔方（一号、二号、三号）和北极星魔方</w:t>
      </w:r>
      <w:r>
        <w:rPr>
          <w:rFonts w:hint="eastAsia" w:ascii="仿宋" w:hAnsi="仿宋" w:eastAsia="仿宋" w:cs="仿宋"/>
          <w:color w:val="auto"/>
          <w:sz w:val="30"/>
          <w:szCs w:val="30"/>
          <w:highlight w:val="none"/>
        </w:rPr>
        <w:t xml:space="preserve">边长 </w:t>
      </w:r>
      <w:r>
        <w:rPr>
          <w:rFonts w:hint="eastAsia" w:ascii="仿宋" w:hAnsi="仿宋" w:eastAsia="仿宋" w:cs="仿宋"/>
          <w:color w:val="auto"/>
          <w:sz w:val="30"/>
          <w:szCs w:val="30"/>
          <w:highlight w:val="none"/>
          <w:lang w:val="en-US" w:eastAsia="zh-CN"/>
        </w:rPr>
        <w:t>60x60x60</w:t>
      </w:r>
      <w:r>
        <w:rPr>
          <w:rFonts w:hint="eastAsia" w:ascii="仿宋" w:hAnsi="仿宋" w:eastAsia="仿宋" w:cs="仿宋"/>
          <w:color w:val="auto"/>
          <w:sz w:val="30"/>
          <w:szCs w:val="30"/>
          <w:highlight w:val="none"/>
        </w:rPr>
        <w:t>mm(正负 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p>
    <w:p w14:paraId="581774B1">
      <w:pPr>
        <w:numPr>
          <w:ilvl w:val="0"/>
          <w:numId w:val="0"/>
        </w:numPr>
        <w:spacing w:line="360" w:lineRule="auto"/>
        <w:ind w:firstLine="900" w:firstLineChars="3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1.20十八公分三阶魔方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180x180x180</w:t>
      </w:r>
      <w:r>
        <w:rPr>
          <w:rFonts w:hint="eastAsia" w:ascii="仿宋" w:hAnsi="仿宋" w:eastAsia="仿宋" w:cs="仿宋"/>
          <w:color w:val="auto"/>
          <w:sz w:val="30"/>
          <w:szCs w:val="30"/>
          <w:highlight w:val="none"/>
        </w:rPr>
        <w:t xml:space="preserve">mm(正负 </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mm)。</w:t>
      </w:r>
    </w:p>
    <w:p w14:paraId="60D3442C">
      <w:pPr>
        <w:numPr>
          <w:ilvl w:val="0"/>
          <w:numId w:val="0"/>
        </w:numPr>
        <w:spacing w:line="360" w:lineRule="auto"/>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1.21四十公分三阶魔方</w:t>
      </w:r>
      <w:r>
        <w:rPr>
          <w:rFonts w:hint="eastAsia" w:ascii="仿宋" w:hAnsi="仿宋" w:eastAsia="仿宋" w:cs="仿宋"/>
          <w:color w:val="auto"/>
          <w:sz w:val="30"/>
          <w:szCs w:val="30"/>
          <w:highlight w:val="none"/>
        </w:rPr>
        <w:t xml:space="preserve">边长 </w:t>
      </w:r>
      <w:r>
        <w:rPr>
          <w:rFonts w:hint="eastAsia" w:ascii="仿宋" w:hAnsi="仿宋" w:eastAsia="仿宋" w:cs="仿宋"/>
          <w:color w:val="auto"/>
          <w:sz w:val="30"/>
          <w:szCs w:val="30"/>
          <w:highlight w:val="none"/>
          <w:lang w:val="en-US" w:eastAsia="zh-CN"/>
        </w:rPr>
        <w:t>400x400x400</w:t>
      </w:r>
      <w:r>
        <w:rPr>
          <w:rFonts w:hint="eastAsia" w:ascii="仿宋" w:hAnsi="仿宋" w:eastAsia="仿宋" w:cs="仿宋"/>
          <w:color w:val="auto"/>
          <w:sz w:val="30"/>
          <w:szCs w:val="30"/>
          <w:highlight w:val="none"/>
        </w:rPr>
        <w:t xml:space="preserve">mm(正负 </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mm)。</w:t>
      </w:r>
    </w:p>
    <w:p w14:paraId="5C22FE9D">
      <w:pPr>
        <w:numPr>
          <w:ilvl w:val="0"/>
          <w:numId w:val="0"/>
        </w:numPr>
        <w:spacing w:line="360" w:lineRule="auto"/>
        <w:ind w:leftChars="0" w:firstLine="900" w:firstLineChars="300"/>
        <w:jc w:val="left"/>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en-US" w:eastAsia="zh-CN"/>
        </w:rPr>
        <w:t>1.22三明治魔方、小黄帽魔方和六色十字魔方</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为</w:t>
      </w:r>
      <w:r>
        <w:rPr>
          <w:rFonts w:hint="eastAsia" w:ascii="仿宋" w:hAnsi="仿宋" w:eastAsia="仿宋" w:cs="仿宋"/>
          <w:color w:val="auto"/>
          <w:sz w:val="30"/>
          <w:szCs w:val="30"/>
          <w:highlight w:val="none"/>
        </w:rPr>
        <w:t>55x55x55mm(正负0.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p>
    <w:p w14:paraId="27131778">
      <w:pPr>
        <w:numPr>
          <w:ilvl w:val="0"/>
          <w:numId w:val="0"/>
        </w:numPr>
        <w:spacing w:line="360" w:lineRule="auto"/>
        <w:ind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2.异形魔方尺寸</w:t>
      </w:r>
      <w:r>
        <w:rPr>
          <w:rFonts w:hint="eastAsia" w:ascii="仿宋" w:hAnsi="仿宋" w:eastAsia="仿宋" w:cs="仿宋"/>
          <w:color w:val="auto"/>
          <w:kern w:val="0"/>
          <w:sz w:val="30"/>
          <w:szCs w:val="30"/>
          <w:highlight w:val="none"/>
          <w:lang w:val="en-US" w:eastAsia="zh-CN" w:bidi="ar"/>
        </w:rPr>
        <w:t>要求</w:t>
      </w:r>
    </w:p>
    <w:p w14:paraId="45493A44">
      <w:pPr>
        <w:ind w:left="0" w:leftChars="0"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2.1.金字塔</w:t>
      </w:r>
      <w:r>
        <w:rPr>
          <w:rFonts w:hint="eastAsia" w:ascii="仿宋" w:hAnsi="仿宋" w:eastAsia="仿宋" w:cs="仿宋"/>
          <w:color w:val="auto"/>
          <w:sz w:val="30"/>
          <w:szCs w:val="30"/>
          <w:highlight w:val="none"/>
        </w:rPr>
        <w:t>魔方：边长</w:t>
      </w:r>
      <w:r>
        <w:rPr>
          <w:rFonts w:hint="eastAsia" w:ascii="仿宋" w:hAnsi="仿宋" w:eastAsia="仿宋" w:cs="仿宋"/>
          <w:color w:val="auto"/>
          <w:sz w:val="30"/>
          <w:szCs w:val="30"/>
          <w:highlight w:val="none"/>
          <w:lang w:val="en-US" w:eastAsia="zh-CN"/>
        </w:rPr>
        <w:t>98x98x98</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mm)</w:t>
      </w:r>
      <w:r>
        <w:rPr>
          <w:rFonts w:hint="eastAsia" w:ascii="仿宋" w:hAnsi="仿宋" w:eastAsia="仿宋" w:cs="仿宋"/>
          <w:color w:val="auto"/>
          <w:sz w:val="30"/>
          <w:szCs w:val="30"/>
          <w:highlight w:val="none"/>
          <w:lang w:val="en-US" w:eastAsia="zh-CN"/>
        </w:rPr>
        <w:t>；</w:t>
      </w:r>
    </w:p>
    <w:p w14:paraId="7A53974B">
      <w:pPr>
        <w:ind w:left="0" w:leftChars="0" w:firstLine="900" w:firstLineChars="3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2.2</w:t>
      </w:r>
      <w:r>
        <w:rPr>
          <w:rFonts w:hint="eastAsia" w:ascii="仿宋" w:hAnsi="仿宋" w:eastAsia="仿宋" w:cs="仿宋"/>
          <w:sz w:val="30"/>
          <w:szCs w:val="30"/>
          <w:highlight w:val="none"/>
          <w:lang w:val="en-US" w:eastAsia="zh-CN"/>
        </w:rPr>
        <w:t>圆珠魔塔、转角魔塔、飞镖魔塔、风车魔塔、三角魔塔、枫叶魔塔</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73x73x73</w:t>
      </w:r>
      <w:r>
        <w:rPr>
          <w:rFonts w:hint="eastAsia" w:ascii="仿宋" w:hAnsi="仿宋" w:eastAsia="仿宋" w:cs="仿宋"/>
          <w:color w:val="auto"/>
          <w:sz w:val="30"/>
          <w:szCs w:val="30"/>
          <w:highlight w:val="none"/>
        </w:rPr>
        <w:t>mm(正负0.2mm)</w:t>
      </w:r>
      <w:r>
        <w:rPr>
          <w:rFonts w:hint="eastAsia" w:ascii="仿宋" w:hAnsi="仿宋" w:eastAsia="仿宋" w:cs="仿宋"/>
          <w:color w:val="auto"/>
          <w:sz w:val="30"/>
          <w:szCs w:val="30"/>
          <w:highlight w:val="none"/>
          <w:lang w:val="en-US" w:eastAsia="zh-CN"/>
        </w:rPr>
        <w:t>；</w:t>
      </w:r>
    </w:p>
    <w:p w14:paraId="6BD32D74">
      <w:pPr>
        <w:keepNext w:val="0"/>
        <w:keepLines w:val="0"/>
        <w:widowControl/>
        <w:suppressLineNumbers w:val="0"/>
        <w:ind w:firstLine="900" w:firstLineChars="3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2.3.镜面</w:t>
      </w:r>
      <w:r>
        <w:rPr>
          <w:rFonts w:hint="eastAsia" w:ascii="仿宋" w:hAnsi="仿宋" w:eastAsia="仿宋" w:cs="仿宋"/>
          <w:color w:val="auto"/>
          <w:sz w:val="30"/>
          <w:szCs w:val="30"/>
          <w:highlight w:val="none"/>
        </w:rPr>
        <w:t>魔方：边长5</w:t>
      </w:r>
      <w:r>
        <w:rPr>
          <w:rFonts w:hint="eastAsia" w:ascii="仿宋" w:hAnsi="仿宋" w:eastAsia="仿宋" w:cs="仿宋"/>
          <w:color w:val="auto"/>
          <w:sz w:val="30"/>
          <w:szCs w:val="30"/>
          <w:highlight w:val="none"/>
          <w:lang w:val="en-US" w:eastAsia="zh-CN"/>
        </w:rPr>
        <w:t>6x56x56</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mm)</w:t>
      </w:r>
    </w:p>
    <w:p w14:paraId="223C8EF3">
      <w:pPr>
        <w:keepNext w:val="0"/>
        <w:keepLines w:val="0"/>
        <w:widowControl/>
        <w:suppressLineNumbers w:val="0"/>
        <w:ind w:firstLine="900" w:firstLineChars="300"/>
        <w:jc w:val="left"/>
        <w:rPr>
          <w:rFonts w:hint="default" w:ascii="Heiti SC Light" w:hAnsi="Heiti SC Light" w:eastAsia="Heiti SC Light" w:cs="Heiti SC Light"/>
          <w:b w:val="0"/>
          <w:bCs/>
          <w:sz w:val="32"/>
          <w:szCs w:val="32"/>
          <w:highlight w:val="none"/>
          <w:lang w:val="en-US" w:eastAsia="zh-CN"/>
        </w:rPr>
      </w:pPr>
      <w:r>
        <w:rPr>
          <w:rFonts w:hint="eastAsia" w:ascii="仿宋" w:hAnsi="仿宋" w:eastAsia="仿宋" w:cs="仿宋"/>
          <w:color w:val="auto"/>
          <w:sz w:val="30"/>
          <w:szCs w:val="30"/>
          <w:highlight w:val="none"/>
          <w:lang w:val="en-US" w:eastAsia="zh-CN"/>
        </w:rPr>
        <w:t>2.4五</w:t>
      </w:r>
      <w:r>
        <w:rPr>
          <w:rFonts w:hint="eastAsia" w:ascii="仿宋" w:hAnsi="仿宋" w:eastAsia="仿宋" w:cs="仿宋"/>
          <w:color w:val="auto"/>
          <w:sz w:val="30"/>
          <w:szCs w:val="30"/>
          <w:highlight w:val="none"/>
        </w:rPr>
        <w:t>魔方</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十二面体</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每个面</w:t>
      </w:r>
      <w:r>
        <w:rPr>
          <w:rFonts w:hint="eastAsia" w:ascii="仿宋" w:hAnsi="仿宋" w:eastAsia="仿宋" w:cs="仿宋"/>
          <w:color w:val="auto"/>
          <w:sz w:val="30"/>
          <w:szCs w:val="30"/>
          <w:highlight w:val="none"/>
        </w:rPr>
        <w:t>边长</w:t>
      </w:r>
      <w:r>
        <w:rPr>
          <w:rFonts w:hint="eastAsia" w:ascii="仿宋" w:hAnsi="仿宋" w:eastAsia="仿宋" w:cs="仿宋"/>
          <w:color w:val="auto"/>
          <w:sz w:val="30"/>
          <w:szCs w:val="30"/>
          <w:highlight w:val="none"/>
          <w:lang w:val="en-US" w:eastAsia="zh-CN"/>
        </w:rPr>
        <w:t>33x33x33x33x33</w:t>
      </w:r>
      <w:r>
        <w:rPr>
          <w:rFonts w:hint="eastAsia" w:ascii="仿宋" w:hAnsi="仿宋" w:eastAsia="仿宋" w:cs="仿宋"/>
          <w:color w:val="auto"/>
          <w:sz w:val="30"/>
          <w:szCs w:val="30"/>
          <w:highlight w:val="none"/>
        </w:rPr>
        <w:t>mm(正负0.</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mm)。</w:t>
      </w:r>
    </w:p>
    <w:p w14:paraId="6071E9B5">
      <w:pPr>
        <w:keepNext w:val="0"/>
        <w:keepLines w:val="0"/>
        <w:widowControl/>
        <w:suppressLineNumbers w:val="0"/>
        <w:ind w:left="0" w:leftChars="0" w:firstLine="0" w:firstLineChars="0"/>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附录四：淘汰赛编排表</w:t>
      </w:r>
    </w:p>
    <w:p w14:paraId="50284B85">
      <w:pPr>
        <w:pStyle w:val="14"/>
        <w:numPr>
          <w:ilvl w:val="0"/>
          <w:numId w:val="0"/>
        </w:numPr>
        <w:rPr>
          <w:rFonts w:hint="default" w:ascii="Heiti SC Light" w:hAnsi="Heiti SC Light" w:eastAsia="Heiti SC Light" w:cs="Heiti SC Light"/>
          <w:b w:val="0"/>
          <w:bCs/>
          <w:sz w:val="32"/>
          <w:szCs w:val="32"/>
          <w:lang w:val="en-US" w:eastAsia="zh-CN"/>
        </w:rPr>
      </w:pPr>
      <w:r>
        <w:rPr>
          <w:rFonts w:hint="eastAsia" w:ascii="仿宋" w:hAnsi="仿宋" w:eastAsia="仿宋" w:cs="仿宋"/>
          <w:b w:val="0"/>
          <w:bCs/>
          <w:sz w:val="32"/>
          <w:szCs w:val="32"/>
          <w:lang w:val="en-US" w:eastAsia="zh-CN"/>
        </w:rPr>
        <w:t>一、8组单败淘汰赛标准编排表</w:t>
      </w:r>
      <w:r>
        <w:rPr>
          <w:rFonts w:hint="default" w:ascii="Heiti SC Light" w:hAnsi="Heiti SC Light" w:eastAsia="Heiti SC Light" w:cs="Heiti SC Light"/>
          <w:b w:val="0"/>
          <w:bCs/>
          <w:sz w:val="32"/>
          <w:szCs w:val="32"/>
          <w:lang w:val="en-US" w:eastAsia="zh-CN"/>
        </w:rPr>
        <w:drawing>
          <wp:inline distT="0" distB="0" distL="114300" distR="114300">
            <wp:extent cx="5266690" cy="2962910"/>
            <wp:effectExtent l="0" t="0" r="635" b="8890"/>
            <wp:docPr id="12" name="图片 12" descr="编排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编排表_01"/>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292CB741">
      <w:pPr>
        <w:pStyle w:val="14"/>
        <w:numPr>
          <w:ilvl w:val="0"/>
          <w:numId w:val="0"/>
        </w:numPr>
        <w:rPr>
          <w:rFonts w:hint="default" w:ascii="Heiti SC Light" w:hAnsi="Heiti SC Light" w:eastAsia="Heiti SC Light" w:cs="Heiti SC Light"/>
          <w:b w:val="0"/>
          <w:bCs/>
          <w:sz w:val="32"/>
          <w:szCs w:val="32"/>
          <w:lang w:val="en-US" w:eastAsia="zh-CN"/>
        </w:rPr>
      </w:pPr>
      <w:r>
        <w:rPr>
          <w:rFonts w:hint="eastAsia" w:ascii="仿宋" w:hAnsi="仿宋" w:eastAsia="仿宋" w:cs="仿宋"/>
          <w:b w:val="0"/>
          <w:bCs/>
          <w:sz w:val="32"/>
          <w:szCs w:val="32"/>
          <w:lang w:val="en-US" w:eastAsia="zh-CN"/>
        </w:rPr>
        <w:t>二、16组单败淘汰赛标准编排表</w:t>
      </w:r>
      <w:r>
        <w:rPr>
          <w:rFonts w:hint="default" w:ascii="Heiti SC Light" w:hAnsi="Heiti SC Light" w:eastAsia="Heiti SC Light" w:cs="Heiti SC Light"/>
          <w:b w:val="0"/>
          <w:bCs/>
          <w:sz w:val="32"/>
          <w:szCs w:val="32"/>
          <w:lang w:val="en-US" w:eastAsia="zh-CN"/>
        </w:rPr>
        <w:drawing>
          <wp:inline distT="0" distB="0" distL="114300" distR="114300">
            <wp:extent cx="5266690" cy="2962910"/>
            <wp:effectExtent l="0" t="0" r="10160" b="8890"/>
            <wp:docPr id="11" name="图片 11" descr="编排表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编排表_02"/>
                    <pic:cNvPicPr>
                      <a:picLocks noChangeAspect="1"/>
                    </pic:cNvPicPr>
                  </pic:nvPicPr>
                  <pic:blipFill>
                    <a:blip r:embed="rId8"/>
                    <a:stretch>
                      <a:fillRect/>
                    </a:stretch>
                  </pic:blipFill>
                  <pic:spPr>
                    <a:xfrm>
                      <a:off x="0" y="0"/>
                      <a:ext cx="5266690" cy="2962910"/>
                    </a:xfrm>
                    <a:prstGeom prst="rect">
                      <a:avLst/>
                    </a:prstGeom>
                  </pic:spPr>
                </pic:pic>
              </a:graphicData>
            </a:graphic>
          </wp:inline>
        </w:drawing>
      </w:r>
    </w:p>
    <w:p w14:paraId="1BE96C4F">
      <w:pPr>
        <w:pStyle w:val="14"/>
        <w:numPr>
          <w:ilvl w:val="0"/>
          <w:numId w:val="0"/>
        </w:numPr>
        <w:rPr>
          <w:rFonts w:hint="default" w:ascii="Heiti SC Light" w:hAnsi="Heiti SC Light" w:eastAsia="Heiti SC Light" w:cs="Heiti SC Light"/>
          <w:b w:val="0"/>
          <w:bCs/>
          <w:sz w:val="32"/>
          <w:szCs w:val="32"/>
          <w:lang w:val="en-US" w:eastAsia="zh-CN"/>
        </w:rPr>
      </w:pPr>
      <w:r>
        <w:rPr>
          <w:rFonts w:hint="eastAsia" w:ascii="仿宋" w:hAnsi="仿宋" w:eastAsia="仿宋" w:cs="仿宋"/>
          <w:b w:val="0"/>
          <w:bCs/>
          <w:sz w:val="32"/>
          <w:szCs w:val="32"/>
          <w:lang w:val="en-US" w:eastAsia="zh-CN"/>
        </w:rPr>
        <w:t>三、8组双败淘汰赛标准编排表</w:t>
      </w:r>
      <w:r>
        <w:rPr>
          <w:rFonts w:hint="default" w:ascii="Heiti SC Light" w:hAnsi="Heiti SC Light" w:eastAsia="Heiti SC Light" w:cs="Heiti SC Light"/>
          <w:b w:val="0"/>
          <w:bCs/>
          <w:sz w:val="32"/>
          <w:szCs w:val="32"/>
          <w:lang w:val="en-US" w:eastAsia="zh-CN"/>
        </w:rPr>
        <w:drawing>
          <wp:inline distT="0" distB="0" distL="114300" distR="114300">
            <wp:extent cx="5266690" cy="2962910"/>
            <wp:effectExtent l="0" t="0" r="10160" b="8890"/>
            <wp:docPr id="10" name="图片 10" descr="编排表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编排表_03"/>
                    <pic:cNvPicPr>
                      <a:picLocks noChangeAspect="1"/>
                    </pic:cNvPicPr>
                  </pic:nvPicPr>
                  <pic:blipFill>
                    <a:blip r:embed="rId9"/>
                    <a:stretch>
                      <a:fillRect/>
                    </a:stretch>
                  </pic:blipFill>
                  <pic:spPr>
                    <a:xfrm>
                      <a:off x="0" y="0"/>
                      <a:ext cx="5266690" cy="2962910"/>
                    </a:xfrm>
                    <a:prstGeom prst="rect">
                      <a:avLst/>
                    </a:prstGeom>
                  </pic:spPr>
                </pic:pic>
              </a:graphicData>
            </a:graphic>
          </wp:inline>
        </w:drawing>
      </w:r>
    </w:p>
    <w:p w14:paraId="318305EF">
      <w:pPr>
        <w:pStyle w:val="14"/>
        <w:numPr>
          <w:ilvl w:val="0"/>
          <w:numId w:val="0"/>
        </w:numPr>
        <w:rPr>
          <w:rFonts w:hint="default" w:ascii="仿宋" w:hAnsi="仿宋" w:eastAsia="仿宋" w:cs="仿宋"/>
          <w:sz w:val="28"/>
          <w:szCs w:val="28"/>
          <w:lang w:val="en-US" w:eastAsia="zh-CN"/>
        </w:rPr>
      </w:pPr>
      <w:r>
        <w:rPr>
          <w:rFonts w:hint="eastAsia" w:ascii="仿宋" w:hAnsi="仿宋" w:eastAsia="仿宋" w:cs="仿宋"/>
          <w:b w:val="0"/>
          <w:bCs/>
          <w:sz w:val="32"/>
          <w:szCs w:val="32"/>
          <w:lang w:val="en-US" w:eastAsia="zh-CN"/>
        </w:rPr>
        <w:t>四、16组双败淘汰赛标准编排表</w:t>
      </w:r>
      <w:r>
        <w:rPr>
          <w:rFonts w:hint="default" w:ascii="Heiti SC Light" w:hAnsi="Heiti SC Light" w:eastAsia="Heiti SC Light" w:cs="Heiti SC Light"/>
          <w:b w:val="0"/>
          <w:bCs/>
          <w:sz w:val="32"/>
          <w:szCs w:val="32"/>
          <w:lang w:val="en-US" w:eastAsia="zh-CN"/>
        </w:rPr>
        <w:drawing>
          <wp:inline distT="0" distB="0" distL="114300" distR="114300">
            <wp:extent cx="5266690" cy="2962910"/>
            <wp:effectExtent l="0" t="0" r="10160" b="8890"/>
            <wp:docPr id="13" name="图片 13" descr="编排表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编排表_04"/>
                    <pic:cNvPicPr>
                      <a:picLocks noChangeAspect="1"/>
                    </pic:cNvPicPr>
                  </pic:nvPicPr>
                  <pic:blipFill>
                    <a:blip r:embed="rId10"/>
                    <a:stretch>
                      <a:fillRect/>
                    </a:stretch>
                  </pic:blipFill>
                  <pic:spPr>
                    <a:xfrm>
                      <a:off x="0" y="0"/>
                      <a:ext cx="5266690" cy="2962910"/>
                    </a:xfrm>
                    <a:prstGeom prst="rect">
                      <a:avLst/>
                    </a:prstGeom>
                  </pic:spPr>
                </pic:pic>
              </a:graphicData>
            </a:graphic>
          </wp:inline>
        </w:drawing>
      </w:r>
    </w:p>
    <w:p w14:paraId="101C27ED">
      <w:pPr>
        <w:pStyle w:val="14"/>
        <w:numPr>
          <w:ilvl w:val="0"/>
          <w:numId w:val="0"/>
        </w:numPr>
        <w:jc w:val="left"/>
        <w:rPr>
          <w:rFonts w:hint="eastAsia" w:ascii="Heiti SC Light" w:hAnsi="Heiti SC Light" w:eastAsia="Heiti SC Light" w:cs="Heiti SC Light"/>
          <w:b w:val="0"/>
          <w:bCs/>
          <w:sz w:val="32"/>
          <w:szCs w:val="32"/>
          <w:lang w:val="en-US" w:eastAsia="zh-CN"/>
        </w:rPr>
      </w:pPr>
    </w:p>
    <w:p w14:paraId="6211D9CD">
      <w:pPr>
        <w:pStyle w:val="14"/>
        <w:numPr>
          <w:ilvl w:val="0"/>
          <w:numId w:val="0"/>
        </w:numPr>
        <w:jc w:val="left"/>
        <w:rPr>
          <w:rFonts w:hint="eastAsia" w:ascii="黑体" w:hAnsi="黑体" w:eastAsia="黑体" w:cs="黑体"/>
          <w:b w:val="0"/>
          <w:bCs/>
          <w:sz w:val="32"/>
          <w:szCs w:val="32"/>
          <w:lang w:val="en-US" w:eastAsia="zh-CN"/>
        </w:rPr>
      </w:pPr>
    </w:p>
    <w:p w14:paraId="6FA038D9">
      <w:pPr>
        <w:pStyle w:val="14"/>
        <w:numPr>
          <w:ilvl w:val="0"/>
          <w:numId w:val="0"/>
        </w:numPr>
        <w:jc w:val="left"/>
        <w:rPr>
          <w:rFonts w:hint="eastAsia" w:ascii="黑体" w:hAnsi="黑体" w:eastAsia="黑体" w:cs="黑体"/>
          <w:b w:val="0"/>
          <w:bCs/>
          <w:sz w:val="32"/>
          <w:szCs w:val="32"/>
          <w:lang w:val="en-US" w:eastAsia="zh-CN"/>
        </w:rPr>
      </w:pPr>
    </w:p>
    <w:p w14:paraId="70235A79">
      <w:pPr>
        <w:pStyle w:val="14"/>
        <w:numPr>
          <w:ilvl w:val="0"/>
          <w:numId w:val="0"/>
        </w:numPr>
        <w:jc w:val="left"/>
        <w:rPr>
          <w:rFonts w:hint="eastAsia" w:ascii="黑体" w:hAnsi="黑体" w:eastAsia="黑体" w:cs="黑体"/>
          <w:b w:val="0"/>
          <w:bCs/>
          <w:sz w:val="32"/>
          <w:szCs w:val="32"/>
          <w:lang w:val="en-US" w:eastAsia="zh-CN"/>
        </w:rPr>
      </w:pPr>
    </w:p>
    <w:p w14:paraId="292C748A">
      <w:pPr>
        <w:pStyle w:val="14"/>
        <w:numPr>
          <w:ilvl w:val="0"/>
          <w:numId w:val="0"/>
        </w:num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附录五：循环赛轮次表</w:t>
      </w:r>
    </w:p>
    <w:p w14:paraId="734BB7CF">
      <w:pPr>
        <w:pStyle w:val="14"/>
        <w:numPr>
          <w:ilvl w:val="0"/>
          <w:numId w:val="0"/>
        </w:numPr>
        <w:ind w:leftChars="0" w:firstLine="560" w:firstLineChars="200"/>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2639060" cy="1901190"/>
            <wp:effectExtent l="0" t="0" r="8890" b="3810"/>
            <wp:docPr id="8" name="图片 8" descr="赛规排编表_4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赛规排编表_4队"/>
                    <pic:cNvPicPr>
                      <a:picLocks noChangeAspect="1"/>
                    </pic:cNvPicPr>
                  </pic:nvPicPr>
                  <pic:blipFill>
                    <a:blip r:embed="rId11"/>
                    <a:stretch>
                      <a:fillRect/>
                    </a:stretch>
                  </pic:blipFill>
                  <pic:spPr>
                    <a:xfrm>
                      <a:off x="0" y="0"/>
                      <a:ext cx="2639060" cy="1901190"/>
                    </a:xfrm>
                    <a:prstGeom prst="rect">
                      <a:avLst/>
                    </a:prstGeom>
                  </pic:spPr>
                </pic:pic>
              </a:graphicData>
            </a:graphic>
          </wp:inline>
        </w:drawing>
      </w:r>
    </w:p>
    <w:p w14:paraId="372A7DBA">
      <w:pPr>
        <w:pStyle w:val="14"/>
        <w:numPr>
          <w:ilvl w:val="0"/>
          <w:numId w:val="0"/>
        </w:numPr>
        <w:ind w:leftChars="0" w:firstLine="560" w:firstLineChars="200"/>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3006090" cy="3101340"/>
            <wp:effectExtent l="0" t="0" r="3810" b="3810"/>
            <wp:docPr id="7" name="图片 7" descr="赛规排编表_6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赛规排编表_6队"/>
                    <pic:cNvPicPr>
                      <a:picLocks noChangeAspect="1"/>
                    </pic:cNvPicPr>
                  </pic:nvPicPr>
                  <pic:blipFill>
                    <a:blip r:embed="rId12"/>
                    <a:stretch>
                      <a:fillRect/>
                    </a:stretch>
                  </pic:blipFill>
                  <pic:spPr>
                    <a:xfrm>
                      <a:off x="0" y="0"/>
                      <a:ext cx="3006090" cy="3101340"/>
                    </a:xfrm>
                    <a:prstGeom prst="rect">
                      <a:avLst/>
                    </a:prstGeom>
                  </pic:spPr>
                </pic:pic>
              </a:graphicData>
            </a:graphic>
          </wp:inline>
        </w:drawing>
      </w:r>
    </w:p>
    <w:p w14:paraId="2C2CE8F1">
      <w:pPr>
        <w:pStyle w:val="14"/>
        <w:numPr>
          <w:ilvl w:val="0"/>
          <w:numId w:val="0"/>
        </w:numPr>
        <w:ind w:leftChars="0" w:firstLine="560" w:firstLineChars="200"/>
        <w:jc w:val="center"/>
        <w:rPr>
          <w:rFonts w:hint="default" w:ascii="Heiti SC Light" w:hAnsi="Heiti SC Light" w:eastAsia="Heiti SC Light" w:cs="Heiti SC Light"/>
          <w:b w:val="0"/>
          <w:bCs/>
          <w:sz w:val="32"/>
          <w:szCs w:val="32"/>
          <w:lang w:val="en-US" w:eastAsia="zh-CN"/>
        </w:rPr>
      </w:pPr>
      <w:r>
        <w:rPr>
          <w:rFonts w:hint="default" w:ascii="仿宋" w:hAnsi="仿宋" w:eastAsia="仿宋" w:cs="仿宋"/>
          <w:sz w:val="28"/>
          <w:szCs w:val="28"/>
          <w:lang w:val="en-US" w:eastAsia="zh-CN"/>
        </w:rPr>
        <w:drawing>
          <wp:inline distT="0" distB="0" distL="114300" distR="114300">
            <wp:extent cx="3446145" cy="2956560"/>
            <wp:effectExtent l="0" t="0" r="1905" b="15240"/>
            <wp:docPr id="6" name="图片 6" descr="赛规排编表_8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赛规排编表_8队"/>
                    <pic:cNvPicPr>
                      <a:picLocks noChangeAspect="1"/>
                    </pic:cNvPicPr>
                  </pic:nvPicPr>
                  <pic:blipFill>
                    <a:blip r:embed="rId13"/>
                    <a:stretch>
                      <a:fillRect/>
                    </a:stretch>
                  </pic:blipFill>
                  <pic:spPr>
                    <a:xfrm>
                      <a:off x="0" y="0"/>
                      <a:ext cx="3446145" cy="2956560"/>
                    </a:xfrm>
                    <a:prstGeom prst="rect">
                      <a:avLst/>
                    </a:prstGeom>
                  </pic:spPr>
                </pic:pic>
              </a:graphicData>
            </a:graphic>
          </wp:inline>
        </w:drawing>
      </w:r>
    </w:p>
    <w:p w14:paraId="1969C836">
      <w:pPr>
        <w:pStyle w:val="14"/>
        <w:numPr>
          <w:ilvl w:val="0"/>
          <w:numId w:val="0"/>
        </w:numPr>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5051425" cy="4355465"/>
            <wp:effectExtent l="0" t="0" r="15875" b="6985"/>
            <wp:docPr id="9" name="图片 9" descr="赛规排编表_12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赛规排编表_12队"/>
                    <pic:cNvPicPr>
                      <a:picLocks noChangeAspect="1"/>
                    </pic:cNvPicPr>
                  </pic:nvPicPr>
                  <pic:blipFill>
                    <a:blip r:embed="rId14"/>
                    <a:stretch>
                      <a:fillRect/>
                    </a:stretch>
                  </pic:blipFill>
                  <pic:spPr>
                    <a:xfrm>
                      <a:off x="0" y="0"/>
                      <a:ext cx="5051425" cy="43554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Songti SC Bold">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iti SC Light">
    <w:altName w:val="宋体"/>
    <w:panose1 w:val="02000000000000000000"/>
    <w:charset w:val="86"/>
    <w:family w:val="auto"/>
    <w:pitch w:val="default"/>
    <w:sig w:usb0="00000000" w:usb1="00000000"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9BD5E"/>
    <w:rsid w:val="00FE71EC"/>
    <w:rsid w:val="07FF0D50"/>
    <w:rsid w:val="0AD33E3F"/>
    <w:rsid w:val="0C0D3D5C"/>
    <w:rsid w:val="0F97E453"/>
    <w:rsid w:val="1975049B"/>
    <w:rsid w:val="22FED1BE"/>
    <w:rsid w:val="236C49D9"/>
    <w:rsid w:val="2BEF7575"/>
    <w:rsid w:val="2F8135BA"/>
    <w:rsid w:val="31F253EB"/>
    <w:rsid w:val="32A36BA7"/>
    <w:rsid w:val="37D1741D"/>
    <w:rsid w:val="37F7FD3B"/>
    <w:rsid w:val="3AA3725A"/>
    <w:rsid w:val="3B9FF886"/>
    <w:rsid w:val="3D73B8A8"/>
    <w:rsid w:val="3D864E23"/>
    <w:rsid w:val="3E7F119C"/>
    <w:rsid w:val="3FEB722A"/>
    <w:rsid w:val="4ED908C5"/>
    <w:rsid w:val="4F345615"/>
    <w:rsid w:val="54FFCDB8"/>
    <w:rsid w:val="56BB68DB"/>
    <w:rsid w:val="5A662B8E"/>
    <w:rsid w:val="5BBEC0CD"/>
    <w:rsid w:val="5CC81CA2"/>
    <w:rsid w:val="5EF983AF"/>
    <w:rsid w:val="633D5F50"/>
    <w:rsid w:val="67F9BD5E"/>
    <w:rsid w:val="69524E67"/>
    <w:rsid w:val="6A7FADAD"/>
    <w:rsid w:val="6C523F43"/>
    <w:rsid w:val="6F67B76C"/>
    <w:rsid w:val="6FBEF724"/>
    <w:rsid w:val="6FEFD562"/>
    <w:rsid w:val="714E0E2D"/>
    <w:rsid w:val="75DF10AF"/>
    <w:rsid w:val="760D2A7F"/>
    <w:rsid w:val="76BE5D5B"/>
    <w:rsid w:val="77DF1C08"/>
    <w:rsid w:val="7AB931D5"/>
    <w:rsid w:val="7B9FA698"/>
    <w:rsid w:val="7BE79B6D"/>
    <w:rsid w:val="7BEEB4C3"/>
    <w:rsid w:val="7C6A1549"/>
    <w:rsid w:val="7D995516"/>
    <w:rsid w:val="7DF3D02C"/>
    <w:rsid w:val="7FB15C63"/>
    <w:rsid w:val="7FD52FA1"/>
    <w:rsid w:val="7FD70783"/>
    <w:rsid w:val="7FEFD9E4"/>
    <w:rsid w:val="7FFE8420"/>
    <w:rsid w:val="7FFF9D88"/>
    <w:rsid w:val="9BD64E68"/>
    <w:rsid w:val="9CFFC028"/>
    <w:rsid w:val="A3EEF7C1"/>
    <w:rsid w:val="ABF73EAC"/>
    <w:rsid w:val="AEF61BA7"/>
    <w:rsid w:val="B37CE1E1"/>
    <w:rsid w:val="BBCFBC74"/>
    <w:rsid w:val="BDF7F4FB"/>
    <w:rsid w:val="BF6B9184"/>
    <w:rsid w:val="BFBF9ECD"/>
    <w:rsid w:val="BFFE19AC"/>
    <w:rsid w:val="C5FF7567"/>
    <w:rsid w:val="D57FD8E1"/>
    <w:rsid w:val="DCDC6930"/>
    <w:rsid w:val="DDFF51E6"/>
    <w:rsid w:val="DFBB5442"/>
    <w:rsid w:val="E3BB04BB"/>
    <w:rsid w:val="E5E314C5"/>
    <w:rsid w:val="E77C57B0"/>
    <w:rsid w:val="EFFD5050"/>
    <w:rsid w:val="F3FBA25D"/>
    <w:rsid w:val="F561F00D"/>
    <w:rsid w:val="F5F388A8"/>
    <w:rsid w:val="F6BE5F90"/>
    <w:rsid w:val="F6FDE0B9"/>
    <w:rsid w:val="F76FC4D6"/>
    <w:rsid w:val="F7EBACD5"/>
    <w:rsid w:val="FB679CE2"/>
    <w:rsid w:val="FBE90E43"/>
    <w:rsid w:val="FC3FFE91"/>
    <w:rsid w:val="FD7BCFB6"/>
    <w:rsid w:val="FDEF4EE6"/>
    <w:rsid w:val="FEBC42C4"/>
    <w:rsid w:val="FECE821E"/>
    <w:rsid w:val="FF3B11D5"/>
    <w:rsid w:val="FF670E99"/>
    <w:rsid w:val="FF6FE178"/>
    <w:rsid w:val="FF7D62D2"/>
    <w:rsid w:val="FFEDAB3B"/>
    <w:rsid w:val="FFF160DB"/>
    <w:rsid w:val="FFFC9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方正仿宋_GBK" w:cs="Times New Roman"/>
      <w:color w:val="000000" w:themeColor="text1"/>
      <w:kern w:val="2"/>
      <w:sz w:val="32"/>
      <w:szCs w:val="24"/>
      <w:lang w:val="en-US" w:eastAsia="zh-CN" w:bidi="ar-SA"/>
      <w14:textFill>
        <w14:solidFill>
          <w14:schemeClr w14:val="tx1"/>
        </w14:solidFill>
      </w14:textFill>
    </w:rPr>
  </w:style>
  <w:style w:type="paragraph" w:styleId="2">
    <w:name w:val="heading 1"/>
    <w:basedOn w:val="1"/>
    <w:next w:val="1"/>
    <w:qFormat/>
    <w:uiPriority w:val="0"/>
    <w:pPr>
      <w:outlineLvl w:val="0"/>
    </w:pPr>
    <w:rPr>
      <w:rFonts w:eastAsia="方正黑体_GBK" w:cstheme="minorBidi"/>
      <w:bCs/>
      <w:color w:val="auto"/>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9"/>
    <w:next w:val="1"/>
    <w:qFormat/>
    <w:uiPriority w:val="0"/>
    <w:pPr>
      <w:spacing w:before="0" w:after="0" w:line="600" w:lineRule="exact"/>
      <w:ind w:firstLine="0" w:firstLineChars="0"/>
      <w:jc w:val="center"/>
      <w:outlineLvl w:val="0"/>
    </w:pPr>
    <w:rPr>
      <w:rFonts w:eastAsia="方正小标宋_GBK" w:asciiTheme="majorHAnsi" w:hAnsiTheme="majorHAnsi" w:cstheme="majorBidi"/>
      <w:b w:val="0"/>
      <w:bCs/>
      <w:szCs w:val="32"/>
    </w:rPr>
  </w:style>
  <w:style w:type="paragraph" w:customStyle="1" w:styleId="9">
    <w:name w:val="TOC Heading"/>
    <w:basedOn w:val="2"/>
    <w:next w:val="1"/>
    <w:semiHidden/>
    <w:unhideWhenUsed/>
    <w:qFormat/>
    <w:uiPriority w:val="39"/>
    <w:pPr>
      <w:spacing w:before="340" w:after="330" w:line="578" w:lineRule="auto"/>
      <w:outlineLvl w:val="9"/>
    </w:pPr>
    <w:rPr>
      <w:rFonts w:eastAsia="方正仿宋_GBK" w:cs="Times New Roman"/>
      <w:b/>
      <w:bCs w:val="0"/>
      <w:kern w:val="44"/>
      <w:sz w:val="44"/>
    </w:rPr>
  </w:style>
  <w:style w:type="character" w:styleId="12">
    <w:name w:val="Strong"/>
    <w:basedOn w:val="11"/>
    <w:qFormat/>
    <w:uiPriority w:val="0"/>
    <w:rPr>
      <w:b/>
    </w:rPr>
  </w:style>
  <w:style w:type="paragraph" w:styleId="13">
    <w:name w:val="List Paragraph"/>
    <w:basedOn w:val="1"/>
    <w:qFormat/>
    <w:uiPriority w:val="34"/>
    <w:pPr>
      <w:ind w:firstLine="420"/>
    </w:p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12893</Words>
  <Characters>15054</Characters>
  <Lines>0</Lines>
  <Paragraphs>0</Paragraphs>
  <TotalTime>9</TotalTime>
  <ScaleCrop>false</ScaleCrop>
  <LinksUpToDate>false</LinksUpToDate>
  <CharactersWithSpaces>15570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2025-06-08T07:29:00Z</dcterms:created>
  <dc:creator>姜淇才</dc:creator>
  <cp:lastModifiedBy>王建新</cp:lastModifiedBy>
  <cp:lastPrinted>2025-07-29T02:53:39Z</cp:lastPrinted>
  <dcterms:modified xsi:type="dcterms:W3CDTF">2025-07-29T03:01:13Z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AE18F0ACBE819609BA494D68376E65A9_43</vt:lpwstr>
  </property>
  <property fmtid="{D5CDD505-2E9C-101B-9397-08002B2CF9AE}" pid="4" name="KSOTemplateDocerSaveRecord">
    <vt:lpwstr>eyJoZGlkIjoiYzNjZjI1OGY3YWRmNGQxN2UzMzZiN2RiZmE4MWViN2EiLCJ1c2VySWQiOiIxOTY1NTg1ODcifQ==</vt:lpwstr>
  </property>
</Properties>
</file>