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ABB" w:rsidRDefault="000E46FF">
      <w:pPr>
        <w:widowControl/>
        <w:tabs>
          <w:tab w:val="left" w:pos="8280"/>
        </w:tabs>
        <w:jc w:val="left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附件1：</w:t>
      </w:r>
    </w:p>
    <w:p w:rsidR="00B74ABB" w:rsidRDefault="000E46FF">
      <w:pPr>
        <w:widowControl/>
        <w:tabs>
          <w:tab w:val="left" w:pos="8280"/>
        </w:tabs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</w:t>
      </w:r>
      <w:r>
        <w:rPr>
          <w:rFonts w:ascii="宋体" w:eastAsia="宋体" w:hAnsi="宋体"/>
          <w:b/>
          <w:sz w:val="36"/>
          <w:szCs w:val="36"/>
        </w:rPr>
        <w:t>02</w:t>
      </w:r>
      <w:r w:rsidR="00A65B5D">
        <w:rPr>
          <w:rFonts w:ascii="宋体" w:eastAsia="宋体" w:hAnsi="宋体"/>
          <w:b/>
          <w:sz w:val="36"/>
          <w:szCs w:val="36"/>
        </w:rPr>
        <w:t>3</w:t>
      </w:r>
      <w:r w:rsidR="00A65B5D">
        <w:rPr>
          <w:rFonts w:ascii="宋体" w:eastAsia="宋体" w:hAnsi="宋体" w:hint="eastAsia"/>
          <w:b/>
          <w:sz w:val="36"/>
          <w:szCs w:val="36"/>
        </w:rPr>
        <w:t>年</w:t>
      </w:r>
      <w:r>
        <w:rPr>
          <w:rFonts w:ascii="宋体" w:eastAsia="宋体" w:hAnsi="宋体" w:hint="eastAsia"/>
          <w:b/>
          <w:sz w:val="36"/>
          <w:szCs w:val="36"/>
        </w:rPr>
        <w:t>全国五子棋锦标赛</w:t>
      </w:r>
    </w:p>
    <w:p w:rsidR="00B74ABB" w:rsidRDefault="000E46FF">
      <w:pPr>
        <w:widowControl/>
        <w:tabs>
          <w:tab w:val="left" w:pos="8280"/>
        </w:tabs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竞赛规程</w:t>
      </w:r>
    </w:p>
    <w:p w:rsidR="00B74ABB" w:rsidRDefault="00B74ABB">
      <w:pPr>
        <w:widowControl/>
        <w:tabs>
          <w:tab w:val="left" w:pos="8280"/>
        </w:tabs>
        <w:jc w:val="center"/>
        <w:rPr>
          <w:rFonts w:ascii="宋体" w:hAnsi="宋体"/>
          <w:b/>
          <w:sz w:val="36"/>
          <w:szCs w:val="36"/>
        </w:rPr>
      </w:pPr>
    </w:p>
    <w:p w:rsidR="00B74ABB" w:rsidRPr="00F50AE5" w:rsidRDefault="000E46FF">
      <w:pPr>
        <w:numPr>
          <w:ilvl w:val="0"/>
          <w:numId w:val="1"/>
        </w:numPr>
        <w:ind w:firstLineChars="200" w:firstLine="640"/>
        <w:rPr>
          <w:rFonts w:ascii="黑体" w:eastAsia="黑体" w:hAnsi="黑体"/>
          <w:sz w:val="32"/>
          <w:szCs w:val="32"/>
        </w:rPr>
      </w:pPr>
      <w:r w:rsidRPr="00F50AE5">
        <w:rPr>
          <w:rFonts w:ascii="黑体" w:eastAsia="黑体" w:hAnsi="黑体" w:hint="eastAsia"/>
          <w:sz w:val="32"/>
          <w:szCs w:val="32"/>
        </w:rPr>
        <w:t>主办单位</w:t>
      </w:r>
    </w:p>
    <w:p w:rsidR="00B74ABB" w:rsidRDefault="000E46FF" w:rsidP="00F50A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国家体育总局棋牌运动管理中心</w:t>
      </w:r>
    </w:p>
    <w:p w:rsidR="00F50AE5" w:rsidRDefault="00F50AE5" w:rsidP="00F50AE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海南省旅游和文化广电体育厅</w:t>
      </w:r>
    </w:p>
    <w:p w:rsidR="00F50AE5" w:rsidRPr="00F50AE5" w:rsidRDefault="00F50AE5" w:rsidP="00F50AE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昌江黎族自治县人民政府</w:t>
      </w:r>
    </w:p>
    <w:p w:rsidR="00B74ABB" w:rsidRDefault="000E46FF" w:rsidP="00F50AE5">
      <w:pPr>
        <w:numPr>
          <w:ilvl w:val="0"/>
          <w:numId w:val="1"/>
        </w:numPr>
        <w:ind w:firstLineChars="200" w:firstLine="640"/>
        <w:rPr>
          <w:rFonts w:ascii="黑体" w:eastAsia="黑体" w:hAnsi="黑体"/>
          <w:sz w:val="32"/>
          <w:szCs w:val="32"/>
        </w:rPr>
      </w:pPr>
      <w:r w:rsidRPr="00F50AE5">
        <w:rPr>
          <w:rFonts w:ascii="黑体" w:eastAsia="黑体" w:hAnsi="黑体" w:hint="eastAsia"/>
          <w:sz w:val="32"/>
          <w:szCs w:val="32"/>
        </w:rPr>
        <w:t>承办单位</w:t>
      </w:r>
    </w:p>
    <w:p w:rsidR="00F50AE5" w:rsidRPr="00F50AE5" w:rsidRDefault="00F50AE5" w:rsidP="00F50AE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50AE5">
        <w:rPr>
          <w:rFonts w:ascii="仿宋" w:eastAsia="仿宋" w:hAnsi="仿宋" w:hint="eastAsia"/>
          <w:color w:val="000000"/>
          <w:sz w:val="32"/>
          <w:szCs w:val="32"/>
        </w:rPr>
        <w:t>昌江黎族自治县旅游和文化广电体育局</w:t>
      </w:r>
    </w:p>
    <w:p w:rsidR="00F50AE5" w:rsidRPr="00F50AE5" w:rsidRDefault="00F50AE5" w:rsidP="00F50AE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50AE5">
        <w:rPr>
          <w:rFonts w:ascii="仿宋" w:eastAsia="仿宋" w:hAnsi="仿宋" w:hint="eastAsia"/>
          <w:color w:val="000000"/>
          <w:sz w:val="32"/>
          <w:szCs w:val="32"/>
        </w:rPr>
        <w:t>海南省五子棋运动协会</w:t>
      </w:r>
    </w:p>
    <w:p w:rsidR="00F50AE5" w:rsidRPr="00F50AE5" w:rsidRDefault="00F50AE5" w:rsidP="00F50AE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50AE5">
        <w:rPr>
          <w:rFonts w:ascii="仿宋" w:eastAsia="仿宋" w:hAnsi="仿宋" w:hint="eastAsia"/>
          <w:color w:val="000000"/>
          <w:sz w:val="32"/>
          <w:szCs w:val="32"/>
        </w:rPr>
        <w:t>海南省棋类运动协会</w:t>
      </w:r>
    </w:p>
    <w:p w:rsidR="00B74ABB" w:rsidRPr="00D05A6F" w:rsidRDefault="00F50AE5" w:rsidP="00F50AE5">
      <w:pPr>
        <w:pStyle w:val="aa"/>
        <w:ind w:firstLine="640"/>
      </w:pPr>
      <w:r>
        <w:rPr>
          <w:rFonts w:hint="eastAsia"/>
        </w:rPr>
        <w:t>三、</w:t>
      </w:r>
      <w:r w:rsidR="00D05A6F">
        <w:rPr>
          <w:rFonts w:hint="eastAsia"/>
        </w:rPr>
        <w:t>协办</w:t>
      </w:r>
      <w:r w:rsidR="000E46FF">
        <w:rPr>
          <w:rFonts w:hint="eastAsia"/>
        </w:rPr>
        <w:t>单位</w:t>
      </w:r>
    </w:p>
    <w:p w:rsidR="00F50AE5" w:rsidRDefault="00F50AE5" w:rsidP="00F50AE5">
      <w:pPr>
        <w:pStyle w:val="10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昌江黎族自治县棋牌运动协会</w:t>
      </w:r>
    </w:p>
    <w:p w:rsidR="00F50AE5" w:rsidRPr="00F50AE5" w:rsidRDefault="00F50AE5" w:rsidP="00F50AE5">
      <w:pPr>
        <w:pStyle w:val="10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海南民众体育文化发展有限公司</w:t>
      </w:r>
    </w:p>
    <w:p w:rsidR="00B74ABB" w:rsidRDefault="000E46FF" w:rsidP="00F50AE5">
      <w:pPr>
        <w:pStyle w:val="aa"/>
        <w:ind w:firstLine="640"/>
      </w:pPr>
      <w:r>
        <w:rPr>
          <w:rFonts w:hint="eastAsia"/>
        </w:rPr>
        <w:t>四、竞赛时间</w:t>
      </w:r>
      <w:r w:rsidR="00F50AE5">
        <w:rPr>
          <w:rFonts w:hint="eastAsia"/>
        </w:rPr>
        <w:t>和</w:t>
      </w:r>
      <w:r>
        <w:rPr>
          <w:rFonts w:hint="eastAsia"/>
        </w:rPr>
        <w:t>地点</w:t>
      </w:r>
    </w:p>
    <w:p w:rsidR="00F50AE5" w:rsidRDefault="00F50AE5" w:rsidP="00F50AE5">
      <w:pPr>
        <w:pStyle w:val="10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时间：2023年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E413D3"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日至5月</w:t>
      </w:r>
      <w:r w:rsidR="00E413D3">
        <w:rPr>
          <w:rFonts w:ascii="仿宋" w:eastAsia="仿宋" w:hAnsi="仿宋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F50AE5" w:rsidRPr="005F5614" w:rsidRDefault="00F50AE5" w:rsidP="00F50AE5">
      <w:pPr>
        <w:pStyle w:val="10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地点：海南省昌江黎族自治县</w:t>
      </w:r>
      <w:r w:rsidRPr="00E3479E">
        <w:rPr>
          <w:rFonts w:ascii="仿宋" w:eastAsia="仿宋" w:hAnsi="仿宋" w:hint="eastAsia"/>
          <w:color w:val="000000" w:themeColor="text1"/>
          <w:sz w:val="32"/>
          <w:szCs w:val="32"/>
        </w:rPr>
        <w:t>万国棋子湾海滩大酒店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E3479E">
        <w:rPr>
          <w:rFonts w:ascii="仿宋" w:eastAsia="仿宋" w:hAnsi="仿宋" w:hint="eastAsia"/>
          <w:color w:val="000000" w:themeColor="text1"/>
          <w:sz w:val="32"/>
          <w:szCs w:val="32"/>
        </w:rPr>
        <w:t>海南省昌江黎族自治县北斗西路8号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）。</w:t>
      </w:r>
    </w:p>
    <w:p w:rsidR="00B74ABB" w:rsidRPr="00952969" w:rsidRDefault="000E46FF" w:rsidP="00952969">
      <w:pPr>
        <w:pStyle w:val="aa"/>
        <w:ind w:firstLine="640"/>
      </w:pPr>
      <w:r w:rsidRPr="00952969">
        <w:rPr>
          <w:rFonts w:hint="eastAsia"/>
        </w:rPr>
        <w:t>五、竞赛项目</w:t>
      </w:r>
    </w:p>
    <w:p w:rsidR="00B74ABB" w:rsidRDefault="000E46FF">
      <w:pPr>
        <w:ind w:firstLineChars="200" w:firstLine="5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11"/>
          <w:sz w:val="32"/>
          <w:szCs w:val="32"/>
        </w:rPr>
        <w:t>男子组、女子组、男子公开组、女子公开组</w:t>
      </w:r>
    </w:p>
    <w:p w:rsidR="00B74ABB" w:rsidRPr="00952969" w:rsidRDefault="000E46FF" w:rsidP="00952969">
      <w:pPr>
        <w:pStyle w:val="aa"/>
        <w:ind w:firstLine="640"/>
      </w:pPr>
      <w:r w:rsidRPr="00952969">
        <w:rPr>
          <w:rFonts w:hint="eastAsia"/>
        </w:rPr>
        <w:t>六、参赛资格</w:t>
      </w:r>
    </w:p>
    <w:p w:rsidR="00B74ABB" w:rsidRDefault="000E46FF">
      <w:pPr>
        <w:pStyle w:val="a7"/>
        <w:widowControl/>
        <w:spacing w:beforeAutospacing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各省、自治区、直辖市、计划单列市</w:t>
      </w:r>
      <w:r>
        <w:rPr>
          <w:rFonts w:ascii="仿宋_GB2312" w:eastAsia="仿宋_GB2312" w:hAnsi="宋体" w:hint="eastAsia"/>
          <w:sz w:val="32"/>
          <w:szCs w:val="32"/>
        </w:rPr>
        <w:t>体育局棋牌管理部门、五子棋协会，行业体协，中国棋院杭州分院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统一报名参赛。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pacing w:val="-11"/>
          <w:sz w:val="32"/>
          <w:szCs w:val="32"/>
        </w:rPr>
        <w:t>男子组、女子组：参赛</w:t>
      </w:r>
      <w:r>
        <w:rPr>
          <w:rFonts w:ascii="仿宋" w:eastAsia="仿宋" w:hAnsi="仿宋" w:hint="eastAsia"/>
          <w:sz w:val="32"/>
          <w:szCs w:val="32"/>
        </w:rPr>
        <w:t>运动员须为2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年度总局棋牌运动管理中心五子棋项目注册运动员。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（三）公开组：五子棋爱好者均可报名参赛。</w:t>
      </w:r>
    </w:p>
    <w:p w:rsidR="00B74ABB" w:rsidRPr="00952969" w:rsidRDefault="000E46FF" w:rsidP="00952969">
      <w:pPr>
        <w:pStyle w:val="aa"/>
        <w:ind w:firstLine="640"/>
      </w:pPr>
      <w:r w:rsidRPr="00952969">
        <w:rPr>
          <w:rFonts w:hint="eastAsia"/>
        </w:rPr>
        <w:t>七、竞赛办法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（一）本次比赛采用国家体育总局棋牌运动管理中心审定的《中国五子棋竞赛规则》(2013版)。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（二）男子组、女子组执行指定开局；公开组执行自由开局，不执行禁手规则，采用双局制以两局结果综合作为当轮对局结果。第一局比赛先手方执黑，第二局交换先后手。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pacing w:val="-11"/>
          <w:sz w:val="32"/>
          <w:szCs w:val="32"/>
        </w:rPr>
        <w:t>男子组、女子组</w:t>
      </w:r>
      <w:r>
        <w:rPr>
          <w:rFonts w:ascii="仿宋" w:eastAsia="仿宋" w:hAnsi="仿宋" w:hint="eastAsia"/>
          <w:sz w:val="32"/>
          <w:szCs w:val="32"/>
        </w:rPr>
        <w:t>比赛采用组合赛制，分预赛和决赛，预赛视各组参赛人数，采用瑞士制或循环制，实际赛制和轮次视最终报名人数确定，原则上不超过7轮；预赛前八名进入决赛，决赛采用淘汰制。公开组采用瑞士制或循环制，实际赛制和轮次视最终报名人数确定，原则上不超过9轮。</w:t>
      </w:r>
    </w:p>
    <w:p w:rsidR="00B74ABB" w:rsidRDefault="000E46FF" w:rsidP="00E9183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（四）名次区分办法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1.单循环赛制的名次区分办法：比较积分区分名次，积分高者名次列前;如积分相同则依次比较小分、胜局区分名次，均为高者列前。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2.积分编排制的名次区分办法：采用比较积分来区分名</w:t>
      </w:r>
      <w:r>
        <w:rPr>
          <w:rFonts w:ascii="仿宋" w:eastAsia="仿宋" w:hAnsi="仿宋" w:hint="eastAsia"/>
          <w:sz w:val="32"/>
          <w:szCs w:val="32"/>
        </w:rPr>
        <w:lastRenderedPageBreak/>
        <w:t>次，积分高者名次列前;如积分相同则依次比较对手分、中间对手分、胜局来区分名次，均为高者列前。</w:t>
      </w:r>
    </w:p>
    <w:p w:rsidR="00B74ABB" w:rsidRDefault="000E46FF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经过上述破同分办法，如果名次仍然相同，男子组、女子组</w:t>
      </w:r>
      <w:r w:rsidR="00D05A6F">
        <w:rPr>
          <w:rFonts w:ascii="仿宋" w:eastAsia="仿宋" w:hAnsi="仿宋" w:hint="eastAsia"/>
          <w:sz w:val="32"/>
          <w:szCs w:val="32"/>
        </w:rPr>
        <w:t>预赛期间</w:t>
      </w:r>
      <w:r>
        <w:rPr>
          <w:rFonts w:ascii="仿宋" w:eastAsia="仿宋" w:hAnsi="仿宋" w:hint="eastAsia"/>
          <w:sz w:val="32"/>
          <w:szCs w:val="32"/>
        </w:rPr>
        <w:t>不涉及决赛名次的、公开组不涉及录取奖牌</w:t>
      </w:r>
      <w:r w:rsidR="00D05A6F">
        <w:rPr>
          <w:rFonts w:ascii="仿宋" w:eastAsia="仿宋" w:hAnsi="仿宋" w:hint="eastAsia"/>
          <w:sz w:val="32"/>
          <w:szCs w:val="32"/>
        </w:rPr>
        <w:t>名次的为并列名次，否则进行加赛决定最终名次</w:t>
      </w:r>
      <w:r w:rsidR="00833FEC">
        <w:rPr>
          <w:rFonts w:ascii="仿宋" w:eastAsia="仿宋" w:hAnsi="仿宋" w:hint="eastAsia"/>
          <w:sz w:val="32"/>
          <w:szCs w:val="32"/>
        </w:rPr>
        <w:t>，决赛期间和棋均需加赛</w:t>
      </w:r>
      <w:r w:rsidR="00D05A6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加赛首先采用双盘制，每方一次先手，时限为每方5分钟，每走一步加3秒。如两盘加赛总分不能分出胜负，则再加赛采用单盘制，每方3分钟，每走一步加2秒，直到有一方取胜为止。</w:t>
      </w:r>
    </w:p>
    <w:p w:rsidR="00B74ABB" w:rsidRPr="007D4F55" w:rsidRDefault="000E46FF" w:rsidP="007D4F55">
      <w:pPr>
        <w:pStyle w:val="aa"/>
        <w:ind w:firstLine="640"/>
      </w:pPr>
      <w:r w:rsidRPr="007D4F55">
        <w:rPr>
          <w:rFonts w:hint="eastAsia"/>
        </w:rPr>
        <w:t>八、裁判与仲裁</w:t>
      </w:r>
    </w:p>
    <w:p w:rsidR="00B74ABB" w:rsidRDefault="000E46FF">
      <w:pPr>
        <w:ind w:firstLineChars="200" w:firstLine="640"/>
        <w:rPr>
          <w:rFonts w:ascii="仿宋" w:eastAsia="仿宋" w:hAnsi="仿宋"/>
          <w:color w:val="4472C4" w:themeColor="accen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（一）国家体育总局棋牌运动管理中心选派裁判长、副裁判长、仲裁和部分裁判员担任本次比赛的裁判工作。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（二）比赛设立仲裁委员会，人员组成及职责范围按《仲裁委员会条例》执行。</w:t>
      </w:r>
    </w:p>
    <w:p w:rsidR="00B74ABB" w:rsidRPr="007D4F55" w:rsidRDefault="000E46FF" w:rsidP="007D4F55">
      <w:pPr>
        <w:pStyle w:val="aa"/>
        <w:ind w:firstLine="640"/>
      </w:pPr>
      <w:r w:rsidRPr="007D4F55">
        <w:rPr>
          <w:rFonts w:hint="eastAsia"/>
        </w:rPr>
        <w:t>九、录取名次与奖励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（一）各组录取前8名。男子组、女子组、公开组前3名获奖选手颁发获奖证书和奖牌，其他获奖选手颁发获奖证书。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（二）在比赛中男子组、女子组参赛选手可根据最终比赛成绩按《中国五子棋段级位制》(试行)的规定申请相应的中国五子棋段、级位称号。</w:t>
      </w:r>
    </w:p>
    <w:p w:rsidR="00B74ABB" w:rsidRPr="007D4F55" w:rsidRDefault="000E46FF" w:rsidP="007D4F55">
      <w:pPr>
        <w:pStyle w:val="aa"/>
        <w:ind w:firstLine="640"/>
      </w:pPr>
      <w:r w:rsidRPr="007D4F55">
        <w:rPr>
          <w:rFonts w:hint="eastAsia"/>
        </w:rPr>
        <w:t>十、报名与报到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（一）报名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各单位统一报名，可报领队和教练各一名，</w:t>
      </w:r>
      <w:r w:rsidR="00F858F0">
        <w:rPr>
          <w:rFonts w:ascii="仿宋" w:eastAsia="仿宋" w:hAnsi="仿宋" w:hint="eastAsia"/>
          <w:sz w:val="32"/>
          <w:szCs w:val="32"/>
        </w:rPr>
        <w:t>报名表</w:t>
      </w:r>
      <w:r w:rsidR="00DA1ABB">
        <w:rPr>
          <w:rFonts w:ascii="仿宋" w:eastAsia="仿宋" w:hAnsi="仿宋" w:hint="eastAsia"/>
          <w:sz w:val="32"/>
          <w:szCs w:val="32"/>
        </w:rPr>
        <w:t>（附件2）</w:t>
      </w:r>
      <w:r>
        <w:rPr>
          <w:rFonts w:ascii="仿宋" w:eastAsia="仿宋" w:hAnsi="仿宋" w:hint="eastAsia"/>
          <w:sz w:val="32"/>
          <w:szCs w:val="32"/>
        </w:rPr>
        <w:t>加盖单位公章,于</w:t>
      </w:r>
      <w:r w:rsidR="007D4F55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7D4F55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日前将</w:t>
      </w:r>
      <w:r w:rsidR="00F858F0">
        <w:rPr>
          <w:rFonts w:ascii="仿宋" w:eastAsia="仿宋" w:hAnsi="仿宋" w:hint="eastAsia"/>
          <w:sz w:val="32"/>
          <w:szCs w:val="32"/>
        </w:rPr>
        <w:t>报名表</w:t>
      </w:r>
      <w:r>
        <w:rPr>
          <w:rFonts w:ascii="仿宋" w:eastAsia="仿宋" w:hAnsi="仿宋" w:hint="eastAsia"/>
          <w:sz w:val="32"/>
          <w:szCs w:val="32"/>
        </w:rPr>
        <w:t>扫描版和电子版</w:t>
      </w:r>
      <w:r w:rsidR="00F858F0">
        <w:rPr>
          <w:rFonts w:ascii="仿宋" w:eastAsia="仿宋" w:hAnsi="仿宋" w:hint="eastAsia"/>
          <w:sz w:val="32"/>
          <w:szCs w:val="32"/>
        </w:rPr>
        <w:t>、身份证和人身意外伤害保险扫描件</w:t>
      </w:r>
      <w:r>
        <w:rPr>
          <w:rFonts w:ascii="仿宋" w:eastAsia="仿宋" w:hAnsi="仿宋" w:hint="eastAsia"/>
          <w:sz w:val="32"/>
          <w:szCs w:val="32"/>
        </w:rPr>
        <w:t>发送至：</w:t>
      </w:r>
      <w:r>
        <w:rPr>
          <w:rFonts w:ascii="仿宋" w:eastAsia="仿宋" w:hAnsi="仿宋"/>
          <w:sz w:val="32"/>
          <w:szCs w:val="32"/>
        </w:rPr>
        <w:t>zgqywzq@126.com</w:t>
      </w:r>
      <w:r>
        <w:rPr>
          <w:rFonts w:ascii="仿宋" w:eastAsia="仿宋" w:hAnsi="仿宋" w:hint="eastAsia"/>
          <w:sz w:val="32"/>
          <w:szCs w:val="32"/>
        </w:rPr>
        <w:t>。联系人：夏露，电话：0</w:t>
      </w:r>
      <w:r>
        <w:rPr>
          <w:rFonts w:ascii="仿宋" w:eastAsia="仿宋" w:hAnsi="仿宋"/>
          <w:sz w:val="32"/>
          <w:szCs w:val="32"/>
        </w:rPr>
        <w:t>10-87559187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74ABB" w:rsidRDefault="000E46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邮件名称为××（单位）</w:t>
      </w:r>
      <w:r w:rsidR="00D05A6F">
        <w:rPr>
          <w:rFonts w:ascii="仿宋" w:eastAsia="仿宋" w:hAnsi="仿宋"/>
          <w:sz w:val="32"/>
          <w:szCs w:val="32"/>
        </w:rPr>
        <w:t>202</w:t>
      </w:r>
      <w:r w:rsidR="00D05A6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全国五子棋锦标赛</w:t>
      </w:r>
      <w:r>
        <w:rPr>
          <w:rFonts w:ascii="仿宋" w:eastAsia="仿宋" w:hAnsi="仿宋" w:hint="eastAsia"/>
          <w:sz w:val="32"/>
          <w:szCs w:val="32"/>
        </w:rPr>
        <w:t>报名。</w:t>
      </w:r>
    </w:p>
    <w:p w:rsidR="00B656B5" w:rsidRDefault="00B656B5" w:rsidP="00B656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</w:t>
      </w:r>
      <w:r w:rsidRPr="009C5955">
        <w:rPr>
          <w:rFonts w:ascii="仿宋" w:eastAsia="仿宋" w:hAnsi="仿宋" w:hint="eastAsia"/>
          <w:sz w:val="32"/>
          <w:szCs w:val="32"/>
        </w:rPr>
        <w:t>以收到参赛</w:t>
      </w:r>
      <w:r w:rsidR="00F858F0">
        <w:rPr>
          <w:rFonts w:ascii="仿宋" w:eastAsia="仿宋" w:hAnsi="仿宋" w:hint="eastAsia"/>
          <w:sz w:val="32"/>
          <w:szCs w:val="32"/>
        </w:rPr>
        <w:t>报名</w:t>
      </w:r>
      <w:r w:rsidRPr="009C5955">
        <w:rPr>
          <w:rFonts w:ascii="仿宋" w:eastAsia="仿宋" w:hAnsi="仿宋" w:hint="eastAsia"/>
          <w:sz w:val="32"/>
          <w:szCs w:val="32"/>
        </w:rPr>
        <w:t>材料和食宿费为准，未收到参赛</w:t>
      </w:r>
      <w:r w:rsidR="00F858F0">
        <w:rPr>
          <w:rFonts w:ascii="仿宋" w:eastAsia="仿宋" w:hAnsi="仿宋" w:hint="eastAsia"/>
          <w:sz w:val="32"/>
          <w:szCs w:val="32"/>
        </w:rPr>
        <w:t>报名</w:t>
      </w:r>
      <w:r w:rsidRPr="009C5955">
        <w:rPr>
          <w:rFonts w:ascii="仿宋" w:eastAsia="仿宋" w:hAnsi="仿宋" w:hint="eastAsia"/>
          <w:sz w:val="32"/>
          <w:szCs w:val="32"/>
        </w:rPr>
        <w:t>材料</w:t>
      </w:r>
      <w:r w:rsidR="00F858F0">
        <w:rPr>
          <w:rFonts w:ascii="仿宋" w:eastAsia="仿宋" w:hAnsi="仿宋" w:hint="eastAsia"/>
          <w:sz w:val="32"/>
          <w:szCs w:val="32"/>
        </w:rPr>
        <w:t>或</w:t>
      </w:r>
      <w:r w:rsidRPr="009C5955">
        <w:rPr>
          <w:rFonts w:ascii="仿宋" w:eastAsia="仿宋" w:hAnsi="仿宋" w:hint="eastAsia"/>
          <w:sz w:val="32"/>
          <w:szCs w:val="32"/>
        </w:rPr>
        <w:t>食宿费均视为无效，不予编排，逾期不予受理。</w:t>
      </w:r>
    </w:p>
    <w:p w:rsidR="00B656B5" w:rsidRDefault="00B656B5" w:rsidP="00B656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</w:t>
      </w:r>
    </w:p>
    <w:p w:rsidR="00B656B5" w:rsidRPr="005F5614" w:rsidRDefault="00B656B5" w:rsidP="00B656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5F5614">
        <w:rPr>
          <w:rFonts w:ascii="仿宋" w:eastAsia="仿宋" w:hAnsi="仿宋" w:hint="eastAsia"/>
          <w:sz w:val="32"/>
          <w:szCs w:val="32"/>
        </w:rPr>
        <w:t>报到时间</w:t>
      </w:r>
      <w:r w:rsidR="007D4F55">
        <w:rPr>
          <w:rFonts w:ascii="仿宋" w:eastAsia="仿宋" w:hAnsi="仿宋" w:hint="eastAsia"/>
          <w:sz w:val="32"/>
          <w:szCs w:val="32"/>
        </w:rPr>
        <w:t>和</w:t>
      </w:r>
      <w:r w:rsidRPr="005F5614">
        <w:rPr>
          <w:rFonts w:ascii="仿宋" w:eastAsia="仿宋" w:hAnsi="仿宋" w:hint="eastAsia"/>
          <w:sz w:val="32"/>
          <w:szCs w:val="32"/>
        </w:rPr>
        <w:t>赛前技术会</w:t>
      </w:r>
      <w:r w:rsidR="007D4F55">
        <w:rPr>
          <w:rFonts w:ascii="仿宋" w:eastAsia="仿宋" w:hAnsi="仿宋" w:hint="eastAsia"/>
          <w:sz w:val="32"/>
          <w:szCs w:val="32"/>
        </w:rPr>
        <w:t>时间另行通知</w:t>
      </w:r>
      <w:r w:rsidRPr="005F5614">
        <w:rPr>
          <w:rFonts w:ascii="仿宋" w:eastAsia="仿宋" w:hAnsi="仿宋" w:hint="eastAsia"/>
          <w:sz w:val="32"/>
          <w:szCs w:val="32"/>
        </w:rPr>
        <w:t>。</w:t>
      </w:r>
    </w:p>
    <w:p w:rsidR="00B656B5" w:rsidRPr="005F5614" w:rsidRDefault="00B656B5" w:rsidP="00B656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5F5614">
        <w:rPr>
          <w:rFonts w:ascii="仿宋" w:eastAsia="仿宋" w:hAnsi="仿宋" w:hint="eastAsia"/>
          <w:sz w:val="32"/>
          <w:szCs w:val="32"/>
        </w:rPr>
        <w:t>报到地址：</w:t>
      </w:r>
      <w:r w:rsidR="007D4F55">
        <w:rPr>
          <w:rFonts w:ascii="仿宋" w:eastAsia="仿宋" w:hAnsi="仿宋" w:hint="eastAsia"/>
          <w:color w:val="000000" w:themeColor="text1"/>
          <w:sz w:val="32"/>
          <w:szCs w:val="32"/>
        </w:rPr>
        <w:t>海南省昌江黎族自治县</w:t>
      </w:r>
      <w:r w:rsidR="007D4F55" w:rsidRPr="00E3479E">
        <w:rPr>
          <w:rFonts w:ascii="仿宋" w:eastAsia="仿宋" w:hAnsi="仿宋" w:hint="eastAsia"/>
          <w:color w:val="000000" w:themeColor="text1"/>
          <w:sz w:val="32"/>
          <w:szCs w:val="32"/>
        </w:rPr>
        <w:t>万国棋子湾海滩大酒店</w:t>
      </w:r>
      <w:r w:rsidR="007D4F55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D4F55" w:rsidRPr="00E3479E">
        <w:rPr>
          <w:rFonts w:ascii="仿宋" w:eastAsia="仿宋" w:hAnsi="仿宋" w:hint="eastAsia"/>
          <w:color w:val="000000" w:themeColor="text1"/>
          <w:sz w:val="32"/>
          <w:szCs w:val="32"/>
        </w:rPr>
        <w:t>海南省昌江黎族自治县北斗西路8号</w:t>
      </w:r>
      <w:r w:rsidR="007D4F55">
        <w:rPr>
          <w:rFonts w:ascii="仿宋" w:eastAsia="仿宋" w:hAnsi="仿宋" w:hint="eastAsia"/>
          <w:color w:val="000000" w:themeColor="text1"/>
          <w:sz w:val="32"/>
          <w:szCs w:val="32"/>
        </w:rPr>
        <w:t>）。</w:t>
      </w:r>
      <w:r w:rsidR="00833FEC" w:rsidRPr="005F5614">
        <w:rPr>
          <w:rFonts w:ascii="仿宋" w:eastAsia="仿宋" w:hAnsi="仿宋"/>
          <w:sz w:val="32"/>
          <w:szCs w:val="32"/>
        </w:rPr>
        <w:t xml:space="preserve"> </w:t>
      </w:r>
    </w:p>
    <w:p w:rsidR="00B656B5" w:rsidRDefault="00B656B5" w:rsidP="00B656B5">
      <w:pPr>
        <w:ind w:left="640"/>
        <w:rPr>
          <w:rFonts w:ascii="仿宋" w:eastAsia="仿宋" w:hAnsi="仿宋"/>
          <w:color w:val="000000" w:themeColor="text1"/>
          <w:sz w:val="32"/>
          <w:szCs w:val="32"/>
        </w:rPr>
      </w:pPr>
      <w:r w:rsidRPr="005F5614">
        <w:rPr>
          <w:rFonts w:ascii="仿宋" w:eastAsia="仿宋" w:hAnsi="仿宋" w:hint="eastAsia"/>
          <w:sz w:val="32"/>
          <w:szCs w:val="32"/>
        </w:rPr>
        <w:t>（三）承办单位联系人：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冷辉君</w:t>
      </w:r>
    </w:p>
    <w:p w:rsidR="00B656B5" w:rsidRDefault="00B656B5" w:rsidP="00B656B5">
      <w:pPr>
        <w:ind w:left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联系电话：0898-32260669、32261669</w:t>
      </w:r>
    </w:p>
    <w:p w:rsidR="00B656B5" w:rsidRPr="00D012D2" w:rsidRDefault="00B656B5" w:rsidP="00B656B5">
      <w:pPr>
        <w:pStyle w:val="aa"/>
        <w:ind w:firstLine="640"/>
      </w:pPr>
      <w:r w:rsidRPr="00D012D2">
        <w:rPr>
          <w:rFonts w:hint="eastAsia"/>
        </w:rPr>
        <w:t>十</w:t>
      </w:r>
      <w:r w:rsidR="007D4F55">
        <w:rPr>
          <w:rFonts w:hint="eastAsia"/>
        </w:rPr>
        <w:t>一</w:t>
      </w:r>
      <w:r w:rsidRPr="00D012D2">
        <w:rPr>
          <w:rFonts w:hint="eastAsia"/>
        </w:rPr>
        <w:t>、食宿费用</w:t>
      </w:r>
    </w:p>
    <w:p w:rsidR="00B656B5" w:rsidRPr="00D012D2" w:rsidRDefault="00B656B5" w:rsidP="00B656B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12D2">
        <w:rPr>
          <w:rFonts w:ascii="仿宋" w:eastAsia="仿宋" w:hAnsi="仿宋" w:hint="eastAsia"/>
          <w:color w:val="000000" w:themeColor="text1"/>
          <w:sz w:val="32"/>
          <w:szCs w:val="32"/>
        </w:rPr>
        <w:t>参赛人员的食宿由组委会统一安排，标准</w:t>
      </w:r>
      <w:r w:rsidR="0091354B">
        <w:rPr>
          <w:rFonts w:ascii="仿宋" w:eastAsia="仿宋" w:hAnsi="仿宋" w:hint="eastAsia"/>
          <w:color w:val="000000" w:themeColor="text1"/>
          <w:sz w:val="32"/>
          <w:szCs w:val="32"/>
        </w:rPr>
        <w:t>间</w:t>
      </w:r>
      <w:r w:rsidRPr="00D012D2">
        <w:rPr>
          <w:rFonts w:ascii="仿宋" w:eastAsia="仿宋" w:hAnsi="仿宋" w:hint="eastAsia"/>
          <w:color w:val="000000" w:themeColor="text1"/>
          <w:sz w:val="32"/>
          <w:szCs w:val="32"/>
        </w:rPr>
        <w:t>每人每天</w:t>
      </w:r>
      <w:r w:rsidR="007D4F55">
        <w:rPr>
          <w:rFonts w:ascii="仿宋" w:eastAsia="仿宋" w:hAnsi="仿宋"/>
          <w:color w:val="000000" w:themeColor="text1"/>
          <w:sz w:val="32"/>
          <w:szCs w:val="32"/>
        </w:rPr>
        <w:t>315</w:t>
      </w:r>
      <w:r w:rsidRPr="00D012D2">
        <w:rPr>
          <w:rFonts w:ascii="仿宋" w:eastAsia="仿宋" w:hAnsi="仿宋" w:hint="eastAsia"/>
          <w:color w:val="000000" w:themeColor="text1"/>
          <w:sz w:val="32"/>
          <w:szCs w:val="32"/>
        </w:rPr>
        <w:t>元（</w:t>
      </w:r>
      <w:r w:rsidR="0091354B">
        <w:rPr>
          <w:rFonts w:ascii="仿宋" w:eastAsia="仿宋" w:hAnsi="仿宋" w:hint="eastAsia"/>
          <w:color w:val="000000" w:themeColor="text1"/>
          <w:sz w:val="32"/>
          <w:szCs w:val="32"/>
        </w:rPr>
        <w:t>补贴后</w:t>
      </w:r>
      <w:r w:rsidRPr="00D012D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B656B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656B5" w:rsidRDefault="00B656B5" w:rsidP="00B656B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食宿费请汇至以下账户:</w:t>
      </w:r>
    </w:p>
    <w:p w:rsidR="00B656B5" w:rsidRDefault="00B656B5" w:rsidP="00B656B5">
      <w:pPr>
        <w:ind w:left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户 名：海南省五子棋运动协会 </w:t>
      </w:r>
    </w:p>
    <w:p w:rsidR="00B656B5" w:rsidRDefault="00B656B5" w:rsidP="00B656B5">
      <w:pPr>
        <w:ind w:left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开户行：工商银行股份有限公司海口海甸二东路支行 </w:t>
      </w:r>
    </w:p>
    <w:p w:rsidR="00B656B5" w:rsidRDefault="00B656B5" w:rsidP="00B656B5">
      <w:pPr>
        <w:ind w:left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账号：2201023009200062541 </w:t>
      </w:r>
    </w:p>
    <w:p w:rsidR="00B656B5" w:rsidRDefault="00B656B5" w:rsidP="00B656B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汇款后请将电子版汇款凭证（截图或拍照）发送至承办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单位</w:t>
      </w:r>
      <w:r w:rsidRPr="00B656B5">
        <w:rPr>
          <w:rFonts w:ascii="仿宋" w:eastAsia="仿宋" w:hAnsi="仿宋" w:hint="eastAsia"/>
          <w:color w:val="000000" w:themeColor="text1"/>
          <w:sz w:val="32"/>
          <w:szCs w:val="32"/>
        </w:rPr>
        <w:t>邮箱</w:t>
      </w:r>
      <w:r w:rsidR="007D4F55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7D4F55" w:rsidRPr="00A25581">
        <w:rPr>
          <w:rFonts w:ascii="仿宋" w:eastAsia="仿宋" w:hAnsi="仿宋"/>
          <w:color w:val="000000" w:themeColor="text1"/>
          <w:sz w:val="32"/>
          <w:szCs w:val="32"/>
        </w:rPr>
        <w:t>admin@hngobang.com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，电话确认后自行保留单据。</w:t>
      </w:r>
    </w:p>
    <w:p w:rsidR="007D4F55" w:rsidRPr="007D4F55" w:rsidRDefault="007D4F55" w:rsidP="007D4F55">
      <w:pPr>
        <w:pStyle w:val="aa"/>
        <w:ind w:firstLine="640"/>
      </w:pPr>
      <w:r w:rsidRPr="007D4F55">
        <w:rPr>
          <w:rFonts w:hint="eastAsia"/>
        </w:rPr>
        <w:t>十二、其它</w:t>
      </w:r>
    </w:p>
    <w:p w:rsidR="00833FEC" w:rsidRDefault="00B656B5" w:rsidP="00833FEC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7D4F55"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7D4F55">
        <w:rPr>
          <w:rFonts w:ascii="仿宋" w:eastAsia="仿宋" w:hAnsi="仿宋" w:hint="eastAsia"/>
          <w:sz w:val="32"/>
          <w:szCs w:val="32"/>
        </w:rPr>
        <w:t>所有参赛人员均自行购买意外伤害保险。比赛期间发生的安全、医疗费用由当事人承担。</w:t>
      </w:r>
    </w:p>
    <w:p w:rsidR="00B656B5" w:rsidRDefault="00B656B5" w:rsidP="00B656B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F858F0">
        <w:rPr>
          <w:rFonts w:ascii="仿宋" w:eastAsia="仿宋" w:hAnsi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hint="eastAsia"/>
          <w:color w:val="000000"/>
          <w:sz w:val="32"/>
          <w:szCs w:val="32"/>
        </w:rPr>
        <w:t>）参赛名单材料递交后如需要人员变更，</w:t>
      </w:r>
      <w:r w:rsidR="00F858F0">
        <w:rPr>
          <w:rFonts w:ascii="仿宋" w:eastAsia="仿宋" w:hAnsi="仿宋" w:hint="eastAsia"/>
          <w:color w:val="000000"/>
          <w:sz w:val="32"/>
          <w:szCs w:val="32"/>
        </w:rPr>
        <w:t>须</w:t>
      </w:r>
      <w:r>
        <w:rPr>
          <w:rFonts w:ascii="仿宋" w:eastAsia="仿宋" w:hAnsi="仿宋" w:hint="eastAsia"/>
          <w:color w:val="000000"/>
          <w:sz w:val="32"/>
          <w:szCs w:val="32"/>
        </w:rPr>
        <w:t>经竞赛组委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会批准</w:t>
      </w:r>
      <w:r w:rsidR="00F858F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赛前两天不接受变更。</w:t>
      </w:r>
    </w:p>
    <w:p w:rsidR="00B656B5" w:rsidRDefault="00B656B5" w:rsidP="00B656B5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858F0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）参赛名单确认后因故未参赛者，需向组委会提交书面申请及不得不弃赛的证明办理退费手续。由于自然灾害或不可抗拒的原因所造成的参赛团体缺席或迟到，经竞赛组委会批准，可酌情处理。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F858F0" w:rsidRPr="00F858F0" w:rsidRDefault="00F858F0" w:rsidP="00B656B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858F0">
        <w:rPr>
          <w:rFonts w:ascii="仿宋" w:eastAsia="仿宋" w:hAnsi="仿宋" w:hint="eastAsia"/>
          <w:color w:val="000000" w:themeColor="text1"/>
          <w:sz w:val="32"/>
          <w:szCs w:val="32"/>
        </w:rPr>
        <w:t>（四）参赛服装需穿着得体;不得穿拖鞋、短裤、无袖上衣等参赛。</w:t>
      </w:r>
    </w:p>
    <w:p w:rsidR="00B74ABB" w:rsidRPr="00B656B5" w:rsidRDefault="00B656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858F0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）参赛人员到达海口美兰国际机场，自行换乘高铁动车，购票选择美兰站到昌江棋子湾站（美兰高铁动车站与海口美兰国际机场国内候机楼相连，可通过国内出发厅2号门或交通枢纽中心(GTC)高铁通道前往）。</w:t>
      </w:r>
      <w:r w:rsidR="00833FEC" w:rsidRPr="00B656B5">
        <w:rPr>
          <w:rFonts w:ascii="仿宋" w:eastAsia="仿宋" w:hAnsi="仿宋"/>
          <w:sz w:val="32"/>
          <w:szCs w:val="32"/>
        </w:rPr>
        <w:t xml:space="preserve"> </w:t>
      </w:r>
    </w:p>
    <w:p w:rsidR="00B74ABB" w:rsidRPr="00F858F0" w:rsidRDefault="00833FEC" w:rsidP="00F858F0">
      <w:pPr>
        <w:pStyle w:val="aa"/>
        <w:ind w:firstLine="640"/>
      </w:pPr>
      <w:r w:rsidRPr="00F858F0">
        <w:rPr>
          <w:rFonts w:hint="eastAsia"/>
        </w:rPr>
        <w:t>十</w:t>
      </w:r>
      <w:r w:rsidR="00F858F0" w:rsidRPr="00F858F0">
        <w:rPr>
          <w:rFonts w:hint="eastAsia"/>
        </w:rPr>
        <w:t>三</w:t>
      </w:r>
      <w:r w:rsidR="000E46FF" w:rsidRPr="00F858F0">
        <w:rPr>
          <w:rFonts w:hint="eastAsia"/>
        </w:rPr>
        <w:t>、未尽事宜，另行通知。</w:t>
      </w:r>
    </w:p>
    <w:p w:rsidR="00B74ABB" w:rsidRPr="00F858F0" w:rsidRDefault="00833FEC" w:rsidP="00F858F0">
      <w:pPr>
        <w:pStyle w:val="aa"/>
        <w:ind w:firstLine="640"/>
      </w:pPr>
      <w:r w:rsidRPr="00F858F0">
        <w:rPr>
          <w:rFonts w:hint="eastAsia"/>
        </w:rPr>
        <w:t>十</w:t>
      </w:r>
      <w:r w:rsidR="00F858F0" w:rsidRPr="00F858F0">
        <w:rPr>
          <w:rFonts w:hint="eastAsia"/>
        </w:rPr>
        <w:t>四</w:t>
      </w:r>
      <w:r w:rsidR="000E46FF" w:rsidRPr="00F858F0">
        <w:rPr>
          <w:rFonts w:hint="eastAsia"/>
        </w:rPr>
        <w:t>、本规程解释权归属国家体育总局棋牌运动管理中心。</w:t>
      </w:r>
    </w:p>
    <w:p w:rsidR="00B74ABB" w:rsidRDefault="00B74ABB"/>
    <w:sectPr w:rsidR="00B7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2B70" w:rsidRDefault="00552B70" w:rsidP="00DF6F13">
      <w:r>
        <w:separator/>
      </w:r>
    </w:p>
  </w:endnote>
  <w:endnote w:type="continuationSeparator" w:id="0">
    <w:p w:rsidR="00552B70" w:rsidRDefault="00552B70" w:rsidP="00DF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2B70" w:rsidRDefault="00552B70" w:rsidP="00DF6F13">
      <w:r>
        <w:separator/>
      </w:r>
    </w:p>
  </w:footnote>
  <w:footnote w:type="continuationSeparator" w:id="0">
    <w:p w:rsidR="00552B70" w:rsidRDefault="00552B70" w:rsidP="00DF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A251"/>
    <w:multiLevelType w:val="singleLevel"/>
    <w:tmpl w:val="954872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7583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FhYTg1NmFjNDZkZTFmMGY4YzU5MmJiNWQ0MWM5YjgifQ=="/>
  </w:docVars>
  <w:rsids>
    <w:rsidRoot w:val="00154BB7"/>
    <w:rsid w:val="0006755A"/>
    <w:rsid w:val="000C4283"/>
    <w:rsid w:val="000E46FF"/>
    <w:rsid w:val="000F501D"/>
    <w:rsid w:val="00111FA5"/>
    <w:rsid w:val="00154BB7"/>
    <w:rsid w:val="001666FE"/>
    <w:rsid w:val="001C1DDF"/>
    <w:rsid w:val="00211E40"/>
    <w:rsid w:val="00257169"/>
    <w:rsid w:val="002D55EA"/>
    <w:rsid w:val="0037522A"/>
    <w:rsid w:val="00387BBD"/>
    <w:rsid w:val="00394D7D"/>
    <w:rsid w:val="003B295A"/>
    <w:rsid w:val="003B5C6C"/>
    <w:rsid w:val="003D74D9"/>
    <w:rsid w:val="0045169C"/>
    <w:rsid w:val="00482E92"/>
    <w:rsid w:val="0048734F"/>
    <w:rsid w:val="004C52AA"/>
    <w:rsid w:val="00527BBE"/>
    <w:rsid w:val="00541339"/>
    <w:rsid w:val="00552B70"/>
    <w:rsid w:val="0060017A"/>
    <w:rsid w:val="006A66C9"/>
    <w:rsid w:val="006B67FC"/>
    <w:rsid w:val="006E3753"/>
    <w:rsid w:val="00706EE1"/>
    <w:rsid w:val="007D4F55"/>
    <w:rsid w:val="007F769D"/>
    <w:rsid w:val="00820E37"/>
    <w:rsid w:val="00833FEC"/>
    <w:rsid w:val="00834503"/>
    <w:rsid w:val="008408B4"/>
    <w:rsid w:val="008C41CE"/>
    <w:rsid w:val="008D2758"/>
    <w:rsid w:val="0091354B"/>
    <w:rsid w:val="00935401"/>
    <w:rsid w:val="00952969"/>
    <w:rsid w:val="009A671C"/>
    <w:rsid w:val="00A02D37"/>
    <w:rsid w:val="00A32B90"/>
    <w:rsid w:val="00A3720C"/>
    <w:rsid w:val="00A65B5D"/>
    <w:rsid w:val="00A77213"/>
    <w:rsid w:val="00AA6683"/>
    <w:rsid w:val="00B656B5"/>
    <w:rsid w:val="00B678E2"/>
    <w:rsid w:val="00B67F10"/>
    <w:rsid w:val="00B74ABB"/>
    <w:rsid w:val="00B77F14"/>
    <w:rsid w:val="00BA0E54"/>
    <w:rsid w:val="00BA2BFD"/>
    <w:rsid w:val="00BF40EF"/>
    <w:rsid w:val="00C82D3D"/>
    <w:rsid w:val="00D05A6F"/>
    <w:rsid w:val="00DA1ABB"/>
    <w:rsid w:val="00DA5AAE"/>
    <w:rsid w:val="00DB5806"/>
    <w:rsid w:val="00DC0AB9"/>
    <w:rsid w:val="00DF6F13"/>
    <w:rsid w:val="00E413D3"/>
    <w:rsid w:val="00E52245"/>
    <w:rsid w:val="00E9183B"/>
    <w:rsid w:val="00EC2AA4"/>
    <w:rsid w:val="00F50AE5"/>
    <w:rsid w:val="00F77491"/>
    <w:rsid w:val="00F858F0"/>
    <w:rsid w:val="00FA5C01"/>
    <w:rsid w:val="1E072321"/>
    <w:rsid w:val="23E25087"/>
    <w:rsid w:val="599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D52A3"/>
  <w15:docId w15:val="{9394708F-2271-4DD1-923A-5D5273FC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  <w:style w:type="paragraph" w:customStyle="1" w:styleId="aa">
    <w:name w:val="一级标题"/>
    <w:basedOn w:val="a"/>
    <w:link w:val="ab"/>
    <w:qFormat/>
    <w:rsid w:val="00B656B5"/>
    <w:pPr>
      <w:ind w:firstLineChars="200" w:firstLine="643"/>
    </w:pPr>
    <w:rPr>
      <w:rFonts w:ascii="黑体" w:eastAsia="黑体" w:hAnsi="黑体"/>
      <w:bCs/>
      <w:color w:val="000000"/>
      <w:sz w:val="32"/>
      <w:szCs w:val="32"/>
    </w:rPr>
  </w:style>
  <w:style w:type="character" w:customStyle="1" w:styleId="ab">
    <w:name w:val="一级标题 字符"/>
    <w:basedOn w:val="a0"/>
    <w:link w:val="aa"/>
    <w:rsid w:val="00B656B5"/>
    <w:rPr>
      <w:rFonts w:ascii="黑体" w:eastAsia="黑体" w:hAnsi="黑体" w:cstheme="minorBidi"/>
      <w:bCs/>
      <w:color w:val="000000"/>
      <w:kern w:val="2"/>
      <w:sz w:val="32"/>
      <w:szCs w:val="32"/>
    </w:rPr>
  </w:style>
  <w:style w:type="paragraph" w:customStyle="1" w:styleId="10">
    <w:name w:val="列表段落1"/>
    <w:basedOn w:val="a"/>
    <w:qFormat/>
    <w:rsid w:val="00F50AE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 露</dc:creator>
  <cp:lastModifiedBy>夏 露</cp:lastModifiedBy>
  <cp:revision>14</cp:revision>
  <dcterms:created xsi:type="dcterms:W3CDTF">2023-04-04T08:33:00Z</dcterms:created>
  <dcterms:modified xsi:type="dcterms:W3CDTF">2023-04-07T10:05:00Z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D84B221DE5A04CCF9048901363525D65</vt:lpwstr>
  </property>
</Properties>
</file>