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56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1：</w:t>
      </w:r>
    </w:p>
    <w:p>
      <w:pPr>
        <w:framePr w:wrap="auto" w:vAnchor="margin" w:hAnchor="text" w:yAlign="inline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rtl w:val="0"/>
          <w:lang w:val="zh-TW" w:eastAsia="zh-TW"/>
        </w:rPr>
      </w:pPr>
    </w:p>
    <w:p>
      <w:pPr>
        <w:framePr w:wrap="auto" w:vAnchor="margin" w:hAnchor="text" w:yAlign="inline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rtl w:val="0"/>
          <w:lang w:val="en-US" w:eastAsia="zh-Hans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rtl w:val="0"/>
          <w:lang w:val="zh-TW" w:eastAsia="zh-TW"/>
        </w:rPr>
        <w:t>第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rtl w:val="0"/>
          <w:lang w:val="en-US"/>
        </w:rPr>
        <w:t>21届亚洲象棋锦标赛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rtl w:val="0"/>
          <w:lang w:val="en-US" w:eastAsia="zh-Hans"/>
        </w:rPr>
        <w:t>国家队少年组选拔赛</w:t>
      </w:r>
    </w:p>
    <w:p>
      <w:pPr>
        <w:framePr w:wrap="auto" w:vAnchor="margin" w:hAnchor="text" w:yAlign="inline"/>
        <w:spacing w:line="56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  <w:lang w:val="zh-TW" w:eastAsia="zh-TW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rtl w:val="0"/>
          <w:lang w:val="zh-TW" w:eastAsia="zh-TW"/>
        </w:rPr>
        <w:t>竞赛规程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framePr w:wrap="auto" w:vAnchor="margin" w:hAnchor="text" w:yAlign="inline"/>
        <w:spacing w:line="560" w:lineRule="exact"/>
        <w:ind w:firstLine="640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一、主办单位</w:t>
      </w:r>
    </w:p>
    <w:p>
      <w:pPr>
        <w:framePr w:wrap="auto" w:vAnchor="margin" w:hAnchor="text" w:yAlign="inline"/>
        <w:spacing w:line="560" w:lineRule="exact"/>
        <w:ind w:firstLine="640"/>
        <w:jc w:val="left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国家体育总局棋牌运动管理中心、中国象棋协会</w:t>
      </w:r>
    </w:p>
    <w:p>
      <w:pPr>
        <w:framePr w:wrap="auto" w:vAnchor="margin" w:hAnchor="text" w:yAlign="inline"/>
        <w:numPr>
          <w:ilvl w:val="-1"/>
          <w:numId w:val="0"/>
        </w:numPr>
        <w:bidi w:val="0"/>
        <w:spacing w:line="560" w:lineRule="exact"/>
        <w:ind w:left="640" w:right="0" w:firstLine="0"/>
        <w:jc w:val="both"/>
        <w:rPr>
          <w:rFonts w:ascii="黑体" w:hAnsi="黑体" w:eastAsia="黑体" w:cs="黑体"/>
          <w:sz w:val="32"/>
          <w:szCs w:val="32"/>
          <w:rtl w:val="0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二</w:t>
      </w:r>
      <w:r>
        <w:rPr>
          <w:rFonts w:hint="default" w:ascii="黑体" w:hAnsi="黑体" w:eastAsia="黑体" w:cs="黑体"/>
          <w:sz w:val="32"/>
          <w:szCs w:val="32"/>
          <w:rtl w:val="0"/>
          <w:lang w:eastAsia="zh-Hans"/>
        </w:rPr>
        <w:t>、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承办单位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中国棋院杭州分院（杭州棋院、杭州市智力运动管理中心）、象棋国家竞赛训练（杭州）基地</w:t>
      </w:r>
    </w:p>
    <w:p>
      <w:pPr>
        <w:framePr w:wrap="auto" w:vAnchor="margin" w:hAnchor="text" w:yAlign="inline"/>
        <w:numPr>
          <w:ilvl w:val="-1"/>
          <w:numId w:val="0"/>
        </w:numPr>
        <w:bidi w:val="0"/>
        <w:spacing w:line="560" w:lineRule="exact"/>
        <w:ind w:left="640" w:right="0" w:firstLine="0"/>
        <w:jc w:val="both"/>
        <w:rPr>
          <w:rFonts w:ascii="黑体" w:hAnsi="黑体" w:eastAsia="黑体" w:cs="黑体"/>
          <w:sz w:val="32"/>
          <w:szCs w:val="32"/>
          <w:rtl w:val="0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三</w:t>
      </w:r>
      <w:r>
        <w:rPr>
          <w:rFonts w:hint="default" w:ascii="黑体" w:hAnsi="黑体" w:eastAsia="黑体" w:cs="黑体"/>
          <w:sz w:val="32"/>
          <w:szCs w:val="32"/>
          <w:rtl w:val="0"/>
          <w:lang w:eastAsia="zh-Hans"/>
        </w:rPr>
        <w:t>、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 xml:space="preserve">协办单位 </w:t>
      </w:r>
    </w:p>
    <w:p>
      <w:pPr>
        <w:framePr w:wrap="auto" w:vAnchor="margin" w:hAnchor="text" w:yAlign="inline"/>
        <w:spacing w:line="560" w:lineRule="exact"/>
        <w:ind w:left="420" w:firstLine="32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 xml:space="preserve">杭州市棋类协会 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四、比赛时间：</w:t>
      </w:r>
      <w:r>
        <w:rPr>
          <w:rFonts w:ascii="仿宋" w:hAnsi="仿宋" w:eastAsia="仿宋" w:cs="仿宋"/>
          <w:sz w:val="32"/>
          <w:szCs w:val="32"/>
          <w:rtl w:val="0"/>
          <w:lang w:val="en-US"/>
        </w:rPr>
        <w:t>2023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年</w:t>
      </w:r>
      <w:r>
        <w:rPr>
          <w:rFonts w:ascii="仿宋" w:hAnsi="仿宋" w:eastAsia="仿宋" w:cs="仿宋"/>
          <w:sz w:val="32"/>
          <w:szCs w:val="32"/>
          <w:rtl w:val="0"/>
          <w:lang w:val="en-US"/>
        </w:rPr>
        <w:t>3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月</w:t>
      </w:r>
      <w:r>
        <w:rPr>
          <w:rFonts w:ascii="仿宋" w:hAnsi="仿宋" w:eastAsia="仿宋" w:cs="仿宋"/>
          <w:sz w:val="32"/>
          <w:szCs w:val="32"/>
          <w:rtl w:val="0"/>
          <w:lang w:val="en-US"/>
        </w:rPr>
        <w:t>29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日至</w:t>
      </w:r>
      <w:r>
        <w:rPr>
          <w:rFonts w:ascii="仿宋" w:hAnsi="仿宋" w:eastAsia="仿宋" w:cs="仿宋"/>
          <w:sz w:val="32"/>
          <w:szCs w:val="32"/>
          <w:rtl w:val="0"/>
          <w:lang w:val="en-US"/>
        </w:rPr>
        <w:t>4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月</w:t>
      </w:r>
      <w:r>
        <w:rPr>
          <w:rFonts w:ascii="仿宋" w:hAnsi="仿宋" w:eastAsia="仿宋" w:cs="仿宋"/>
          <w:sz w:val="32"/>
          <w:szCs w:val="32"/>
          <w:rtl w:val="0"/>
          <w:lang w:val="en-US"/>
        </w:rPr>
        <w:t>1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日。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rtl w:val="0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五、比赛地点：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中国棋院杭州分院（智力大厦）。</w:t>
      </w:r>
    </w:p>
    <w:p>
      <w:pPr>
        <w:keepNext w:val="0"/>
        <w:keepLines w:val="0"/>
        <w:framePr w:wrap="auto" w:vAnchor="margin" w:hAnchor="text" w:yAlign="inline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40"/>
        <w:jc w:val="both"/>
        <w:rPr>
          <w:rFonts w:hint="default" w:ascii="仿宋" w:hAnsi="仿宋" w:eastAsia="仿宋" w:cs="仿宋"/>
          <w:color w:val="000000"/>
          <w:spacing w:val="0"/>
          <w:kern w:val="2"/>
          <w:sz w:val="32"/>
          <w:szCs w:val="32"/>
          <w:u w:color="000000"/>
        </w:rPr>
      </w:pPr>
      <w:r>
        <w:rPr>
          <w:rFonts w:hint="eastAsia" w:ascii="黑体" w:hAnsi="宋体" w:eastAsia="黑体" w:cs="黑体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lang w:val="en-US" w:eastAsia="zh-Hans" w:bidi="ar"/>
        </w:rPr>
        <w:t>六</w:t>
      </w:r>
      <w:r>
        <w:rPr>
          <w:rFonts w:hint="default" w:ascii="黑体" w:hAnsi="宋体" w:eastAsia="黑体" w:cs="黑体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lang w:val="en-US" w:eastAsia="zh-CN" w:bidi="ar"/>
        </w:rPr>
        <w:t>、竞赛项目：</w:t>
      </w:r>
      <w:r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lang w:val="en-US" w:eastAsia="zh-Hans" w:bidi="ar"/>
        </w:rPr>
        <w:t>象棋</w:t>
      </w:r>
      <w:r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lang w:val="en-US" w:eastAsia="zh-CN" w:bidi="ar"/>
        </w:rPr>
        <w:t>男子</w:t>
      </w:r>
      <w:r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lang w:val="en-US" w:eastAsia="zh-Hans" w:bidi="ar"/>
        </w:rPr>
        <w:t>个人</w:t>
      </w:r>
    </w:p>
    <w:p>
      <w:pPr>
        <w:framePr w:wrap="auto" w:vAnchor="margin" w:hAnchor="text" w:yAlign="inline"/>
        <w:shd w:val="clear" w:color="auto" w:fill="auto"/>
        <w:spacing w:line="560" w:lineRule="exact"/>
        <w:ind w:left="640" w:firstLine="0"/>
        <w:rPr>
          <w:rFonts w:hint="default" w:ascii="黑体" w:hAnsi="宋体" w:eastAsia="黑体" w:cs="黑体"/>
          <w:sz w:val="32"/>
          <w:szCs w:val="32"/>
          <w:lang w:eastAsia="zh-Hans" w:bidi="ar"/>
        </w:rPr>
      </w:pPr>
      <w:r>
        <w:rPr>
          <w:rFonts w:hint="eastAsia" w:ascii="黑体" w:hAnsi="宋体" w:eastAsia="黑体" w:cs="黑体"/>
          <w:sz w:val="32"/>
          <w:szCs w:val="32"/>
          <w:rtl w:val="0"/>
          <w:lang w:val="en-US" w:eastAsia="zh-Hans" w:bidi="ar"/>
        </w:rPr>
        <w:t>七</w:t>
      </w:r>
      <w:r>
        <w:rPr>
          <w:rFonts w:hint="default" w:ascii="黑体" w:hAnsi="宋体" w:eastAsia="黑体" w:cs="黑体"/>
          <w:sz w:val="32"/>
          <w:szCs w:val="32"/>
          <w:rtl w:val="0"/>
          <w:lang w:eastAsia="zh-CN" w:bidi="ar"/>
        </w:rPr>
        <w:t>、</w:t>
      </w:r>
      <w:r>
        <w:rPr>
          <w:rFonts w:hint="default" w:ascii="黑体" w:hAnsi="宋体" w:eastAsia="黑体" w:cs="黑体"/>
          <w:sz w:val="32"/>
          <w:szCs w:val="32"/>
          <w:lang w:eastAsia="zh-Hans" w:bidi="ar"/>
        </w:rPr>
        <w:t>选拔名额</w:t>
      </w:r>
    </w:p>
    <w:p>
      <w:pPr>
        <w:framePr w:wrap="auto" w:vAnchor="margin" w:hAnchor="text" w:yAlign="inline"/>
        <w:spacing w:line="560" w:lineRule="exact"/>
        <w:ind w:firstLine="640"/>
        <w:rPr>
          <w:rFonts w:hint="default" w:ascii="华文仿宋" w:hAnsi="华文仿宋" w:eastAsia="华文仿宋" w:cs="华文仿宋"/>
          <w:sz w:val="32"/>
          <w:szCs w:val="32"/>
          <w:lang w:val="en-US" w:eastAsia="zh-Hans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Hans"/>
        </w:rPr>
        <w:t>选拔赛冠军将获得代表中国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国家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Hans"/>
        </w:rPr>
        <w:t>象棋队参加第</w:t>
      </w:r>
      <w:r>
        <w:rPr>
          <w:rFonts w:hint="default" w:ascii="华文仿宋" w:hAnsi="华文仿宋" w:eastAsia="华文仿宋" w:cs="华文仿宋"/>
          <w:sz w:val="32"/>
          <w:szCs w:val="32"/>
          <w:lang w:eastAsia="zh-Hans"/>
        </w:rPr>
        <w:t>21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Hans"/>
        </w:rPr>
        <w:t>届亚洲象棋锦标赛少年组比赛资格。</w:t>
      </w:r>
    </w:p>
    <w:p>
      <w:pPr>
        <w:framePr w:wrap="auto" w:vAnchor="margin" w:hAnchor="text" w:yAlign="inline"/>
        <w:spacing w:line="560" w:lineRule="exact"/>
        <w:ind w:firstLine="640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八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、参赛资格</w:t>
      </w: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与要求</w:t>
      </w:r>
    </w:p>
    <w:p>
      <w:pPr>
        <w:framePr w:wrap="auto" w:vAnchor="margin" w:hAnchor="text" w:yAlign="inline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（一）符合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《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2023年部分象棋国际赛事国家队代表资格选拔方案</w:t>
      </w:r>
      <w:r>
        <w:rPr>
          <w:rFonts w:hint="default" w:ascii="仿宋" w:hAnsi="仿宋" w:eastAsia="仿宋" w:cs="仿宋"/>
          <w:sz w:val="32"/>
          <w:szCs w:val="32"/>
          <w:lang w:eastAsia="zh-TW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rtl w:val="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eastAsia="zh-CN"/>
        </w:rPr>
        <w:t>（二）满足下列条件之一者：</w:t>
      </w:r>
    </w:p>
    <w:p>
      <w:pPr>
        <w:framePr w:wrap="auto" w:vAnchor="margin" w:hAnchor="text" w:yAlign="inline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2005年1月1日以后出生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中国象棋协会公布的</w:t>
      </w:r>
      <w:r>
        <w:rPr>
          <w:rFonts w:hint="default"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31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日截止期棋手慢棋</w:t>
      </w:r>
      <w:r>
        <w:rPr>
          <w:rFonts w:hint="eastAsia" w:ascii="仿宋" w:hAnsi="仿宋" w:eastAsia="仿宋" w:cs="仿宋"/>
          <w:sz w:val="32"/>
          <w:szCs w:val="32"/>
        </w:rPr>
        <w:t>等级分2300 分以上的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男子</w:t>
      </w:r>
      <w:r>
        <w:rPr>
          <w:rFonts w:hint="eastAsia" w:ascii="仿宋" w:hAnsi="仿宋" w:eastAsia="仿宋" w:cs="仿宋"/>
          <w:sz w:val="32"/>
          <w:szCs w:val="32"/>
        </w:rPr>
        <w:t>运动员。</w:t>
      </w:r>
    </w:p>
    <w:p>
      <w:pPr>
        <w:framePr w:wrap="auto" w:vAnchor="margin" w:hAnchor="text" w:yAlign="inline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2022 年全国少年锦标赛 U14、U16 男子冠军</w:t>
      </w:r>
      <w:r>
        <w:rPr>
          <w:rFonts w:hint="default" w:ascii="仿宋" w:hAnsi="仿宋" w:eastAsia="仿宋" w:cs="仿宋"/>
          <w:sz w:val="32"/>
          <w:szCs w:val="32"/>
        </w:rPr>
        <w:t>。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各注册单位可推荐1名运动员。</w:t>
      </w:r>
    </w:p>
    <w:p>
      <w:pPr>
        <w:framePr w:wrap="auto" w:vAnchor="margin" w:hAnchor="text" w:yAlign="inline"/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（三）各单位可报领队兼教练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九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、竞赛办法</w:t>
      </w:r>
    </w:p>
    <w:p>
      <w:pPr>
        <w:framePr w:wrap="auto" w:vAnchor="margin" w:hAnchor="text" w:yAlign="inline"/>
        <w:spacing w:line="560" w:lineRule="exact"/>
        <w:ind w:left="5758" w:leftChars="304" w:hanging="5120" w:hangingChars="1600"/>
        <w:rPr>
          <w:rFonts w:hint="default" w:ascii="华文仿宋" w:hAnsi="华文仿宋" w:eastAsia="华文仿宋" w:cs="华文仿宋"/>
          <w:sz w:val="32"/>
          <w:szCs w:val="32"/>
          <w:lang w:val="en-US" w:eastAsia="zh-Hans"/>
        </w:rPr>
      </w:pPr>
      <w:r>
        <w:rPr>
          <w:rFonts w:ascii="仿宋" w:hAnsi="仿宋" w:eastAsia="仿宋" w:cs="仿宋"/>
          <w:sz w:val="32"/>
          <w:szCs w:val="32"/>
          <w:rtl w:val="0"/>
          <w:lang w:eastAsia="zh-TW"/>
        </w:rPr>
        <w:t>（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一</w:t>
      </w:r>
      <w:r>
        <w:rPr>
          <w:rFonts w:hint="default" w:ascii="仿宋" w:hAnsi="仿宋" w:eastAsia="仿宋" w:cs="仿宋"/>
          <w:sz w:val="32"/>
          <w:szCs w:val="32"/>
          <w:rtl w:val="0"/>
          <w:lang w:eastAsia="zh-Hans"/>
        </w:rPr>
        <w:t>）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Hans"/>
        </w:rPr>
        <w:t>比赛采用《象棋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世界规则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Hans"/>
        </w:rPr>
        <w:t>》。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（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二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）比赛用时：每方基本用时</w:t>
      </w:r>
      <w:r>
        <w:rPr>
          <w:rFonts w:ascii="仿宋" w:hAnsi="仿宋" w:eastAsia="仿宋" w:cs="仿宋"/>
          <w:sz w:val="32"/>
          <w:szCs w:val="32"/>
          <w:rtl w:val="0"/>
          <w:lang w:val="en-US"/>
        </w:rPr>
        <w:t>60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分钟，每走一步加</w:t>
      </w:r>
      <w:r>
        <w:rPr>
          <w:rFonts w:ascii="仿宋" w:hAnsi="仿宋" w:eastAsia="仿宋" w:cs="仿宋"/>
          <w:sz w:val="32"/>
          <w:szCs w:val="32"/>
          <w:rtl w:val="0"/>
          <w:lang w:val="en-US"/>
        </w:rPr>
        <w:t>30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秒。</w:t>
      </w:r>
    </w:p>
    <w:p>
      <w:pPr>
        <w:framePr w:wrap="auto" w:vAnchor="margin" w:hAnchor="text" w:yAlign="inline"/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rtl w:val="0"/>
          <w:lang w:val="en-US" w:eastAsia="zh-Hans"/>
        </w:rPr>
      </w:pP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（三）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比赛办法视报名情况另定</w:t>
      </w:r>
      <w:r>
        <w:rPr>
          <w:rFonts w:hint="default" w:ascii="仿宋" w:hAnsi="仿宋" w:eastAsia="仿宋" w:cs="仿宋"/>
          <w:sz w:val="32"/>
          <w:szCs w:val="32"/>
          <w:rtl w:val="0"/>
          <w:lang w:eastAsia="zh-Hans"/>
        </w:rPr>
        <w:t>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十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、经费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（一）参赛费用自理。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（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CN"/>
        </w:rPr>
        <w:t>二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）食宿标准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1、各参赛运动员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CN"/>
        </w:rPr>
        <w:t>旅费、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食宿费自理。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zh-TW" w:eastAsia="zh-TW"/>
        </w:rPr>
      </w:pPr>
      <w:r>
        <w:rPr>
          <w:rFonts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zh-TW" w:eastAsia="zh-TW"/>
        </w:rPr>
        <w:t>2、</w:t>
      </w:r>
      <w:r>
        <w:rPr>
          <w:rFonts w:hint="eastAsia"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zh-TW" w:eastAsia="zh-CN"/>
        </w:rPr>
        <w:t>智力大厦</w:t>
      </w:r>
      <w:r>
        <w:rPr>
          <w:rFonts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zh-TW" w:eastAsia="zh-TW"/>
        </w:rPr>
        <w:t>住宿费：标间300元/</w:t>
      </w:r>
      <w:r>
        <w:rPr>
          <w:rFonts w:hint="eastAsia"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zh-TW" w:eastAsia="zh-CN"/>
        </w:rPr>
        <w:t>间</w:t>
      </w:r>
      <w:r>
        <w:rPr>
          <w:rFonts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zh-TW" w:eastAsia="zh-TW"/>
        </w:rPr>
        <w:t>/天</w:t>
      </w:r>
      <w:r>
        <w:rPr>
          <w:rFonts w:hint="default"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en-US" w:eastAsia="zh-TW"/>
        </w:rPr>
        <w:t>,</w:t>
      </w:r>
      <w:r>
        <w:rPr>
          <w:rFonts w:hint="eastAsia"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en-US" w:eastAsia="zh-CN"/>
        </w:rPr>
        <w:t>三人间300</w:t>
      </w:r>
      <w:r>
        <w:rPr>
          <w:rFonts w:ascii="仿宋" w:hAnsi="仿宋" w:eastAsia="仿宋" w:cs="仿宋"/>
          <w:color w:val="000000"/>
          <w:sz w:val="32"/>
          <w:szCs w:val="32"/>
          <w:u w:color="000000"/>
          <w:rtl w:val="0"/>
          <w:lang w:val="zh-TW" w:eastAsia="zh-TW"/>
        </w:rPr>
        <w:t>元/</w:t>
      </w:r>
      <w:r>
        <w:rPr>
          <w:rFonts w:hint="eastAsia" w:ascii="仿宋" w:hAnsi="仿宋" w:eastAsia="仿宋" w:cs="仿宋"/>
          <w:color w:val="000000"/>
          <w:sz w:val="32"/>
          <w:szCs w:val="32"/>
          <w:u w:color="000000"/>
          <w:rtl w:val="0"/>
          <w:lang w:val="zh-TW" w:eastAsia="zh-CN"/>
        </w:rPr>
        <w:t>间</w:t>
      </w:r>
      <w:r>
        <w:rPr>
          <w:rFonts w:ascii="仿宋" w:hAnsi="仿宋" w:eastAsia="仿宋" w:cs="仿宋"/>
          <w:color w:val="000000"/>
          <w:sz w:val="32"/>
          <w:szCs w:val="32"/>
          <w:u w:color="000000"/>
          <w:rtl w:val="0"/>
          <w:lang w:val="zh-TW" w:eastAsia="zh-TW"/>
        </w:rPr>
        <w:t>/天</w:t>
      </w:r>
      <w:r>
        <w:rPr>
          <w:rFonts w:hint="eastAsia" w:ascii="仿宋" w:hAnsi="仿宋" w:eastAsia="仿宋" w:cs="仿宋"/>
          <w:color w:val="000000"/>
          <w:sz w:val="32"/>
          <w:szCs w:val="32"/>
          <w:u w:color="000000"/>
          <w:rtl w:val="0"/>
          <w:lang w:val="zh-TW" w:eastAsia="zh-CN"/>
        </w:rPr>
        <w:t>。</w:t>
      </w:r>
    </w:p>
    <w:p>
      <w:pPr>
        <w:framePr w:wrap="auto" w:vAnchor="margin" w:hAnchor="text" w:yAlign="inline"/>
        <w:numPr>
          <w:ilvl w:val="0"/>
          <w:numId w:val="1"/>
        </w:numPr>
        <w:spacing w:line="560" w:lineRule="exact"/>
        <w:ind w:firstLine="640"/>
        <w:rPr>
          <w:rFonts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zh-TW" w:eastAsia="zh-TW"/>
        </w:rPr>
      </w:pPr>
      <w:r>
        <w:rPr>
          <w:rFonts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zh-TW" w:eastAsia="zh-TW"/>
        </w:rPr>
        <w:t>餐 费：早餐20元/人/餐，午餐</w:t>
      </w:r>
      <w:r>
        <w:rPr>
          <w:rFonts w:hint="eastAsia"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zh-TW" w:eastAsia="zh-TW"/>
        </w:rPr>
        <w:t>8</w:t>
      </w:r>
      <w:r>
        <w:rPr>
          <w:rFonts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zh-TW" w:eastAsia="zh-TW"/>
        </w:rPr>
        <w:t>0元/人/自助餐，晚餐80元/人/自助餐。</w:t>
      </w:r>
    </w:p>
    <w:p>
      <w:pPr>
        <w:framePr w:wrap="auto" w:vAnchor="margin" w:hAnchor="text" w:yAlign="inline"/>
        <w:numPr>
          <w:ilvl w:val="0"/>
          <w:numId w:val="1"/>
        </w:numPr>
        <w:spacing w:line="560" w:lineRule="exact"/>
        <w:ind w:firstLine="640"/>
        <w:rPr>
          <w:rFonts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zh-TW" w:eastAsia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color="000000"/>
          <w:rtl w:val="0"/>
          <w:lang w:val="zh-TW" w:eastAsia="zh-CN"/>
        </w:rPr>
        <w:t>因智力大厦酒店房间紧张，参赛棋手可选择自行在周边酒店入住。</w:t>
      </w:r>
    </w:p>
    <w:p>
      <w:pPr>
        <w:framePr w:wrap="auto" w:vAnchor="margin" w:hAnchor="text" w:yAlign="inline"/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rtl w:val="0"/>
          <w:lang w:eastAsia="zh-TW"/>
        </w:rPr>
      </w:pPr>
      <w:r>
        <w:rPr>
          <w:rFonts w:hint="eastAsia"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en-US" w:eastAsia="zh-CN"/>
        </w:rPr>
        <w:t>5</w:t>
      </w:r>
      <w:r>
        <w:rPr>
          <w:rFonts w:hint="eastAsia" w:ascii="仿宋" w:hAnsi="仿宋" w:eastAsia="仿宋" w:cs="仿宋"/>
          <w:outline w:val="0"/>
          <w:color w:val="000000"/>
          <w:sz w:val="32"/>
          <w:szCs w:val="32"/>
          <w:u w:color="000000"/>
          <w:rtl w:val="0"/>
          <w:lang w:val="zh-TW" w:eastAsia="zh-TW"/>
        </w:rPr>
        <w:t>、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32"/>
          <w:szCs w:val="32"/>
          <w:rtl w:val="0"/>
          <w:lang w:val="zh-TW" w:eastAsia="zh-TW"/>
        </w:rPr>
        <w:t>联系人：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柯启辉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TW"/>
        </w:rPr>
        <w:t>，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联系电话：15857101387</w:t>
      </w:r>
      <w:r>
        <w:rPr>
          <w:rFonts w:ascii="仿宋" w:hAnsi="仿宋" w:eastAsia="仿宋" w:cs="仿宋"/>
          <w:sz w:val="32"/>
          <w:szCs w:val="32"/>
          <w:rtl w:val="0"/>
          <w:lang w:eastAsia="zh-TW"/>
        </w:rPr>
        <w:t>。</w:t>
      </w:r>
    </w:p>
    <w:p>
      <w:pPr>
        <w:framePr w:wrap="auto" w:vAnchor="margin" w:hAnchor="text" w:yAlign="inline"/>
        <w:numPr>
          <w:ilvl w:val="0"/>
          <w:numId w:val="0"/>
        </w:numPr>
        <w:shd w:val="clear" w:color="auto" w:fill="auto"/>
        <w:spacing w:line="560" w:lineRule="exact"/>
        <w:ind w:left="640" w:leftChars="0" w:right="0" w:rightChars="0"/>
        <w:rPr>
          <w:rFonts w:hint="eastAsia" w:ascii="黑体" w:hAnsi="黑体" w:eastAsia="黑体" w:cs="黑体"/>
          <w:sz w:val="32"/>
          <w:szCs w:val="32"/>
          <w:rtl w:val="0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zh-TW" w:eastAsia="zh-CN"/>
        </w:rPr>
        <w:t>十一、</w:t>
      </w:r>
      <w:r>
        <w:rPr>
          <w:rFonts w:hint="eastAsia" w:ascii="黑体" w:hAnsi="黑体" w:eastAsia="黑体" w:cs="黑体"/>
          <w:sz w:val="32"/>
          <w:szCs w:val="32"/>
          <w:rtl w:val="0"/>
          <w:lang w:val="zh-TW" w:eastAsia="zh-TW"/>
        </w:rPr>
        <w:t>报名与报到</w:t>
      </w:r>
    </w:p>
    <w:p>
      <w:pPr>
        <w:framePr w:wrap="auto" w:vAnchor="margin" w:hAnchor="text" w:yAlign="inline"/>
        <w:spacing w:line="560" w:lineRule="exact"/>
        <w:ind w:firstLine="640"/>
        <w:jc w:val="left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（一）报名</w:t>
      </w:r>
    </w:p>
    <w:p>
      <w:pPr>
        <w:framePr w:wrap="auto" w:vAnchor="margin" w:hAnchor="text" w:yAlign="inline"/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请于</w:t>
      </w:r>
      <w:r>
        <w:rPr>
          <w:rFonts w:hint="default" w:ascii="仿宋" w:hAnsi="仿宋" w:eastAsia="仿宋" w:cs="仿宋"/>
          <w:sz w:val="32"/>
          <w:szCs w:val="32"/>
          <w:rtl w:val="0"/>
          <w:lang w:eastAsia="zh-Hans"/>
        </w:rPr>
        <w:t>2023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年</w:t>
      </w:r>
      <w:r>
        <w:rPr>
          <w:rFonts w:hint="default" w:ascii="仿宋" w:hAnsi="仿宋" w:eastAsia="仿宋" w:cs="仿宋"/>
          <w:sz w:val="32"/>
          <w:szCs w:val="32"/>
          <w:rtl w:val="0"/>
          <w:lang w:eastAsia="zh-Hans"/>
        </w:rPr>
        <w:t>3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月</w:t>
      </w:r>
      <w:r>
        <w:rPr>
          <w:rFonts w:hint="default" w:ascii="仿宋" w:hAnsi="仿宋" w:eastAsia="仿宋" w:cs="仿宋"/>
          <w:sz w:val="32"/>
          <w:szCs w:val="32"/>
          <w:rtl w:val="0"/>
          <w:lang w:eastAsia="zh-Hans"/>
        </w:rPr>
        <w:t>20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日前将加盖注册单位公章的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报名表</w:t>
      </w:r>
      <w:r>
        <w:rPr>
          <w:rFonts w:ascii="仿宋" w:hAnsi="仿宋" w:eastAsia="仿宋" w:cs="仿宋"/>
          <w:sz w:val="32"/>
          <w:szCs w:val="32"/>
          <w:rtl w:val="0"/>
          <w:lang w:eastAsia="zh-TW"/>
        </w:rPr>
        <w:t>（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附件</w:t>
      </w:r>
      <w:r>
        <w:rPr>
          <w:rFonts w:hint="default" w:ascii="仿宋" w:hAnsi="仿宋" w:eastAsia="仿宋" w:cs="仿宋"/>
          <w:sz w:val="32"/>
          <w:szCs w:val="32"/>
          <w:rtl w:val="0"/>
          <w:lang w:eastAsia="zh-Hans"/>
        </w:rPr>
        <w:t>）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发送至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中国象棋协会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邮箱</w:t>
      </w:r>
      <w:r>
        <w:rPr>
          <w:rFonts w:ascii="仿宋" w:hAnsi="仿宋" w:eastAsia="仿宋" w:cs="仿宋"/>
          <w:sz w:val="32"/>
          <w:szCs w:val="32"/>
          <w:rtl w:val="0"/>
          <w:lang w:eastAsia="zh-TW"/>
        </w:rPr>
        <w:t>：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zgxqxh</w:t>
      </w:r>
      <w:r>
        <w:rPr>
          <w:rFonts w:ascii="仿宋" w:hAnsi="仿宋" w:eastAsia="仿宋" w:cs="仿宋"/>
          <w:sz w:val="32"/>
          <w:szCs w:val="32"/>
          <w:rtl w:val="0"/>
          <w:lang w:val="en-US"/>
        </w:rPr>
        <w:t>@</w:t>
      </w:r>
      <w:r>
        <w:rPr>
          <w:rFonts w:hint="default" w:ascii="仿宋" w:hAnsi="仿宋" w:eastAsia="仿宋" w:cs="仿宋"/>
          <w:sz w:val="32"/>
          <w:szCs w:val="32"/>
          <w:rtl w:val="0"/>
        </w:rPr>
        <w:t>163</w:t>
      </w:r>
      <w:r>
        <w:rPr>
          <w:rFonts w:ascii="仿宋" w:hAnsi="仿宋" w:eastAsia="仿宋" w:cs="仿宋"/>
          <w:sz w:val="32"/>
          <w:szCs w:val="32"/>
          <w:rtl w:val="0"/>
          <w:lang w:val="en-US"/>
        </w:rPr>
        <w:t>.com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。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CN"/>
        </w:rPr>
        <w:t>联系人：叶中，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010-87559130。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（二）报到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TW" w:eastAsia="zh-CN"/>
        </w:rPr>
        <w:t>请携带意外保险保单原件（或电子版）在</w:t>
      </w:r>
      <w:r>
        <w:rPr>
          <w:rFonts w:ascii="仿宋" w:hAnsi="仿宋" w:eastAsia="仿宋" w:cs="仿宋"/>
          <w:sz w:val="32"/>
          <w:szCs w:val="32"/>
          <w:rtl w:val="0"/>
          <w:lang w:val="en-US"/>
        </w:rPr>
        <w:t>3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月</w:t>
      </w:r>
      <w:r>
        <w:rPr>
          <w:rFonts w:ascii="仿宋" w:hAnsi="仿宋" w:eastAsia="仿宋" w:cs="仿宋"/>
          <w:sz w:val="32"/>
          <w:szCs w:val="32"/>
          <w:rtl w:val="0"/>
          <w:lang w:val="en-US"/>
        </w:rPr>
        <w:t>28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日</w:t>
      </w:r>
      <w:r>
        <w:rPr>
          <w:rFonts w:ascii="仿宋" w:hAnsi="仿宋" w:eastAsia="仿宋" w:cs="仿宋"/>
          <w:sz w:val="32"/>
          <w:szCs w:val="32"/>
          <w:rtl w:val="0"/>
          <w:lang w:val="en-US"/>
        </w:rPr>
        <w:t>16:00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前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CN"/>
        </w:rPr>
        <w:t>，前往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TW"/>
        </w:rPr>
        <w:t>杭州棋院（智力大厦）棋类馆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（浙江省杭州市萧山区利一路和博奥路交叉口智力大厦一楼）。</w:t>
      </w:r>
    </w:p>
    <w:p>
      <w:pPr>
        <w:framePr w:wrap="auto" w:vAnchor="margin" w:hAnchor="text" w:yAlign="inline"/>
        <w:spacing w:line="560" w:lineRule="exact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 xml:space="preserve">    十</w:t>
      </w: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二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、比赛日程</w:t>
      </w:r>
    </w:p>
    <w:tbl>
      <w:tblPr>
        <w:tblStyle w:val="3"/>
        <w:tblW w:w="761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0"/>
        <w:gridCol w:w="2200"/>
        <w:gridCol w:w="274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日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eastAsia="zh-TW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时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eastAsia="zh-TW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间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hint="default" w:eastAsia="仿宋"/>
                <w:b/>
                <w:bCs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赛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28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16:00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前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报到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20:00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技术会议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2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日至</w:t>
            </w:r>
          </w:p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hint="eastAsia" w:eastAsia="仿宋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eastAsia="zh-Hans"/>
              </w:rPr>
              <w:t>1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上午</w:t>
            </w:r>
          </w:p>
        </w:tc>
        <w:tc>
          <w:tcPr>
            <w:tcW w:w="4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比赛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560" w:lineRule="exact"/>
              <w:jc w:val="center"/>
              <w:rPr>
                <w:rFonts w:hint="eastAsia" w:eastAsia="仿宋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</w:rPr>
              <w:t>4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</w:rPr>
              <w:t>1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下午</w:t>
            </w:r>
          </w:p>
        </w:tc>
        <w:tc>
          <w:tcPr>
            <w:tcW w:w="4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离会</w:t>
            </w:r>
          </w:p>
        </w:tc>
      </w:tr>
    </w:tbl>
    <w:p>
      <w:pPr>
        <w:framePr w:wrap="auto" w:vAnchor="margin" w:hAnchor="text" w:yAlign="inline"/>
        <w:numPr>
          <w:ilvl w:val="0"/>
          <w:numId w:val="2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rtl w:val="0"/>
          <w:lang w:val="zh-TW" w:eastAsia="zh-CN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zh-TW" w:eastAsia="zh-CN"/>
        </w:rPr>
        <w:t>其他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rtl w:val="0"/>
          <w:lang w:val="zh-TW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rtl w:val="0"/>
          <w:lang w:val="zh-TW" w:eastAsia="zh-CN"/>
        </w:rPr>
        <w:t>注册单位应为参赛棋手购买人生意外伤害保险，时间应覆盖比赛往返时间及赛事期间。如未购买，在比赛途中及赛区发生的意外伤害，由注册单位及参赛者自行负责。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zh-TW" w:eastAsia="zh-CN"/>
        </w:rPr>
        <w:t>十四、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未尽事宜，另行通知。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十</w:t>
      </w:r>
      <w:r>
        <w:rPr>
          <w:rFonts w:hint="eastAsia" w:ascii="黑体" w:hAnsi="黑体" w:eastAsia="黑体" w:cs="黑体"/>
          <w:sz w:val="32"/>
          <w:szCs w:val="32"/>
          <w:rtl w:val="0"/>
          <w:lang w:val="zh-TW" w:eastAsia="zh-CN"/>
        </w:rPr>
        <w:t>五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、本规程解释权属主办单位。</w:t>
      </w:r>
    </w:p>
    <w:p>
      <w:pPr>
        <w:framePr w:wrap="auto" w:vAnchor="margin" w:hAnchor="text" w:yAlign="inline"/>
        <w:spacing w:line="560" w:lineRule="exact"/>
        <w:ind w:firstLine="640"/>
      </w:pPr>
    </w:p>
    <w:p>
      <w:pPr>
        <w:framePr w:wrap="auto" w:vAnchor="margin" w:hAnchor="text" w:yAlign="inline"/>
        <w:spacing w:line="560" w:lineRule="exact"/>
        <w:ind w:firstLine="640"/>
      </w:pPr>
    </w:p>
    <w:p>
      <w:pPr>
        <w:framePr w:wrap="auto" w:vAnchor="margin" w:hAnchor="text" w:yAlign="inline"/>
        <w:spacing w:line="240" w:lineRule="auto"/>
        <w:ind w:firstLine="0"/>
        <w:rPr>
          <w:rFonts w:hint="default" w:ascii="华文仿宋" w:hAnsi="华文仿宋" w:eastAsia="华文仿宋" w:cs="华文仿宋"/>
          <w:sz w:val="32"/>
          <w:szCs w:val="32"/>
          <w:lang w:val="en-US" w:eastAsia="zh-Hans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0" w:h="16840"/>
      <w:pgMar w:top="1440" w:right="1800" w:bottom="1440" w:left="1800" w:header="851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right" w:pos="8280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  <w:framePr w:wrap="auto" w:vAnchor="margin" w:hAnchor="text" w:yAlign="inline"/>
                            <w:tabs>
                              <w:tab w:val="right" w:pos="8280"/>
                              <w:tab w:val="clear" w:pos="8306"/>
                            </w:tabs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horRs0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framePr w:wrap="auto" w:vAnchor="margin" w:hAnchor="text" w:yAlign="inline"/>
                      <w:tabs>
                        <w:tab w:val="right" w:pos="8280"/>
                        <w:tab w:val="clear" w:pos="8306"/>
                      </w:tabs>
                    </w:pP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right" w:pos="8280"/>
        <w:tab w:val="clear" w:pos="8306"/>
      </w:tabs>
      <w:ind w:firstLine="48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  <w:framePr w:wrap="auto" w:vAnchor="margin" w:hAnchor="text" w:yAlign="inline"/>
                            <w:tabs>
                              <w:tab w:val="right" w:pos="8280"/>
                              <w:tab w:val="clear" w:pos="8306"/>
                            </w:tabs>
                            <w:ind w:firstLine="480"/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3ndhtk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framePr w:wrap="auto" w:vAnchor="margin" w:hAnchor="text" w:yAlign="inline"/>
                      <w:tabs>
                        <w:tab w:val="right" w:pos="8280"/>
                        <w:tab w:val="clear" w:pos="8306"/>
                      </w:tabs>
                      <w:ind w:firstLine="480"/>
                    </w:pP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59A3F"/>
    <w:multiLevelType w:val="singleLevel"/>
    <w:tmpl w:val="54759A3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224260"/>
    <w:multiLevelType w:val="singleLevel"/>
    <w:tmpl w:val="6422426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mFiNmQ1ZTY3Y2NkYzhmYmMyNmJjZjIyZjY3NmE3MmEifQ=="/>
  </w:docVars>
  <w:rsids>
    <w:rsidRoot w:val="00000000"/>
    <w:rsid w:val="16D26A6B"/>
    <w:rsid w:val="279D6F7F"/>
    <w:rsid w:val="35024637"/>
    <w:rsid w:val="3DFF2846"/>
    <w:rsid w:val="3F6FBB66"/>
    <w:rsid w:val="40D67166"/>
    <w:rsid w:val="45FFBC25"/>
    <w:rsid w:val="4A9F52C2"/>
    <w:rsid w:val="4F9EAD28"/>
    <w:rsid w:val="63780F1A"/>
    <w:rsid w:val="657C80F5"/>
    <w:rsid w:val="67DF6E01"/>
    <w:rsid w:val="682D4F7B"/>
    <w:rsid w:val="6EA905AD"/>
    <w:rsid w:val="6FFF8FAE"/>
    <w:rsid w:val="781731E4"/>
    <w:rsid w:val="7A7F62E4"/>
    <w:rsid w:val="7DCDF6C5"/>
    <w:rsid w:val="7E99F81D"/>
    <w:rsid w:val="7EEBFA04"/>
    <w:rsid w:val="7EFAD489"/>
    <w:rsid w:val="7FA93339"/>
    <w:rsid w:val="7FFA9880"/>
    <w:rsid w:val="7FFED00A"/>
    <w:rsid w:val="D6AF4BD6"/>
    <w:rsid w:val="D9DB0CFC"/>
    <w:rsid w:val="DEFF0A85"/>
    <w:rsid w:val="DFFF5C45"/>
    <w:rsid w:val="DFFFCA7D"/>
    <w:rsid w:val="EABF056F"/>
    <w:rsid w:val="F7FF4702"/>
    <w:rsid w:val="FB417D2A"/>
    <w:rsid w:val="FF1CE2E3"/>
    <w:rsid w:val="FFE79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1131</Words>
  <Characters>1247</Characters>
  <TotalTime>18</TotalTime>
  <ScaleCrop>false</ScaleCrop>
  <LinksUpToDate>false</LinksUpToDate>
  <CharactersWithSpaces>1292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2023-03-08T22:29:00Z</dcterms:created>
  <dc:creator>Administrator</dc:creator>
  <cp:lastModifiedBy>环宇</cp:lastModifiedBy>
  <cp:lastPrinted>2023-03-10T02:16:00Z</cp:lastPrinted>
  <dcterms:modified xsi:type="dcterms:W3CDTF">2023-03-10T07:08:17Z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330B1D0EE5E344B7A84D795603B922D9</vt:lpwstr>
  </property>
</Properties>
</file>