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FD23" w14:textId="77777777" w:rsidR="006961F9" w:rsidRDefault="00000000">
      <w:pPr>
        <w:jc w:val="center"/>
        <w:rPr>
          <w:rFonts w:ascii="宋体" w:eastAsia="宋体" w:hAnsi="宋体" w:cs="宋体" w:hint="eastAsia"/>
          <w:b/>
          <w:bCs/>
          <w:sz w:val="44"/>
          <w:szCs w:val="44"/>
        </w:rPr>
      </w:pPr>
      <w:r>
        <w:rPr>
          <w:rFonts w:ascii="宋体" w:eastAsia="宋体" w:hAnsi="宋体" w:cs="宋体" w:hint="eastAsia"/>
          <w:b/>
          <w:bCs/>
          <w:sz w:val="44"/>
          <w:szCs w:val="44"/>
        </w:rPr>
        <w:t>中国国际象棋后备人才培养规划（2022-2032）</w:t>
      </w:r>
    </w:p>
    <w:p w14:paraId="6A99EAC6"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目录</w:t>
      </w:r>
    </w:p>
    <w:p w14:paraId="2DD09D93"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一、我国国际象棋后备人才发展</w:t>
      </w:r>
      <w:r>
        <w:rPr>
          <w:rFonts w:ascii="仿宋" w:eastAsia="仿宋" w:hAnsi="仿宋" w:cs="仿宋"/>
          <w:b/>
          <w:bCs/>
          <w:sz w:val="32"/>
          <w:szCs w:val="32"/>
        </w:rPr>
        <w:t>现状</w:t>
      </w:r>
    </w:p>
    <w:p w14:paraId="3739DC9B"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（一）我国国际象棋后备人才基本情况</w:t>
      </w:r>
    </w:p>
    <w:p w14:paraId="41D0F5BC"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（二）我国国际象棋后备人才培养模式</w:t>
      </w:r>
    </w:p>
    <w:p w14:paraId="086FF575"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（三）我国高水平后备人才与国外高水平后备人才的对比</w:t>
      </w:r>
    </w:p>
    <w:p w14:paraId="4A2839E8"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（四）我国国际象棋后备人才存在的问题</w:t>
      </w:r>
    </w:p>
    <w:p w14:paraId="04426029" w14:textId="77777777" w:rsidR="006961F9" w:rsidRDefault="006961F9">
      <w:pPr>
        <w:spacing w:line="520" w:lineRule="exact"/>
        <w:ind w:firstLineChars="200" w:firstLine="643"/>
        <w:rPr>
          <w:rFonts w:ascii="仿宋" w:eastAsia="仿宋" w:hAnsi="仿宋" w:cs="仿宋" w:hint="eastAsia"/>
          <w:b/>
          <w:bCs/>
          <w:sz w:val="32"/>
          <w:szCs w:val="32"/>
        </w:rPr>
      </w:pPr>
    </w:p>
    <w:p w14:paraId="016FC76F"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二、我国国际象棋后备人才培养的基本原则</w:t>
      </w:r>
    </w:p>
    <w:p w14:paraId="3842AC31"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（一）培养精英国际象棋后备人才</w:t>
      </w:r>
    </w:p>
    <w:p w14:paraId="70D4967C"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（二）培养高素质的国际象棋后备人才</w:t>
      </w:r>
    </w:p>
    <w:p w14:paraId="269E11AD"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（三）保持后备人才培养的持续性</w:t>
      </w:r>
    </w:p>
    <w:p w14:paraId="1918F2CA"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（四）培养对社会发展有用的后备人才</w:t>
      </w:r>
    </w:p>
    <w:p w14:paraId="6D26FA29" w14:textId="77777777" w:rsidR="006961F9" w:rsidRDefault="006961F9">
      <w:pPr>
        <w:spacing w:line="520" w:lineRule="exact"/>
        <w:ind w:firstLineChars="200" w:firstLine="643"/>
        <w:rPr>
          <w:rFonts w:ascii="仿宋" w:eastAsia="仿宋" w:hAnsi="仿宋" w:cs="仿宋" w:hint="eastAsia"/>
          <w:b/>
          <w:bCs/>
          <w:sz w:val="32"/>
          <w:szCs w:val="32"/>
        </w:rPr>
      </w:pPr>
    </w:p>
    <w:p w14:paraId="0B57DB60"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三、我国国际象棋后备人才培养的战略目标</w:t>
      </w:r>
    </w:p>
    <w:p w14:paraId="4487BBAE"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 xml:space="preserve">（一）规模和数量目标 </w:t>
      </w:r>
    </w:p>
    <w:p w14:paraId="2637D8D4"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（二）质量和水平目标</w:t>
      </w:r>
    </w:p>
    <w:p w14:paraId="478615F5"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（三）国际比赛成绩目标</w:t>
      </w:r>
    </w:p>
    <w:p w14:paraId="7E0522C7" w14:textId="77777777" w:rsidR="006961F9" w:rsidRDefault="006961F9">
      <w:pPr>
        <w:spacing w:line="520" w:lineRule="exact"/>
        <w:ind w:firstLineChars="200" w:firstLine="643"/>
        <w:rPr>
          <w:rFonts w:ascii="仿宋" w:eastAsia="仿宋" w:hAnsi="仿宋" w:cs="仿宋" w:hint="eastAsia"/>
          <w:b/>
          <w:bCs/>
          <w:sz w:val="32"/>
          <w:szCs w:val="32"/>
        </w:rPr>
      </w:pPr>
    </w:p>
    <w:p w14:paraId="26143723"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四、完善我国国际象棋后备人才培养体系</w:t>
      </w:r>
    </w:p>
    <w:p w14:paraId="70940384"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（一）夯实学校国际象棋基础</w:t>
      </w:r>
    </w:p>
    <w:p w14:paraId="7957DBEE"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（二）强化青少年三级培训体系建设</w:t>
      </w:r>
    </w:p>
    <w:p w14:paraId="3A9D38C4"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（三）完善基层组织向国家队输送人才的渠道</w:t>
      </w:r>
    </w:p>
    <w:p w14:paraId="3C97820F"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（四）推动社会力量参与</w:t>
      </w:r>
    </w:p>
    <w:p w14:paraId="1B653E89" w14:textId="77777777" w:rsidR="006961F9" w:rsidRDefault="006961F9">
      <w:pPr>
        <w:spacing w:line="520" w:lineRule="exact"/>
        <w:ind w:firstLineChars="200" w:firstLine="640"/>
        <w:rPr>
          <w:rFonts w:ascii="仿宋" w:eastAsia="仿宋" w:hAnsi="仿宋" w:cs="仿宋" w:hint="eastAsia"/>
          <w:sz w:val="32"/>
          <w:szCs w:val="32"/>
        </w:rPr>
      </w:pPr>
    </w:p>
    <w:p w14:paraId="161CD361" w14:textId="77777777" w:rsidR="006961F9" w:rsidRDefault="00000000">
      <w:pPr>
        <w:spacing w:line="520" w:lineRule="exact"/>
        <w:ind w:firstLineChars="100" w:firstLine="321"/>
        <w:rPr>
          <w:rFonts w:ascii="仿宋" w:eastAsia="仿宋" w:hAnsi="仿宋" w:cs="仿宋" w:hint="eastAsia"/>
          <w:b/>
          <w:bCs/>
          <w:sz w:val="32"/>
          <w:szCs w:val="32"/>
        </w:rPr>
      </w:pPr>
      <w:r>
        <w:rPr>
          <w:rFonts w:ascii="仿宋" w:eastAsia="仿宋" w:hAnsi="仿宋" w:cs="仿宋" w:hint="eastAsia"/>
          <w:b/>
          <w:bCs/>
          <w:sz w:val="32"/>
          <w:szCs w:val="32"/>
        </w:rPr>
        <w:lastRenderedPageBreak/>
        <w:t>五、切实加强我国青少年国际象棋训练工作</w:t>
      </w:r>
    </w:p>
    <w:p w14:paraId="6AE60042"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)提高科学训练水平</w:t>
      </w:r>
    </w:p>
    <w:p w14:paraId="14A4E3E2"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(二)提高选材育才水平</w:t>
      </w:r>
    </w:p>
    <w:p w14:paraId="14C70AFA"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(三)加强教练员队伍建设</w:t>
      </w:r>
    </w:p>
    <w:p w14:paraId="32FCE34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br/>
        <w:t xml:space="preserve">　</w:t>
      </w:r>
      <w:r>
        <w:rPr>
          <w:rFonts w:ascii="仿宋" w:eastAsia="仿宋" w:hAnsi="仿宋" w:cs="仿宋" w:hint="eastAsia"/>
          <w:b/>
          <w:bCs/>
          <w:sz w:val="32"/>
          <w:szCs w:val="32"/>
        </w:rPr>
        <w:t>六、创新发展青少年国际象棋竞赛体系 </w:t>
      </w:r>
    </w:p>
    <w:p w14:paraId="2AA8C994"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（一）加强青少年国际象棋竞赛体系建设</w:t>
      </w:r>
    </w:p>
    <w:p w14:paraId="284A0CFB"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w:t>
      </w:r>
      <w:r>
        <w:rPr>
          <w:rFonts w:ascii="仿宋" w:eastAsia="仿宋" w:hAnsi="仿宋" w:cs="仿宋"/>
          <w:sz w:val="32"/>
          <w:szCs w:val="32"/>
        </w:rPr>
        <w:t>大力开展青少年</w:t>
      </w:r>
      <w:r>
        <w:rPr>
          <w:rFonts w:ascii="仿宋" w:eastAsia="仿宋" w:hAnsi="仿宋" w:cs="仿宋" w:hint="eastAsia"/>
          <w:sz w:val="32"/>
          <w:szCs w:val="32"/>
        </w:rPr>
        <w:t>国际象棋</w:t>
      </w:r>
      <w:r>
        <w:rPr>
          <w:rFonts w:ascii="仿宋" w:eastAsia="仿宋" w:hAnsi="仿宋" w:cs="仿宋"/>
          <w:sz w:val="32"/>
          <w:szCs w:val="32"/>
        </w:rPr>
        <w:t>活动</w:t>
      </w:r>
    </w:p>
    <w:p w14:paraId="3BE0C756"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w:t>
      </w:r>
      <w:r>
        <w:rPr>
          <w:rFonts w:ascii="仿宋" w:eastAsia="仿宋" w:hAnsi="仿宋" w:cs="仿宋"/>
          <w:sz w:val="32"/>
          <w:szCs w:val="32"/>
        </w:rPr>
        <w:t>与教育系统密切合作，推进“体教</w:t>
      </w:r>
      <w:r>
        <w:rPr>
          <w:rFonts w:ascii="仿宋" w:eastAsia="仿宋" w:hAnsi="仿宋" w:cs="仿宋" w:hint="eastAsia"/>
          <w:sz w:val="32"/>
          <w:szCs w:val="32"/>
        </w:rPr>
        <w:t>融合</w:t>
      </w:r>
      <w:r>
        <w:rPr>
          <w:rFonts w:ascii="仿宋" w:eastAsia="仿宋" w:hAnsi="仿宋" w:cs="仿宋"/>
          <w:sz w:val="32"/>
          <w:szCs w:val="32"/>
        </w:rPr>
        <w:t>”上台阶</w:t>
      </w:r>
    </w:p>
    <w:p w14:paraId="394BF307"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（四）加强青少年运动员注册管理</w:t>
      </w:r>
    </w:p>
    <w:p w14:paraId="31B723A4" w14:textId="77777777" w:rsidR="006961F9" w:rsidRDefault="006961F9">
      <w:pPr>
        <w:spacing w:line="520" w:lineRule="exact"/>
        <w:ind w:firstLineChars="200" w:firstLine="643"/>
        <w:rPr>
          <w:rFonts w:ascii="仿宋" w:eastAsia="仿宋" w:hAnsi="仿宋" w:cs="仿宋" w:hint="eastAsia"/>
          <w:b/>
          <w:bCs/>
          <w:sz w:val="32"/>
          <w:szCs w:val="32"/>
        </w:rPr>
      </w:pPr>
    </w:p>
    <w:p w14:paraId="59DF2B16" w14:textId="77777777" w:rsidR="006961F9" w:rsidRDefault="00000000">
      <w:pPr>
        <w:spacing w:line="520" w:lineRule="exact"/>
        <w:ind w:firstLineChars="100" w:firstLine="321"/>
        <w:rPr>
          <w:rFonts w:ascii="仿宋" w:eastAsia="仿宋" w:hAnsi="仿宋" w:cs="仿宋" w:hint="eastAsia"/>
          <w:b/>
          <w:bCs/>
          <w:sz w:val="32"/>
          <w:szCs w:val="32"/>
        </w:rPr>
      </w:pPr>
      <w:r>
        <w:rPr>
          <w:rFonts w:ascii="仿宋" w:eastAsia="仿宋" w:hAnsi="仿宋" w:cs="仿宋" w:hint="eastAsia"/>
          <w:b/>
          <w:bCs/>
          <w:sz w:val="32"/>
          <w:szCs w:val="32"/>
        </w:rPr>
        <w:t>七、推进我国青少年国际象棋培训主体建设</w:t>
      </w:r>
    </w:p>
    <w:p w14:paraId="6184C308"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sz w:val="32"/>
          <w:szCs w:val="32"/>
        </w:rPr>
        <w:t>(</w:t>
      </w:r>
      <w:proofErr w:type="gramStart"/>
      <w:r>
        <w:rPr>
          <w:rFonts w:ascii="仿宋" w:eastAsia="仿宋" w:hAnsi="仿宋" w:cs="仿宋" w:hint="eastAsia"/>
          <w:sz w:val="32"/>
          <w:szCs w:val="32"/>
        </w:rPr>
        <w:t>一</w:t>
      </w:r>
      <w:proofErr w:type="gramEnd"/>
      <w:r>
        <w:rPr>
          <w:rFonts w:ascii="仿宋" w:eastAsia="仿宋" w:hAnsi="仿宋" w:cs="仿宋"/>
          <w:sz w:val="32"/>
          <w:szCs w:val="32"/>
        </w:rPr>
        <w:t>)</w:t>
      </w:r>
      <w:r>
        <w:rPr>
          <w:rFonts w:ascii="仿宋" w:eastAsia="仿宋" w:hAnsi="仿宋" w:cs="仿宋" w:hint="eastAsia"/>
          <w:sz w:val="32"/>
          <w:szCs w:val="32"/>
        </w:rPr>
        <w:t>加强对各类培训机构的管理</w:t>
      </w:r>
    </w:p>
    <w:p w14:paraId="3D3AF428"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)打造精品基地工程</w:t>
      </w:r>
    </w:p>
    <w:p w14:paraId="19B56BBD" w14:textId="77777777" w:rsidR="006961F9" w:rsidRDefault="00000000">
      <w:pPr>
        <w:spacing w:line="520" w:lineRule="exact"/>
        <w:ind w:firstLineChars="100" w:firstLine="320"/>
        <w:rPr>
          <w:rFonts w:ascii="仿宋" w:eastAsia="仿宋" w:hAnsi="仿宋" w:cs="仿宋" w:hint="eastAsia"/>
          <w:color w:val="000000" w:themeColor="text1"/>
          <w:sz w:val="32"/>
          <w:szCs w:val="32"/>
        </w:rPr>
      </w:pP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三</w:t>
      </w:r>
      <w:r>
        <w:rPr>
          <w:rFonts w:ascii="仿宋" w:eastAsia="仿宋" w:hAnsi="仿宋" w:cs="仿宋"/>
          <w:color w:val="000000" w:themeColor="text1"/>
          <w:sz w:val="32"/>
          <w:szCs w:val="32"/>
        </w:rPr>
        <w:t>)加强运动员文化教育</w:t>
      </w:r>
      <w:r>
        <w:rPr>
          <w:rFonts w:ascii="仿宋" w:eastAsia="仿宋" w:hAnsi="仿宋" w:cs="仿宋" w:hint="eastAsia"/>
          <w:color w:val="000000" w:themeColor="text1"/>
          <w:sz w:val="32"/>
          <w:szCs w:val="32"/>
        </w:rPr>
        <w:t xml:space="preserve"> </w:t>
      </w:r>
    </w:p>
    <w:p w14:paraId="5FF2F6E4" w14:textId="77777777" w:rsidR="006961F9" w:rsidRDefault="00000000">
      <w:pPr>
        <w:spacing w:line="520" w:lineRule="exact"/>
        <w:ind w:firstLineChars="100" w:firstLine="320"/>
        <w:rPr>
          <w:rFonts w:ascii="仿宋" w:eastAsia="仿宋" w:hAnsi="仿宋" w:cs="仿宋" w:hint="eastAsia"/>
          <w:b/>
          <w:bCs/>
          <w:sz w:val="32"/>
          <w:szCs w:val="32"/>
        </w:rPr>
      </w:pPr>
      <w:r>
        <w:rPr>
          <w:rFonts w:ascii="仿宋" w:eastAsia="仿宋" w:hAnsi="仿宋" w:cs="仿宋" w:hint="eastAsia"/>
          <w:sz w:val="32"/>
          <w:szCs w:val="32"/>
        </w:rPr>
        <w:t>(四)畅通青少年运动员升学渠道</w:t>
      </w:r>
      <w:r>
        <w:rPr>
          <w:rFonts w:ascii="仿宋" w:eastAsia="仿宋" w:hAnsi="仿宋" w:cs="仿宋" w:hint="eastAsia"/>
          <w:b/>
          <w:bCs/>
          <w:sz w:val="32"/>
          <w:szCs w:val="32"/>
        </w:rPr>
        <w:t xml:space="preserve">　　</w:t>
      </w:r>
    </w:p>
    <w:p w14:paraId="06F682BE" w14:textId="77777777" w:rsidR="006961F9" w:rsidRDefault="006961F9">
      <w:pPr>
        <w:spacing w:line="520" w:lineRule="exact"/>
        <w:ind w:firstLineChars="200" w:firstLine="643"/>
        <w:rPr>
          <w:rFonts w:ascii="仿宋" w:eastAsia="仿宋" w:hAnsi="仿宋" w:cs="仿宋" w:hint="eastAsia"/>
          <w:b/>
          <w:bCs/>
          <w:sz w:val="32"/>
          <w:szCs w:val="32"/>
        </w:rPr>
      </w:pPr>
    </w:p>
    <w:p w14:paraId="3A025471" w14:textId="77777777" w:rsidR="006961F9" w:rsidRDefault="00000000">
      <w:pPr>
        <w:spacing w:line="520" w:lineRule="exact"/>
        <w:ind w:firstLineChars="100" w:firstLine="321"/>
        <w:rPr>
          <w:rFonts w:ascii="仿宋" w:eastAsia="仿宋" w:hAnsi="仿宋" w:cs="仿宋" w:hint="eastAsia"/>
          <w:sz w:val="32"/>
          <w:szCs w:val="32"/>
        </w:rPr>
      </w:pPr>
      <w:r>
        <w:rPr>
          <w:rFonts w:ascii="仿宋" w:eastAsia="仿宋" w:hAnsi="仿宋" w:cs="仿宋" w:hint="eastAsia"/>
          <w:b/>
          <w:bCs/>
          <w:sz w:val="32"/>
          <w:szCs w:val="32"/>
        </w:rPr>
        <w:t>八、认真做好组织实施工作</w:t>
      </w:r>
      <w:r>
        <w:rPr>
          <w:rFonts w:ascii="仿宋" w:eastAsia="仿宋" w:hAnsi="仿宋" w:cs="仿宋" w:hint="eastAsia"/>
          <w:sz w:val="32"/>
          <w:szCs w:val="32"/>
        </w:rPr>
        <w:t xml:space="preserve">　　</w:t>
      </w:r>
    </w:p>
    <w:p w14:paraId="066E4D58"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)明确工作责任</w:t>
      </w:r>
    </w:p>
    <w:p w14:paraId="5099D7B9"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(二)抓好督促检查</w:t>
      </w:r>
    </w:p>
    <w:p w14:paraId="38F5BB3C"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(三)营造发展氛围</w:t>
      </w:r>
    </w:p>
    <w:p w14:paraId="461CBD45" w14:textId="77777777" w:rsidR="006961F9" w:rsidRDefault="006961F9">
      <w:pPr>
        <w:spacing w:line="520" w:lineRule="exact"/>
        <w:ind w:firstLineChars="200" w:firstLine="640"/>
        <w:rPr>
          <w:rFonts w:ascii="仿宋" w:eastAsia="仿宋" w:hAnsi="仿宋" w:cs="仿宋" w:hint="eastAsia"/>
          <w:sz w:val="32"/>
          <w:szCs w:val="32"/>
        </w:rPr>
      </w:pPr>
    </w:p>
    <w:p w14:paraId="5795DD0D" w14:textId="77777777" w:rsidR="006961F9" w:rsidRDefault="006961F9">
      <w:pPr>
        <w:spacing w:line="520" w:lineRule="exact"/>
        <w:ind w:firstLineChars="200" w:firstLine="640"/>
        <w:rPr>
          <w:rFonts w:ascii="仿宋" w:eastAsia="仿宋" w:hAnsi="仿宋" w:cs="仿宋" w:hint="eastAsia"/>
          <w:sz w:val="32"/>
          <w:szCs w:val="32"/>
        </w:rPr>
      </w:pPr>
    </w:p>
    <w:p w14:paraId="2B4E2586" w14:textId="77777777" w:rsidR="006961F9" w:rsidRDefault="006961F9">
      <w:pPr>
        <w:spacing w:line="520" w:lineRule="exact"/>
        <w:ind w:firstLineChars="200" w:firstLine="640"/>
        <w:rPr>
          <w:rFonts w:ascii="仿宋" w:eastAsia="仿宋" w:hAnsi="仿宋" w:cs="仿宋" w:hint="eastAsia"/>
          <w:sz w:val="32"/>
          <w:szCs w:val="32"/>
        </w:rPr>
      </w:pPr>
    </w:p>
    <w:p w14:paraId="70024B6F" w14:textId="77777777" w:rsidR="006961F9" w:rsidRDefault="006961F9">
      <w:pPr>
        <w:spacing w:line="520" w:lineRule="exact"/>
        <w:ind w:firstLineChars="200" w:firstLine="640"/>
        <w:rPr>
          <w:rFonts w:ascii="仿宋" w:eastAsia="仿宋" w:hAnsi="仿宋" w:cs="仿宋" w:hint="eastAsia"/>
          <w:sz w:val="32"/>
          <w:szCs w:val="32"/>
        </w:rPr>
      </w:pPr>
    </w:p>
    <w:p w14:paraId="2314E5A6" w14:textId="77777777" w:rsidR="006961F9" w:rsidRDefault="006961F9">
      <w:pPr>
        <w:spacing w:line="520" w:lineRule="exact"/>
        <w:rPr>
          <w:rFonts w:ascii="仿宋" w:eastAsia="仿宋" w:hAnsi="仿宋" w:cs="仿宋" w:hint="eastAsia"/>
          <w:sz w:val="32"/>
          <w:szCs w:val="32"/>
        </w:rPr>
      </w:pPr>
    </w:p>
    <w:p w14:paraId="73BAE2C0" w14:textId="03898B68"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国际象棋后备人才培养关系我国国际象棋事业的全面、协调、可持续发展，必须始终高度重视并不断创新。为贯彻党的</w:t>
      </w:r>
      <w:r w:rsidR="00D82E92" w:rsidRPr="00D82E92">
        <w:rPr>
          <w:rFonts w:ascii="仿宋" w:eastAsia="仿宋" w:hAnsi="仿宋" w:cs="仿宋" w:hint="eastAsia"/>
          <w:sz w:val="32"/>
          <w:szCs w:val="32"/>
        </w:rPr>
        <w:t>十九届历次全会</w:t>
      </w:r>
      <w:r>
        <w:rPr>
          <w:rFonts w:ascii="仿宋" w:eastAsia="仿宋" w:hAnsi="仿宋" w:cs="仿宋" w:hint="eastAsia"/>
          <w:sz w:val="32"/>
          <w:szCs w:val="32"/>
        </w:rPr>
        <w:t>精神，准确理解习近平总书记关于体育工作的重要论述，完善国际象棋后备人才体系，不断提高青少年国际象棋训练质量和效益，着力推动国际象棋后备人才培养工作深入开展，为建设体育强国、健康中国贡献力量。根据《中华人民共和国体育法》和相关的法律法规，以及国家体育总局有关竞技体育后备人才培养的相关文件要求，结合中国国际象棋发展现状，现制定《中国国际象棋后备人才培养规划（2022-2032）》。</w:t>
      </w:r>
    </w:p>
    <w:p w14:paraId="6399CA99" w14:textId="77777777" w:rsidR="006961F9" w:rsidRDefault="006961F9">
      <w:pPr>
        <w:spacing w:line="520" w:lineRule="exact"/>
        <w:rPr>
          <w:rFonts w:ascii="仿宋" w:eastAsia="仿宋" w:hAnsi="仿宋" w:cs="仿宋" w:hint="eastAsia"/>
          <w:sz w:val="32"/>
          <w:szCs w:val="32"/>
        </w:rPr>
      </w:pPr>
    </w:p>
    <w:p w14:paraId="1DFE2A53" w14:textId="77777777" w:rsidR="006961F9" w:rsidRDefault="00000000">
      <w:pPr>
        <w:numPr>
          <w:ilvl w:val="0"/>
          <w:numId w:val="2"/>
        </w:num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我国国际象棋后备人才发展</w:t>
      </w:r>
      <w:r>
        <w:rPr>
          <w:rFonts w:ascii="仿宋" w:eastAsia="仿宋" w:hAnsi="仿宋" w:cs="仿宋"/>
          <w:b/>
          <w:bCs/>
          <w:sz w:val="32"/>
          <w:szCs w:val="32"/>
        </w:rPr>
        <w:t>现状</w:t>
      </w:r>
    </w:p>
    <w:p w14:paraId="3AAA645B"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（一）我国国际象棋后备人才基本情况</w:t>
      </w:r>
    </w:p>
    <w:p w14:paraId="35D8C55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1.全国国际象棋专业队</w:t>
      </w:r>
    </w:p>
    <w:p w14:paraId="58182D2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全国现有</w:t>
      </w:r>
      <w:r>
        <w:rPr>
          <w:rFonts w:ascii="仿宋" w:eastAsia="仿宋" w:hAnsi="仿宋" w:cs="仿宋" w:hint="eastAsia"/>
          <w:sz w:val="32"/>
          <w:szCs w:val="32"/>
        </w:rPr>
        <w:t>13</w:t>
      </w:r>
      <w:r>
        <w:rPr>
          <w:rFonts w:ascii="仿宋" w:eastAsia="仿宋" w:hAnsi="仿宋" w:cs="仿宋"/>
          <w:sz w:val="32"/>
          <w:szCs w:val="32"/>
        </w:rPr>
        <w:t>支省</w:t>
      </w:r>
      <w:r>
        <w:rPr>
          <w:rFonts w:ascii="仿宋" w:eastAsia="仿宋" w:hAnsi="仿宋" w:cs="仿宋" w:hint="eastAsia"/>
          <w:sz w:val="32"/>
          <w:szCs w:val="32"/>
        </w:rPr>
        <w:t>市</w:t>
      </w:r>
      <w:r>
        <w:rPr>
          <w:rFonts w:ascii="仿宋" w:eastAsia="仿宋" w:hAnsi="仿宋" w:cs="仿宋"/>
          <w:sz w:val="32"/>
          <w:szCs w:val="32"/>
        </w:rPr>
        <w:t>级</w:t>
      </w:r>
      <w:r>
        <w:rPr>
          <w:rFonts w:ascii="仿宋" w:eastAsia="仿宋" w:hAnsi="仿宋" w:cs="仿宋" w:hint="eastAsia"/>
          <w:sz w:val="32"/>
          <w:szCs w:val="32"/>
        </w:rPr>
        <w:t>国际象棋专业队</w:t>
      </w:r>
      <w:r>
        <w:rPr>
          <w:rFonts w:ascii="仿宋" w:eastAsia="仿宋" w:hAnsi="仿宋" w:cs="仿宋"/>
          <w:sz w:val="32"/>
          <w:szCs w:val="32"/>
        </w:rPr>
        <w:t>，浙江</w:t>
      </w:r>
      <w:r>
        <w:rPr>
          <w:rFonts w:ascii="仿宋" w:eastAsia="仿宋" w:hAnsi="仿宋" w:cs="仿宋" w:hint="eastAsia"/>
          <w:sz w:val="32"/>
          <w:szCs w:val="32"/>
        </w:rPr>
        <w:t>、</w:t>
      </w:r>
      <w:r>
        <w:rPr>
          <w:rFonts w:ascii="仿宋" w:eastAsia="仿宋" w:hAnsi="仿宋" w:cs="仿宋"/>
          <w:sz w:val="32"/>
          <w:szCs w:val="32"/>
        </w:rPr>
        <w:t>江苏</w:t>
      </w:r>
      <w:r>
        <w:rPr>
          <w:rFonts w:ascii="仿宋" w:eastAsia="仿宋" w:hAnsi="仿宋" w:cs="仿宋" w:hint="eastAsia"/>
          <w:sz w:val="32"/>
          <w:szCs w:val="32"/>
        </w:rPr>
        <w:t>、</w:t>
      </w:r>
      <w:r>
        <w:rPr>
          <w:rFonts w:ascii="仿宋" w:eastAsia="仿宋" w:hAnsi="仿宋" w:cs="仿宋"/>
          <w:sz w:val="32"/>
          <w:szCs w:val="32"/>
        </w:rPr>
        <w:t>上海</w:t>
      </w:r>
      <w:r>
        <w:rPr>
          <w:rFonts w:ascii="仿宋" w:eastAsia="仿宋" w:hAnsi="仿宋" w:cs="仿宋" w:hint="eastAsia"/>
          <w:sz w:val="32"/>
          <w:szCs w:val="32"/>
        </w:rPr>
        <w:t>、</w:t>
      </w:r>
      <w:r>
        <w:rPr>
          <w:rFonts w:ascii="仿宋" w:eastAsia="仿宋" w:hAnsi="仿宋" w:cs="仿宋"/>
          <w:sz w:val="32"/>
          <w:szCs w:val="32"/>
        </w:rPr>
        <w:t>北京</w:t>
      </w:r>
      <w:r>
        <w:rPr>
          <w:rFonts w:ascii="仿宋" w:eastAsia="仿宋" w:hAnsi="仿宋" w:cs="仿宋" w:hint="eastAsia"/>
          <w:sz w:val="32"/>
          <w:szCs w:val="32"/>
        </w:rPr>
        <w:t>、</w:t>
      </w:r>
      <w:r>
        <w:rPr>
          <w:rFonts w:ascii="仿宋" w:eastAsia="仿宋" w:hAnsi="仿宋" w:cs="仿宋"/>
          <w:sz w:val="32"/>
          <w:szCs w:val="32"/>
        </w:rPr>
        <w:t>天津</w:t>
      </w:r>
      <w:r>
        <w:rPr>
          <w:rFonts w:ascii="仿宋" w:eastAsia="仿宋" w:hAnsi="仿宋" w:cs="仿宋" w:hint="eastAsia"/>
          <w:sz w:val="32"/>
          <w:szCs w:val="32"/>
        </w:rPr>
        <w:t>、</w:t>
      </w:r>
      <w:r>
        <w:rPr>
          <w:rFonts w:ascii="仿宋" w:eastAsia="仿宋" w:hAnsi="仿宋" w:cs="仿宋"/>
          <w:sz w:val="32"/>
          <w:szCs w:val="32"/>
        </w:rPr>
        <w:t>河北</w:t>
      </w:r>
      <w:r>
        <w:rPr>
          <w:rFonts w:ascii="仿宋" w:eastAsia="仿宋" w:hAnsi="仿宋" w:cs="仿宋" w:hint="eastAsia"/>
          <w:sz w:val="32"/>
          <w:szCs w:val="32"/>
        </w:rPr>
        <w:t>、</w:t>
      </w:r>
      <w:r>
        <w:rPr>
          <w:rFonts w:ascii="仿宋" w:eastAsia="仿宋" w:hAnsi="仿宋" w:cs="仿宋"/>
          <w:sz w:val="32"/>
          <w:szCs w:val="32"/>
        </w:rPr>
        <w:t>广东</w:t>
      </w:r>
      <w:r>
        <w:rPr>
          <w:rFonts w:ascii="仿宋" w:eastAsia="仿宋" w:hAnsi="仿宋" w:cs="仿宋" w:hint="eastAsia"/>
          <w:sz w:val="32"/>
          <w:szCs w:val="32"/>
        </w:rPr>
        <w:t>、</w:t>
      </w:r>
      <w:r>
        <w:rPr>
          <w:rFonts w:ascii="仿宋" w:eastAsia="仿宋" w:hAnsi="仿宋" w:cs="仿宋"/>
          <w:sz w:val="32"/>
          <w:szCs w:val="32"/>
        </w:rPr>
        <w:t xml:space="preserve"> 山东</w:t>
      </w:r>
      <w:r>
        <w:rPr>
          <w:rFonts w:ascii="仿宋" w:eastAsia="仿宋" w:hAnsi="仿宋" w:cs="仿宋" w:hint="eastAsia"/>
          <w:sz w:val="32"/>
          <w:szCs w:val="32"/>
        </w:rPr>
        <w:t>、</w:t>
      </w:r>
      <w:r>
        <w:rPr>
          <w:rFonts w:ascii="仿宋" w:eastAsia="仿宋" w:hAnsi="仿宋" w:cs="仿宋"/>
          <w:sz w:val="32"/>
          <w:szCs w:val="32"/>
        </w:rPr>
        <w:t xml:space="preserve"> 黑龙江</w:t>
      </w: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湖北、</w:t>
      </w:r>
      <w:r>
        <w:rPr>
          <w:rFonts w:ascii="仿宋" w:eastAsia="仿宋" w:hAnsi="仿宋" w:cs="仿宋"/>
          <w:sz w:val="32"/>
          <w:szCs w:val="32"/>
        </w:rPr>
        <w:t xml:space="preserve">  重庆</w:t>
      </w:r>
      <w:r>
        <w:rPr>
          <w:rFonts w:ascii="仿宋" w:eastAsia="仿宋" w:hAnsi="仿宋" w:cs="仿宋" w:hint="eastAsia"/>
          <w:sz w:val="32"/>
          <w:szCs w:val="32"/>
        </w:rPr>
        <w:t>、</w:t>
      </w:r>
      <w:r>
        <w:rPr>
          <w:rFonts w:ascii="仿宋" w:eastAsia="仿宋" w:hAnsi="仿宋" w:cs="仿宋"/>
          <w:sz w:val="32"/>
          <w:szCs w:val="32"/>
        </w:rPr>
        <w:t>成都</w:t>
      </w:r>
      <w:r>
        <w:rPr>
          <w:rFonts w:ascii="仿宋" w:eastAsia="仿宋" w:hAnsi="仿宋" w:cs="仿宋" w:hint="eastAsia"/>
          <w:sz w:val="32"/>
          <w:szCs w:val="32"/>
        </w:rPr>
        <w:t>和</w:t>
      </w:r>
      <w:r>
        <w:rPr>
          <w:rFonts w:ascii="仿宋" w:eastAsia="仿宋" w:hAnsi="仿宋" w:cs="仿宋"/>
          <w:sz w:val="32"/>
          <w:szCs w:val="32"/>
        </w:rPr>
        <w:t>杭州</w:t>
      </w:r>
      <w:r>
        <w:rPr>
          <w:rFonts w:ascii="仿宋" w:eastAsia="仿宋" w:hAnsi="仿宋" w:cs="仿宋" w:hint="eastAsia"/>
          <w:sz w:val="32"/>
          <w:szCs w:val="32"/>
        </w:rPr>
        <w:t>国际象棋</w:t>
      </w:r>
      <w:r>
        <w:rPr>
          <w:rFonts w:ascii="仿宋" w:eastAsia="仿宋" w:hAnsi="仿宋" w:cs="仿宋"/>
          <w:sz w:val="32"/>
          <w:szCs w:val="32"/>
        </w:rPr>
        <w:t>专业队</w:t>
      </w:r>
      <w:r>
        <w:rPr>
          <w:rFonts w:ascii="仿宋" w:eastAsia="仿宋" w:hAnsi="仿宋" w:cs="仿宋" w:hint="eastAsia"/>
          <w:sz w:val="32"/>
          <w:szCs w:val="32"/>
        </w:rPr>
        <w:t>，该13支队伍</w:t>
      </w:r>
      <w:r>
        <w:rPr>
          <w:rFonts w:ascii="仿宋" w:eastAsia="仿宋" w:hAnsi="仿宋" w:cs="仿宋"/>
          <w:sz w:val="32"/>
          <w:szCs w:val="32"/>
        </w:rPr>
        <w:t>在训</w:t>
      </w:r>
      <w:r>
        <w:rPr>
          <w:rFonts w:ascii="仿宋" w:eastAsia="仿宋" w:hAnsi="仿宋" w:cs="仿宋" w:hint="eastAsia"/>
          <w:sz w:val="32"/>
          <w:szCs w:val="32"/>
        </w:rPr>
        <w:t>棋手总数不足100人</w:t>
      </w:r>
      <w:r>
        <w:rPr>
          <w:rFonts w:ascii="仿宋" w:eastAsia="仿宋" w:hAnsi="仿宋" w:cs="仿宋"/>
          <w:sz w:val="32"/>
          <w:szCs w:val="32"/>
        </w:rPr>
        <w:t>。</w:t>
      </w:r>
    </w:p>
    <w:p w14:paraId="3288AC4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2.全国国际象棋</w:t>
      </w:r>
      <w:r>
        <w:rPr>
          <w:rFonts w:ascii="仿宋" w:eastAsia="仿宋" w:hAnsi="仿宋" w:cs="仿宋"/>
          <w:sz w:val="32"/>
          <w:szCs w:val="32"/>
        </w:rPr>
        <w:t>教练员队伍</w:t>
      </w:r>
    </w:p>
    <w:p w14:paraId="4046C0D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全国</w:t>
      </w:r>
      <w:r>
        <w:rPr>
          <w:rFonts w:ascii="仿宋" w:eastAsia="仿宋" w:hAnsi="仿宋" w:cs="仿宋" w:hint="eastAsia"/>
          <w:sz w:val="32"/>
          <w:szCs w:val="32"/>
        </w:rPr>
        <w:t>拥有中国国际象棋协会授予的教练员证书的</w:t>
      </w:r>
      <w:r>
        <w:rPr>
          <w:rFonts w:ascii="仿宋" w:eastAsia="仿宋" w:hAnsi="仿宋" w:cs="仿宋"/>
          <w:sz w:val="32"/>
          <w:szCs w:val="32"/>
        </w:rPr>
        <w:t>教练员约</w:t>
      </w:r>
      <w:r>
        <w:rPr>
          <w:rFonts w:ascii="仿宋" w:eastAsia="仿宋" w:hAnsi="仿宋" w:cs="仿宋" w:hint="eastAsia"/>
          <w:sz w:val="32"/>
          <w:szCs w:val="32"/>
        </w:rPr>
        <w:t>5000人左右</w:t>
      </w:r>
      <w:r>
        <w:rPr>
          <w:rFonts w:ascii="仿宋" w:eastAsia="仿宋" w:hAnsi="仿宋" w:cs="仿宋"/>
          <w:sz w:val="32"/>
          <w:szCs w:val="32"/>
        </w:rPr>
        <w:t>，</w:t>
      </w:r>
      <w:r>
        <w:rPr>
          <w:rFonts w:ascii="仿宋" w:eastAsia="仿宋" w:hAnsi="仿宋" w:cs="仿宋" w:hint="eastAsia"/>
          <w:sz w:val="32"/>
          <w:szCs w:val="32"/>
        </w:rPr>
        <w:t>有岗位职称的教练员不足20人</w:t>
      </w:r>
      <w:r>
        <w:rPr>
          <w:rFonts w:ascii="仿宋" w:eastAsia="仿宋" w:hAnsi="仿宋" w:cs="仿宋"/>
          <w:sz w:val="32"/>
          <w:szCs w:val="32"/>
        </w:rPr>
        <w:t>。</w:t>
      </w:r>
    </w:p>
    <w:p w14:paraId="7561D5A5"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sz w:val="32"/>
          <w:szCs w:val="32"/>
        </w:rPr>
        <w:t>全国</w:t>
      </w:r>
      <w:r>
        <w:rPr>
          <w:rFonts w:ascii="仿宋" w:eastAsia="仿宋" w:hAnsi="仿宋" w:cs="仿宋" w:hint="eastAsia"/>
          <w:sz w:val="32"/>
          <w:szCs w:val="32"/>
        </w:rPr>
        <w:t>国际象棋</w:t>
      </w:r>
      <w:r>
        <w:rPr>
          <w:rFonts w:ascii="仿宋" w:eastAsia="仿宋" w:hAnsi="仿宋" w:cs="仿宋"/>
          <w:sz w:val="32"/>
          <w:szCs w:val="32"/>
        </w:rPr>
        <w:t>后备人才基地</w:t>
      </w:r>
    </w:p>
    <w:p w14:paraId="454E025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全国</w:t>
      </w:r>
      <w:r>
        <w:rPr>
          <w:rFonts w:ascii="仿宋" w:eastAsia="仿宋" w:hAnsi="仿宋" w:cs="仿宋" w:hint="eastAsia"/>
          <w:sz w:val="32"/>
          <w:szCs w:val="32"/>
        </w:rPr>
        <w:t>国际象棋</w:t>
      </w:r>
      <w:r>
        <w:rPr>
          <w:rFonts w:ascii="仿宋" w:eastAsia="仿宋" w:hAnsi="仿宋" w:cs="仿宋"/>
          <w:sz w:val="32"/>
          <w:szCs w:val="32"/>
        </w:rPr>
        <w:t>后备人才基地共</w:t>
      </w:r>
      <w:r>
        <w:rPr>
          <w:rFonts w:ascii="仿宋" w:eastAsia="仿宋" w:hAnsi="仿宋" w:cs="仿宋" w:hint="eastAsia"/>
          <w:sz w:val="32"/>
          <w:szCs w:val="32"/>
        </w:rPr>
        <w:t>18</w:t>
      </w:r>
      <w:r>
        <w:rPr>
          <w:rFonts w:ascii="仿宋" w:eastAsia="仿宋" w:hAnsi="仿宋" w:cs="仿宋"/>
          <w:sz w:val="32"/>
          <w:szCs w:val="32"/>
        </w:rPr>
        <w:t>所，</w:t>
      </w:r>
      <w:r>
        <w:rPr>
          <w:rFonts w:ascii="仿宋" w:eastAsia="仿宋" w:hAnsi="仿宋" w:cs="仿宋" w:hint="eastAsia"/>
          <w:sz w:val="32"/>
          <w:szCs w:val="32"/>
        </w:rPr>
        <w:t>全国高水平后备人才基地15所，</w:t>
      </w:r>
      <w:r>
        <w:rPr>
          <w:rFonts w:ascii="仿宋" w:eastAsia="仿宋" w:hAnsi="仿宋" w:cs="仿宋"/>
          <w:sz w:val="32"/>
          <w:szCs w:val="32"/>
        </w:rPr>
        <w:t>分布在上海</w:t>
      </w:r>
      <w:r>
        <w:rPr>
          <w:rFonts w:ascii="仿宋" w:eastAsia="仿宋" w:hAnsi="仿宋" w:cs="仿宋" w:hint="eastAsia"/>
          <w:sz w:val="32"/>
          <w:szCs w:val="32"/>
        </w:rPr>
        <w:t>、</w:t>
      </w:r>
      <w:r>
        <w:rPr>
          <w:rFonts w:ascii="仿宋" w:eastAsia="仿宋" w:hAnsi="仿宋" w:cs="仿宋"/>
          <w:sz w:val="32"/>
          <w:szCs w:val="32"/>
        </w:rPr>
        <w:t>重庆</w:t>
      </w:r>
      <w:r>
        <w:rPr>
          <w:rFonts w:ascii="仿宋" w:eastAsia="仿宋" w:hAnsi="仿宋" w:cs="仿宋" w:hint="eastAsia"/>
          <w:sz w:val="32"/>
          <w:szCs w:val="32"/>
        </w:rPr>
        <w:t>、</w:t>
      </w:r>
      <w:r>
        <w:rPr>
          <w:rFonts w:ascii="仿宋" w:eastAsia="仿宋" w:hAnsi="仿宋" w:cs="仿宋"/>
          <w:sz w:val="32"/>
          <w:szCs w:val="32"/>
        </w:rPr>
        <w:t>广东</w:t>
      </w:r>
      <w:r>
        <w:rPr>
          <w:rFonts w:ascii="仿宋" w:eastAsia="仿宋" w:hAnsi="仿宋" w:cs="仿宋" w:hint="eastAsia"/>
          <w:sz w:val="32"/>
          <w:szCs w:val="32"/>
        </w:rPr>
        <w:t>、</w:t>
      </w:r>
      <w:r>
        <w:rPr>
          <w:rFonts w:ascii="仿宋" w:eastAsia="仿宋" w:hAnsi="仿宋" w:cs="仿宋"/>
          <w:sz w:val="32"/>
          <w:szCs w:val="32"/>
        </w:rPr>
        <w:t>江苏 天津</w:t>
      </w:r>
      <w:r>
        <w:rPr>
          <w:rFonts w:ascii="仿宋" w:eastAsia="仿宋" w:hAnsi="仿宋" w:cs="仿宋" w:hint="eastAsia"/>
          <w:sz w:val="32"/>
          <w:szCs w:val="32"/>
        </w:rPr>
        <w:t>、</w:t>
      </w:r>
      <w:r>
        <w:rPr>
          <w:rFonts w:ascii="仿宋" w:eastAsia="仿宋" w:hAnsi="仿宋" w:cs="仿宋"/>
          <w:sz w:val="32"/>
          <w:szCs w:val="32"/>
        </w:rPr>
        <w:t xml:space="preserve"> 河</w:t>
      </w:r>
      <w:r>
        <w:rPr>
          <w:rFonts w:ascii="仿宋" w:eastAsia="仿宋" w:hAnsi="仿宋" w:cs="仿宋" w:hint="eastAsia"/>
          <w:sz w:val="32"/>
          <w:szCs w:val="32"/>
        </w:rPr>
        <w:t>北、</w:t>
      </w:r>
      <w:r>
        <w:rPr>
          <w:rFonts w:ascii="仿宋" w:eastAsia="仿宋" w:hAnsi="仿宋" w:cs="仿宋"/>
          <w:sz w:val="32"/>
          <w:szCs w:val="32"/>
        </w:rPr>
        <w:t>山东</w:t>
      </w:r>
      <w:r>
        <w:rPr>
          <w:rFonts w:ascii="仿宋" w:eastAsia="仿宋" w:hAnsi="仿宋" w:cs="仿宋" w:hint="eastAsia"/>
          <w:sz w:val="32"/>
          <w:szCs w:val="32"/>
        </w:rPr>
        <w:t>、</w:t>
      </w:r>
      <w:r>
        <w:rPr>
          <w:rFonts w:ascii="仿宋" w:eastAsia="仿宋" w:hAnsi="仿宋" w:cs="仿宋"/>
          <w:sz w:val="32"/>
          <w:szCs w:val="32"/>
        </w:rPr>
        <w:t xml:space="preserve"> 黑龙江</w:t>
      </w:r>
      <w:r>
        <w:rPr>
          <w:rFonts w:ascii="仿宋" w:eastAsia="仿宋" w:hAnsi="仿宋" w:cs="仿宋" w:hint="eastAsia"/>
          <w:sz w:val="32"/>
          <w:szCs w:val="32"/>
        </w:rPr>
        <w:t>、</w:t>
      </w:r>
      <w:r>
        <w:rPr>
          <w:rFonts w:ascii="仿宋" w:eastAsia="仿宋" w:hAnsi="仿宋" w:cs="仿宋"/>
          <w:sz w:val="32"/>
          <w:szCs w:val="32"/>
        </w:rPr>
        <w:t xml:space="preserve"> 浙江</w:t>
      </w:r>
      <w:r>
        <w:rPr>
          <w:rFonts w:ascii="仿宋" w:eastAsia="仿宋" w:hAnsi="仿宋" w:cs="仿宋" w:hint="eastAsia"/>
          <w:sz w:val="32"/>
          <w:szCs w:val="32"/>
        </w:rPr>
        <w:t xml:space="preserve">、 </w:t>
      </w:r>
      <w:r>
        <w:rPr>
          <w:rFonts w:ascii="仿宋" w:eastAsia="仿宋" w:hAnsi="仿宋" w:cs="仿宋"/>
          <w:sz w:val="32"/>
          <w:szCs w:val="32"/>
        </w:rPr>
        <w:t>辽宁</w:t>
      </w:r>
      <w:r>
        <w:rPr>
          <w:rFonts w:ascii="仿宋" w:eastAsia="仿宋" w:hAnsi="仿宋" w:cs="仿宋" w:hint="eastAsia"/>
          <w:sz w:val="32"/>
          <w:szCs w:val="32"/>
        </w:rPr>
        <w:t>、</w:t>
      </w:r>
      <w:r>
        <w:rPr>
          <w:rFonts w:ascii="仿宋" w:eastAsia="仿宋" w:hAnsi="仿宋" w:cs="仿宋"/>
          <w:sz w:val="32"/>
          <w:szCs w:val="32"/>
        </w:rPr>
        <w:t>海南</w:t>
      </w:r>
      <w:r>
        <w:rPr>
          <w:rFonts w:ascii="仿宋" w:eastAsia="仿宋" w:hAnsi="仿宋" w:cs="仿宋" w:hint="eastAsia"/>
          <w:sz w:val="32"/>
          <w:szCs w:val="32"/>
        </w:rPr>
        <w:t>、</w:t>
      </w:r>
      <w:r>
        <w:rPr>
          <w:rFonts w:ascii="仿宋" w:eastAsia="仿宋" w:hAnsi="仿宋" w:cs="仿宋"/>
          <w:sz w:val="32"/>
          <w:szCs w:val="32"/>
        </w:rPr>
        <w:t>湖南</w:t>
      </w:r>
      <w:r>
        <w:rPr>
          <w:rFonts w:ascii="仿宋" w:eastAsia="仿宋" w:hAnsi="仿宋" w:cs="仿宋" w:hint="eastAsia"/>
          <w:sz w:val="32"/>
          <w:szCs w:val="32"/>
        </w:rPr>
        <w:t>、</w:t>
      </w:r>
      <w:r>
        <w:rPr>
          <w:rFonts w:ascii="仿宋" w:eastAsia="仿宋" w:hAnsi="仿宋" w:cs="仿宋"/>
          <w:sz w:val="32"/>
          <w:szCs w:val="32"/>
        </w:rPr>
        <w:t>江西</w:t>
      </w:r>
      <w:r>
        <w:rPr>
          <w:rFonts w:ascii="仿宋" w:eastAsia="仿宋" w:hAnsi="仿宋" w:cs="仿宋" w:hint="eastAsia"/>
          <w:sz w:val="32"/>
          <w:szCs w:val="32"/>
        </w:rPr>
        <w:t>、</w:t>
      </w:r>
      <w:r>
        <w:rPr>
          <w:rFonts w:ascii="仿宋" w:eastAsia="仿宋" w:hAnsi="仿宋" w:cs="仿宋"/>
          <w:sz w:val="32"/>
          <w:szCs w:val="32"/>
        </w:rPr>
        <w:t xml:space="preserve"> 河南</w:t>
      </w:r>
      <w:r>
        <w:rPr>
          <w:rFonts w:ascii="仿宋" w:eastAsia="仿宋" w:hAnsi="仿宋" w:cs="仿宋" w:hint="eastAsia"/>
          <w:sz w:val="32"/>
          <w:szCs w:val="32"/>
        </w:rPr>
        <w:t>、</w:t>
      </w:r>
      <w:r>
        <w:rPr>
          <w:rFonts w:ascii="仿宋" w:eastAsia="仿宋" w:hAnsi="仿宋" w:cs="仿宋"/>
          <w:sz w:val="32"/>
          <w:szCs w:val="32"/>
        </w:rPr>
        <w:t>山西</w:t>
      </w:r>
      <w:r>
        <w:rPr>
          <w:rFonts w:ascii="仿宋" w:eastAsia="仿宋" w:hAnsi="仿宋" w:cs="仿宋" w:hint="eastAsia"/>
          <w:sz w:val="32"/>
          <w:szCs w:val="32"/>
        </w:rPr>
        <w:t>等15</w:t>
      </w:r>
      <w:r>
        <w:rPr>
          <w:rFonts w:ascii="仿宋" w:eastAsia="仿宋" w:hAnsi="仿宋" w:cs="仿宋"/>
          <w:sz w:val="32"/>
          <w:szCs w:val="32"/>
        </w:rPr>
        <w:t>个省市。</w:t>
      </w:r>
    </w:p>
    <w:p w14:paraId="5CBCB6E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w:t>
      </w:r>
      <w:r>
        <w:rPr>
          <w:rFonts w:ascii="仿宋" w:eastAsia="仿宋" w:hAnsi="仿宋" w:cs="仿宋"/>
          <w:sz w:val="32"/>
          <w:szCs w:val="32"/>
        </w:rPr>
        <w:t>全国</w:t>
      </w:r>
      <w:r>
        <w:rPr>
          <w:rFonts w:ascii="仿宋" w:eastAsia="仿宋" w:hAnsi="仿宋" w:cs="仿宋" w:hint="eastAsia"/>
          <w:sz w:val="32"/>
          <w:szCs w:val="32"/>
        </w:rPr>
        <w:t>国际象棋</w:t>
      </w:r>
      <w:r>
        <w:rPr>
          <w:rFonts w:ascii="仿宋" w:eastAsia="仿宋" w:hAnsi="仿宋" w:cs="仿宋"/>
          <w:sz w:val="32"/>
          <w:szCs w:val="32"/>
        </w:rPr>
        <w:t>俱乐部</w:t>
      </w:r>
    </w:p>
    <w:p w14:paraId="4EC2441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全国共有</w:t>
      </w:r>
      <w:r>
        <w:rPr>
          <w:rFonts w:ascii="仿宋" w:eastAsia="仿宋" w:hAnsi="仿宋" w:cs="仿宋" w:hint="eastAsia"/>
          <w:sz w:val="32"/>
          <w:szCs w:val="32"/>
        </w:rPr>
        <w:t>国际象棋培训机构1000多家</w:t>
      </w:r>
      <w:r>
        <w:rPr>
          <w:rFonts w:ascii="仿宋" w:eastAsia="仿宋" w:hAnsi="仿宋" w:cs="仿宋"/>
          <w:sz w:val="32"/>
          <w:szCs w:val="32"/>
        </w:rPr>
        <w:t>，在训人数约</w:t>
      </w:r>
      <w:r>
        <w:rPr>
          <w:rFonts w:ascii="仿宋" w:eastAsia="仿宋" w:hAnsi="仿宋" w:cs="仿宋" w:hint="eastAsia"/>
          <w:sz w:val="32"/>
          <w:szCs w:val="32"/>
        </w:rPr>
        <w:t>15万</w:t>
      </w:r>
      <w:r>
        <w:rPr>
          <w:rFonts w:ascii="仿宋" w:eastAsia="仿宋" w:hAnsi="仿宋" w:cs="仿宋"/>
          <w:sz w:val="32"/>
          <w:szCs w:val="32"/>
        </w:rPr>
        <w:t>人</w:t>
      </w:r>
      <w:r>
        <w:rPr>
          <w:rFonts w:ascii="仿宋" w:eastAsia="仿宋" w:hAnsi="仿宋" w:cs="仿宋" w:hint="eastAsia"/>
          <w:sz w:val="32"/>
          <w:szCs w:val="32"/>
        </w:rPr>
        <w:t>（两项数据是估算）</w:t>
      </w:r>
      <w:r>
        <w:rPr>
          <w:rFonts w:ascii="仿宋" w:eastAsia="仿宋" w:hAnsi="仿宋" w:cs="仿宋"/>
          <w:sz w:val="32"/>
          <w:szCs w:val="32"/>
        </w:rPr>
        <w:t>。</w:t>
      </w:r>
      <w:r>
        <w:rPr>
          <w:rFonts w:ascii="仿宋" w:eastAsia="仿宋" w:hAnsi="仿宋" w:cs="仿宋" w:hint="eastAsia"/>
          <w:sz w:val="32"/>
          <w:szCs w:val="32"/>
        </w:rPr>
        <w:t>从学棋人口的结构来看，4-8岁人数最多，到10岁就开始减少，到12岁锐减。学棋人口随着年龄的增大而大量流失，其中主要原因是，绝大部分的青少年棋手都面临学业压力，尤其面临中考和高考的压力。</w:t>
      </w:r>
    </w:p>
    <w:p w14:paraId="0DBBF836"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5.全国国际象棋青少年赛事体系</w:t>
      </w:r>
    </w:p>
    <w:p w14:paraId="7F2DE3C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中国国际象棋协会</w:t>
      </w:r>
      <w:r>
        <w:rPr>
          <w:rFonts w:ascii="仿宋" w:eastAsia="仿宋" w:hAnsi="仿宋" w:cs="仿宋"/>
          <w:sz w:val="32"/>
          <w:szCs w:val="32"/>
        </w:rPr>
        <w:t>建立了多层次</w:t>
      </w:r>
      <w:r>
        <w:rPr>
          <w:rFonts w:ascii="仿宋" w:eastAsia="仿宋" w:hAnsi="仿宋" w:cs="仿宋" w:hint="eastAsia"/>
          <w:sz w:val="32"/>
          <w:szCs w:val="32"/>
        </w:rPr>
        <w:t>的</w:t>
      </w:r>
      <w:r>
        <w:rPr>
          <w:rFonts w:ascii="仿宋" w:eastAsia="仿宋" w:hAnsi="仿宋" w:cs="仿宋"/>
          <w:sz w:val="32"/>
          <w:szCs w:val="32"/>
        </w:rPr>
        <w:t>竞赛体系，</w:t>
      </w:r>
      <w:r>
        <w:rPr>
          <w:rFonts w:ascii="仿宋" w:eastAsia="仿宋" w:hAnsi="仿宋" w:cs="仿宋" w:hint="eastAsia"/>
          <w:sz w:val="32"/>
          <w:szCs w:val="32"/>
        </w:rPr>
        <w:t>为</w:t>
      </w:r>
      <w:r>
        <w:rPr>
          <w:rFonts w:ascii="仿宋" w:eastAsia="仿宋" w:hAnsi="仿宋" w:cs="仿宋"/>
          <w:sz w:val="32"/>
          <w:szCs w:val="32"/>
        </w:rPr>
        <w:t>不同年龄段的</w:t>
      </w:r>
      <w:r>
        <w:rPr>
          <w:rFonts w:ascii="仿宋" w:eastAsia="仿宋" w:hAnsi="仿宋" w:cs="仿宋" w:hint="eastAsia"/>
          <w:sz w:val="32"/>
          <w:szCs w:val="32"/>
        </w:rPr>
        <w:t>青少年</w:t>
      </w:r>
      <w:r>
        <w:rPr>
          <w:rFonts w:ascii="仿宋" w:eastAsia="仿宋" w:hAnsi="仿宋" w:cs="仿宋"/>
          <w:sz w:val="32"/>
          <w:szCs w:val="32"/>
        </w:rPr>
        <w:t>选手提供比赛机会。</w:t>
      </w:r>
      <w:r>
        <w:rPr>
          <w:rFonts w:ascii="仿宋" w:eastAsia="仿宋" w:hAnsi="仿宋" w:cs="仿宋" w:hint="eastAsia"/>
          <w:sz w:val="32"/>
          <w:szCs w:val="32"/>
        </w:rPr>
        <w:t>（1）青少年锦标赛系列。（2）全国棋协大师</w:t>
      </w:r>
      <w:proofErr w:type="gramStart"/>
      <w:r>
        <w:rPr>
          <w:rFonts w:ascii="仿宋" w:eastAsia="仿宋" w:hAnsi="仿宋" w:cs="仿宋" w:hint="eastAsia"/>
          <w:sz w:val="32"/>
          <w:szCs w:val="32"/>
        </w:rPr>
        <w:t>赛每年</w:t>
      </w:r>
      <w:proofErr w:type="gramEnd"/>
      <w:r>
        <w:rPr>
          <w:rFonts w:ascii="仿宋" w:eastAsia="仿宋" w:hAnsi="仿宋" w:cs="仿宋" w:hint="eastAsia"/>
          <w:sz w:val="32"/>
          <w:szCs w:val="32"/>
        </w:rPr>
        <w:t>举办几十场（疫情前），是青少年晋升中国国际象棋协会业余称号的首选赛事。（3）全国乙级联赛、</w:t>
      </w:r>
      <w:r>
        <w:rPr>
          <w:rFonts w:ascii="仿宋" w:eastAsia="仿宋" w:hAnsi="仿宋" w:cs="仿宋"/>
          <w:sz w:val="32"/>
          <w:szCs w:val="32"/>
        </w:rPr>
        <w:t>“</w:t>
      </w:r>
      <w:r>
        <w:rPr>
          <w:rFonts w:ascii="仿宋" w:eastAsia="仿宋" w:hAnsi="仿宋" w:cs="仿宋" w:hint="eastAsia"/>
          <w:sz w:val="32"/>
          <w:szCs w:val="32"/>
        </w:rPr>
        <w:t>新人王赛</w:t>
      </w:r>
      <w:r>
        <w:rPr>
          <w:rFonts w:ascii="仿宋" w:eastAsia="仿宋" w:hAnsi="仿宋" w:cs="仿宋"/>
          <w:sz w:val="32"/>
          <w:szCs w:val="32"/>
        </w:rPr>
        <w:t>”、“</w:t>
      </w:r>
      <w:r>
        <w:rPr>
          <w:rFonts w:ascii="仿宋" w:eastAsia="仿宋" w:hAnsi="仿宋" w:cs="仿宋" w:hint="eastAsia"/>
          <w:sz w:val="32"/>
          <w:szCs w:val="32"/>
        </w:rPr>
        <w:t>新秀赛</w:t>
      </w:r>
      <w:r>
        <w:rPr>
          <w:rFonts w:ascii="仿宋" w:eastAsia="仿宋" w:hAnsi="仿宋" w:cs="仿宋"/>
          <w:sz w:val="32"/>
          <w:szCs w:val="32"/>
        </w:rPr>
        <w:t>”、“</w:t>
      </w:r>
      <w:r>
        <w:rPr>
          <w:rFonts w:ascii="仿宋" w:eastAsia="仿宋" w:hAnsi="仿宋" w:cs="仿宋" w:hint="eastAsia"/>
          <w:sz w:val="32"/>
          <w:szCs w:val="32"/>
        </w:rPr>
        <w:t>新锐赛</w:t>
      </w:r>
      <w:r>
        <w:rPr>
          <w:rFonts w:ascii="仿宋" w:eastAsia="仿宋" w:hAnsi="仿宋" w:cs="仿宋"/>
          <w:sz w:val="32"/>
          <w:szCs w:val="32"/>
        </w:rPr>
        <w:t>”</w:t>
      </w:r>
      <w:r>
        <w:rPr>
          <w:rFonts w:ascii="仿宋" w:eastAsia="仿宋" w:hAnsi="仿宋" w:cs="仿宋" w:hint="eastAsia"/>
          <w:sz w:val="32"/>
          <w:szCs w:val="32"/>
        </w:rPr>
        <w:t>等赛事为高水平的青少年棋手创造锻炼机会。（4）协会每年（疫情前）组队参加世界、亚洲青少年赛事，以及双边多边青少年交流赛</w:t>
      </w:r>
      <w:r>
        <w:rPr>
          <w:rFonts w:ascii="仿宋" w:eastAsia="仿宋" w:hAnsi="仿宋" w:cs="仿宋"/>
          <w:sz w:val="32"/>
          <w:szCs w:val="32"/>
        </w:rPr>
        <w:t>。</w:t>
      </w:r>
    </w:p>
    <w:p w14:paraId="1E87C03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国际赛事成绩</w:t>
      </w:r>
    </w:p>
    <w:p w14:paraId="58E64BC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疫情前的统计</w:t>
      </w:r>
      <w:r>
        <w:rPr>
          <w:rFonts w:ascii="仿宋" w:eastAsia="仿宋" w:hAnsi="仿宋" w:cs="仿宋" w:hint="eastAsia"/>
          <w:sz w:val="32"/>
          <w:szCs w:val="32"/>
        </w:rPr>
        <w:t>：</w:t>
      </w:r>
      <w:r>
        <w:rPr>
          <w:rFonts w:ascii="仿宋" w:eastAsia="仿宋" w:hAnsi="仿宋" w:cs="仿宋"/>
          <w:sz w:val="32"/>
          <w:szCs w:val="32"/>
        </w:rPr>
        <w:t>从2015年到2019年</w:t>
      </w:r>
      <w:r>
        <w:rPr>
          <w:rFonts w:ascii="仿宋" w:eastAsia="仿宋" w:hAnsi="仿宋" w:cs="仿宋" w:hint="eastAsia"/>
          <w:sz w:val="32"/>
          <w:szCs w:val="32"/>
        </w:rPr>
        <w:t>，</w:t>
      </w:r>
      <w:r>
        <w:rPr>
          <w:rFonts w:ascii="仿宋" w:eastAsia="仿宋" w:hAnsi="仿宋" w:cs="仿宋"/>
          <w:sz w:val="32"/>
          <w:szCs w:val="32"/>
        </w:rPr>
        <w:t>我国20岁以下</w:t>
      </w:r>
      <w:r>
        <w:rPr>
          <w:rFonts w:ascii="仿宋" w:eastAsia="仿宋" w:hAnsi="仿宋" w:cs="仿宋" w:hint="eastAsia"/>
          <w:sz w:val="32"/>
          <w:szCs w:val="32"/>
        </w:rPr>
        <w:t>的男女</w:t>
      </w:r>
      <w:r>
        <w:rPr>
          <w:rFonts w:ascii="仿宋" w:eastAsia="仿宋" w:hAnsi="仿宋" w:cs="仿宋"/>
          <w:sz w:val="32"/>
          <w:szCs w:val="32"/>
        </w:rPr>
        <w:t>棋手在世青赛</w:t>
      </w:r>
      <w:r>
        <w:rPr>
          <w:rFonts w:ascii="仿宋" w:eastAsia="仿宋" w:hAnsi="仿宋" w:cs="仿宋" w:hint="eastAsia"/>
          <w:sz w:val="32"/>
          <w:szCs w:val="32"/>
        </w:rPr>
        <w:t>上未取得</w:t>
      </w:r>
      <w:r>
        <w:rPr>
          <w:rFonts w:ascii="仿宋" w:eastAsia="仿宋" w:hAnsi="仿宋" w:cs="仿宋"/>
          <w:sz w:val="32"/>
          <w:szCs w:val="32"/>
        </w:rPr>
        <w:t>冠军</w:t>
      </w:r>
      <w:r>
        <w:rPr>
          <w:rFonts w:ascii="仿宋" w:eastAsia="仿宋" w:hAnsi="仿宋" w:cs="仿宋" w:hint="eastAsia"/>
          <w:sz w:val="32"/>
          <w:szCs w:val="32"/>
        </w:rPr>
        <w:t>；在</w:t>
      </w:r>
      <w:r>
        <w:rPr>
          <w:rFonts w:ascii="仿宋" w:eastAsia="仿宋" w:hAnsi="仿宋" w:cs="仿宋"/>
          <w:sz w:val="32"/>
          <w:szCs w:val="32"/>
        </w:rPr>
        <w:t>世少赛</w:t>
      </w:r>
      <w:r>
        <w:rPr>
          <w:rFonts w:ascii="仿宋" w:eastAsia="仿宋" w:hAnsi="仿宋" w:cs="仿宋" w:hint="eastAsia"/>
          <w:sz w:val="32"/>
          <w:szCs w:val="32"/>
        </w:rPr>
        <w:t>上</w:t>
      </w:r>
      <w:r>
        <w:rPr>
          <w:rFonts w:ascii="仿宋" w:eastAsia="仿宋" w:hAnsi="仿宋" w:cs="仿宋"/>
          <w:sz w:val="32"/>
          <w:szCs w:val="32"/>
        </w:rPr>
        <w:t>，我国18岁以下的青少年共获得</w:t>
      </w:r>
      <w:r>
        <w:rPr>
          <w:rFonts w:ascii="仿宋" w:eastAsia="仿宋" w:hAnsi="仿宋" w:cs="仿宋" w:hint="eastAsia"/>
          <w:sz w:val="32"/>
          <w:szCs w:val="32"/>
        </w:rPr>
        <w:t>5个</w:t>
      </w:r>
      <w:r>
        <w:rPr>
          <w:rFonts w:ascii="仿宋" w:eastAsia="仿宋" w:hAnsi="仿宋" w:cs="仿宋"/>
          <w:sz w:val="32"/>
          <w:szCs w:val="32"/>
        </w:rPr>
        <w:t>冠军</w:t>
      </w:r>
      <w:r>
        <w:rPr>
          <w:rFonts w:ascii="仿宋" w:eastAsia="仿宋" w:hAnsi="仿宋" w:cs="仿宋" w:hint="eastAsia"/>
          <w:sz w:val="32"/>
          <w:szCs w:val="32"/>
        </w:rPr>
        <w:t>；在</w:t>
      </w:r>
      <w:r>
        <w:rPr>
          <w:rFonts w:ascii="仿宋" w:eastAsia="仿宋" w:hAnsi="仿宋" w:cs="仿宋"/>
          <w:sz w:val="32"/>
          <w:szCs w:val="32"/>
        </w:rPr>
        <w:t>亚洲青少年</w:t>
      </w:r>
      <w:r>
        <w:rPr>
          <w:rFonts w:ascii="仿宋" w:eastAsia="仿宋" w:hAnsi="仿宋" w:cs="仿宋" w:hint="eastAsia"/>
          <w:sz w:val="32"/>
          <w:szCs w:val="32"/>
        </w:rPr>
        <w:t>上</w:t>
      </w:r>
      <w:r>
        <w:rPr>
          <w:rFonts w:ascii="仿宋" w:eastAsia="仿宋" w:hAnsi="仿宋" w:cs="仿宋"/>
          <w:sz w:val="32"/>
          <w:szCs w:val="32"/>
        </w:rPr>
        <w:t>，</w:t>
      </w:r>
      <w:r>
        <w:rPr>
          <w:rFonts w:ascii="仿宋" w:eastAsia="仿宋" w:hAnsi="仿宋" w:cs="仿宋" w:hint="eastAsia"/>
          <w:sz w:val="32"/>
          <w:szCs w:val="32"/>
        </w:rPr>
        <w:t>我国青少年获得10</w:t>
      </w:r>
      <w:r>
        <w:rPr>
          <w:rFonts w:ascii="仿宋" w:eastAsia="仿宋" w:hAnsi="仿宋" w:cs="仿宋"/>
          <w:sz w:val="32"/>
          <w:szCs w:val="32"/>
        </w:rPr>
        <w:t>个冠军。</w:t>
      </w:r>
    </w:p>
    <w:p w14:paraId="15F71CC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（二）我国国际象棋后备人才培养模式</w:t>
      </w:r>
    </w:p>
    <w:p w14:paraId="44175981"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我国国际象棋后备人才梯队培养主要分为三个阶段：</w:t>
      </w:r>
    </w:p>
    <w:p w14:paraId="4ED17C95"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第一阶段（普及入门）：主要由社会力量所办的国际象棋俱乐部或培训</w:t>
      </w:r>
      <w:r>
        <w:rPr>
          <w:rFonts w:ascii="仿宋" w:eastAsia="仿宋" w:hAnsi="仿宋" w:cs="仿宋" w:hint="eastAsia"/>
          <w:sz w:val="32"/>
          <w:szCs w:val="32"/>
        </w:rPr>
        <w:t>机构</w:t>
      </w:r>
      <w:r>
        <w:rPr>
          <w:rFonts w:ascii="仿宋" w:eastAsia="仿宋" w:hAnsi="仿宋" w:cs="仿宋"/>
          <w:sz w:val="32"/>
          <w:szCs w:val="32"/>
        </w:rPr>
        <w:t>，通过基层的教练员、国际象棋工作者对当地的青少年进行启蒙和基础性训练。</w:t>
      </w:r>
    </w:p>
    <w:p w14:paraId="55A54E59"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第二阶段（特长培养）：主要由各省级棋牌管理中心（省</w:t>
      </w:r>
      <w:r>
        <w:rPr>
          <w:rFonts w:ascii="仿宋" w:eastAsia="仿宋" w:hAnsi="仿宋" w:cs="仿宋"/>
          <w:sz w:val="32"/>
          <w:szCs w:val="32"/>
        </w:rPr>
        <w:lastRenderedPageBreak/>
        <w:t>级协会）、国家高水平的后备人才基地以及职业棋手退役后创立的国际象棋俱乐部，培养在省级或全国比赛中取得成绩的优秀苗子</w:t>
      </w:r>
      <w:r>
        <w:rPr>
          <w:rFonts w:ascii="仿宋" w:eastAsia="仿宋" w:hAnsi="仿宋" w:cs="仿宋" w:hint="eastAsia"/>
          <w:sz w:val="32"/>
          <w:szCs w:val="32"/>
        </w:rPr>
        <w:t>，并</w:t>
      </w:r>
      <w:r>
        <w:rPr>
          <w:rFonts w:ascii="仿宋" w:eastAsia="仿宋" w:hAnsi="仿宋" w:cs="仿宋"/>
          <w:sz w:val="32"/>
          <w:szCs w:val="32"/>
        </w:rPr>
        <w:t>为国家队输送人才。</w:t>
      </w:r>
    </w:p>
    <w:p w14:paraId="41BB8D9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第三阶段（专业棋手）：国家队承担高水平后备力量培养，目前由深圳杭州两个训练基地对来自全国的优秀青少年棋手进行集中专业训练。</w:t>
      </w:r>
    </w:p>
    <w:p w14:paraId="5333AADA" w14:textId="77777777" w:rsidR="006961F9" w:rsidRDefault="00000000">
      <w:pPr>
        <w:spacing w:line="52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（三）我国高水平后备人才与国外高水平后备人才对比</w:t>
      </w:r>
    </w:p>
    <w:p w14:paraId="002E549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年来国际象棋运动越来越年轻化，国际象棋强国俄罗斯、美国、印度都在加强后备人才培养，出现了大批颇具潜力的希望之星。以乌兹别克斯坦为代表的中亚国家，后备力量异军突起，在多项高等级国际大赛上获得优异成绩。中国虽然在职业顶端仍然保持竞争力，但在后备力量培养明显滞后。</w:t>
      </w:r>
    </w:p>
    <w:p w14:paraId="0C703E89"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美、俄、印、中四国在代表后备力量的18岁以下棋手所获得特级大师、国际大师的数据对比：</w:t>
      </w:r>
    </w:p>
    <w:p w14:paraId="491BD62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美国特级大师4人；国际大师12人；最高等级分为2563。</w:t>
      </w:r>
    </w:p>
    <w:p w14:paraId="4BF369D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俄罗斯特级大师0人；国际大师7人；最高等级分为2534。</w:t>
      </w:r>
    </w:p>
    <w:p w14:paraId="5430BCF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印度特级大师8人；国际大师15人；最高等级分为2726。</w:t>
      </w:r>
    </w:p>
    <w:p w14:paraId="6CCF2C3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中国特级大师0人；国际大师2人；最高等级分为2446。   </w:t>
      </w:r>
    </w:p>
    <w:p w14:paraId="62E0594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我国国际象棋后备人才存在的问题</w:t>
      </w:r>
    </w:p>
    <w:p w14:paraId="53CDD93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在新的形势下，</w:t>
      </w:r>
      <w:r>
        <w:rPr>
          <w:rFonts w:ascii="仿宋" w:eastAsia="仿宋" w:hAnsi="仿宋" w:cs="仿宋" w:hint="eastAsia"/>
          <w:sz w:val="32"/>
          <w:szCs w:val="32"/>
        </w:rPr>
        <w:t>我国国际象棋</w:t>
      </w:r>
      <w:r>
        <w:rPr>
          <w:rFonts w:ascii="仿宋" w:eastAsia="仿宋" w:hAnsi="仿宋" w:cs="仿宋"/>
          <w:sz w:val="32"/>
          <w:szCs w:val="32"/>
        </w:rPr>
        <w:t>的梯队建设和后备人才培养还存在着不少问题，面临着许多困难。</w:t>
      </w:r>
    </w:p>
    <w:p w14:paraId="1B135725"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输送渠道狭窄</w:t>
      </w:r>
    </w:p>
    <w:p w14:paraId="5002EE72"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随</w:t>
      </w:r>
      <w:r>
        <w:rPr>
          <w:rFonts w:ascii="仿宋" w:eastAsia="仿宋" w:hAnsi="仿宋" w:cs="仿宋"/>
          <w:sz w:val="32"/>
          <w:szCs w:val="32"/>
        </w:rPr>
        <w:t>着市场化、多元化人才培养格局的逐步形成，各种</w:t>
      </w:r>
      <w:r>
        <w:rPr>
          <w:rFonts w:ascii="仿宋" w:eastAsia="仿宋" w:hAnsi="仿宋" w:cs="仿宋" w:hint="eastAsia"/>
          <w:sz w:val="32"/>
          <w:szCs w:val="32"/>
        </w:rPr>
        <w:t>国际象棋</w:t>
      </w:r>
      <w:r>
        <w:rPr>
          <w:rFonts w:ascii="仿宋" w:eastAsia="仿宋" w:hAnsi="仿宋" w:cs="仿宋"/>
          <w:sz w:val="32"/>
          <w:szCs w:val="32"/>
        </w:rPr>
        <w:t>培训机构纷纷涌现，</w:t>
      </w:r>
      <w:r>
        <w:rPr>
          <w:rFonts w:ascii="仿宋" w:eastAsia="仿宋" w:hAnsi="仿宋" w:cs="仿宋" w:hint="eastAsia"/>
          <w:sz w:val="32"/>
          <w:szCs w:val="32"/>
        </w:rPr>
        <w:t>但这些</w:t>
      </w:r>
      <w:r>
        <w:rPr>
          <w:rFonts w:ascii="仿宋" w:eastAsia="仿宋" w:hAnsi="仿宋" w:cs="仿宋"/>
          <w:sz w:val="32"/>
          <w:szCs w:val="32"/>
        </w:rPr>
        <w:t>培训机构</w:t>
      </w:r>
      <w:r>
        <w:rPr>
          <w:rFonts w:ascii="仿宋" w:eastAsia="仿宋" w:hAnsi="仿宋" w:cs="仿宋" w:hint="eastAsia"/>
          <w:sz w:val="32"/>
          <w:szCs w:val="32"/>
        </w:rPr>
        <w:t>自主经营，未获得政府的资金支持，导致部分高水平的培训机构，对后备人</w:t>
      </w:r>
      <w:r>
        <w:rPr>
          <w:rFonts w:ascii="仿宋" w:eastAsia="仿宋" w:hAnsi="仿宋" w:cs="仿宋" w:hint="eastAsia"/>
          <w:sz w:val="32"/>
          <w:szCs w:val="32"/>
        </w:rPr>
        <w:lastRenderedPageBreak/>
        <w:t>才培养缺乏积极性。</w:t>
      </w:r>
      <w:r>
        <w:rPr>
          <w:rFonts w:ascii="仿宋" w:eastAsia="仿宋" w:hAnsi="仿宋" w:cs="仿宋"/>
          <w:sz w:val="32"/>
          <w:szCs w:val="32"/>
        </w:rPr>
        <w:t>优秀人才的</w:t>
      </w:r>
      <w:r>
        <w:rPr>
          <w:rFonts w:ascii="仿宋" w:eastAsia="仿宋" w:hAnsi="仿宋" w:cs="仿宋" w:hint="eastAsia"/>
          <w:sz w:val="32"/>
          <w:szCs w:val="32"/>
        </w:rPr>
        <w:t>培养</w:t>
      </w:r>
      <w:r>
        <w:rPr>
          <w:rFonts w:ascii="仿宋" w:eastAsia="仿宋" w:hAnsi="仿宋" w:cs="仿宋"/>
          <w:sz w:val="32"/>
          <w:szCs w:val="32"/>
        </w:rPr>
        <w:t>输送</w:t>
      </w:r>
      <w:r>
        <w:rPr>
          <w:rFonts w:ascii="仿宋" w:eastAsia="仿宋" w:hAnsi="仿宋" w:cs="仿宋" w:hint="eastAsia"/>
          <w:sz w:val="32"/>
          <w:szCs w:val="32"/>
        </w:rPr>
        <w:t>主要依靠专业队，而专业队也面临资金短缺和激励机制。</w:t>
      </w:r>
      <w:r>
        <w:rPr>
          <w:rFonts w:ascii="仿宋" w:eastAsia="仿宋" w:hAnsi="仿宋" w:cs="仿宋"/>
          <w:sz w:val="32"/>
          <w:szCs w:val="32"/>
        </w:rPr>
        <w:t>输送渠道</w:t>
      </w:r>
      <w:r>
        <w:rPr>
          <w:rFonts w:ascii="仿宋" w:eastAsia="仿宋" w:hAnsi="仿宋" w:cs="仿宋" w:hint="eastAsia"/>
          <w:sz w:val="32"/>
          <w:szCs w:val="32"/>
        </w:rPr>
        <w:t>狭窄</w:t>
      </w:r>
      <w:r>
        <w:rPr>
          <w:rFonts w:ascii="仿宋" w:eastAsia="仿宋" w:hAnsi="仿宋" w:cs="仿宋"/>
          <w:sz w:val="32"/>
          <w:szCs w:val="32"/>
        </w:rPr>
        <w:t>造</w:t>
      </w:r>
      <w:r>
        <w:rPr>
          <w:rFonts w:ascii="仿宋" w:eastAsia="仿宋" w:hAnsi="仿宋" w:cs="仿宋" w:hint="eastAsia"/>
          <w:sz w:val="32"/>
          <w:szCs w:val="32"/>
        </w:rPr>
        <w:t>成国际象棋</w:t>
      </w:r>
      <w:r>
        <w:rPr>
          <w:rFonts w:ascii="仿宋" w:eastAsia="仿宋" w:hAnsi="仿宋" w:cs="仿宋"/>
          <w:sz w:val="32"/>
          <w:szCs w:val="32"/>
        </w:rPr>
        <w:t>人才选拔质量和数量上受到影响</w:t>
      </w:r>
      <w:r>
        <w:rPr>
          <w:rFonts w:ascii="仿宋" w:eastAsia="仿宋" w:hAnsi="仿宋" w:cs="仿宋" w:hint="eastAsia"/>
          <w:sz w:val="32"/>
          <w:szCs w:val="32"/>
        </w:rPr>
        <w:t>。</w:t>
      </w:r>
    </w:p>
    <w:p w14:paraId="1B827A9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评价标准单一</w:t>
      </w:r>
    </w:p>
    <w:p w14:paraId="77A67B6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目前，在后备人才培养的评价标准中，比赛名次和获取金牌数量依然是考核地方体育领导人、培养单位负责人和教练员业绩的</w:t>
      </w:r>
      <w:r>
        <w:rPr>
          <w:rFonts w:ascii="仿宋" w:eastAsia="仿宋" w:hAnsi="仿宋" w:cs="仿宋" w:hint="eastAsia"/>
          <w:sz w:val="32"/>
          <w:szCs w:val="32"/>
        </w:rPr>
        <w:t>单一</w:t>
      </w:r>
      <w:r>
        <w:rPr>
          <w:rFonts w:ascii="仿宋" w:eastAsia="仿宋" w:hAnsi="仿宋" w:cs="仿宋"/>
          <w:sz w:val="32"/>
          <w:szCs w:val="32"/>
        </w:rPr>
        <w:t>指标，在很大程度上忽视了对后备人才全面性的培养，不能适应</w:t>
      </w:r>
      <w:r>
        <w:rPr>
          <w:rFonts w:ascii="仿宋" w:eastAsia="仿宋" w:hAnsi="仿宋" w:cs="仿宋" w:hint="eastAsia"/>
          <w:sz w:val="32"/>
          <w:szCs w:val="32"/>
        </w:rPr>
        <w:t>项目对</w:t>
      </w:r>
      <w:r>
        <w:rPr>
          <w:rFonts w:ascii="仿宋" w:eastAsia="仿宋" w:hAnsi="仿宋" w:cs="仿宋"/>
          <w:sz w:val="32"/>
          <w:szCs w:val="32"/>
        </w:rPr>
        <w:t>人才培养的要求。</w:t>
      </w:r>
    </w:p>
    <w:p w14:paraId="48D9ECB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sz w:val="32"/>
          <w:szCs w:val="32"/>
        </w:rPr>
        <w:t>区域发展失衡</w:t>
      </w:r>
    </w:p>
    <w:p w14:paraId="6B5C47C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西部省份和经济欠发达地区，如宁夏、甘肃、云南、贵州、</w:t>
      </w:r>
      <w:r>
        <w:rPr>
          <w:rFonts w:ascii="仿宋" w:eastAsia="仿宋" w:hAnsi="仿宋" w:cs="仿宋" w:hint="eastAsia"/>
          <w:sz w:val="32"/>
          <w:szCs w:val="32"/>
        </w:rPr>
        <w:t>广西、</w:t>
      </w:r>
      <w:r>
        <w:rPr>
          <w:rFonts w:ascii="仿宋" w:eastAsia="仿宋" w:hAnsi="仿宋" w:cs="仿宋"/>
          <w:sz w:val="32"/>
          <w:szCs w:val="32"/>
        </w:rPr>
        <w:t>海南、青海</w:t>
      </w:r>
      <w:r>
        <w:rPr>
          <w:rFonts w:ascii="仿宋" w:eastAsia="仿宋" w:hAnsi="仿宋" w:cs="仿宋" w:hint="eastAsia"/>
          <w:sz w:val="32"/>
          <w:szCs w:val="32"/>
        </w:rPr>
        <w:t>、内蒙、西藏</w:t>
      </w:r>
      <w:r>
        <w:rPr>
          <w:rFonts w:ascii="仿宋" w:eastAsia="仿宋" w:hAnsi="仿宋" w:cs="仿宋"/>
          <w:sz w:val="32"/>
          <w:szCs w:val="32"/>
        </w:rPr>
        <w:t>等省</w:t>
      </w:r>
      <w:r>
        <w:rPr>
          <w:rFonts w:ascii="仿宋" w:eastAsia="仿宋" w:hAnsi="仿宋" w:cs="仿宋" w:hint="eastAsia"/>
          <w:sz w:val="32"/>
          <w:szCs w:val="32"/>
        </w:rPr>
        <w:t>区</w:t>
      </w:r>
      <w:r>
        <w:rPr>
          <w:rFonts w:ascii="仿宋" w:eastAsia="仿宋" w:hAnsi="仿宋" w:cs="仿宋"/>
          <w:sz w:val="32"/>
          <w:szCs w:val="32"/>
        </w:rPr>
        <w:t>，</w:t>
      </w:r>
      <w:r>
        <w:rPr>
          <w:rFonts w:ascii="仿宋" w:eastAsia="仿宋" w:hAnsi="仿宋" w:cs="仿宋" w:hint="eastAsia"/>
          <w:sz w:val="32"/>
          <w:szCs w:val="32"/>
        </w:rPr>
        <w:t>国际象棋后</w:t>
      </w:r>
      <w:r>
        <w:rPr>
          <w:rFonts w:ascii="仿宋" w:eastAsia="仿宋" w:hAnsi="仿宋" w:cs="仿宋"/>
          <w:sz w:val="32"/>
          <w:szCs w:val="32"/>
        </w:rPr>
        <w:t>备人才培养</w:t>
      </w:r>
      <w:r>
        <w:rPr>
          <w:rFonts w:ascii="仿宋" w:eastAsia="仿宋" w:hAnsi="仿宋" w:cs="仿宋" w:hint="eastAsia"/>
          <w:sz w:val="32"/>
          <w:szCs w:val="32"/>
        </w:rPr>
        <w:t>缺失</w:t>
      </w:r>
      <w:r>
        <w:rPr>
          <w:rFonts w:ascii="仿宋" w:eastAsia="仿宋" w:hAnsi="仿宋" w:cs="仿宋"/>
          <w:sz w:val="32"/>
          <w:szCs w:val="32"/>
        </w:rPr>
        <w:t>，后备人才培养</w:t>
      </w:r>
      <w:r>
        <w:rPr>
          <w:rFonts w:ascii="仿宋" w:eastAsia="仿宋" w:hAnsi="仿宋" w:cs="仿宋" w:hint="eastAsia"/>
          <w:sz w:val="32"/>
          <w:szCs w:val="32"/>
        </w:rPr>
        <w:t>呈现</w:t>
      </w:r>
      <w:r>
        <w:rPr>
          <w:rFonts w:ascii="仿宋" w:eastAsia="仿宋" w:hAnsi="仿宋" w:cs="仿宋"/>
          <w:sz w:val="32"/>
          <w:szCs w:val="32"/>
        </w:rPr>
        <w:t>区域发展</w:t>
      </w:r>
      <w:r>
        <w:rPr>
          <w:rFonts w:ascii="仿宋" w:eastAsia="仿宋" w:hAnsi="仿宋" w:cs="仿宋" w:hint="eastAsia"/>
          <w:sz w:val="32"/>
          <w:szCs w:val="32"/>
        </w:rPr>
        <w:t>极</w:t>
      </w:r>
      <w:r>
        <w:rPr>
          <w:rFonts w:ascii="仿宋" w:eastAsia="仿宋" w:hAnsi="仿宋" w:cs="仿宋"/>
          <w:sz w:val="32"/>
          <w:szCs w:val="32"/>
        </w:rPr>
        <w:t>不</w:t>
      </w:r>
      <w:r>
        <w:rPr>
          <w:rFonts w:ascii="仿宋" w:eastAsia="仿宋" w:hAnsi="仿宋" w:cs="仿宋" w:hint="eastAsia"/>
          <w:sz w:val="32"/>
          <w:szCs w:val="32"/>
        </w:rPr>
        <w:t>均</w:t>
      </w:r>
      <w:r>
        <w:rPr>
          <w:rFonts w:ascii="仿宋" w:eastAsia="仿宋" w:hAnsi="仿宋" w:cs="仿宋"/>
          <w:sz w:val="32"/>
          <w:szCs w:val="32"/>
        </w:rPr>
        <w:t>衡。</w:t>
      </w:r>
    </w:p>
    <w:p w14:paraId="4E3BA3A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sz w:val="32"/>
          <w:szCs w:val="32"/>
        </w:rPr>
        <w:t>后备人才流失严重</w:t>
      </w:r>
    </w:p>
    <w:p w14:paraId="6102BE72"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随着社会的发展，青少年就业有了更多的选择，</w:t>
      </w:r>
      <w:r>
        <w:rPr>
          <w:rFonts w:ascii="仿宋" w:eastAsia="仿宋" w:hAnsi="仿宋" w:cs="仿宋"/>
          <w:sz w:val="32"/>
          <w:szCs w:val="32"/>
        </w:rPr>
        <w:t>家长从子女未来发展的考虑</w:t>
      </w:r>
      <w:r>
        <w:rPr>
          <w:rFonts w:ascii="仿宋" w:eastAsia="仿宋" w:hAnsi="仿宋" w:cs="仿宋" w:hint="eastAsia"/>
          <w:sz w:val="32"/>
          <w:szCs w:val="32"/>
        </w:rPr>
        <w:t>，</w:t>
      </w:r>
      <w:r>
        <w:rPr>
          <w:rFonts w:ascii="仿宋" w:eastAsia="仿宋" w:hAnsi="仿宋" w:cs="仿宋"/>
          <w:sz w:val="32"/>
          <w:szCs w:val="32"/>
        </w:rPr>
        <w:t>将其送往竞技体育道路培养的想法日益慎重，客观上形成了具有优秀</w:t>
      </w:r>
      <w:r>
        <w:rPr>
          <w:rFonts w:ascii="仿宋" w:eastAsia="仿宋" w:hAnsi="仿宋" w:cs="仿宋" w:hint="eastAsia"/>
          <w:sz w:val="32"/>
          <w:szCs w:val="32"/>
        </w:rPr>
        <w:t>国际象棋</w:t>
      </w:r>
      <w:r>
        <w:rPr>
          <w:rFonts w:ascii="仿宋" w:eastAsia="仿宋" w:hAnsi="仿宋" w:cs="仿宋"/>
          <w:sz w:val="32"/>
          <w:szCs w:val="32"/>
        </w:rPr>
        <w:t>天赋的后备人才的流失。</w:t>
      </w:r>
    </w:p>
    <w:p w14:paraId="415107C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w:t>
      </w:r>
      <w:r>
        <w:rPr>
          <w:rFonts w:ascii="仿宋" w:eastAsia="仿宋" w:hAnsi="仿宋" w:cs="仿宋"/>
          <w:sz w:val="32"/>
          <w:szCs w:val="32"/>
        </w:rPr>
        <w:t>教练队伍匮乏</w:t>
      </w:r>
    </w:p>
    <w:p w14:paraId="5CA3905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目前，各级培训体系都存在教练员匮乏的现象。</w:t>
      </w:r>
      <w:r>
        <w:rPr>
          <w:rFonts w:ascii="仿宋" w:eastAsia="仿宋" w:hAnsi="仿宋" w:cs="仿宋"/>
          <w:sz w:val="32"/>
          <w:szCs w:val="32"/>
        </w:rPr>
        <w:t>在基层训练体系中，教练员数量不足的问题较为普遍</w:t>
      </w:r>
      <w:r>
        <w:rPr>
          <w:rFonts w:ascii="仿宋" w:eastAsia="仿宋" w:hAnsi="仿宋" w:cs="仿宋" w:hint="eastAsia"/>
          <w:sz w:val="32"/>
          <w:szCs w:val="32"/>
        </w:rPr>
        <w:t>，</w:t>
      </w:r>
      <w:r>
        <w:rPr>
          <w:rFonts w:ascii="仿宋" w:eastAsia="仿宋" w:hAnsi="仿宋" w:cs="仿宋"/>
          <w:sz w:val="32"/>
          <w:szCs w:val="32"/>
        </w:rPr>
        <w:t>训练</w:t>
      </w:r>
      <w:r>
        <w:rPr>
          <w:rFonts w:ascii="仿宋" w:eastAsia="仿宋" w:hAnsi="仿宋" w:cs="仿宋" w:hint="eastAsia"/>
          <w:sz w:val="32"/>
          <w:szCs w:val="32"/>
        </w:rPr>
        <w:t>方式</w:t>
      </w:r>
      <w:r>
        <w:rPr>
          <w:rFonts w:ascii="仿宋" w:eastAsia="仿宋" w:hAnsi="仿宋" w:cs="仿宋"/>
          <w:sz w:val="32"/>
          <w:szCs w:val="32"/>
        </w:rPr>
        <w:t>比较粗放，难以对后备人才的成长</w:t>
      </w:r>
      <w:r>
        <w:rPr>
          <w:rFonts w:ascii="仿宋" w:eastAsia="仿宋" w:hAnsi="仿宋" w:cs="仿宋" w:hint="eastAsia"/>
          <w:sz w:val="32"/>
          <w:szCs w:val="32"/>
        </w:rPr>
        <w:t>精雕细琢</w:t>
      </w:r>
      <w:r>
        <w:rPr>
          <w:rFonts w:ascii="仿宋" w:eastAsia="仿宋" w:hAnsi="仿宋" w:cs="仿宋"/>
          <w:sz w:val="32"/>
          <w:szCs w:val="32"/>
        </w:rPr>
        <w:t>，造成业余训练总体</w:t>
      </w:r>
      <w:r>
        <w:rPr>
          <w:rFonts w:ascii="仿宋" w:eastAsia="仿宋" w:hAnsi="仿宋" w:cs="仿宋" w:hint="eastAsia"/>
          <w:sz w:val="32"/>
          <w:szCs w:val="32"/>
        </w:rPr>
        <w:t>质量</w:t>
      </w:r>
      <w:r>
        <w:rPr>
          <w:rFonts w:ascii="仿宋" w:eastAsia="仿宋" w:hAnsi="仿宋" w:cs="仿宋"/>
          <w:sz w:val="32"/>
          <w:szCs w:val="32"/>
        </w:rPr>
        <w:t>不高。</w:t>
      </w:r>
      <w:r>
        <w:rPr>
          <w:rFonts w:ascii="仿宋" w:eastAsia="仿宋" w:hAnsi="仿宋" w:cs="仿宋" w:hint="eastAsia"/>
          <w:sz w:val="32"/>
          <w:szCs w:val="32"/>
        </w:rPr>
        <w:t>达到中高级水平的青少年，依然缺乏系统有效训练、针对性的赛事等问题突显。各级体育部门未建立有效的</w:t>
      </w:r>
      <w:r>
        <w:rPr>
          <w:rFonts w:ascii="仿宋" w:eastAsia="仿宋" w:hAnsi="仿宋" w:cs="仿宋"/>
          <w:sz w:val="32"/>
          <w:szCs w:val="32"/>
        </w:rPr>
        <w:t>激励机制影响了教练员的积极性，难以吸引</w:t>
      </w:r>
      <w:r>
        <w:rPr>
          <w:rFonts w:ascii="仿宋" w:eastAsia="仿宋" w:hAnsi="仿宋" w:cs="仿宋" w:hint="eastAsia"/>
          <w:sz w:val="32"/>
          <w:szCs w:val="32"/>
        </w:rPr>
        <w:t>、</w:t>
      </w:r>
      <w:r>
        <w:rPr>
          <w:rFonts w:ascii="仿宋" w:eastAsia="仿宋" w:hAnsi="仿宋" w:cs="仿宋"/>
          <w:sz w:val="32"/>
          <w:szCs w:val="32"/>
        </w:rPr>
        <w:t>留住人才。</w:t>
      </w:r>
    </w:p>
    <w:p w14:paraId="09E544E8" w14:textId="77777777" w:rsidR="006961F9" w:rsidRDefault="006961F9">
      <w:pPr>
        <w:spacing w:line="520" w:lineRule="exact"/>
        <w:rPr>
          <w:rFonts w:ascii="仿宋" w:eastAsia="仿宋" w:hAnsi="仿宋" w:cs="仿宋" w:hint="eastAsia"/>
          <w:sz w:val="32"/>
          <w:szCs w:val="32"/>
        </w:rPr>
      </w:pPr>
    </w:p>
    <w:p w14:paraId="3B912FF4"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二、我国国际象棋的后备人才培养的基本原则</w:t>
      </w:r>
    </w:p>
    <w:p w14:paraId="4BE97BE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（一）培养精英国际象棋后备人才</w:t>
      </w:r>
    </w:p>
    <w:p w14:paraId="57434C12"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培养具有国际象棋特殊天赋和能力的高精尖青少年棋手是我国后备人才培养的核心任务。积极发挥我国培养人才的优良传统，通过科学选材，科学训练，科学管理，科学教育，发现和培养从事为国家争</w:t>
      </w:r>
      <w:proofErr w:type="gramStart"/>
      <w:r>
        <w:rPr>
          <w:rFonts w:ascii="仿宋" w:eastAsia="仿宋" w:hAnsi="仿宋" w:cs="仿宋" w:hint="eastAsia"/>
          <w:sz w:val="32"/>
          <w:szCs w:val="32"/>
        </w:rPr>
        <w:t>金夺争银</w:t>
      </w:r>
      <w:proofErr w:type="gramEnd"/>
      <w:r>
        <w:rPr>
          <w:rFonts w:ascii="仿宋" w:eastAsia="仿宋" w:hAnsi="仿宋" w:cs="仿宋" w:hint="eastAsia"/>
          <w:sz w:val="32"/>
          <w:szCs w:val="32"/>
        </w:rPr>
        <w:t>的预备队。</w:t>
      </w:r>
    </w:p>
    <w:p w14:paraId="4BCA31B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（二）培养高素质的国际象棋后备人才</w:t>
      </w:r>
    </w:p>
    <w:p w14:paraId="26E332B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方位地提高青少年的人格魅力、文化素养以及国际象棋技能：注重青少年品格、思维、意识、技术、战术、体能、素质、动机等多维因素的全面发展；注重道德修养与文化知识的全面提升；做到人格训练、身体训练、技能训练与智能训练同步。</w:t>
      </w:r>
    </w:p>
    <w:p w14:paraId="751E925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（三）保持后备人才培养的持续性</w:t>
      </w:r>
    </w:p>
    <w:p w14:paraId="30E1F6D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遵照青少年生长发育的基本规律和优秀青少年棋手的成长规律，合理确定不同年龄段的教学训练内容与进程，系统设计不同年龄段的教学训练手段与方法，全力保持我国国际象棋后备人才培养的系统工程健康持续发展。</w:t>
      </w:r>
    </w:p>
    <w:p w14:paraId="67C77616"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（四）培养对社会发展有用的后备人才</w:t>
      </w:r>
    </w:p>
    <w:p w14:paraId="6A0A1DF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坚持教练员、管理者、教育者齐抓共管，形成合力，严格要求，精细管理。既要培养他们高超的技能，又要培养他们完善的人格，服务社会，打造能征善战、作风优良、为国争光、胸怀远大理想的后备人才队伍。</w:t>
      </w:r>
    </w:p>
    <w:p w14:paraId="212D06EB" w14:textId="77777777" w:rsidR="006961F9" w:rsidRDefault="006961F9">
      <w:pPr>
        <w:spacing w:line="520" w:lineRule="exact"/>
        <w:ind w:firstLineChars="200" w:firstLine="640"/>
        <w:rPr>
          <w:rFonts w:ascii="仿宋" w:eastAsia="仿宋" w:hAnsi="仿宋" w:cs="仿宋" w:hint="eastAsia"/>
          <w:sz w:val="32"/>
          <w:szCs w:val="32"/>
        </w:rPr>
      </w:pPr>
    </w:p>
    <w:p w14:paraId="576F2BF4" w14:textId="77777777" w:rsidR="006961F9" w:rsidRDefault="00000000">
      <w:pPr>
        <w:spacing w:line="520" w:lineRule="exact"/>
        <w:ind w:leftChars="200" w:left="420"/>
        <w:rPr>
          <w:rFonts w:ascii="仿宋" w:eastAsia="仿宋" w:hAnsi="仿宋" w:cs="仿宋" w:hint="eastAsia"/>
          <w:b/>
          <w:bCs/>
          <w:sz w:val="32"/>
          <w:szCs w:val="32"/>
        </w:rPr>
      </w:pPr>
      <w:r>
        <w:rPr>
          <w:rFonts w:ascii="仿宋" w:eastAsia="仿宋" w:hAnsi="仿宋" w:cs="仿宋" w:hint="eastAsia"/>
          <w:b/>
          <w:bCs/>
          <w:sz w:val="32"/>
          <w:szCs w:val="32"/>
        </w:rPr>
        <w:t xml:space="preserve">三、我国国际象棋后备人才培养的战略目标 </w:t>
      </w:r>
    </w:p>
    <w:p w14:paraId="5EF60D86"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（一）规模和数量目标</w:t>
      </w:r>
    </w:p>
    <w:p w14:paraId="2071BE60"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1.第一阶段（2022年-2025年）：保持现有后备人才的规模和数量，通过组织训练、举办比赛、制定措施等手段，</w:t>
      </w:r>
      <w:r>
        <w:rPr>
          <w:rFonts w:ascii="仿宋" w:eastAsia="仿宋" w:hAnsi="仿宋" w:cs="仿宋" w:hint="eastAsia"/>
          <w:sz w:val="32"/>
          <w:szCs w:val="32"/>
        </w:rPr>
        <w:lastRenderedPageBreak/>
        <w:t>提高后备人才质量。到2025年底，在国家级、省级特色学校中参加国际象棋中级水平训练的学生人数达到3000人，省市级人才梯队从事高水平竞技国际象棋运动的8-16岁年龄段人数力争达到300人，国家级人才梯队12-16岁年龄段人数达到30人。</w:t>
      </w:r>
    </w:p>
    <w:p w14:paraId="46A1238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第二阶段（2026年-2029年）：通过加大体教融合的力度，校园国际象棋运动蓬勃发展，青少年参与国际象棋运动的规模有所扩大，数量有所提高。在国家级、省级特色学校中参加国际象棋中级水平训练的学生人数达到6000人，省市级人才梯队从事高水平竞技国际象棋运动的8-16岁年龄段人数达到600人，国家级人才梯队12-16岁年龄段人数达到60人。</w:t>
      </w:r>
    </w:p>
    <w:p w14:paraId="2EDD6DF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第三阶段（2030年-2032年）：随着社会生活方式的转变，体教结合更加融合，职业体育基本形成，参加国际象棋运动的青少年在数量和质量上有较大提升，在国家级、省级特色学校中参加国际象棋中级水平训练的学生人数达到9000人，省市级人才梯队从事高水平竞技国际象棋运动的8-16岁人数达到900人，国家级人才梯队12-16岁人数达到90人。</w:t>
      </w:r>
    </w:p>
    <w:p w14:paraId="7FCFF70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（二）质量和水平目标</w:t>
      </w:r>
    </w:p>
    <w:p w14:paraId="68452CD2"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在继续保持竞技能力较为突出的同时，大力推进和加强运动员文化教育的综合素质发展，加大与社会和教育部门的合作共赢，最大限度地实现体育与教育在人才培养方面的融合促进。基本实现15岁以上少年国际象棋运动员真正完成9年制义务教育，在运动员个体上能够体现出当今社会发展对人才的各方面需求，表现出较高的运动能力和综合素质。最</w:t>
      </w:r>
      <w:r>
        <w:rPr>
          <w:rFonts w:ascii="仿宋" w:eastAsia="仿宋" w:hAnsi="仿宋" w:cs="仿宋" w:hint="eastAsia"/>
          <w:sz w:val="32"/>
          <w:szCs w:val="32"/>
        </w:rPr>
        <w:lastRenderedPageBreak/>
        <w:t>大限度地实现体育与教育在人才培养方面的融合促进，90%进入国家队的青年运动员学习成绩优异，国际象棋运动员退役后能够从事国际象棋管理、科技、宣传、文化等领域的相关工作。</w:t>
      </w:r>
    </w:p>
    <w:p w14:paraId="40D56D99" w14:textId="77777777" w:rsidR="006961F9" w:rsidRDefault="00000000">
      <w:pPr>
        <w:pStyle w:val="a3"/>
        <w:widowControl/>
        <w:spacing w:before="540" w:beforeAutospacing="0" w:afterAutospacing="0" w:line="440" w:lineRule="exact"/>
        <w:rPr>
          <w:rFonts w:ascii="仿宋" w:eastAsia="仿宋" w:hAnsi="仿宋" w:cs="仿宋" w:hint="eastAsia"/>
          <w:sz w:val="32"/>
          <w:szCs w:val="32"/>
        </w:rPr>
      </w:pPr>
      <w:r>
        <w:rPr>
          <w:rFonts w:ascii="仿宋" w:eastAsia="仿宋" w:hAnsi="仿宋" w:cs="仿宋" w:hint="eastAsia"/>
          <w:color w:val="000000"/>
          <w:sz w:val="32"/>
          <w:szCs w:val="32"/>
          <w:shd w:val="clear" w:color="auto" w:fill="FFFFFF"/>
        </w:rPr>
        <w:t xml:space="preserve">　　（三）国际青少年比赛成绩目标</w:t>
      </w:r>
    </w:p>
    <w:p w14:paraId="56DA635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通过上述三个阶段的发展，国际象棋后备人才的培养要达到：在亚洲青少年锦标赛中争取包揽男女各组别冠军，在世青赛的比赛中，确保男子有冲击冠军实力，女子有较大的争冠把握，在参加其他比赛中，可视参赛对手的实力和我队青少年培养的实际需要，夺取冠军和锻炼队伍相结合，保持主力队员最大胜率的同时，适时锻炼年轻选手的适应能力和冲击力，保证整个队伍的合理梯队建设。</w:t>
      </w:r>
    </w:p>
    <w:p w14:paraId="1321FBDE" w14:textId="77777777" w:rsidR="006961F9" w:rsidRDefault="006961F9">
      <w:pPr>
        <w:spacing w:line="520" w:lineRule="exact"/>
        <w:ind w:firstLineChars="200" w:firstLine="640"/>
        <w:rPr>
          <w:rFonts w:ascii="仿宋" w:eastAsia="仿宋" w:hAnsi="仿宋" w:cs="仿宋" w:hint="eastAsia"/>
          <w:sz w:val="32"/>
          <w:szCs w:val="32"/>
        </w:rPr>
      </w:pPr>
    </w:p>
    <w:p w14:paraId="19C81F69"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四、完善我国国际象棋后备人才培养体系</w:t>
      </w:r>
    </w:p>
    <w:p w14:paraId="2D69B59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（一）夯实学校国际象棋基础</w:t>
      </w:r>
    </w:p>
    <w:p w14:paraId="4B694A4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按照《国务院办公厅关于强化学校体育促进学生身心健康全面发展的意见》《全国国际象棋特色学校 （幼儿园）称号授予办法》的有关要求，充分发挥国际象棋的育人功能，坚持以特色学校为引领，积极鼓励各级各类学校开展国际象棋活动，支持学校创建国际象棋俱乐部，开展多层次、多形式的学生国际象棋竞赛活动，共同营造校园国际象棋文化氛围，推进“一校一品”建设。</w:t>
      </w:r>
    </w:p>
    <w:p w14:paraId="2152BA5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（二）强化青少年三级培训体系建设</w:t>
      </w:r>
    </w:p>
    <w:p w14:paraId="7DC378D0"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1.学校、社会俱乐部是三级国际象棋训练体系建设的第一级，即初级训练模式。打牢学校、俱乐部国际象棋基础，</w:t>
      </w:r>
      <w:r>
        <w:rPr>
          <w:rFonts w:ascii="仿宋" w:eastAsia="仿宋" w:hAnsi="仿宋" w:cs="仿宋" w:hint="eastAsia"/>
          <w:sz w:val="32"/>
          <w:szCs w:val="32"/>
        </w:rPr>
        <w:lastRenderedPageBreak/>
        <w:t>着力在培养兴趣、提高技能基础上发现优秀苗子，开展课外、校外国际象棋训练。</w:t>
      </w:r>
    </w:p>
    <w:p w14:paraId="4EFEC24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 以重点特色学校、优秀国际象棋俱乐部和后备人才基地为重点创新发展第二级训练模式，即中级训练模式，对青少年学生进行科学系统的训练，开发青少年的国际象棋天赋和专项特长。</w:t>
      </w:r>
    </w:p>
    <w:p w14:paraId="1E6F8A8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 充分发挥省级优秀运动队的作用、 突出国家高水平后备人才基地的引领示范作用，构建第三级训练模式，努力提升科学系统训练，提高输送率和成才率，促进项目优秀运动员的梯队建设。</w:t>
      </w:r>
    </w:p>
    <w:p w14:paraId="38228FD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（三）完善基层组织向国家队输送人才的渠道</w:t>
      </w:r>
    </w:p>
    <w:p w14:paraId="20F4544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完善各级各类基层组织向国家队输送人才的渠道，积极达成双方的利益。发挥好杭州、深圳两个基地的作用，建立精英后备人才队伍。获得总局棋牌中心和和中国国际象棋协会政策支持。</w:t>
      </w:r>
    </w:p>
    <w:p w14:paraId="58517A89"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(四)推动社会力量参与</w:t>
      </w:r>
    </w:p>
    <w:p w14:paraId="48D6BEB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鼓励兴办多种形式的青少年国际象棋培训机构，引导社会资本参与青少年国际象棋活动中心和俱乐部的建设；鼓励通过委托授权、购买服务等方式，将适合由社会组织提供的青少年国际象棋公共服务项目交由社会力量承担；鼓励企业通过冠名、合作、赞助等形式，参与青少年运动队、青少年</w:t>
      </w:r>
      <w:proofErr w:type="gramStart"/>
      <w:r>
        <w:rPr>
          <w:rFonts w:ascii="仿宋" w:eastAsia="仿宋" w:hAnsi="仿宋" w:cs="仿宋" w:hint="eastAsia"/>
          <w:sz w:val="32"/>
          <w:szCs w:val="32"/>
        </w:rPr>
        <w:t>品牌赛事</w:t>
      </w:r>
      <w:proofErr w:type="gramEnd"/>
      <w:r>
        <w:rPr>
          <w:rFonts w:ascii="仿宋" w:eastAsia="仿宋" w:hAnsi="仿宋" w:cs="仿宋" w:hint="eastAsia"/>
          <w:sz w:val="32"/>
          <w:szCs w:val="32"/>
        </w:rPr>
        <w:t>等无形资产开发。</w:t>
      </w:r>
    </w:p>
    <w:p w14:paraId="715EA633" w14:textId="77777777" w:rsidR="006961F9" w:rsidRDefault="006961F9">
      <w:pPr>
        <w:spacing w:line="520" w:lineRule="exact"/>
        <w:ind w:firstLineChars="200" w:firstLine="640"/>
        <w:rPr>
          <w:rFonts w:ascii="仿宋" w:eastAsia="仿宋" w:hAnsi="仿宋" w:cs="仿宋" w:hint="eastAsia"/>
          <w:sz w:val="32"/>
          <w:szCs w:val="32"/>
        </w:rPr>
      </w:pPr>
    </w:p>
    <w:p w14:paraId="571AF62D"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五、切实加强青少年国际象棋训练工作</w:t>
      </w:r>
    </w:p>
    <w:p w14:paraId="4062FBB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)提高科学训练水平</w:t>
      </w:r>
    </w:p>
    <w:p w14:paraId="3060178A"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按照国家体育总局的要求，坚持“培养兴趣，选好苗子，</w:t>
      </w:r>
      <w:r>
        <w:rPr>
          <w:rFonts w:ascii="仿宋" w:eastAsia="仿宋" w:hAnsi="仿宋" w:cs="仿宋" w:hint="eastAsia"/>
          <w:sz w:val="32"/>
          <w:szCs w:val="32"/>
        </w:rPr>
        <w:lastRenderedPageBreak/>
        <w:t>打好基础，科学训练，积极提高”的原则，</w:t>
      </w:r>
      <w:r>
        <w:rPr>
          <w:rFonts w:ascii="仿宋" w:eastAsia="仿宋" w:hAnsi="仿宋" w:cs="仿宋"/>
          <w:sz w:val="32"/>
          <w:szCs w:val="32"/>
        </w:rPr>
        <w:t>积极探索科学化的训练方法和手段，深入研究</w:t>
      </w:r>
      <w:r>
        <w:rPr>
          <w:rFonts w:ascii="仿宋" w:eastAsia="仿宋" w:hAnsi="仿宋" w:cs="仿宋" w:hint="eastAsia"/>
          <w:sz w:val="32"/>
          <w:szCs w:val="32"/>
        </w:rPr>
        <w:t>国际象棋</w:t>
      </w:r>
      <w:r>
        <w:rPr>
          <w:rFonts w:ascii="仿宋" w:eastAsia="仿宋" w:hAnsi="仿宋" w:cs="仿宋"/>
          <w:sz w:val="32"/>
          <w:szCs w:val="32"/>
        </w:rPr>
        <w:t>项目制胜规律、青少年运动管理规律，系统总结成功经验，在技战术创新、训练理论、训练观念、训练方法、组织管理、团队建设等方面为青少年的发展提供借鉴</w:t>
      </w:r>
      <w:r>
        <w:rPr>
          <w:rFonts w:ascii="仿宋" w:eastAsia="仿宋" w:hAnsi="仿宋" w:cs="仿宋" w:hint="eastAsia"/>
          <w:sz w:val="32"/>
          <w:szCs w:val="32"/>
        </w:rPr>
        <w:t>。及时了解和掌握</w:t>
      </w:r>
      <w:r>
        <w:rPr>
          <w:rFonts w:ascii="仿宋" w:eastAsia="仿宋" w:hAnsi="仿宋" w:cs="仿宋"/>
          <w:sz w:val="32"/>
          <w:szCs w:val="32"/>
        </w:rPr>
        <w:t>世界</w:t>
      </w:r>
      <w:r>
        <w:rPr>
          <w:rFonts w:ascii="仿宋" w:eastAsia="仿宋" w:hAnsi="仿宋" w:cs="仿宋" w:hint="eastAsia"/>
          <w:sz w:val="32"/>
          <w:szCs w:val="32"/>
        </w:rPr>
        <w:t>国际象棋发展的新趋势、新理念</w:t>
      </w:r>
      <w:r>
        <w:rPr>
          <w:rFonts w:ascii="仿宋" w:eastAsia="仿宋" w:hAnsi="仿宋" w:cs="仿宋"/>
          <w:sz w:val="32"/>
          <w:szCs w:val="32"/>
        </w:rPr>
        <w:t>，制定和实施更加科学的训练计划</w:t>
      </w:r>
      <w:r>
        <w:rPr>
          <w:rFonts w:ascii="仿宋" w:eastAsia="仿宋" w:hAnsi="仿宋" w:cs="仿宋" w:hint="eastAsia"/>
          <w:sz w:val="32"/>
          <w:szCs w:val="32"/>
        </w:rPr>
        <w:t xml:space="preserve">。严格按照青少年国际象棋项目训练教学大纲的要求进行系统扎实的训练，促进青少年棋手国际象棋基本技能的全面提高。   </w:t>
      </w:r>
    </w:p>
    <w:p w14:paraId="7173E47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(二)提高选材育才水平</w:t>
      </w:r>
    </w:p>
    <w:p w14:paraId="0610B98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科学选材是后备人才培养质量和效益的第一重保障。</w:t>
      </w:r>
      <w:r>
        <w:rPr>
          <w:rFonts w:ascii="仿宋" w:eastAsia="仿宋" w:hAnsi="仿宋" w:cs="仿宋" w:hint="eastAsia"/>
          <w:sz w:val="32"/>
          <w:szCs w:val="32"/>
        </w:rPr>
        <w:t>用科学先进的理念指导青少年选材工作，研制青少年国际象棋项目选材标准，科学、合理制定各项指标，建立健全国际象棋后备人才信息管理系统，完善青少年选材育才专家和服务团队，建立人才档案，定期开展测试评估和科学追踪，对重点青少年棋手进行跟踪监测，</w:t>
      </w:r>
      <w:r>
        <w:rPr>
          <w:rFonts w:ascii="仿宋" w:eastAsia="仿宋" w:hAnsi="仿宋" w:cs="仿宋"/>
          <w:sz w:val="32"/>
          <w:szCs w:val="32"/>
        </w:rPr>
        <w:t>国家队和省市队的选拔体制要更加放开，面向各种渠道培养出来的后备人才。</w:t>
      </w:r>
    </w:p>
    <w:p w14:paraId="4AAADD5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(三)加强教练员队伍建设</w:t>
      </w:r>
    </w:p>
    <w:p w14:paraId="17FA364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鼓励、支持退役运动员从事教练工作。完善各级教练员注册、登记、培训和管理制度，有序开展教练员从业资格和等级认证工作。完善教练员任期目标、职称评定、竞争择优、考核奖惩及相关待遇等的具体实施办法。制定实施社会机构教练员的培训计划，分期分批分层次对各级教练员进行培训。教练员培训以地方培训为主，加大国家层面的培训力度，不断提高教练员队伍整体素质、执教能力和水平。提高精英教练员的待遇，为激发教练的主观能动性，优化教练的工作环境，在国家队教练中引入竞争机制。</w:t>
      </w:r>
    </w:p>
    <w:p w14:paraId="75007224"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br/>
        <w:t xml:space="preserve">　</w:t>
      </w:r>
      <w:r>
        <w:rPr>
          <w:rFonts w:ascii="仿宋" w:eastAsia="仿宋" w:hAnsi="仿宋" w:cs="仿宋" w:hint="eastAsia"/>
          <w:b/>
          <w:bCs/>
          <w:sz w:val="32"/>
          <w:szCs w:val="32"/>
        </w:rPr>
        <w:t xml:space="preserve">　六、创新发展青少年国际象棋竞赛体系 </w:t>
      </w:r>
    </w:p>
    <w:p w14:paraId="2D27CC0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（一）加强青少年国际象棋竞赛体系建设</w:t>
      </w:r>
    </w:p>
    <w:p w14:paraId="6ACC346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鼓励各级体育、教育行政部门要建立青少年国际象棋竞赛体制，积极开展青少年国际象棋竞赛。全国、省、市、县4级青少年国际象棋竞赛要上下衔接、形成体系，构建青少年国际象棋逐级选拔的参赛机制。</w:t>
      </w:r>
    </w:p>
    <w:p w14:paraId="3702AB1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)大力开展青少年</w:t>
      </w:r>
      <w:r>
        <w:rPr>
          <w:rFonts w:ascii="仿宋" w:eastAsia="仿宋" w:hAnsi="仿宋" w:cs="仿宋" w:hint="eastAsia"/>
          <w:sz w:val="32"/>
          <w:szCs w:val="32"/>
        </w:rPr>
        <w:t>国际象棋</w:t>
      </w:r>
      <w:r>
        <w:rPr>
          <w:rFonts w:ascii="仿宋" w:eastAsia="仿宋" w:hAnsi="仿宋" w:cs="仿宋"/>
          <w:sz w:val="32"/>
          <w:szCs w:val="32"/>
        </w:rPr>
        <w:t>活动</w:t>
      </w:r>
    </w:p>
    <w:p w14:paraId="7C6B0F6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中国</w:t>
      </w:r>
      <w:r>
        <w:rPr>
          <w:rFonts w:ascii="仿宋" w:eastAsia="仿宋" w:hAnsi="仿宋" w:cs="仿宋" w:hint="eastAsia"/>
          <w:sz w:val="32"/>
          <w:szCs w:val="32"/>
        </w:rPr>
        <w:t>国际象棋协会积极</w:t>
      </w:r>
      <w:r>
        <w:rPr>
          <w:rFonts w:ascii="仿宋" w:eastAsia="仿宋" w:hAnsi="仿宋" w:cs="仿宋"/>
          <w:sz w:val="32"/>
          <w:szCs w:val="32"/>
        </w:rPr>
        <w:t>组织全国青少年</w:t>
      </w:r>
      <w:r>
        <w:rPr>
          <w:rFonts w:ascii="仿宋" w:eastAsia="仿宋" w:hAnsi="仿宋" w:cs="仿宋" w:hint="eastAsia"/>
          <w:sz w:val="32"/>
          <w:szCs w:val="32"/>
        </w:rPr>
        <w:t>国际象棋竞赛活动</w:t>
      </w:r>
      <w:r>
        <w:rPr>
          <w:rFonts w:ascii="仿宋" w:eastAsia="仿宋" w:hAnsi="仿宋" w:cs="仿宋"/>
          <w:sz w:val="32"/>
          <w:szCs w:val="32"/>
        </w:rPr>
        <w:t>，</w:t>
      </w:r>
      <w:r>
        <w:rPr>
          <w:rFonts w:ascii="仿宋" w:eastAsia="仿宋" w:hAnsi="仿宋" w:cs="仿宋" w:hint="eastAsia"/>
          <w:sz w:val="32"/>
          <w:szCs w:val="32"/>
        </w:rPr>
        <w:t>创新青少年品牌赛事，</w:t>
      </w:r>
      <w:r>
        <w:rPr>
          <w:rFonts w:ascii="仿宋" w:eastAsia="仿宋" w:hAnsi="仿宋" w:cs="仿宋"/>
          <w:sz w:val="32"/>
          <w:szCs w:val="32"/>
        </w:rPr>
        <w:t>逐步形成全国青少年活动的组织网络；</w:t>
      </w:r>
      <w:r>
        <w:rPr>
          <w:rFonts w:ascii="仿宋" w:eastAsia="仿宋" w:hAnsi="仿宋" w:cs="仿宋" w:hint="eastAsia"/>
          <w:sz w:val="32"/>
          <w:szCs w:val="32"/>
        </w:rPr>
        <w:t>支持各地举办各类青少年赛事，形成当地的青少年特色赛事；</w:t>
      </w:r>
      <w:r>
        <w:rPr>
          <w:rFonts w:ascii="仿宋" w:eastAsia="仿宋" w:hAnsi="仿宋" w:cs="仿宋"/>
          <w:sz w:val="32"/>
          <w:szCs w:val="32"/>
        </w:rPr>
        <w:t>积极组织和参与国际间青少年</w:t>
      </w:r>
      <w:r>
        <w:rPr>
          <w:rFonts w:ascii="仿宋" w:eastAsia="仿宋" w:hAnsi="仿宋" w:cs="仿宋" w:hint="eastAsia"/>
          <w:sz w:val="32"/>
          <w:szCs w:val="32"/>
        </w:rPr>
        <w:t>国际象棋</w:t>
      </w:r>
      <w:r>
        <w:rPr>
          <w:rFonts w:ascii="仿宋" w:eastAsia="仿宋" w:hAnsi="仿宋" w:cs="仿宋"/>
          <w:sz w:val="32"/>
          <w:szCs w:val="32"/>
        </w:rPr>
        <w:t>交流与合作，组织国际青少年比赛在华举办。</w:t>
      </w:r>
    </w:p>
    <w:p w14:paraId="323C135B"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w:t>
      </w:r>
      <w:r>
        <w:rPr>
          <w:rFonts w:ascii="仿宋" w:eastAsia="仿宋" w:hAnsi="仿宋" w:cs="仿宋"/>
          <w:sz w:val="32"/>
          <w:szCs w:val="32"/>
        </w:rPr>
        <w:t>与教育系统密切合作，推进“体教</w:t>
      </w:r>
      <w:r>
        <w:rPr>
          <w:rFonts w:ascii="仿宋" w:eastAsia="仿宋" w:hAnsi="仿宋" w:cs="仿宋" w:hint="eastAsia"/>
          <w:sz w:val="32"/>
          <w:szCs w:val="32"/>
        </w:rPr>
        <w:t>融合</w:t>
      </w:r>
      <w:r>
        <w:rPr>
          <w:rFonts w:ascii="仿宋" w:eastAsia="仿宋" w:hAnsi="仿宋" w:cs="仿宋"/>
          <w:sz w:val="32"/>
          <w:szCs w:val="32"/>
        </w:rPr>
        <w:t>”上台阶</w:t>
      </w:r>
    </w:p>
    <w:p w14:paraId="45BF519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sz w:val="32"/>
          <w:szCs w:val="32"/>
        </w:rPr>
        <w:t>在教育系统普及、推广</w:t>
      </w:r>
      <w:r>
        <w:rPr>
          <w:rFonts w:ascii="仿宋" w:eastAsia="仿宋" w:hAnsi="仿宋" w:cs="仿宋" w:hint="eastAsia"/>
          <w:sz w:val="32"/>
          <w:szCs w:val="32"/>
        </w:rPr>
        <w:t>国际象棋</w:t>
      </w:r>
      <w:r>
        <w:rPr>
          <w:rFonts w:ascii="仿宋" w:eastAsia="仿宋" w:hAnsi="仿宋" w:cs="仿宋"/>
          <w:sz w:val="32"/>
          <w:szCs w:val="32"/>
        </w:rPr>
        <w:t>项目，创造条件将</w:t>
      </w:r>
      <w:r>
        <w:rPr>
          <w:rFonts w:ascii="仿宋" w:eastAsia="仿宋" w:hAnsi="仿宋" w:cs="仿宋" w:hint="eastAsia"/>
          <w:sz w:val="32"/>
          <w:szCs w:val="32"/>
        </w:rPr>
        <w:t>国际象棋</w:t>
      </w:r>
      <w:r>
        <w:rPr>
          <w:rFonts w:ascii="仿宋" w:eastAsia="仿宋" w:hAnsi="仿宋" w:cs="仿宋"/>
          <w:sz w:val="32"/>
          <w:szCs w:val="32"/>
        </w:rPr>
        <w:t>项目列入中小学生</w:t>
      </w:r>
      <w:r>
        <w:rPr>
          <w:rFonts w:ascii="仿宋" w:eastAsia="仿宋" w:hAnsi="仿宋" w:cs="仿宋" w:hint="eastAsia"/>
          <w:sz w:val="32"/>
          <w:szCs w:val="32"/>
        </w:rPr>
        <w:t>校本课内</w:t>
      </w:r>
      <w:r>
        <w:rPr>
          <w:rFonts w:ascii="仿宋" w:eastAsia="仿宋" w:hAnsi="仿宋" w:cs="仿宋"/>
          <w:sz w:val="32"/>
          <w:szCs w:val="32"/>
        </w:rPr>
        <w:t>容，激发学生潜能</w:t>
      </w:r>
      <w:r>
        <w:rPr>
          <w:rFonts w:ascii="仿宋" w:eastAsia="仿宋" w:hAnsi="仿宋" w:cs="仿宋" w:hint="eastAsia"/>
          <w:sz w:val="32"/>
          <w:szCs w:val="32"/>
        </w:rPr>
        <w:t>；</w:t>
      </w:r>
      <w:r>
        <w:rPr>
          <w:rFonts w:ascii="仿宋" w:eastAsia="仿宋" w:hAnsi="仿宋" w:cs="仿宋"/>
          <w:sz w:val="32"/>
          <w:szCs w:val="32"/>
        </w:rPr>
        <w:t>增加全国</w:t>
      </w:r>
      <w:r>
        <w:rPr>
          <w:rFonts w:ascii="仿宋" w:eastAsia="仿宋" w:hAnsi="仿宋" w:cs="仿宋" w:hint="eastAsia"/>
          <w:sz w:val="32"/>
          <w:szCs w:val="32"/>
        </w:rPr>
        <w:t>国际象棋特色</w:t>
      </w:r>
      <w:r>
        <w:rPr>
          <w:rFonts w:ascii="仿宋" w:eastAsia="仿宋" w:hAnsi="仿宋" w:cs="仿宋"/>
          <w:sz w:val="32"/>
          <w:szCs w:val="32"/>
        </w:rPr>
        <w:t>学校</w:t>
      </w:r>
      <w:r>
        <w:rPr>
          <w:rFonts w:ascii="仿宋" w:eastAsia="仿宋" w:hAnsi="仿宋" w:cs="仿宋" w:hint="eastAsia"/>
          <w:sz w:val="32"/>
          <w:szCs w:val="32"/>
        </w:rPr>
        <w:t>国际象棋</w:t>
      </w:r>
      <w:r>
        <w:rPr>
          <w:rFonts w:ascii="仿宋" w:eastAsia="仿宋" w:hAnsi="仿宋" w:cs="仿宋"/>
          <w:sz w:val="32"/>
          <w:szCs w:val="32"/>
        </w:rPr>
        <w:t>比赛，提高全国</w:t>
      </w:r>
      <w:r>
        <w:rPr>
          <w:rFonts w:ascii="仿宋" w:eastAsia="仿宋" w:hAnsi="仿宋" w:cs="仿宋" w:hint="eastAsia"/>
          <w:sz w:val="32"/>
          <w:szCs w:val="32"/>
        </w:rPr>
        <w:t>特色</w:t>
      </w:r>
      <w:r>
        <w:rPr>
          <w:rFonts w:ascii="仿宋" w:eastAsia="仿宋" w:hAnsi="仿宋" w:cs="仿宋"/>
          <w:sz w:val="32"/>
          <w:szCs w:val="32"/>
        </w:rPr>
        <w:t>学校开展</w:t>
      </w:r>
      <w:r>
        <w:rPr>
          <w:rFonts w:ascii="仿宋" w:eastAsia="仿宋" w:hAnsi="仿宋" w:cs="仿宋" w:hint="eastAsia"/>
          <w:sz w:val="32"/>
          <w:szCs w:val="32"/>
        </w:rPr>
        <w:t>国际象棋</w:t>
      </w:r>
      <w:r>
        <w:rPr>
          <w:rFonts w:ascii="仿宋" w:eastAsia="仿宋" w:hAnsi="仿宋" w:cs="仿宋"/>
          <w:sz w:val="32"/>
          <w:szCs w:val="32"/>
        </w:rPr>
        <w:t>项目的积极性，发挥</w:t>
      </w:r>
      <w:r>
        <w:rPr>
          <w:rFonts w:ascii="仿宋" w:eastAsia="仿宋" w:hAnsi="仿宋" w:cs="仿宋" w:hint="eastAsia"/>
          <w:sz w:val="32"/>
          <w:szCs w:val="32"/>
        </w:rPr>
        <w:t>其</w:t>
      </w:r>
      <w:r>
        <w:rPr>
          <w:rFonts w:ascii="仿宋" w:eastAsia="仿宋" w:hAnsi="仿宋" w:cs="仿宋"/>
          <w:sz w:val="32"/>
          <w:szCs w:val="32"/>
        </w:rPr>
        <w:t>示范和引领作用</w:t>
      </w:r>
      <w:r>
        <w:rPr>
          <w:rFonts w:ascii="仿宋" w:eastAsia="仿宋" w:hAnsi="仿宋" w:cs="仿宋" w:hint="eastAsia"/>
          <w:sz w:val="32"/>
          <w:szCs w:val="32"/>
        </w:rPr>
        <w:t>；</w:t>
      </w:r>
      <w:r>
        <w:rPr>
          <w:rFonts w:ascii="仿宋" w:eastAsia="仿宋" w:hAnsi="仿宋" w:cs="仿宋"/>
          <w:sz w:val="32"/>
          <w:szCs w:val="32"/>
        </w:rPr>
        <w:t>派遣技术水平高、执教经验丰富的教练员去基层学校执教，提高基层学校</w:t>
      </w:r>
      <w:r>
        <w:rPr>
          <w:rFonts w:ascii="仿宋" w:eastAsia="仿宋" w:hAnsi="仿宋" w:cs="仿宋" w:hint="eastAsia"/>
          <w:sz w:val="32"/>
          <w:szCs w:val="32"/>
        </w:rPr>
        <w:t>国际象棋棋手</w:t>
      </w:r>
      <w:r>
        <w:rPr>
          <w:rFonts w:ascii="仿宋" w:eastAsia="仿宋" w:hAnsi="仿宋" w:cs="仿宋"/>
          <w:sz w:val="32"/>
          <w:szCs w:val="32"/>
        </w:rPr>
        <w:t>的技术水平</w:t>
      </w:r>
      <w:r>
        <w:rPr>
          <w:rFonts w:ascii="仿宋" w:eastAsia="仿宋" w:hAnsi="仿宋" w:cs="仿宋" w:hint="eastAsia"/>
          <w:sz w:val="32"/>
          <w:szCs w:val="32"/>
        </w:rPr>
        <w:t>。</w:t>
      </w:r>
    </w:p>
    <w:p w14:paraId="57AADFC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（四）加强青少年运动员注册管理</w:t>
      </w:r>
    </w:p>
    <w:p w14:paraId="5157DD2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加强青少年的注册系统，促进青少年运动员合理有序流动；引导和规范青少年运动员跨地区交流，杜绝青少年竞赛中的弄虚作假行为，杜绝使用兴奋剂，为青少年运动员创造公平、公正的参赛环境，保障青少年运动员的参赛权益。</w:t>
      </w:r>
    </w:p>
    <w:p w14:paraId="32CB6D9E" w14:textId="77777777" w:rsidR="006961F9" w:rsidRDefault="006961F9">
      <w:pPr>
        <w:spacing w:line="520" w:lineRule="exact"/>
        <w:ind w:firstLineChars="200" w:firstLine="640"/>
        <w:rPr>
          <w:rFonts w:ascii="仿宋" w:eastAsia="仿宋" w:hAnsi="仿宋" w:cs="仿宋" w:hint="eastAsia"/>
          <w:sz w:val="32"/>
          <w:szCs w:val="32"/>
        </w:rPr>
      </w:pPr>
    </w:p>
    <w:p w14:paraId="41392170" w14:textId="77777777" w:rsidR="006961F9" w:rsidRDefault="000000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lastRenderedPageBreak/>
        <w:t>七、推进我国青少年国际象棋培训主体建设</w:t>
      </w:r>
    </w:p>
    <w:p w14:paraId="47C493C3" w14:textId="77777777" w:rsidR="006961F9" w:rsidRDefault="00000000">
      <w:pPr>
        <w:spacing w:line="520" w:lineRule="exact"/>
        <w:rPr>
          <w:rFonts w:ascii="仿宋" w:eastAsia="仿宋" w:hAnsi="仿宋" w:cs="仿宋" w:hint="eastAsia"/>
          <w:sz w:val="32"/>
          <w:szCs w:val="32"/>
        </w:rPr>
      </w:pPr>
      <w:r>
        <w:rPr>
          <w:rFonts w:ascii="仿宋" w:eastAsia="仿宋" w:hAnsi="仿宋" w:cs="仿宋"/>
          <w:sz w:val="32"/>
          <w:szCs w:val="32"/>
        </w:rPr>
        <w:t xml:space="preserve">　　(</w:t>
      </w:r>
      <w:proofErr w:type="gramStart"/>
      <w:r>
        <w:rPr>
          <w:rFonts w:ascii="仿宋" w:eastAsia="仿宋" w:hAnsi="仿宋" w:cs="仿宋" w:hint="eastAsia"/>
          <w:sz w:val="32"/>
          <w:szCs w:val="32"/>
        </w:rPr>
        <w:t>一</w:t>
      </w:r>
      <w:proofErr w:type="gramEnd"/>
      <w:r>
        <w:rPr>
          <w:rFonts w:ascii="仿宋" w:eastAsia="仿宋" w:hAnsi="仿宋" w:cs="仿宋"/>
          <w:sz w:val="32"/>
          <w:szCs w:val="32"/>
        </w:rPr>
        <w:t>)</w:t>
      </w:r>
      <w:r>
        <w:rPr>
          <w:rFonts w:ascii="仿宋" w:eastAsia="仿宋" w:hAnsi="仿宋" w:cs="仿宋" w:hint="eastAsia"/>
          <w:sz w:val="32"/>
          <w:szCs w:val="32"/>
        </w:rPr>
        <w:t>加强对各类培训机构的管理</w:t>
      </w:r>
    </w:p>
    <w:p w14:paraId="5B658405"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根据《国际象棋项目培训规范》，加强对各地国际象棋培训机构好俱乐部的管理，</w:t>
      </w:r>
      <w:r>
        <w:rPr>
          <w:rFonts w:ascii="仿宋" w:eastAsia="仿宋" w:hAnsi="仿宋" w:cs="仿宋"/>
          <w:sz w:val="32"/>
          <w:szCs w:val="32"/>
        </w:rPr>
        <w:t>各类</w:t>
      </w:r>
      <w:r>
        <w:rPr>
          <w:rFonts w:ascii="仿宋" w:eastAsia="仿宋" w:hAnsi="仿宋" w:cs="仿宋" w:hint="eastAsia"/>
          <w:sz w:val="32"/>
          <w:szCs w:val="32"/>
        </w:rPr>
        <w:t>国际象棋培训机构</w:t>
      </w:r>
      <w:r>
        <w:rPr>
          <w:rFonts w:ascii="仿宋" w:eastAsia="仿宋" w:hAnsi="仿宋" w:cs="仿宋"/>
          <w:sz w:val="32"/>
          <w:szCs w:val="32"/>
        </w:rPr>
        <w:t>要进一步发挥社会功能，主动为本区域提供更为广泛的青少年</w:t>
      </w:r>
      <w:r>
        <w:rPr>
          <w:rFonts w:ascii="仿宋" w:eastAsia="仿宋" w:hAnsi="仿宋" w:cs="仿宋" w:hint="eastAsia"/>
          <w:sz w:val="32"/>
          <w:szCs w:val="32"/>
        </w:rPr>
        <w:t>国际象棋</w:t>
      </w:r>
      <w:r>
        <w:rPr>
          <w:rFonts w:ascii="仿宋" w:eastAsia="仿宋" w:hAnsi="仿宋" w:cs="仿宋"/>
          <w:sz w:val="32"/>
          <w:szCs w:val="32"/>
        </w:rPr>
        <w:t>服务，带动青少年</w:t>
      </w:r>
      <w:r>
        <w:rPr>
          <w:rFonts w:ascii="仿宋" w:eastAsia="仿宋" w:hAnsi="仿宋" w:cs="仿宋" w:hint="eastAsia"/>
          <w:sz w:val="32"/>
          <w:szCs w:val="32"/>
        </w:rPr>
        <w:t>国际象棋</w:t>
      </w:r>
      <w:r>
        <w:rPr>
          <w:rFonts w:ascii="仿宋" w:eastAsia="仿宋" w:hAnsi="仿宋" w:cs="仿宋"/>
          <w:sz w:val="32"/>
          <w:szCs w:val="32"/>
        </w:rPr>
        <w:t>训练竞赛工作的开展。</w:t>
      </w:r>
    </w:p>
    <w:p w14:paraId="60868809" w14:textId="77777777" w:rsidR="006961F9" w:rsidRDefault="00000000">
      <w:pPr>
        <w:spacing w:line="520" w:lineRule="exact"/>
        <w:rPr>
          <w:rFonts w:ascii="仿宋" w:eastAsia="仿宋" w:hAnsi="仿宋" w:cs="仿宋" w:hint="eastAsia"/>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Pr>
          <w:rFonts w:ascii="仿宋" w:eastAsia="仿宋" w:hAnsi="仿宋" w:cs="仿宋"/>
          <w:sz w:val="32"/>
          <w:szCs w:val="32"/>
        </w:rPr>
        <w:t>)打造精品基地工程</w:t>
      </w:r>
    </w:p>
    <w:p w14:paraId="241DA168"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打造国际象棋后备人才基地精品工程，按照《全国国际象棋基地称号授予办法》，加强国际象棋后备人才基地、高水平后备人才基地的认定与管理，充分发挥基地精品工程的引领示范作用，提高人才培养效益。</w:t>
      </w:r>
    </w:p>
    <w:p w14:paraId="1FC5C7FC" w14:textId="77777777" w:rsidR="006961F9" w:rsidRDefault="00000000">
      <w:pPr>
        <w:spacing w:line="520" w:lineRule="exact"/>
        <w:rPr>
          <w:rFonts w:ascii="仿宋" w:eastAsia="仿宋" w:hAnsi="仿宋" w:cs="仿宋" w:hint="eastAsia"/>
          <w:color w:val="000000" w:themeColor="text1"/>
          <w:sz w:val="32"/>
          <w:szCs w:val="32"/>
        </w:rPr>
      </w:pPr>
      <w:r>
        <w:rPr>
          <w:rFonts w:ascii="仿宋" w:eastAsia="仿宋" w:hAnsi="仿宋" w:cs="仿宋"/>
          <w:b/>
          <w:bCs/>
          <w:color w:val="000000" w:themeColor="text1"/>
          <w:sz w:val="32"/>
          <w:szCs w:val="32"/>
        </w:rPr>
        <w:t xml:space="preserve">　　</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三</w:t>
      </w:r>
      <w:r>
        <w:rPr>
          <w:rFonts w:ascii="仿宋" w:eastAsia="仿宋" w:hAnsi="仿宋" w:cs="仿宋"/>
          <w:color w:val="000000" w:themeColor="text1"/>
          <w:sz w:val="32"/>
          <w:szCs w:val="32"/>
        </w:rPr>
        <w:t>)加强运动员文化教育</w:t>
      </w:r>
    </w:p>
    <w:p w14:paraId="0195C0AE"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按照体育总局等部门《关于深入贯彻落实〈关于进一步加强运动员文化教育和运动员保障工作的指导意见〉的通知》的要求，以青少年赛事为契机，组织开展丰富多彩的体育文化活动。省级以上优秀运动队要发挥示范带动作用，促进青少年运动员体育精神的养成和文化素质的提升。重视强化青少年棋手的体能体质锻炼。</w:t>
      </w:r>
    </w:p>
    <w:p w14:paraId="690D742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（四）畅通青少年运动员升学渠道</w:t>
      </w:r>
    </w:p>
    <w:p w14:paraId="442EDF8E" w14:textId="77777777" w:rsidR="006961F9" w:rsidRDefault="00000000">
      <w:pPr>
        <w:spacing w:line="520" w:lineRule="exact"/>
        <w:ind w:firstLineChars="200" w:firstLine="640"/>
        <w:rPr>
          <w:rFonts w:ascii="仿宋" w:eastAsia="仿宋" w:hAnsi="仿宋" w:cs="仿宋" w:hint="eastAsia"/>
          <w:b/>
          <w:bCs/>
          <w:sz w:val="32"/>
          <w:szCs w:val="32"/>
        </w:rPr>
      </w:pPr>
      <w:r>
        <w:rPr>
          <w:rFonts w:ascii="仿宋" w:eastAsia="仿宋" w:hAnsi="仿宋" w:cs="仿宋" w:hint="eastAsia"/>
          <w:sz w:val="32"/>
          <w:szCs w:val="32"/>
        </w:rPr>
        <w:t>积极推进高等学校运动训练和民族传统体育面向国际象棋棋手的单独招生、体育高职院校单独考试招生政策的落实。帮助符合国家规定条件的优秀棋手免试保送就读普通高等学校。支持青少年棋手参加体育本科院校面向青少年运动员开展成人高等教育、远程教育等其他形式的高等学历教育，拓宽青少年棋手升学和继续教育的渠道。</w:t>
      </w:r>
      <w:r>
        <w:rPr>
          <w:rFonts w:ascii="仿宋" w:eastAsia="仿宋" w:hAnsi="仿宋" w:cs="仿宋" w:hint="eastAsia"/>
          <w:sz w:val="32"/>
          <w:szCs w:val="32"/>
        </w:rPr>
        <w:br/>
      </w:r>
      <w:r>
        <w:rPr>
          <w:rFonts w:ascii="仿宋" w:eastAsia="仿宋" w:hAnsi="仿宋" w:cs="仿宋" w:hint="eastAsia"/>
          <w:b/>
          <w:bCs/>
          <w:sz w:val="32"/>
          <w:szCs w:val="32"/>
        </w:rPr>
        <w:t xml:space="preserve">　　</w:t>
      </w:r>
    </w:p>
    <w:p w14:paraId="55431D88" w14:textId="77777777" w:rsidR="006961F9" w:rsidRDefault="00000000">
      <w:pPr>
        <w:spacing w:line="52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lastRenderedPageBreak/>
        <w:t>八、认真做好组织实施工作</w:t>
      </w:r>
      <w:r>
        <w:rPr>
          <w:rFonts w:ascii="仿宋" w:eastAsia="仿宋" w:hAnsi="仿宋" w:cs="仿宋" w:hint="eastAsia"/>
          <w:sz w:val="32"/>
          <w:szCs w:val="32"/>
        </w:rPr>
        <w:t xml:space="preserve">　　</w:t>
      </w:r>
    </w:p>
    <w:p w14:paraId="0AD0C72C"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)明确工作责任</w:t>
      </w:r>
    </w:p>
    <w:p w14:paraId="06759185"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制定青少年国际象棋训练发展规划、行业标准和竞赛选拔制度等，加强行业指导，为项目发展及教练、教师、裁判员、管理人员培养提供技术支撑，确保各项工作目标和措施落实到位。</w:t>
      </w:r>
    </w:p>
    <w:p w14:paraId="675C4713"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(二)抓好督促检查</w:t>
      </w:r>
    </w:p>
    <w:p w14:paraId="5A1F80BD"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各地要进一步贯彻落实国家体育总局关于加强青少年体育工作的决策部署，推动国家和地方惠及青少年训练的政策措施落地见效。</w:t>
      </w:r>
    </w:p>
    <w:p w14:paraId="059AAE8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(三)营造发展氛围</w:t>
      </w:r>
    </w:p>
    <w:p w14:paraId="1A2618AF"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要加大青少年国际象棋工作的宣传力度，注重培育基层青少年国际象棋训练典型，总结推广先进经验，充分利用各类媒体，大力宣传体育在</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社会主义核心价值观、促进青少年全面发展中的重要作用，营造青少年国际象棋工作发展的良好氛围。</w:t>
      </w:r>
    </w:p>
    <w:p w14:paraId="428DA86C" w14:textId="77777777" w:rsidR="006961F9" w:rsidRDefault="006961F9">
      <w:pPr>
        <w:spacing w:line="520" w:lineRule="exact"/>
        <w:ind w:firstLineChars="200" w:firstLine="640"/>
        <w:rPr>
          <w:rFonts w:ascii="仿宋" w:eastAsia="仿宋" w:hAnsi="仿宋" w:cs="仿宋" w:hint="eastAsia"/>
          <w:sz w:val="32"/>
          <w:szCs w:val="32"/>
        </w:rPr>
      </w:pPr>
    </w:p>
    <w:p w14:paraId="4F830F93" w14:textId="77777777" w:rsidR="006961F9" w:rsidRDefault="006961F9">
      <w:pPr>
        <w:spacing w:line="520" w:lineRule="exact"/>
        <w:ind w:firstLineChars="200" w:firstLine="640"/>
        <w:rPr>
          <w:rFonts w:ascii="仿宋" w:eastAsia="仿宋" w:hAnsi="仿宋" w:cs="仿宋" w:hint="eastAsia"/>
          <w:sz w:val="32"/>
          <w:szCs w:val="32"/>
        </w:rPr>
      </w:pPr>
    </w:p>
    <w:p w14:paraId="71F95A28" w14:textId="77777777" w:rsidR="006961F9" w:rsidRDefault="00000000">
      <w:pPr>
        <w:spacing w:line="520" w:lineRule="exact"/>
        <w:ind w:firstLineChars="1500" w:firstLine="4800"/>
        <w:rPr>
          <w:rFonts w:ascii="仿宋" w:eastAsia="仿宋" w:hAnsi="仿宋" w:cs="仿宋" w:hint="eastAsia"/>
          <w:sz w:val="32"/>
          <w:szCs w:val="32"/>
        </w:rPr>
      </w:pPr>
      <w:r>
        <w:rPr>
          <w:rFonts w:ascii="仿宋" w:eastAsia="仿宋" w:hAnsi="仿宋" w:cs="仿宋" w:hint="eastAsia"/>
          <w:sz w:val="32"/>
          <w:szCs w:val="32"/>
        </w:rPr>
        <w:t>中国国际象棋国家队</w:t>
      </w:r>
    </w:p>
    <w:p w14:paraId="0604B5FB" w14:textId="77777777" w:rsidR="006961F9" w:rsidRDefault="00000000">
      <w:pPr>
        <w:spacing w:line="520" w:lineRule="exact"/>
        <w:ind w:firstLineChars="1500" w:firstLine="4800"/>
        <w:rPr>
          <w:rFonts w:ascii="仿宋" w:eastAsia="仿宋" w:hAnsi="仿宋" w:cs="仿宋" w:hint="eastAsia"/>
          <w:sz w:val="32"/>
          <w:szCs w:val="32"/>
        </w:rPr>
      </w:pPr>
      <w:r>
        <w:rPr>
          <w:rFonts w:ascii="仿宋" w:eastAsia="仿宋" w:hAnsi="仿宋" w:cs="仿宋" w:hint="eastAsia"/>
          <w:sz w:val="32"/>
          <w:szCs w:val="32"/>
        </w:rPr>
        <w:t xml:space="preserve">2022年10月10日 </w:t>
      </w:r>
    </w:p>
    <w:p w14:paraId="7DC624FD" w14:textId="77777777" w:rsidR="006961F9" w:rsidRDefault="006961F9">
      <w:pPr>
        <w:spacing w:line="520" w:lineRule="exact"/>
        <w:ind w:firstLineChars="200" w:firstLine="640"/>
        <w:rPr>
          <w:rFonts w:ascii="仿宋" w:eastAsia="仿宋" w:hAnsi="仿宋" w:cs="仿宋" w:hint="eastAsia"/>
          <w:sz w:val="32"/>
          <w:szCs w:val="32"/>
        </w:rPr>
      </w:pPr>
    </w:p>
    <w:p w14:paraId="3585F0B4" w14:textId="77777777" w:rsidR="006961F9" w:rsidRDefault="006961F9">
      <w:pPr>
        <w:spacing w:line="520" w:lineRule="exact"/>
        <w:ind w:firstLineChars="200" w:firstLine="640"/>
        <w:rPr>
          <w:rFonts w:ascii="仿宋" w:eastAsia="仿宋" w:hAnsi="仿宋" w:cs="仿宋" w:hint="eastAsia"/>
          <w:sz w:val="32"/>
          <w:szCs w:val="32"/>
        </w:rPr>
      </w:pPr>
    </w:p>
    <w:p w14:paraId="6E6FE75B" w14:textId="77777777" w:rsidR="006961F9" w:rsidRDefault="006961F9">
      <w:pPr>
        <w:spacing w:line="520" w:lineRule="exact"/>
        <w:ind w:firstLineChars="200" w:firstLine="640"/>
        <w:rPr>
          <w:rFonts w:ascii="仿宋" w:eastAsia="仿宋" w:hAnsi="仿宋" w:cs="仿宋" w:hint="eastAsia"/>
          <w:sz w:val="32"/>
          <w:szCs w:val="32"/>
        </w:rPr>
      </w:pPr>
    </w:p>
    <w:p w14:paraId="560B7037" w14:textId="77777777" w:rsidR="006961F9" w:rsidRDefault="000000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sectPr w:rsidR="00696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CB2"/>
    <w:multiLevelType w:val="multilevel"/>
    <w:tmpl w:val="00D21CB2"/>
    <w:lvl w:ilvl="0">
      <w:start w:val="1"/>
      <w:numFmt w:val="decimal"/>
      <w:pStyle w:val="1"/>
      <w:suff w:val="nothing"/>
      <w:lvlText w:val="第%1章　"/>
      <w:lvlJc w:val="center"/>
      <w:pPr>
        <w:ind w:left="0" w:firstLine="0"/>
      </w:pPr>
      <w:rPr>
        <w:rFonts w:ascii="Arial" w:eastAsia="黑体" w:hAnsi="Arial" w:hint="default"/>
        <w:b w:val="0"/>
        <w:i w:val="0"/>
        <w:sz w:val="32"/>
        <w:lang w:val="en-US"/>
      </w:rPr>
    </w:lvl>
    <w:lvl w:ilvl="1">
      <w:start w:val="1"/>
      <w:numFmt w:val="decimal"/>
      <w:isLgl/>
      <w:suff w:val="nothing"/>
      <w:lvlText w:val="%1.%2　"/>
      <w:lvlJc w:val="left"/>
      <w:pPr>
        <w:ind w:left="142" w:firstLine="0"/>
      </w:pPr>
      <w:rPr>
        <w:rFonts w:eastAsia="黑体" w:hint="eastAsia"/>
        <w:b w:val="0"/>
        <w:i w:val="0"/>
        <w:sz w:val="28"/>
      </w:rPr>
    </w:lvl>
    <w:lvl w:ilvl="2">
      <w:start w:val="1"/>
      <w:numFmt w:val="decimal"/>
      <w:isLgl/>
      <w:suff w:val="nothing"/>
      <w:lvlText w:val="%1.%2.%3　"/>
      <w:lvlJc w:val="left"/>
      <w:pPr>
        <w:ind w:left="0" w:firstLine="0"/>
      </w:pPr>
      <w:rPr>
        <w:rFonts w:eastAsia="黑体" w:hint="eastAsia"/>
        <w:b w:val="0"/>
        <w:i w:val="0"/>
        <w:sz w:val="26"/>
      </w:rPr>
    </w:lvl>
    <w:lvl w:ilvl="3">
      <w:start w:val="1"/>
      <w:numFmt w:val="decimal"/>
      <w:isLgl/>
      <w:suff w:val="nothing"/>
      <w:lvlText w:val="%1.%2.%3.%4　"/>
      <w:lvlJc w:val="left"/>
      <w:pPr>
        <w:ind w:left="0" w:firstLine="0"/>
      </w:pPr>
      <w:rPr>
        <w:rFonts w:eastAsia="黑体" w:hint="eastAsia"/>
        <w:b w:val="0"/>
        <w:i w:val="0"/>
        <w:sz w:val="24"/>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59E5F7C2"/>
    <w:multiLevelType w:val="singleLevel"/>
    <w:tmpl w:val="59E5F7C2"/>
    <w:lvl w:ilvl="0">
      <w:start w:val="1"/>
      <w:numFmt w:val="chineseCounting"/>
      <w:suff w:val="nothing"/>
      <w:lvlText w:val="%1、"/>
      <w:lvlJc w:val="left"/>
      <w:rPr>
        <w:rFonts w:hint="eastAsia"/>
      </w:rPr>
    </w:lvl>
  </w:abstractNum>
  <w:num w:numId="1" w16cid:durableId="1415905390">
    <w:abstractNumId w:val="0"/>
  </w:num>
  <w:num w:numId="2" w16cid:durableId="196149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0YmZhMTVkNzNlYzEwMTdlMzlmOTk0MGM0ZTZhNmYifQ=="/>
  </w:docVars>
  <w:rsids>
    <w:rsidRoot w:val="006961F9"/>
    <w:rsid w:val="006961F9"/>
    <w:rsid w:val="00CA1E91"/>
    <w:rsid w:val="00D26072"/>
    <w:rsid w:val="00D82E92"/>
    <w:rsid w:val="0203568A"/>
    <w:rsid w:val="04177352"/>
    <w:rsid w:val="046859D9"/>
    <w:rsid w:val="04E06CB5"/>
    <w:rsid w:val="0559717E"/>
    <w:rsid w:val="096E45B5"/>
    <w:rsid w:val="098D4402"/>
    <w:rsid w:val="09A80FE4"/>
    <w:rsid w:val="0A6B2BD4"/>
    <w:rsid w:val="0BCD419B"/>
    <w:rsid w:val="0C2B1DC1"/>
    <w:rsid w:val="0C3628D7"/>
    <w:rsid w:val="0FA66633"/>
    <w:rsid w:val="10286529"/>
    <w:rsid w:val="11DE2F5E"/>
    <w:rsid w:val="13CC4847"/>
    <w:rsid w:val="162F72C7"/>
    <w:rsid w:val="16625746"/>
    <w:rsid w:val="17053276"/>
    <w:rsid w:val="185D5F59"/>
    <w:rsid w:val="18891ED7"/>
    <w:rsid w:val="193C34F7"/>
    <w:rsid w:val="1CB9541A"/>
    <w:rsid w:val="1D9624ED"/>
    <w:rsid w:val="1E0839A8"/>
    <w:rsid w:val="20B3409F"/>
    <w:rsid w:val="21100B90"/>
    <w:rsid w:val="222D7E81"/>
    <w:rsid w:val="245F009A"/>
    <w:rsid w:val="28B36681"/>
    <w:rsid w:val="29810546"/>
    <w:rsid w:val="29FB01C9"/>
    <w:rsid w:val="2B0B2D29"/>
    <w:rsid w:val="2B921E94"/>
    <w:rsid w:val="2B9C57EE"/>
    <w:rsid w:val="2C0951A0"/>
    <w:rsid w:val="2C251269"/>
    <w:rsid w:val="2C9F3729"/>
    <w:rsid w:val="2CDA4378"/>
    <w:rsid w:val="2D622B70"/>
    <w:rsid w:val="2E043CDB"/>
    <w:rsid w:val="2E6B4E87"/>
    <w:rsid w:val="2F5E2097"/>
    <w:rsid w:val="30023D32"/>
    <w:rsid w:val="30B9213C"/>
    <w:rsid w:val="31174143"/>
    <w:rsid w:val="31781B00"/>
    <w:rsid w:val="33527747"/>
    <w:rsid w:val="348B6853"/>
    <w:rsid w:val="394826C9"/>
    <w:rsid w:val="3C876996"/>
    <w:rsid w:val="3D984913"/>
    <w:rsid w:val="3DFB09DB"/>
    <w:rsid w:val="405815D8"/>
    <w:rsid w:val="417E520D"/>
    <w:rsid w:val="44643652"/>
    <w:rsid w:val="456E7FC7"/>
    <w:rsid w:val="488501FF"/>
    <w:rsid w:val="4A7B712C"/>
    <w:rsid w:val="4ACF7478"/>
    <w:rsid w:val="4CE11174"/>
    <w:rsid w:val="4D5667FE"/>
    <w:rsid w:val="518E5997"/>
    <w:rsid w:val="52285DEB"/>
    <w:rsid w:val="527F4712"/>
    <w:rsid w:val="533D352A"/>
    <w:rsid w:val="549C2EAE"/>
    <w:rsid w:val="554F4713"/>
    <w:rsid w:val="556D6338"/>
    <w:rsid w:val="55C06814"/>
    <w:rsid w:val="56A014F8"/>
    <w:rsid w:val="56D71B8E"/>
    <w:rsid w:val="573A3ECB"/>
    <w:rsid w:val="5A446DF3"/>
    <w:rsid w:val="5A4704E6"/>
    <w:rsid w:val="5D7B2A63"/>
    <w:rsid w:val="5D996534"/>
    <w:rsid w:val="5E4426FE"/>
    <w:rsid w:val="5E884949"/>
    <w:rsid w:val="5F3034AF"/>
    <w:rsid w:val="5FA56CCD"/>
    <w:rsid w:val="651238E3"/>
    <w:rsid w:val="685400D7"/>
    <w:rsid w:val="694A4D9C"/>
    <w:rsid w:val="6A5F216E"/>
    <w:rsid w:val="6A9C2A7B"/>
    <w:rsid w:val="6BC95792"/>
    <w:rsid w:val="6BD1501C"/>
    <w:rsid w:val="6CAA005C"/>
    <w:rsid w:val="6D490077"/>
    <w:rsid w:val="72FB1633"/>
    <w:rsid w:val="73B250BD"/>
    <w:rsid w:val="74942A15"/>
    <w:rsid w:val="77C050CF"/>
    <w:rsid w:val="797C6AA7"/>
    <w:rsid w:val="7AF44DFF"/>
    <w:rsid w:val="7B683586"/>
    <w:rsid w:val="7C1F52BA"/>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78D62"/>
  <w15:docId w15:val="{00E51140-1B89-4E72-9F5D-52CE01C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widowControl/>
      <w:numPr>
        <w:numId w:val="1"/>
      </w:numPr>
      <w:overflowPunct w:val="0"/>
      <w:autoSpaceDE w:val="0"/>
      <w:autoSpaceDN w:val="0"/>
      <w:spacing w:before="480" w:after="360"/>
      <w:jc w:val="center"/>
      <w:outlineLvl w:val="0"/>
    </w:pPr>
    <w:rPr>
      <w:rFonts w:ascii="Arial" w:eastAsia="黑体" w:hAnsi="Arial"/>
      <w:kern w:val="28"/>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style>
  <w:style w:type="character" w:styleId="a7">
    <w:name w:val="Hyperlink"/>
    <w:basedOn w:val="a0"/>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thw</dc:creator>
  <cp:lastModifiedBy>云伟 刘</cp:lastModifiedBy>
  <cp:revision>2</cp:revision>
  <cp:lastPrinted>2022-10-09T06:29:00Z</cp:lastPrinted>
  <dcterms:created xsi:type="dcterms:W3CDTF">2014-10-29T12:08:00Z</dcterms:created>
  <dcterms:modified xsi:type="dcterms:W3CDTF">2024-12-09T07:54:00Z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FA5A2AD8E1B34271866561AD7D6DEC78</vt:lpwstr>
  </property>
</Properties>
</file>