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 w:bidi="ar-SA"/>
        </w:rPr>
        <w:t>附件：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23" w:firstLineChars="200"/>
        <w:jc w:val="center"/>
        <w:textAlignment w:val="auto"/>
        <w:rPr>
          <w:rStyle w:val="6"/>
          <w:rFonts w:hint="eastAsia" w:ascii="宋体" w:hAnsi="宋体" w:eastAsia="宋体" w:cs="宋体"/>
          <w:b/>
          <w:bCs/>
          <w:sz w:val="36"/>
          <w:szCs w:val="36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b/>
          <w:bCs/>
          <w:sz w:val="36"/>
          <w:szCs w:val="36"/>
          <w:shd w:val="clear" w:color="auto" w:fill="FFFFFF"/>
        </w:rPr>
        <w:t>2022年“体总杯”中国城市桥牌联赛五一热身赛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Style w:val="6"/>
          <w:rFonts w:hint="eastAsia" w:ascii="宋体" w:hAnsi="宋体" w:eastAsia="宋体" w:cs="宋体"/>
          <w:b/>
          <w:bCs/>
          <w:sz w:val="36"/>
          <w:szCs w:val="36"/>
          <w:shd w:val="clear" w:color="auto" w:fill="FFFFFF"/>
        </w:rPr>
        <w:t>（上海赛区）竞赛规程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举办单位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Style w:val="6"/>
          <w:rFonts w:hint="eastAsia" w:ascii="仿宋" w:hAnsi="仿宋" w:eastAsia="仿宋" w:cs="仿宋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  <w:t>主办单位：中华全国体育总会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Style w:val="6"/>
          <w:rFonts w:hint="eastAsia" w:ascii="仿宋" w:hAnsi="仿宋" w:eastAsia="仿宋" w:cs="仿宋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  <w:t>指导单位：中华全国体育总会竞赛委员会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Style w:val="6"/>
          <w:rFonts w:hint="eastAsia" w:ascii="仿宋" w:hAnsi="仿宋" w:eastAsia="仿宋" w:cs="仿宋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  <w:t>承办单位：国家体育总局棋牌运动管理中心、中国桥牌协会、上海市桥牌协会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竞赛项目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（一）公开团体赛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（二）个人赛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、时间和地点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（一）团体赛于5月4日--8日期间在金桥在线平台进行。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（二）个人赛于5月4日--13日期间在新睿桥牌平台进行。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、参加办法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（一）团体赛以城市为单位由参赛者自由组队参赛，队名统一为“城市+队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名”，上海市等直辖市城市以区为单位命名参赛队，如“上海普陀区胜利队”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。欢迎全国其它城市组队参赛，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每个城市不限报名队数。所有参赛运动员须为中国桥牌协会</w:t>
      </w:r>
      <w:r>
        <w:rPr>
          <w:rStyle w:val="6"/>
          <w:rFonts w:hint="eastAsia" w:ascii="仿宋" w:hAnsi="仿宋" w:eastAsia="仿宋" w:cs="仿宋"/>
          <w:b w:val="0"/>
          <w:color w:val="auto"/>
          <w:sz w:val="32"/>
          <w:szCs w:val="32"/>
          <w:shd w:val="clear" w:color="auto" w:fill="FFFFFF"/>
        </w:rPr>
        <w:t>个人会员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（二）比赛免收报名费。每队可报领队、教练各1人，运动员4-8人。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（三）个人赛限报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000人，所有桥牌</w:t>
      </w:r>
      <w:r>
        <w:rPr>
          <w:rStyle w:val="6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>爱好者均可免费参赛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、竞赛办法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（一）团体赛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比赛采取积分编排赛形式，于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赛事期间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下午和晚上进行，每轮比赛14副牌，比赛轮次和具体比赛时间视报名队总数而定，于报名结束后公布。以累计VP积分排列各队名次。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（二）个人赛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比赛由参赛选手本人和机器人搭档对抗另一队的两个机器人。采用积分编排，共进行10轮，每天1轮，每轮8副牌，以累计VP进行排名。每天比赛0:10开赛，24:00结束。首轮比赛随机抽签对阵，从第2轮开始按前一轮的成绩排名进行积分编排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（三）比赛执行中国桥牌协会2018年审定的《中国桥牌竞赛规则》及《中国桥牌竞赛规则补充规定》（2020年度）。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、比赛纪律与监督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所有参赛队应自觉自律，并承诺以公平竞赛的原则参与比赛，主动维护比赛的完整性、公正性和严肃性，不得做出任何违反体育道德精神的行为。对于出现的赛风赛纪问题，将严格按照《桥牌赛事纪律准则与处罚规定（试行）》进行处理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（二）赛事组委会成立裁判组对比赛进行全程监督，并受理比赛中出现的争议。本次比赛不设仲裁委员会，对裁判的判罚有争议时，由裁判长履行仲裁程序受理申诉，在充分咨询听取相关意见后做出最终裁决。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（三）为确保比赛公平、公正、公开，比赛平台将对参赛者的比赛数据进行监督。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、录取名次及奖励办法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（一）比赛按《中国桥牌协会会员技术等级标准》授予中国桥牌协会网络大师分。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（二）团体赛前10名的队伍、个人赛前50名将获得中国桥牌协会颁发的成绩证书。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（三）所有参赛运动员均将获得组委会颁发的参赛证书。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、报名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（一）团体赛在中国桥牌网赛事专题报名，报名截止至5月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（二）个人赛在“新睿桥牌”平台报名界面统一报名，报名截止至5月2日23:30。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三）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联系方式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中国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桥牌协会监督指导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联系人：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张晨昱，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010-87559166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。电子邮箱：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instrText xml:space="preserve"> HYPERLINK "mailto:ccba@sport.gov.cn" </w:instrTex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ccba@sport.gov.cn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2.上海市桥牌协会报名联系人：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张耀：13661889888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刘军：13122861287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未尽事宜，另行通知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AD54BF"/>
    <w:multiLevelType w:val="singleLevel"/>
    <w:tmpl w:val="7AAD54BF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554C3"/>
    <w:rsid w:val="03B554C3"/>
    <w:rsid w:val="0F917933"/>
    <w:rsid w:val="2AF20E8B"/>
    <w:rsid w:val="68FC11BD"/>
    <w:rsid w:val="711C6D96"/>
    <w:rsid w:val="7F41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1335</Words>
  <Characters>1438</Characters>
  <Lines>0</Lines>
  <Paragraphs>0</Paragraphs>
  <TotalTime>1</TotalTime>
  <ScaleCrop>false</ScaleCrop>
  <LinksUpToDate>false</LinksUpToDate>
  <CharactersWithSpaces>1506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2022-04-28T03:28:00Z</dcterms:created>
  <dc:creator>水月洞天</dc:creator>
  <cp:lastModifiedBy>水月洞天</cp:lastModifiedBy>
  <dcterms:modified xsi:type="dcterms:W3CDTF">2022-04-28T04:25:43Z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3C96A97E555E404FAC6EC57DBD2C907D</vt:lpwstr>
  </property>
</Properties>
</file>