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1D3D" w14:textId="77777777" w:rsidR="008026E3" w:rsidRDefault="00E20869">
      <w:pPr>
        <w:jc w:val="center"/>
        <w:rPr>
          <w:rFonts w:ascii="方正小标宋简体" w:eastAsia="方正小标宋简体" w:hAnsiTheme="minorEastAsia"/>
          <w:sz w:val="36"/>
          <w:szCs w:val="36"/>
        </w:rPr>
      </w:pPr>
      <w:r>
        <w:rPr>
          <w:rFonts w:ascii="方正小标宋简体" w:eastAsia="方正小标宋简体" w:hAnsiTheme="minorEastAsia" w:hint="eastAsia"/>
          <w:bCs/>
          <w:sz w:val="36"/>
          <w:szCs w:val="36"/>
        </w:rPr>
        <w:t>2021年全国五子棋锦标赛竞赛规程</w:t>
      </w:r>
    </w:p>
    <w:p w14:paraId="4E0C54CC" w14:textId="77777777" w:rsidR="008026E3" w:rsidRDefault="008026E3">
      <w:pPr>
        <w:ind w:firstLineChars="200" w:firstLine="640"/>
        <w:rPr>
          <w:rFonts w:ascii="仿宋" w:eastAsia="仿宋" w:hAnsi="仿宋"/>
          <w:sz w:val="32"/>
          <w:szCs w:val="32"/>
        </w:rPr>
      </w:pPr>
    </w:p>
    <w:p w14:paraId="4A1DF352" w14:textId="77777777" w:rsidR="008026E3" w:rsidRDefault="00E20869">
      <w:pPr>
        <w:ind w:firstLineChars="200" w:firstLine="643"/>
        <w:rPr>
          <w:rFonts w:ascii="仿宋" w:eastAsia="仿宋" w:hAnsi="仿宋"/>
          <w:b/>
          <w:bCs/>
          <w:sz w:val="32"/>
          <w:szCs w:val="32"/>
        </w:rPr>
      </w:pPr>
      <w:r>
        <w:rPr>
          <w:rFonts w:ascii="仿宋" w:eastAsia="仿宋" w:hAnsi="仿宋" w:hint="eastAsia"/>
          <w:b/>
          <w:bCs/>
          <w:sz w:val="32"/>
          <w:szCs w:val="32"/>
        </w:rPr>
        <w:t>一、主办单位</w:t>
      </w:r>
    </w:p>
    <w:p w14:paraId="7A0C8021" w14:textId="77777777" w:rsidR="008026E3" w:rsidRDefault="00E20869">
      <w:pPr>
        <w:ind w:firstLineChars="400" w:firstLine="1280"/>
        <w:rPr>
          <w:rFonts w:ascii="仿宋" w:eastAsia="仿宋" w:hAnsi="仿宋"/>
          <w:sz w:val="32"/>
          <w:szCs w:val="32"/>
        </w:rPr>
      </w:pPr>
      <w:r>
        <w:rPr>
          <w:rFonts w:ascii="仿宋" w:eastAsia="仿宋" w:hAnsi="仿宋" w:hint="eastAsia"/>
          <w:sz w:val="32"/>
          <w:szCs w:val="32"/>
        </w:rPr>
        <w:t>国家体育总局棋牌运动管理中心</w:t>
      </w:r>
    </w:p>
    <w:p w14:paraId="4C9C6F0B" w14:textId="77777777" w:rsidR="008026E3" w:rsidRDefault="00E20869">
      <w:pPr>
        <w:ind w:firstLineChars="400" w:firstLine="1280"/>
        <w:rPr>
          <w:rFonts w:ascii="仿宋" w:eastAsia="仿宋" w:hAnsi="仿宋"/>
          <w:sz w:val="32"/>
          <w:szCs w:val="32"/>
        </w:rPr>
      </w:pPr>
      <w:r>
        <w:rPr>
          <w:rFonts w:ascii="仿宋" w:eastAsia="仿宋" w:hAnsi="仿宋" w:hint="eastAsia"/>
          <w:sz w:val="32"/>
          <w:szCs w:val="32"/>
        </w:rPr>
        <w:t>中国棋院</w:t>
      </w:r>
    </w:p>
    <w:p w14:paraId="6F338FF9" w14:textId="77777777" w:rsidR="00EF67CB" w:rsidRDefault="00EF67CB" w:rsidP="00EF67CB">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海南省体育总会</w:t>
      </w:r>
    </w:p>
    <w:p w14:paraId="285CD8FB" w14:textId="76782CE9" w:rsidR="008026E3" w:rsidRDefault="008931C5">
      <w:pPr>
        <w:ind w:firstLine="645"/>
        <w:rPr>
          <w:rFonts w:ascii="仿宋" w:eastAsia="仿宋" w:hAnsi="仿宋"/>
          <w:b/>
          <w:bCs/>
          <w:sz w:val="32"/>
          <w:szCs w:val="32"/>
        </w:rPr>
      </w:pPr>
      <w:r>
        <w:rPr>
          <w:rFonts w:ascii="仿宋" w:eastAsia="仿宋" w:hAnsi="仿宋" w:hint="eastAsia"/>
          <w:b/>
          <w:bCs/>
          <w:sz w:val="32"/>
          <w:szCs w:val="32"/>
        </w:rPr>
        <w:t>二</w:t>
      </w:r>
      <w:r w:rsidR="00E20869">
        <w:rPr>
          <w:rFonts w:ascii="仿宋" w:eastAsia="仿宋" w:hAnsi="仿宋" w:hint="eastAsia"/>
          <w:b/>
          <w:bCs/>
          <w:sz w:val="32"/>
          <w:szCs w:val="32"/>
        </w:rPr>
        <w:t>、指导单位</w:t>
      </w:r>
    </w:p>
    <w:p w14:paraId="0CFCE2D0" w14:textId="77777777" w:rsidR="008026E3" w:rsidRDefault="00E20869">
      <w:pPr>
        <w:ind w:firstLine="645"/>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中共海口市委宣传部</w:t>
      </w:r>
    </w:p>
    <w:p w14:paraId="623585AA" w14:textId="7A1CC1A4" w:rsidR="008026E3" w:rsidRDefault="008931C5">
      <w:pPr>
        <w:ind w:firstLineChars="200" w:firstLine="643"/>
        <w:rPr>
          <w:rFonts w:ascii="仿宋" w:eastAsia="仿宋" w:hAnsi="仿宋"/>
          <w:b/>
          <w:bCs/>
          <w:sz w:val="32"/>
          <w:szCs w:val="32"/>
        </w:rPr>
      </w:pPr>
      <w:r>
        <w:rPr>
          <w:rFonts w:ascii="仿宋" w:eastAsia="仿宋" w:hAnsi="仿宋" w:hint="eastAsia"/>
          <w:b/>
          <w:bCs/>
          <w:sz w:val="32"/>
          <w:szCs w:val="32"/>
        </w:rPr>
        <w:t>三</w:t>
      </w:r>
      <w:r w:rsidR="00E20869">
        <w:rPr>
          <w:rFonts w:ascii="仿宋" w:eastAsia="仿宋" w:hAnsi="仿宋" w:hint="eastAsia"/>
          <w:b/>
          <w:bCs/>
          <w:sz w:val="32"/>
          <w:szCs w:val="32"/>
        </w:rPr>
        <w:t>、承办单位</w:t>
      </w:r>
    </w:p>
    <w:p w14:paraId="3A55BB74" w14:textId="77777777" w:rsidR="008026E3" w:rsidRDefault="00E20869">
      <w:pPr>
        <w:ind w:firstLineChars="400" w:firstLine="1280"/>
        <w:rPr>
          <w:rFonts w:ascii="仿宋" w:eastAsia="仿宋" w:hAnsi="仿宋"/>
          <w:sz w:val="32"/>
          <w:szCs w:val="32"/>
        </w:rPr>
      </w:pPr>
      <w:r>
        <w:rPr>
          <w:rFonts w:ascii="仿宋" w:eastAsia="仿宋" w:hAnsi="仿宋" w:hint="eastAsia"/>
          <w:sz w:val="32"/>
          <w:szCs w:val="32"/>
        </w:rPr>
        <w:t>海南省五子棋运动协会</w:t>
      </w:r>
    </w:p>
    <w:p w14:paraId="06051747" w14:textId="1811341B" w:rsidR="008026E3" w:rsidRDefault="008931C5">
      <w:pPr>
        <w:ind w:firstLineChars="200" w:firstLine="643"/>
        <w:rPr>
          <w:rFonts w:ascii="仿宋" w:eastAsia="仿宋" w:hAnsi="仿宋"/>
          <w:b/>
          <w:bCs/>
          <w:sz w:val="32"/>
          <w:szCs w:val="32"/>
        </w:rPr>
      </w:pPr>
      <w:r>
        <w:rPr>
          <w:rFonts w:ascii="仿宋" w:eastAsia="仿宋" w:hAnsi="仿宋" w:hint="eastAsia"/>
          <w:b/>
          <w:bCs/>
          <w:sz w:val="32"/>
          <w:szCs w:val="32"/>
        </w:rPr>
        <w:t>四</w:t>
      </w:r>
      <w:r w:rsidR="00E20869">
        <w:rPr>
          <w:rFonts w:ascii="仿宋" w:eastAsia="仿宋" w:hAnsi="仿宋" w:hint="eastAsia"/>
          <w:b/>
          <w:bCs/>
          <w:sz w:val="32"/>
          <w:szCs w:val="32"/>
        </w:rPr>
        <w:t>、协办单位</w:t>
      </w:r>
    </w:p>
    <w:p w14:paraId="0C5AB2DF"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海口市旅游和文化广电体育局、海南民众体育文化发展有限公司</w:t>
      </w:r>
    </w:p>
    <w:p w14:paraId="0E8CD1B5" w14:textId="3569B400" w:rsidR="008026E3" w:rsidRDefault="008931C5">
      <w:pPr>
        <w:ind w:firstLineChars="200" w:firstLine="643"/>
        <w:rPr>
          <w:rFonts w:ascii="仿宋" w:eastAsia="仿宋" w:hAnsi="仿宋"/>
          <w:b/>
          <w:bCs/>
          <w:sz w:val="32"/>
          <w:szCs w:val="32"/>
        </w:rPr>
      </w:pPr>
      <w:r>
        <w:rPr>
          <w:rFonts w:ascii="仿宋" w:eastAsia="仿宋" w:hAnsi="仿宋" w:hint="eastAsia"/>
          <w:b/>
          <w:bCs/>
          <w:sz w:val="32"/>
          <w:szCs w:val="32"/>
        </w:rPr>
        <w:t>五</w:t>
      </w:r>
      <w:r w:rsidR="00E20869">
        <w:rPr>
          <w:rFonts w:ascii="仿宋" w:eastAsia="仿宋" w:hAnsi="仿宋" w:hint="eastAsia"/>
          <w:b/>
          <w:bCs/>
          <w:sz w:val="32"/>
          <w:szCs w:val="32"/>
        </w:rPr>
        <w:t>、竞赛时间</w:t>
      </w:r>
    </w:p>
    <w:p w14:paraId="4B55C52D"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2021年10月4-7日</w:t>
      </w:r>
    </w:p>
    <w:p w14:paraId="347A2092" w14:textId="07D7A81C" w:rsidR="008026E3" w:rsidRDefault="008931C5">
      <w:pPr>
        <w:ind w:firstLineChars="200" w:firstLine="643"/>
        <w:rPr>
          <w:rFonts w:ascii="仿宋" w:eastAsia="仿宋" w:hAnsi="仿宋"/>
          <w:b/>
          <w:bCs/>
          <w:sz w:val="32"/>
          <w:szCs w:val="32"/>
        </w:rPr>
      </w:pPr>
      <w:r>
        <w:rPr>
          <w:rFonts w:ascii="仿宋" w:eastAsia="仿宋" w:hAnsi="仿宋" w:hint="eastAsia"/>
          <w:b/>
          <w:bCs/>
          <w:sz w:val="32"/>
          <w:szCs w:val="32"/>
        </w:rPr>
        <w:t>六</w:t>
      </w:r>
      <w:r w:rsidR="00E20869">
        <w:rPr>
          <w:rFonts w:ascii="仿宋" w:eastAsia="仿宋" w:hAnsi="仿宋" w:hint="eastAsia"/>
          <w:b/>
          <w:bCs/>
          <w:sz w:val="32"/>
          <w:szCs w:val="32"/>
        </w:rPr>
        <w:t>、竞赛地点</w:t>
      </w:r>
    </w:p>
    <w:p w14:paraId="4C4056FB"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海南省海口市</w:t>
      </w:r>
    </w:p>
    <w:p w14:paraId="5B55C222" w14:textId="2E4B0CBA" w:rsidR="008026E3" w:rsidRDefault="008931C5">
      <w:pPr>
        <w:ind w:firstLineChars="200" w:firstLine="643"/>
        <w:rPr>
          <w:rFonts w:ascii="仿宋" w:eastAsia="仿宋" w:hAnsi="仿宋"/>
          <w:b/>
          <w:bCs/>
          <w:sz w:val="32"/>
          <w:szCs w:val="32"/>
        </w:rPr>
      </w:pPr>
      <w:r>
        <w:rPr>
          <w:rFonts w:ascii="仿宋" w:eastAsia="仿宋" w:hAnsi="仿宋" w:hint="eastAsia"/>
          <w:b/>
          <w:bCs/>
          <w:sz w:val="32"/>
          <w:szCs w:val="32"/>
        </w:rPr>
        <w:t>七</w:t>
      </w:r>
      <w:r w:rsidR="00E20869">
        <w:rPr>
          <w:rFonts w:ascii="仿宋" w:eastAsia="仿宋" w:hAnsi="仿宋" w:hint="eastAsia"/>
          <w:b/>
          <w:bCs/>
          <w:sz w:val="32"/>
          <w:szCs w:val="32"/>
        </w:rPr>
        <w:t>、参赛资格</w:t>
      </w:r>
    </w:p>
    <w:p w14:paraId="04058239"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（一）男子组、女子组：各省、自治区、直辖市、计划单列市棋牌主管部门，中国棋院杭州分院可组队参赛，每队每组限报四人，2020年五子棋锦标赛取得前8名的棋手可不占本队名额。</w:t>
      </w:r>
    </w:p>
    <w:p w14:paraId="62617F73"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lastRenderedPageBreak/>
        <w:t>（二）公开组：五子棋爱好者均可报名参赛。</w:t>
      </w:r>
    </w:p>
    <w:p w14:paraId="51634833" w14:textId="3ABB5D2E" w:rsidR="008026E3" w:rsidRDefault="008931C5">
      <w:pPr>
        <w:ind w:firstLineChars="200" w:firstLine="643"/>
        <w:rPr>
          <w:rFonts w:ascii="仿宋" w:eastAsia="仿宋" w:hAnsi="仿宋"/>
          <w:b/>
          <w:bCs/>
          <w:sz w:val="32"/>
          <w:szCs w:val="32"/>
        </w:rPr>
      </w:pPr>
      <w:r>
        <w:rPr>
          <w:rFonts w:ascii="仿宋" w:eastAsia="仿宋" w:hAnsi="仿宋" w:hint="eastAsia"/>
          <w:b/>
          <w:bCs/>
          <w:sz w:val="32"/>
          <w:szCs w:val="32"/>
        </w:rPr>
        <w:t>八</w:t>
      </w:r>
      <w:r w:rsidR="00E20869">
        <w:rPr>
          <w:rFonts w:ascii="仿宋" w:eastAsia="仿宋" w:hAnsi="仿宋" w:hint="eastAsia"/>
          <w:b/>
          <w:bCs/>
          <w:sz w:val="32"/>
          <w:szCs w:val="32"/>
        </w:rPr>
        <w:t>、竞赛办法</w:t>
      </w:r>
    </w:p>
    <w:p w14:paraId="68D5BC2B" w14:textId="77777777" w:rsidR="008026E3" w:rsidRDefault="00E20869">
      <w:pPr>
        <w:ind w:firstLineChars="200" w:firstLine="640"/>
        <w:rPr>
          <w:rFonts w:ascii="仿宋" w:eastAsia="仿宋" w:hAnsi="仿宋"/>
          <w:spacing w:val="-11"/>
          <w:sz w:val="32"/>
          <w:szCs w:val="32"/>
        </w:rPr>
      </w:pPr>
      <w:r>
        <w:rPr>
          <w:rFonts w:ascii="仿宋" w:eastAsia="仿宋" w:hAnsi="仿宋" w:hint="eastAsia"/>
          <w:sz w:val="32"/>
          <w:szCs w:val="32"/>
        </w:rPr>
        <w:t>（一）</w:t>
      </w:r>
      <w:r>
        <w:rPr>
          <w:rFonts w:ascii="仿宋" w:eastAsia="仿宋" w:hAnsi="仿宋" w:hint="eastAsia"/>
          <w:spacing w:val="-11"/>
          <w:sz w:val="32"/>
          <w:szCs w:val="32"/>
        </w:rPr>
        <w:t>比赛分为男子组、女子组、男子公开组、女子公开组。</w:t>
      </w:r>
    </w:p>
    <w:p w14:paraId="6AA0B02F" w14:textId="77777777" w:rsidR="008026E3" w:rsidRDefault="00E20869">
      <w:pPr>
        <w:ind w:firstLineChars="200" w:firstLine="640"/>
        <w:rPr>
          <w:rFonts w:ascii="仿宋" w:eastAsia="仿宋" w:hAnsi="仿宋"/>
          <w:b/>
          <w:bCs/>
          <w:sz w:val="32"/>
          <w:szCs w:val="32"/>
        </w:rPr>
      </w:pPr>
      <w:r>
        <w:rPr>
          <w:rFonts w:ascii="仿宋" w:eastAsia="仿宋" w:hAnsi="仿宋" w:hint="eastAsia"/>
          <w:sz w:val="32"/>
          <w:szCs w:val="32"/>
        </w:rPr>
        <w:t>（二）男子组、女子组比赛采用国家体育总局棋牌运动管理中心最新审定的《中国五子棋竞赛规则》(2013版)，执行指定开局。</w:t>
      </w:r>
    </w:p>
    <w:p w14:paraId="3193F0DD"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hint="eastAsia"/>
          <w:spacing w:val="-11"/>
          <w:sz w:val="32"/>
          <w:szCs w:val="32"/>
        </w:rPr>
        <w:t>男子公开组、女子公开组</w:t>
      </w:r>
      <w:r>
        <w:rPr>
          <w:rFonts w:ascii="仿宋" w:eastAsia="仿宋" w:hAnsi="仿宋" w:hint="eastAsia"/>
          <w:sz w:val="32"/>
          <w:szCs w:val="32"/>
        </w:rPr>
        <w:t>执行《中国五子棋大众规则》（试用），采用双局制以两局结果综合作为当轮对局结果。第一局比赛先手方执黑，第二局交换先后手。</w:t>
      </w:r>
    </w:p>
    <w:p w14:paraId="138C1672"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(四)各组视参赛人数，采用瑞士制或循环制。实际赛制和轮次视最终报名人数确定，原则上不超过9轮。</w:t>
      </w:r>
    </w:p>
    <w:p w14:paraId="0045C3D2"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(五)比赛时限：</w:t>
      </w:r>
    </w:p>
    <w:p w14:paraId="0F760FCE"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1.男子组、女子组采用每方60分钟，每走一步加30秒。公开组采用40分钟包干制，超时判负。如第一局未结束有一方超时，则判超时方当轮比赛负。</w:t>
      </w:r>
    </w:p>
    <w:p w14:paraId="3F491460"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2.如某一组别参赛人数较多则适当调整比赛用时。</w:t>
      </w:r>
    </w:p>
    <w:p w14:paraId="719F741B"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(六)名次区分办法：</w:t>
      </w:r>
    </w:p>
    <w:p w14:paraId="0D361BEF"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1.单循环赛制的名次区分办法：比较积分区分名次，积分高者名次列前;如积分相同则依次比较小分、胜局区分名次，均为高者列前;如再相同则不涉及录取奖牌名次的为并列名次，涉及录取奖牌名次的进行加赛决定最终名次。</w:t>
      </w:r>
    </w:p>
    <w:p w14:paraId="6FDA577E"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2.积分编排制的名次区分办法：采用比较积分来区分名</w:t>
      </w:r>
      <w:r>
        <w:rPr>
          <w:rFonts w:ascii="仿宋" w:eastAsia="仿宋" w:hAnsi="仿宋" w:hint="eastAsia"/>
          <w:sz w:val="32"/>
          <w:szCs w:val="32"/>
        </w:rPr>
        <w:lastRenderedPageBreak/>
        <w:t>次，积分高者名次列前;如积分相同则依次比较对手分、中间对手分、胜局来区分名次，均为高者列前;如再相同则不涉及录取奖牌名次的为并列名次，涉及录取奖牌名次的进行加赛决定最终名次。</w:t>
      </w:r>
    </w:p>
    <w:p w14:paraId="265B7B67"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3.加赛办法：加赛首先采用双盘制，每方一次先手，时限为每方5分钟，每走一步加3秒，如两盘加赛总分不能分出胜负，则再加赛采用单盘制，每方3分钟，每走一步加2秒，直到有一方取胜为止。</w:t>
      </w:r>
    </w:p>
    <w:p w14:paraId="1E99F75C" w14:textId="352EA200" w:rsidR="008026E3" w:rsidRDefault="008931C5">
      <w:pPr>
        <w:ind w:firstLineChars="200" w:firstLine="643"/>
        <w:rPr>
          <w:rFonts w:ascii="仿宋" w:eastAsia="仿宋" w:hAnsi="仿宋"/>
          <w:b/>
          <w:bCs/>
          <w:sz w:val="32"/>
          <w:szCs w:val="32"/>
        </w:rPr>
      </w:pPr>
      <w:r>
        <w:rPr>
          <w:rFonts w:ascii="仿宋" w:eastAsia="仿宋" w:hAnsi="仿宋" w:hint="eastAsia"/>
          <w:b/>
          <w:bCs/>
          <w:sz w:val="32"/>
          <w:szCs w:val="32"/>
        </w:rPr>
        <w:t>九</w:t>
      </w:r>
      <w:r w:rsidR="00E20869">
        <w:rPr>
          <w:rFonts w:ascii="仿宋" w:eastAsia="仿宋" w:hAnsi="仿宋" w:hint="eastAsia"/>
          <w:b/>
          <w:bCs/>
          <w:sz w:val="32"/>
          <w:szCs w:val="32"/>
        </w:rPr>
        <w:t>、裁判员和仲裁委员会</w:t>
      </w:r>
    </w:p>
    <w:p w14:paraId="13B34F34"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(一)比赛设立赛风赛纪委员会，赛风赛纪委员会负责比赛期间赛风赛纪的全面检查和监督。</w:t>
      </w:r>
    </w:p>
    <w:p w14:paraId="60F23C01"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(二)裁判长、副裁判长和编排长由国家体育总局棋牌运动管理中心委派，承办单位根据需要和精干的原则，选派有执裁经验的裁判员担任本次比赛的裁判工作。</w:t>
      </w:r>
    </w:p>
    <w:p w14:paraId="47F4E275"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(三)设立仲裁委员会，仲裁委员会主任由国家体育总局棋牌运动管理中心任命，仲裁委员从参赛各队领队、教练中产生。</w:t>
      </w:r>
    </w:p>
    <w:p w14:paraId="18A07228"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(四)比赛中出现争议，可书面向仲裁委员会提请仲裁并交纳仲裁费500元，胜诉后退回。</w:t>
      </w:r>
    </w:p>
    <w:p w14:paraId="5E481F3A"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(五)抽签工作由赛会竞赛组会同裁判长共同主持。</w:t>
      </w:r>
    </w:p>
    <w:p w14:paraId="0FE2E4D7" w14:textId="5909B4E3" w:rsidR="008026E3" w:rsidRDefault="00E20869">
      <w:pPr>
        <w:ind w:firstLineChars="200" w:firstLine="643"/>
        <w:rPr>
          <w:rFonts w:ascii="仿宋" w:eastAsia="仿宋" w:hAnsi="仿宋"/>
          <w:b/>
          <w:bCs/>
          <w:sz w:val="32"/>
          <w:szCs w:val="32"/>
        </w:rPr>
      </w:pPr>
      <w:r>
        <w:rPr>
          <w:rFonts w:ascii="仿宋" w:eastAsia="仿宋" w:hAnsi="仿宋" w:hint="eastAsia"/>
          <w:b/>
          <w:bCs/>
          <w:sz w:val="32"/>
          <w:szCs w:val="32"/>
        </w:rPr>
        <w:t>十、录取名次和奖励</w:t>
      </w:r>
    </w:p>
    <w:p w14:paraId="0E71CDBF"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(一)各组录取前8名。男子组、女子组、公开组前3名</w:t>
      </w:r>
      <w:r>
        <w:rPr>
          <w:rFonts w:ascii="仿宋" w:eastAsia="仿宋" w:hAnsi="仿宋" w:hint="eastAsia"/>
          <w:sz w:val="32"/>
          <w:szCs w:val="32"/>
        </w:rPr>
        <w:lastRenderedPageBreak/>
        <w:t>获奖选手颁发获奖证书和奖牌，其他获奖选手颁发获奖证书。</w:t>
      </w:r>
    </w:p>
    <w:p w14:paraId="3EEED05C" w14:textId="77777777" w:rsidR="008026E3" w:rsidRDefault="00E20869">
      <w:pPr>
        <w:ind w:firstLineChars="200" w:firstLine="640"/>
        <w:rPr>
          <w:rFonts w:ascii="仿宋" w:eastAsia="仿宋" w:hAnsi="仿宋"/>
          <w:color w:val="FF0000"/>
          <w:sz w:val="32"/>
          <w:szCs w:val="32"/>
        </w:rPr>
      </w:pPr>
      <w:r>
        <w:rPr>
          <w:rFonts w:ascii="仿宋" w:eastAsia="仿宋" w:hAnsi="仿宋" w:hint="eastAsia"/>
          <w:sz w:val="32"/>
          <w:szCs w:val="32"/>
        </w:rPr>
        <w:t>(二)本次比赛男子组、女子组取得获奖名次的选手，比赛成绩可作为重要赛事的选拔依据。</w:t>
      </w:r>
    </w:p>
    <w:p w14:paraId="6ABC2732"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(三)本次比赛男子组、女子组的参赛选手可根据比赛成绩，按照《中国五子棋段级位制》(试行)的规定申请相应的中国五子棋段、级位称号，具体申请办法详见赛事补充规定。</w:t>
      </w:r>
    </w:p>
    <w:p w14:paraId="4F3897D5" w14:textId="3422FFBD" w:rsidR="008026E3" w:rsidRDefault="00E20869">
      <w:pPr>
        <w:ind w:firstLineChars="200" w:firstLine="643"/>
        <w:rPr>
          <w:rFonts w:ascii="仿宋" w:eastAsia="仿宋" w:hAnsi="仿宋"/>
          <w:b/>
          <w:bCs/>
          <w:sz w:val="32"/>
          <w:szCs w:val="32"/>
        </w:rPr>
      </w:pPr>
      <w:r>
        <w:rPr>
          <w:rFonts w:ascii="仿宋" w:eastAsia="仿宋" w:hAnsi="仿宋" w:hint="eastAsia"/>
          <w:b/>
          <w:bCs/>
          <w:sz w:val="32"/>
          <w:szCs w:val="32"/>
        </w:rPr>
        <w:t>十</w:t>
      </w:r>
      <w:r w:rsidR="008931C5">
        <w:rPr>
          <w:rFonts w:ascii="仿宋" w:eastAsia="仿宋" w:hAnsi="仿宋" w:hint="eastAsia"/>
          <w:b/>
          <w:bCs/>
          <w:sz w:val="32"/>
          <w:szCs w:val="32"/>
        </w:rPr>
        <w:t>一</w:t>
      </w:r>
      <w:r>
        <w:rPr>
          <w:rFonts w:ascii="仿宋" w:eastAsia="仿宋" w:hAnsi="仿宋" w:hint="eastAsia"/>
          <w:b/>
          <w:bCs/>
          <w:sz w:val="32"/>
          <w:szCs w:val="32"/>
        </w:rPr>
        <w:t>、报名与报到</w:t>
      </w:r>
    </w:p>
    <w:p w14:paraId="4925AB15"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(一)报名</w:t>
      </w:r>
    </w:p>
    <w:p w14:paraId="45212343"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1. 参赛人员须以书面形式报名，报名表原则上需要加盖五子棋省级主管部门公章，除填写纸质报名表外，同时还需要电子报名表及照片，于10月1日前发送至承办单位：海南省五子棋运动协会，电子邮箱：admin@hngobang.com</w:t>
      </w:r>
    </w:p>
    <w:p w14:paraId="2352AAFE"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2.参赛人员须每人交一寸免冠照片一张(制作参赛证)。</w:t>
      </w:r>
    </w:p>
    <w:p w14:paraId="35768A19"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 xml:space="preserve"> (二)报名咨询及联系方式</w:t>
      </w:r>
    </w:p>
    <w:p w14:paraId="1F9CA0EC"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1.主办单位联系方式：</w:t>
      </w:r>
    </w:p>
    <w:p w14:paraId="56D64E48"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联系人：张昊，电话010-87559187，电子邮箱zggjtqxh@126.com。</w:t>
      </w:r>
    </w:p>
    <w:p w14:paraId="7686041C"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2.承办单位联系方式：</w:t>
      </w:r>
    </w:p>
    <w:p w14:paraId="0E588BDA"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承办单位：海南省五子棋运动协会</w:t>
      </w:r>
    </w:p>
    <w:p w14:paraId="75F9F066"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通讯地址：海南省海口市美兰区南宝路3号</w:t>
      </w:r>
    </w:p>
    <w:p w14:paraId="108880D4"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联系电话：0898-32260669  32261669</w:t>
      </w:r>
    </w:p>
    <w:p w14:paraId="5FC2FD96"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3.食宿费请汇至以下账户</w:t>
      </w:r>
    </w:p>
    <w:p w14:paraId="568742A6"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lastRenderedPageBreak/>
        <w:t xml:space="preserve">户 名：海南省五子棋运动协会 </w:t>
      </w:r>
    </w:p>
    <w:p w14:paraId="1E14CE5F"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 xml:space="preserve">开户行：中国工商银行海口海甸二东路支行 </w:t>
      </w:r>
    </w:p>
    <w:p w14:paraId="1F3DD3DA"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 xml:space="preserve">账 号：2201023009200062541 </w:t>
      </w:r>
    </w:p>
    <w:p w14:paraId="21F514A9"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联系电话：15103693872</w:t>
      </w:r>
    </w:p>
    <w:p w14:paraId="52264F4A" w14:textId="77777777" w:rsidR="008026E3" w:rsidRDefault="00E20869">
      <w:pPr>
        <w:ind w:firstLineChars="200" w:firstLine="640"/>
        <w:rPr>
          <w:rFonts w:ascii="仿宋" w:eastAsia="仿宋" w:hAnsi="仿宋"/>
          <w:sz w:val="32"/>
          <w:szCs w:val="32"/>
        </w:rPr>
      </w:pPr>
      <w:r>
        <w:rPr>
          <w:rFonts w:ascii="仿宋" w:eastAsia="仿宋" w:hAnsi="仿宋" w:hint="eastAsia"/>
          <w:sz w:val="32"/>
          <w:szCs w:val="32"/>
        </w:rPr>
        <w:t>(三)报名截止日期2021年10月1日，以收到报名材料和食宿费为准，未收到报名材料和食宿费均视为无效，不予编排，逾期不予受理。</w:t>
      </w:r>
    </w:p>
    <w:p w14:paraId="22BCB70E" w14:textId="77777777" w:rsidR="008026E3" w:rsidRDefault="00E20869">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(四)所有参赛人员由组委会统一购买意外伤害保险，请务必在报名表中注明身份证号码。</w:t>
      </w:r>
    </w:p>
    <w:p w14:paraId="3CC76083" w14:textId="77777777" w:rsidR="008026E3" w:rsidRDefault="00E20869">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(五)报名后如需人员变更，需经竞赛组委会批准，赛前两天不接受变更。</w:t>
      </w:r>
    </w:p>
    <w:p w14:paraId="47CE65EB" w14:textId="77777777" w:rsidR="008026E3" w:rsidRDefault="00E20869">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(六)参赛名单确认后因故未参赛者，需向组委会提交书面申请及相关证明文件办理退费手续。由于自然灾害或不可抗拒的原因所造成的参赛者缺席或迟到，经组委会批准，可酌情处理。</w:t>
      </w:r>
    </w:p>
    <w:p w14:paraId="5428CA87" w14:textId="77777777" w:rsidR="008026E3" w:rsidRDefault="00E20869">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(七)鉴于目前处于疫情常态化期间，要求各参赛单位积极配合组委会做好疫情防控工作：</w:t>
      </w:r>
    </w:p>
    <w:p w14:paraId="3BEE74EF" w14:textId="77777777" w:rsidR="008026E3" w:rsidRDefault="00E20869">
      <w:pPr>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（1）本次比赛实行封闭管理，各代表队领队或教练将作为本队伍疫情防控责任人。如有人员与新冠肺炎患者接触或到过中高险疫区，禁止前往赛区。</w:t>
      </w:r>
    </w:p>
    <w:p w14:paraId="4608D123" w14:textId="77777777" w:rsidR="008026E3" w:rsidRDefault="00E20869">
      <w:pPr>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（2）各代表队所有人员须在报到前三天内进行核酸检测（费用自理），合格后方可进入海口市。抵达赛地后核酸检测</w:t>
      </w:r>
      <w:r>
        <w:rPr>
          <w:rFonts w:ascii="仿宋" w:eastAsia="仿宋" w:hAnsi="仿宋" w:hint="eastAsia"/>
          <w:color w:val="000000" w:themeColor="text1"/>
          <w:sz w:val="32"/>
          <w:szCs w:val="32"/>
        </w:rPr>
        <w:lastRenderedPageBreak/>
        <w:t>和复核身份信息等程序合格后，再办理入住手续。</w:t>
      </w:r>
    </w:p>
    <w:p w14:paraId="5B4BFD29" w14:textId="77777777" w:rsidR="008026E3" w:rsidRDefault="00E20869">
      <w:pPr>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（3）各代表队需在开赛前两天内，将每个报名人员的照片电子版、赛前14天行程信息健康表、疫情防控承诺书、核酸检测报告电子版发送至承办单位邮箱。</w:t>
      </w:r>
    </w:p>
    <w:p w14:paraId="0D3BF8BF" w14:textId="77777777" w:rsidR="008026E3" w:rsidRDefault="00E20869">
      <w:pPr>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4）所有参赛人员到达海口市美兰机场或火车站需在指定区域等待组委会工作员安排，任何人不得单独乘车前往赛区酒店，必须统一乘坐组委会指定的专用接送车辆。在比赛结束返程后3日内，主动向组委会如实回复健康状态情况，不得隐瞒。</w:t>
      </w:r>
    </w:p>
    <w:p w14:paraId="50C26B9C" w14:textId="77777777" w:rsidR="008026E3" w:rsidRDefault="00E20869">
      <w:pPr>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（八）所有参赛人员均需统一在指定酒店食宿，实行封闭管理，未报名的人员不得进入比赛酒店，比赛期间不办理退宿退伙。比赛酒店：海口黄金海景大酒店，地址：海口市龙华区滨海大道67号。</w:t>
      </w:r>
    </w:p>
    <w:p w14:paraId="4DA730AA" w14:textId="77777777" w:rsidR="008026E3" w:rsidRDefault="00E20869">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(九) 参赛选手赛于10月4日报到，提前报到者不予接待。10月</w:t>
      </w:r>
      <w:r>
        <w:rPr>
          <w:rFonts w:ascii="仿宋" w:eastAsia="仿宋" w:hAnsi="仿宋"/>
          <w:color w:val="000000" w:themeColor="text1"/>
          <w:sz w:val="32"/>
          <w:szCs w:val="32"/>
        </w:rPr>
        <w:t>4</w:t>
      </w:r>
      <w:r>
        <w:rPr>
          <w:rFonts w:ascii="仿宋" w:eastAsia="仿宋" w:hAnsi="仿宋" w:hint="eastAsia"/>
          <w:color w:val="000000" w:themeColor="text1"/>
          <w:sz w:val="32"/>
          <w:szCs w:val="32"/>
        </w:rPr>
        <w:t>日20：00分召开技术会议，所有参赛人员必须参加，技术会召开的时间为报到最后期限。</w:t>
      </w:r>
    </w:p>
    <w:p w14:paraId="2202C04D" w14:textId="34CA011C" w:rsidR="008026E3" w:rsidRDefault="00E20869">
      <w:pPr>
        <w:ind w:firstLineChars="200" w:firstLine="643"/>
        <w:rPr>
          <w:rFonts w:ascii="仿宋" w:eastAsia="仿宋" w:hAnsi="仿宋"/>
          <w:b/>
          <w:bCs/>
          <w:sz w:val="32"/>
          <w:szCs w:val="32"/>
        </w:rPr>
      </w:pPr>
      <w:r>
        <w:rPr>
          <w:rFonts w:ascii="仿宋" w:eastAsia="仿宋" w:hAnsi="仿宋" w:hint="eastAsia"/>
          <w:b/>
          <w:bCs/>
          <w:sz w:val="32"/>
          <w:szCs w:val="32"/>
        </w:rPr>
        <w:t>十</w:t>
      </w:r>
      <w:r w:rsidR="008931C5">
        <w:rPr>
          <w:rFonts w:ascii="仿宋" w:eastAsia="仿宋" w:hAnsi="仿宋" w:hint="eastAsia"/>
          <w:b/>
          <w:bCs/>
          <w:sz w:val="32"/>
          <w:szCs w:val="32"/>
        </w:rPr>
        <w:t>二</w:t>
      </w:r>
      <w:r>
        <w:rPr>
          <w:rFonts w:ascii="仿宋" w:eastAsia="仿宋" w:hAnsi="仿宋" w:hint="eastAsia"/>
          <w:b/>
          <w:bCs/>
          <w:sz w:val="32"/>
          <w:szCs w:val="32"/>
        </w:rPr>
        <w:t>、器材和经费</w:t>
      </w:r>
    </w:p>
    <w:p w14:paraId="5E981BF1" w14:textId="77777777" w:rsidR="008026E3" w:rsidRDefault="00E20869">
      <w:pPr>
        <w:ind w:firstLineChars="150" w:firstLine="480"/>
        <w:rPr>
          <w:rFonts w:ascii="仿宋" w:eastAsia="仿宋" w:hAnsi="仿宋"/>
          <w:sz w:val="32"/>
          <w:szCs w:val="32"/>
        </w:rPr>
      </w:pPr>
      <w:r>
        <w:rPr>
          <w:rFonts w:ascii="仿宋" w:eastAsia="仿宋" w:hAnsi="仿宋" w:hint="eastAsia"/>
          <w:sz w:val="32"/>
          <w:szCs w:val="32"/>
        </w:rPr>
        <w:t>（一）比赛所需费用由承办单位负责解决。</w:t>
      </w:r>
    </w:p>
    <w:p w14:paraId="0C74E1D1" w14:textId="77777777" w:rsidR="008026E3" w:rsidRDefault="00E20869">
      <w:pPr>
        <w:ind w:firstLineChars="150" w:firstLine="480"/>
        <w:rPr>
          <w:rFonts w:ascii="仿宋" w:eastAsia="仿宋" w:hAnsi="仿宋"/>
          <w:sz w:val="32"/>
          <w:szCs w:val="32"/>
        </w:rPr>
      </w:pPr>
      <w:r>
        <w:rPr>
          <w:rFonts w:ascii="仿宋" w:eastAsia="仿宋" w:hAnsi="仿宋" w:hint="eastAsia"/>
          <w:sz w:val="32"/>
          <w:szCs w:val="32"/>
        </w:rPr>
        <w:t>（二）比赛期间，有安全、医疗费用由当事人自行承担。</w:t>
      </w:r>
    </w:p>
    <w:p w14:paraId="7B07CCAA" w14:textId="77777777" w:rsidR="008026E3" w:rsidRDefault="00E20869">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(三)参赛者食宿、交通费用自理。食宿由大会统一安排，否则不予参赛，食宿标准每人每天</w:t>
      </w:r>
      <w:r>
        <w:rPr>
          <w:rFonts w:ascii="仿宋" w:eastAsia="仿宋" w:hAnsi="仿宋"/>
          <w:sz w:val="32"/>
          <w:szCs w:val="32"/>
        </w:rPr>
        <w:t>315</w:t>
      </w:r>
      <w:r>
        <w:rPr>
          <w:rFonts w:ascii="仿宋" w:eastAsia="仿宋" w:hAnsi="仿宋" w:hint="eastAsia"/>
          <w:sz w:val="32"/>
          <w:szCs w:val="32"/>
        </w:rPr>
        <w:t>元。</w:t>
      </w:r>
    </w:p>
    <w:p w14:paraId="7543895F" w14:textId="1D4A3E9B" w:rsidR="008026E3" w:rsidRDefault="00E20869">
      <w:pPr>
        <w:ind w:firstLineChars="200" w:firstLine="643"/>
        <w:rPr>
          <w:rFonts w:ascii="仿宋" w:eastAsia="仿宋" w:hAnsi="仿宋"/>
          <w:b/>
          <w:bCs/>
          <w:sz w:val="32"/>
          <w:szCs w:val="32"/>
        </w:rPr>
      </w:pPr>
      <w:r>
        <w:rPr>
          <w:rFonts w:ascii="仿宋" w:eastAsia="仿宋" w:hAnsi="仿宋" w:hint="eastAsia"/>
          <w:b/>
          <w:bCs/>
          <w:sz w:val="32"/>
          <w:szCs w:val="32"/>
        </w:rPr>
        <w:t>十</w:t>
      </w:r>
      <w:r w:rsidR="008931C5">
        <w:rPr>
          <w:rFonts w:ascii="仿宋" w:eastAsia="仿宋" w:hAnsi="仿宋" w:hint="eastAsia"/>
          <w:b/>
          <w:bCs/>
          <w:sz w:val="32"/>
          <w:szCs w:val="32"/>
        </w:rPr>
        <w:t>三</w:t>
      </w:r>
      <w:r>
        <w:rPr>
          <w:rFonts w:ascii="仿宋" w:eastAsia="仿宋" w:hAnsi="仿宋" w:hint="eastAsia"/>
          <w:b/>
          <w:bCs/>
          <w:sz w:val="32"/>
          <w:szCs w:val="32"/>
        </w:rPr>
        <w:t>、未尽事宜另行通知。</w:t>
      </w:r>
    </w:p>
    <w:sectPr w:rsidR="00802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8682" w14:textId="77777777" w:rsidR="00A84D16" w:rsidRDefault="00A84D16" w:rsidP="00EF67CB">
      <w:r>
        <w:separator/>
      </w:r>
    </w:p>
  </w:endnote>
  <w:endnote w:type="continuationSeparator" w:id="0">
    <w:p w14:paraId="7F5EF225" w14:textId="77777777" w:rsidR="00A84D16" w:rsidRDefault="00A84D16" w:rsidP="00E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5ECA" w14:textId="77777777" w:rsidR="00A84D16" w:rsidRDefault="00A84D16" w:rsidP="00EF67CB">
      <w:r>
        <w:separator/>
      </w:r>
    </w:p>
  </w:footnote>
  <w:footnote w:type="continuationSeparator" w:id="0">
    <w:p w14:paraId="519320A6" w14:textId="77777777" w:rsidR="00A84D16" w:rsidRDefault="00A84D16" w:rsidP="00EF6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D1"/>
    <w:rsid w:val="000123C3"/>
    <w:rsid w:val="0004111E"/>
    <w:rsid w:val="00077020"/>
    <w:rsid w:val="000A6821"/>
    <w:rsid w:val="000E26A3"/>
    <w:rsid w:val="00102E58"/>
    <w:rsid w:val="001542E9"/>
    <w:rsid w:val="00196A3E"/>
    <w:rsid w:val="001A031D"/>
    <w:rsid w:val="001B2654"/>
    <w:rsid w:val="001C6414"/>
    <w:rsid w:val="001D7938"/>
    <w:rsid w:val="00212DF5"/>
    <w:rsid w:val="00271CAC"/>
    <w:rsid w:val="002803B8"/>
    <w:rsid w:val="002954BD"/>
    <w:rsid w:val="002C3CD1"/>
    <w:rsid w:val="003472CA"/>
    <w:rsid w:val="00366A77"/>
    <w:rsid w:val="003856BE"/>
    <w:rsid w:val="003901CB"/>
    <w:rsid w:val="003B09DE"/>
    <w:rsid w:val="003B4954"/>
    <w:rsid w:val="003D6F02"/>
    <w:rsid w:val="00421FE3"/>
    <w:rsid w:val="00453D80"/>
    <w:rsid w:val="004E135B"/>
    <w:rsid w:val="005538B4"/>
    <w:rsid w:val="005638E9"/>
    <w:rsid w:val="00582E87"/>
    <w:rsid w:val="005844C4"/>
    <w:rsid w:val="005F7347"/>
    <w:rsid w:val="00696ED9"/>
    <w:rsid w:val="006C2DF7"/>
    <w:rsid w:val="006C5B71"/>
    <w:rsid w:val="00706FFF"/>
    <w:rsid w:val="00720D4F"/>
    <w:rsid w:val="007372C8"/>
    <w:rsid w:val="00785FCC"/>
    <w:rsid w:val="007A70FB"/>
    <w:rsid w:val="008026E3"/>
    <w:rsid w:val="00805A48"/>
    <w:rsid w:val="0081573C"/>
    <w:rsid w:val="0085245D"/>
    <w:rsid w:val="008931C5"/>
    <w:rsid w:val="008E4243"/>
    <w:rsid w:val="009806C7"/>
    <w:rsid w:val="009D445D"/>
    <w:rsid w:val="00A059EC"/>
    <w:rsid w:val="00A8451C"/>
    <w:rsid w:val="00A84D16"/>
    <w:rsid w:val="00AA63E4"/>
    <w:rsid w:val="00AB2DDA"/>
    <w:rsid w:val="00AB7E99"/>
    <w:rsid w:val="00AE00DD"/>
    <w:rsid w:val="00AF224B"/>
    <w:rsid w:val="00AF737A"/>
    <w:rsid w:val="00B13EC8"/>
    <w:rsid w:val="00B868CA"/>
    <w:rsid w:val="00B96AA6"/>
    <w:rsid w:val="00BC0A6B"/>
    <w:rsid w:val="00C2129E"/>
    <w:rsid w:val="00C240EF"/>
    <w:rsid w:val="00D066BC"/>
    <w:rsid w:val="00D132B4"/>
    <w:rsid w:val="00D35DFB"/>
    <w:rsid w:val="00D4224C"/>
    <w:rsid w:val="00D5131E"/>
    <w:rsid w:val="00D76471"/>
    <w:rsid w:val="00DA2710"/>
    <w:rsid w:val="00DF26B2"/>
    <w:rsid w:val="00E20869"/>
    <w:rsid w:val="00E46CF3"/>
    <w:rsid w:val="00E66F91"/>
    <w:rsid w:val="00E82A8F"/>
    <w:rsid w:val="00E96819"/>
    <w:rsid w:val="00EF67CB"/>
    <w:rsid w:val="00F31975"/>
    <w:rsid w:val="0364225D"/>
    <w:rsid w:val="1407489C"/>
    <w:rsid w:val="16425C27"/>
    <w:rsid w:val="1EC038A2"/>
    <w:rsid w:val="21CE2C0B"/>
    <w:rsid w:val="24A9428E"/>
    <w:rsid w:val="2B964B9F"/>
    <w:rsid w:val="345E7CDB"/>
    <w:rsid w:val="4C6D20B2"/>
    <w:rsid w:val="52A73D95"/>
    <w:rsid w:val="5A280707"/>
    <w:rsid w:val="5E6A5CF1"/>
    <w:rsid w:val="5ED747F9"/>
    <w:rsid w:val="6891125B"/>
    <w:rsid w:val="6B2D3826"/>
    <w:rsid w:val="70F32E23"/>
    <w:rsid w:val="74A64ED2"/>
    <w:rsid w:val="79AA752A"/>
    <w:rsid w:val="79E903A4"/>
    <w:rsid w:val="7F201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0174"/>
  <w15:docId w15:val="{298ED98B-4391-4794-8C31-D92C46D0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390</Words>
  <Characters>2229</Characters>
  <Application>Microsoft Office Word</Application>
  <DocSecurity>0</DocSecurity>
  <Lines>18</Lines>
  <Paragraphs>5</Paragraphs>
  <ScaleCrop>false</ScaleCrop>
  <Company>Microsoft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 H</cp:lastModifiedBy>
  <cp:revision>5</cp:revision>
  <cp:lastPrinted>2021-09-27T02:16:00Z</cp:lastPrinted>
  <dcterms:created xsi:type="dcterms:W3CDTF">2021-09-24T09:34:00Z</dcterms:created>
  <dcterms:modified xsi:type="dcterms:W3CDTF">2021-09-27T03:26:00Z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