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9DF" w:rsidRDefault="009D5466">
      <w:pPr>
        <w:spacing w:line="500" w:lineRule="exact"/>
        <w:rPr>
          <w:rFonts w:ascii="黑体" w:eastAsia="黑体" w:hAnsi="黑体" w:cs="黑体"/>
          <w:sz w:val="32"/>
          <w:szCs w:val="32"/>
        </w:rPr>
      </w:pPr>
      <w:r>
        <w:rPr>
          <w:rFonts w:ascii="黑体" w:eastAsia="黑体" w:hAnsi="黑体" w:cs="黑体" w:hint="eastAsia"/>
          <w:sz w:val="32"/>
          <w:szCs w:val="32"/>
        </w:rPr>
        <w:t>附件1</w:t>
      </w:r>
    </w:p>
    <w:p w:rsidR="000449DF" w:rsidRDefault="000449DF">
      <w:pPr>
        <w:jc w:val="left"/>
        <w:rPr>
          <w:rStyle w:val="a8"/>
          <w:rFonts w:ascii="黑体" w:eastAsia="黑体" w:hAnsi="黑体" w:cs="黑体"/>
          <w:b w:val="0"/>
          <w:kern w:val="0"/>
          <w:sz w:val="32"/>
          <w:szCs w:val="32"/>
        </w:rPr>
      </w:pPr>
    </w:p>
    <w:p w:rsidR="000449DF" w:rsidRDefault="009D5466">
      <w:pPr>
        <w:ind w:firstLineChars="100" w:firstLine="360"/>
        <w:jc w:val="center"/>
        <w:rPr>
          <w:rStyle w:val="a8"/>
          <w:rFonts w:ascii="Times New Roman" w:eastAsia="宋体" w:hAnsi="Times New Roman" w:cs="Times New Roman"/>
          <w:kern w:val="0"/>
          <w:sz w:val="36"/>
          <w:szCs w:val="36"/>
        </w:rPr>
      </w:pPr>
      <w:r>
        <w:rPr>
          <w:rStyle w:val="a8"/>
          <w:rFonts w:ascii="微软雅黑" w:eastAsia="微软雅黑" w:hAnsi="Times New Roman" w:cs="Times New Roman" w:hint="eastAsia"/>
          <w:b w:val="0"/>
          <w:bCs/>
          <w:kern w:val="0"/>
          <w:sz w:val="36"/>
          <w:szCs w:val="36"/>
        </w:rPr>
        <w:t>2026年第四届全国健身气功·气舞大赛竞赛规程</w:t>
      </w:r>
    </w:p>
    <w:p w:rsidR="000449DF" w:rsidRDefault="000449DF">
      <w:pPr>
        <w:ind w:firstLineChars="100" w:firstLine="361"/>
        <w:jc w:val="center"/>
        <w:rPr>
          <w:rStyle w:val="a8"/>
          <w:rFonts w:ascii="Times New Roman" w:eastAsia="宋体" w:hAnsi="Times New Roman" w:cs="Times New Roman"/>
          <w:kern w:val="0"/>
          <w:sz w:val="36"/>
          <w:szCs w:val="36"/>
        </w:rPr>
      </w:pPr>
    </w:p>
    <w:p w:rsidR="000449DF" w:rsidRDefault="009D5466">
      <w:pPr>
        <w:pStyle w:val="a6"/>
        <w:widowControl/>
        <w:spacing w:beforeAutospacing="0" w:afterAutospacing="0" w:line="560" w:lineRule="exact"/>
        <w:ind w:firstLineChars="200" w:firstLine="640"/>
        <w:rPr>
          <w:rFonts w:ascii="黑体" w:eastAsia="黑体" w:hAnsi="黑体" w:cs="仿宋_GB2312"/>
          <w:b/>
          <w:sz w:val="32"/>
          <w:szCs w:val="32"/>
        </w:rPr>
      </w:pPr>
      <w:r>
        <w:rPr>
          <w:rStyle w:val="a8"/>
          <w:rFonts w:ascii="黑体" w:eastAsia="黑体" w:hAnsi="黑体" w:cs="仿宋_GB2312" w:hint="eastAsia"/>
          <w:b w:val="0"/>
          <w:sz w:val="32"/>
          <w:szCs w:val="32"/>
        </w:rPr>
        <w:t>一、比赛名称</w:t>
      </w:r>
    </w:p>
    <w:p w:rsidR="000449DF" w:rsidRDefault="009D5466">
      <w:pPr>
        <w:pStyle w:val="a6"/>
        <w:widowControl/>
        <w:spacing w:beforeAutospacing="0" w:afterAutospacing="0" w:line="560" w:lineRule="exact"/>
        <w:ind w:firstLineChars="200" w:firstLine="640"/>
        <w:jc w:val="both"/>
        <w:rPr>
          <w:rFonts w:ascii="仿宋" w:eastAsia="仿宋" w:hAnsi="仿宋" w:cs="仿宋_GB2312"/>
          <w:bCs/>
          <w:sz w:val="32"/>
          <w:szCs w:val="32"/>
        </w:rPr>
      </w:pPr>
      <w:r>
        <w:rPr>
          <w:rStyle w:val="a8"/>
          <w:rFonts w:ascii="仿宋" w:eastAsia="仿宋" w:hAnsi="仿宋" w:cs="仿宋_GB2312" w:hint="eastAsia"/>
          <w:b w:val="0"/>
          <w:bCs/>
          <w:sz w:val="32"/>
          <w:szCs w:val="32"/>
        </w:rPr>
        <w:t>2026年第四届全国健身气功·气舞大赛</w:t>
      </w:r>
    </w:p>
    <w:p w:rsidR="000449DF" w:rsidRDefault="009D5466">
      <w:pPr>
        <w:spacing w:line="560" w:lineRule="exact"/>
        <w:ind w:firstLineChars="200" w:firstLine="640"/>
        <w:rPr>
          <w:rStyle w:val="a8"/>
          <w:rFonts w:ascii="黑体" w:eastAsia="黑体" w:hAnsi="黑体" w:cs="仿宋_GB2312"/>
          <w:b w:val="0"/>
          <w:sz w:val="32"/>
          <w:szCs w:val="32"/>
        </w:rPr>
      </w:pPr>
      <w:r>
        <w:rPr>
          <w:rStyle w:val="a8"/>
          <w:rFonts w:ascii="黑体" w:eastAsia="黑体" w:hAnsi="黑体" w:cs="仿宋_GB2312" w:hint="eastAsia"/>
          <w:b w:val="0"/>
          <w:sz w:val="32"/>
          <w:szCs w:val="32"/>
        </w:rPr>
        <w:t>二、比赛时间</w:t>
      </w:r>
    </w:p>
    <w:p w:rsidR="000449DF" w:rsidRDefault="009D5466">
      <w:pPr>
        <w:pStyle w:val="a6"/>
        <w:widowControl/>
        <w:spacing w:beforeAutospacing="0" w:afterAutospacing="0" w:line="560" w:lineRule="exact"/>
        <w:ind w:firstLineChars="200" w:firstLine="640"/>
        <w:rPr>
          <w:rStyle w:val="a8"/>
          <w:rFonts w:ascii="仿宋" w:eastAsia="仿宋" w:hAnsi="仿宋" w:cstheme="minorBidi"/>
          <w:b w:val="0"/>
          <w:kern w:val="2"/>
          <w:sz w:val="32"/>
          <w:szCs w:val="32"/>
        </w:rPr>
      </w:pPr>
      <w:r>
        <w:rPr>
          <w:rStyle w:val="a8"/>
          <w:rFonts w:ascii="仿宋" w:eastAsia="仿宋" w:hAnsi="仿宋" w:cstheme="minorBidi" w:hint="eastAsia"/>
          <w:b w:val="0"/>
          <w:kern w:val="2"/>
          <w:sz w:val="32"/>
          <w:szCs w:val="32"/>
        </w:rPr>
        <w:t>2026年6月13日至14日（12日报到，15日离会）</w:t>
      </w:r>
    </w:p>
    <w:p w:rsidR="000449DF" w:rsidRDefault="009D5466">
      <w:pPr>
        <w:pStyle w:val="a6"/>
        <w:widowControl/>
        <w:spacing w:beforeAutospacing="0" w:afterAutospacing="0" w:line="560" w:lineRule="exact"/>
        <w:ind w:firstLineChars="200" w:firstLine="640"/>
        <w:rPr>
          <w:rStyle w:val="a8"/>
          <w:rFonts w:ascii="黑体" w:eastAsia="黑体" w:hAnsi="黑体"/>
        </w:rPr>
      </w:pPr>
      <w:r>
        <w:rPr>
          <w:rStyle w:val="a8"/>
          <w:rFonts w:ascii="黑体" w:eastAsia="黑体" w:hAnsi="黑体" w:cs="仿宋_GB2312" w:hint="eastAsia"/>
          <w:b w:val="0"/>
          <w:sz w:val="32"/>
          <w:szCs w:val="32"/>
        </w:rPr>
        <w:t>三、比赛地点</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江西省萍乡市湘东区体育中心</w:t>
      </w:r>
    </w:p>
    <w:p w:rsidR="000449DF" w:rsidRDefault="009D5466">
      <w:pPr>
        <w:pStyle w:val="a6"/>
        <w:widowControl/>
        <w:spacing w:beforeAutospacing="0" w:afterAutospacing="0" w:line="560" w:lineRule="exact"/>
        <w:ind w:firstLineChars="200" w:firstLine="640"/>
        <w:rPr>
          <w:rStyle w:val="a8"/>
          <w:rFonts w:ascii="黑体" w:eastAsia="黑体" w:hAnsi="黑体"/>
        </w:rPr>
      </w:pPr>
      <w:r>
        <w:rPr>
          <w:rStyle w:val="a8"/>
          <w:rFonts w:ascii="黑体" w:eastAsia="黑体" w:hAnsi="黑体" w:cs="仿宋_GB2312" w:hint="eastAsia"/>
          <w:b w:val="0"/>
          <w:sz w:val="32"/>
          <w:szCs w:val="32"/>
        </w:rPr>
        <w:t>四、主办单位</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国家体育总局健身气功管理中心</w:t>
      </w:r>
    </w:p>
    <w:p w:rsidR="000449DF" w:rsidRDefault="009D5466">
      <w:pPr>
        <w:pStyle w:val="a6"/>
        <w:widowControl/>
        <w:spacing w:beforeAutospacing="0" w:afterAutospacing="0" w:line="560" w:lineRule="exact"/>
        <w:ind w:firstLineChars="200" w:firstLine="640"/>
        <w:rPr>
          <w:rStyle w:val="a8"/>
          <w:rFonts w:ascii="黑体" w:eastAsia="黑体" w:hAnsi="黑体" w:cs="仿宋_GB2312"/>
          <w:b w:val="0"/>
          <w:sz w:val="32"/>
          <w:szCs w:val="32"/>
        </w:rPr>
      </w:pPr>
      <w:r>
        <w:rPr>
          <w:rFonts w:ascii="仿宋" w:eastAsia="仿宋" w:hAnsi="仿宋" w:cs="仿宋_GB2312" w:hint="eastAsia"/>
          <w:sz w:val="32"/>
          <w:szCs w:val="32"/>
        </w:rPr>
        <w:t>中国健身气功协会</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江西省体育局</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萍乡市人民政府</w:t>
      </w:r>
    </w:p>
    <w:p w:rsidR="000449DF" w:rsidRDefault="009D5466">
      <w:pPr>
        <w:pStyle w:val="a6"/>
        <w:widowControl/>
        <w:spacing w:beforeAutospacing="0" w:afterAutospacing="0" w:line="560" w:lineRule="exact"/>
        <w:ind w:firstLineChars="200" w:firstLine="640"/>
        <w:rPr>
          <w:rStyle w:val="a8"/>
          <w:rFonts w:ascii="黑体" w:eastAsia="黑体" w:hAnsi="黑体"/>
        </w:rPr>
      </w:pPr>
      <w:r>
        <w:rPr>
          <w:rStyle w:val="a8"/>
          <w:rFonts w:ascii="黑体" w:eastAsia="黑体" w:hAnsi="黑体" w:cs="仿宋_GB2312" w:hint="eastAsia"/>
          <w:b w:val="0"/>
          <w:sz w:val="32"/>
          <w:szCs w:val="32"/>
        </w:rPr>
        <w:t>五、承办单位</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江西省武术运动管理中心</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江西省健身气功协会</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萍乡市体育局</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萍乡市湘东区人民政府</w:t>
      </w:r>
    </w:p>
    <w:p w:rsidR="000449DF" w:rsidRDefault="009D5466">
      <w:pPr>
        <w:spacing w:line="560" w:lineRule="exact"/>
        <w:ind w:firstLineChars="200" w:firstLine="640"/>
        <w:rPr>
          <w:rStyle w:val="a8"/>
          <w:rFonts w:ascii="黑体" w:eastAsia="黑体" w:hAnsi="黑体" w:cs="仿宋_GB2312"/>
          <w:b w:val="0"/>
          <w:kern w:val="0"/>
          <w:sz w:val="32"/>
          <w:szCs w:val="32"/>
        </w:rPr>
      </w:pPr>
      <w:r>
        <w:rPr>
          <w:rStyle w:val="a8"/>
          <w:rFonts w:ascii="黑体" w:eastAsia="黑体" w:hAnsi="黑体" w:cs="仿宋_GB2312" w:hint="eastAsia"/>
          <w:b w:val="0"/>
          <w:kern w:val="0"/>
          <w:sz w:val="32"/>
          <w:szCs w:val="32"/>
        </w:rPr>
        <w:t>六、协办单位</w:t>
      </w:r>
    </w:p>
    <w:p w:rsidR="000449DF" w:rsidRDefault="009D5466">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萍乡市湘东区教育（体育）局</w:t>
      </w:r>
    </w:p>
    <w:p w:rsidR="000449DF" w:rsidRDefault="009D5466">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萍乡市健身气功协会</w:t>
      </w:r>
    </w:p>
    <w:p w:rsidR="000449DF" w:rsidRDefault="009D5466">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江西萍实旅游发展有限公司</w:t>
      </w:r>
    </w:p>
    <w:p w:rsidR="000449DF" w:rsidRDefault="009D5466">
      <w:pPr>
        <w:spacing w:line="560" w:lineRule="exact"/>
        <w:ind w:firstLineChars="200" w:firstLine="640"/>
        <w:rPr>
          <w:rStyle w:val="a8"/>
          <w:rFonts w:ascii="黑体" w:eastAsia="黑体" w:hAnsi="黑体" w:cs="仿宋_GB2312"/>
          <w:b w:val="0"/>
          <w:sz w:val="32"/>
          <w:szCs w:val="32"/>
        </w:rPr>
      </w:pPr>
      <w:r>
        <w:rPr>
          <w:rStyle w:val="a8"/>
          <w:rFonts w:ascii="黑体" w:eastAsia="黑体" w:hAnsi="黑体" w:cs="仿宋_GB2312" w:hint="eastAsia"/>
          <w:b w:val="0"/>
          <w:sz w:val="32"/>
          <w:szCs w:val="32"/>
        </w:rPr>
        <w:t>七、竞赛项目及分组</w:t>
      </w:r>
    </w:p>
    <w:p w:rsidR="000449DF" w:rsidRDefault="009D5466">
      <w:pPr>
        <w:pStyle w:val="a6"/>
        <w:widowControl/>
        <w:spacing w:beforeAutospacing="0" w:afterAutospacing="0" w:line="560" w:lineRule="exact"/>
        <w:ind w:firstLineChars="200" w:firstLine="640"/>
        <w:rPr>
          <w:rFonts w:ascii="楷体" w:eastAsia="楷体" w:hAnsi="楷体" w:cs="仿宋_GB2312"/>
          <w:sz w:val="32"/>
          <w:szCs w:val="32"/>
        </w:rPr>
      </w:pPr>
      <w:r>
        <w:rPr>
          <w:rFonts w:ascii="楷体" w:eastAsia="楷体" w:hAnsi="楷体" w:cs="仿宋_GB2312" w:hint="eastAsia"/>
          <w:sz w:val="32"/>
          <w:szCs w:val="32"/>
        </w:rPr>
        <w:lastRenderedPageBreak/>
        <w:t>（一）竞赛项目</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健身气功·气舞</w:t>
      </w:r>
    </w:p>
    <w:p w:rsidR="000449DF" w:rsidRDefault="009D5466">
      <w:pPr>
        <w:pStyle w:val="a6"/>
        <w:widowControl/>
        <w:spacing w:beforeAutospacing="0" w:afterAutospacing="0" w:line="560" w:lineRule="exact"/>
        <w:ind w:firstLineChars="200" w:firstLine="640"/>
        <w:rPr>
          <w:rFonts w:ascii="楷体" w:eastAsia="楷体" w:hAnsi="楷体" w:cs="仿宋_GB2312"/>
          <w:sz w:val="32"/>
          <w:szCs w:val="32"/>
        </w:rPr>
      </w:pPr>
      <w:r>
        <w:rPr>
          <w:rFonts w:ascii="楷体" w:eastAsia="楷体" w:hAnsi="楷体" w:cs="仿宋_GB2312" w:hint="eastAsia"/>
          <w:sz w:val="32"/>
          <w:szCs w:val="32"/>
        </w:rPr>
        <w:t>（二）竞赛组别</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按照比赛形式分为动态背景组和静态背景组。</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上述各组分别按照参赛运动员平均年龄和人数分为：</w:t>
      </w:r>
    </w:p>
    <w:p w:rsidR="000449DF" w:rsidRDefault="009D5466">
      <w:pPr>
        <w:pStyle w:val="a6"/>
        <w:widowControl/>
        <w:numPr>
          <w:ilvl w:val="255"/>
          <w:numId w:val="0"/>
        </w:numPr>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1.中青A组、中青B组、中青C组；</w:t>
      </w:r>
    </w:p>
    <w:p w:rsidR="000449DF" w:rsidRDefault="009D5466">
      <w:pPr>
        <w:pStyle w:val="a6"/>
        <w:widowControl/>
        <w:numPr>
          <w:ilvl w:val="255"/>
          <w:numId w:val="0"/>
        </w:numPr>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2.常青A组、常青B组、常青C组。</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中青组年龄：参赛运动员平均年龄40岁及以下（1986年1月1日及以后出生）。</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常青组年龄：参赛运动员平均年龄40岁以上（1986年1月1日前出生）。</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A组人数：参赛运动员人数为2-3人。</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B组人数：参赛运动员人数为4-6人。</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C组人数：参赛运动员人数为7-12人。</w:t>
      </w:r>
    </w:p>
    <w:p w:rsidR="000449DF" w:rsidRDefault="009D5466">
      <w:pPr>
        <w:pStyle w:val="a6"/>
        <w:widowControl/>
        <w:spacing w:beforeAutospacing="0" w:afterAutospacing="0" w:line="560" w:lineRule="exact"/>
        <w:ind w:firstLineChars="200" w:firstLine="640"/>
        <w:rPr>
          <w:rFonts w:ascii="黑体" w:eastAsia="黑体" w:hAnsi="黑体" w:cs="仿宋_GB2312"/>
          <w:b/>
          <w:sz w:val="32"/>
          <w:szCs w:val="32"/>
        </w:rPr>
      </w:pPr>
      <w:r>
        <w:rPr>
          <w:rStyle w:val="a8"/>
          <w:rFonts w:ascii="黑体" w:eastAsia="黑体" w:hAnsi="黑体" w:cs="仿宋_GB2312" w:hint="eastAsia"/>
          <w:b w:val="0"/>
          <w:sz w:val="32"/>
          <w:szCs w:val="32"/>
        </w:rPr>
        <w:t>八、参赛资格</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（一）各省、自治区、直辖市、计划单列市、新疆生产建设兵团健身气功业务主管部门，或各高校、各健身气功协会、健身气功站点、健身气功爱好者均可报名参加。</w:t>
      </w:r>
    </w:p>
    <w:p w:rsidR="000449DF" w:rsidRDefault="009D5466">
      <w:pPr>
        <w:pStyle w:val="a6"/>
        <w:widowControl/>
        <w:shd w:val="clear" w:color="auto" w:fill="FFFFFF"/>
        <w:spacing w:beforeAutospacing="0" w:afterAutospacing="0" w:line="56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（二）</w:t>
      </w:r>
      <w:r>
        <w:rPr>
          <w:rFonts w:ascii="仿宋" w:eastAsia="仿宋" w:hAnsi="仿宋" w:cs="仿宋_GB2312" w:hint="eastAsia"/>
          <w:spacing w:val="11"/>
          <w:sz w:val="32"/>
          <w:szCs w:val="32"/>
          <w:shd w:val="clear" w:color="auto" w:fill="FFFFFF"/>
        </w:rPr>
        <w:t>参赛队员须身体健康，年龄在18周岁至65周岁。</w:t>
      </w:r>
      <w:r>
        <w:rPr>
          <w:rFonts w:ascii="仿宋" w:eastAsia="仿宋" w:hAnsi="仿宋" w:cs="仿宋_GB2312" w:hint="eastAsia"/>
          <w:sz w:val="32"/>
          <w:szCs w:val="32"/>
        </w:rPr>
        <w:t>各队可报领队1名、教练员1名（领队、教练员可兼运动员），队员人数不限，可依据所报项目自定。</w:t>
      </w:r>
    </w:p>
    <w:p w:rsidR="000449DF" w:rsidRDefault="009D5466">
      <w:pPr>
        <w:pStyle w:val="a6"/>
        <w:widowControl/>
        <w:shd w:val="clear" w:color="auto" w:fill="FFFFFF"/>
        <w:spacing w:beforeAutospacing="0" w:afterAutospacing="0" w:line="56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（三）可派多支队伍参赛，运动员不得跨队参赛，每名队员可参加多个组别比赛。</w:t>
      </w:r>
    </w:p>
    <w:p w:rsidR="000449DF" w:rsidRDefault="009D5466">
      <w:pPr>
        <w:pStyle w:val="a6"/>
        <w:widowControl/>
        <w:shd w:val="clear" w:color="auto" w:fill="FFFFFF"/>
        <w:spacing w:beforeAutospacing="0" w:afterAutospacing="0" w:line="56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（四）队伍名称以“省+市+自拟名称”格式命名，例：河南省平顶山市幸福人家队。</w:t>
      </w:r>
    </w:p>
    <w:p w:rsidR="000449DF" w:rsidRDefault="009D5466">
      <w:pPr>
        <w:pStyle w:val="a6"/>
        <w:widowControl/>
        <w:spacing w:beforeAutospacing="0" w:afterAutospacing="0" w:line="560" w:lineRule="exact"/>
        <w:ind w:firstLineChars="200" w:firstLine="640"/>
        <w:rPr>
          <w:rFonts w:ascii="黑体" w:eastAsia="黑体" w:hAnsi="黑体" w:cs="仿宋_GB2312"/>
          <w:b/>
          <w:sz w:val="32"/>
          <w:szCs w:val="32"/>
        </w:rPr>
      </w:pPr>
      <w:r>
        <w:rPr>
          <w:rStyle w:val="a8"/>
          <w:rFonts w:ascii="黑体" w:eastAsia="黑体" w:hAnsi="黑体" w:cs="仿宋_GB2312" w:hint="eastAsia"/>
          <w:b w:val="0"/>
          <w:sz w:val="32"/>
          <w:szCs w:val="32"/>
        </w:rPr>
        <w:lastRenderedPageBreak/>
        <w:t>九、竞赛办法</w:t>
      </w:r>
    </w:p>
    <w:p w:rsidR="000449DF" w:rsidRDefault="009D5466">
      <w:pPr>
        <w:pStyle w:val="a6"/>
        <w:widowControl/>
        <w:spacing w:beforeAutospacing="0" w:afterAutospacing="0" w:line="560" w:lineRule="exact"/>
        <w:ind w:firstLineChars="200" w:firstLine="640"/>
        <w:rPr>
          <w:rFonts w:ascii="仿宋" w:eastAsia="仿宋" w:hAnsi="仿宋" w:cs="仿宋_GB2312"/>
          <w:b/>
          <w:sz w:val="32"/>
          <w:szCs w:val="32"/>
        </w:rPr>
      </w:pPr>
      <w:r>
        <w:rPr>
          <w:rFonts w:ascii="仿宋" w:eastAsia="仿宋" w:hAnsi="仿宋" w:cs="仿宋_GB2312" w:hint="eastAsia"/>
          <w:sz w:val="32"/>
          <w:szCs w:val="32"/>
        </w:rPr>
        <w:t>（一）比赛评判执行国家体育总局健身气功管理中心2021年出版发行的《健身气功竞赛规则与裁判法》。</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shd w:val="clear" w:color="auto" w:fill="FFFFFF"/>
        </w:rPr>
      </w:pPr>
      <w:r>
        <w:rPr>
          <w:rFonts w:ascii="仿宋" w:eastAsia="仿宋" w:hAnsi="仿宋" w:cs="仿宋_GB2312" w:hint="eastAsia"/>
          <w:sz w:val="32"/>
          <w:szCs w:val="32"/>
        </w:rPr>
        <w:t>（二）</w:t>
      </w:r>
      <w:r>
        <w:rPr>
          <w:rFonts w:ascii="仿宋" w:eastAsia="仿宋" w:hAnsi="仿宋" w:cs="仿宋_GB2312" w:hint="eastAsia"/>
          <w:sz w:val="32"/>
          <w:szCs w:val="32"/>
          <w:shd w:val="clear" w:color="auto" w:fill="FFFFFF"/>
        </w:rPr>
        <w:t>从9种健身气功普及功法和4种竞赛功法中选取动作，自编套路，自配音乐，自选服装。动态背景组自配LED动态背景；静态背景组可使用一张符合参赛作品风格的图片背景，也可用大会提供统一背景。</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其中A组（2-3人）套路编排内容不得少于4种功法元素，B组（</w:t>
      </w:r>
      <w:r>
        <w:rPr>
          <w:rFonts w:ascii="仿宋" w:eastAsia="仿宋" w:hAnsi="仿宋" w:cs="仿宋_GB2312"/>
          <w:sz w:val="32"/>
          <w:szCs w:val="32"/>
          <w:shd w:val="clear" w:color="auto" w:fill="FFFFFF"/>
        </w:rPr>
        <w:t>4-</w:t>
      </w:r>
      <w:r>
        <w:rPr>
          <w:rFonts w:ascii="仿宋" w:eastAsia="仿宋" w:hAnsi="仿宋" w:cs="仿宋_GB2312" w:hint="eastAsia"/>
          <w:sz w:val="32"/>
          <w:szCs w:val="32"/>
          <w:shd w:val="clear" w:color="auto" w:fill="FFFFFF"/>
        </w:rPr>
        <w:t>6人）和C组（</w:t>
      </w:r>
      <w:r>
        <w:rPr>
          <w:rFonts w:ascii="仿宋" w:eastAsia="仿宋" w:hAnsi="仿宋" w:cs="仿宋_GB2312"/>
          <w:sz w:val="32"/>
          <w:szCs w:val="32"/>
          <w:shd w:val="clear" w:color="auto" w:fill="FFFFFF"/>
        </w:rPr>
        <w:t>7-12</w:t>
      </w:r>
      <w:r>
        <w:rPr>
          <w:rFonts w:ascii="仿宋" w:eastAsia="仿宋" w:hAnsi="仿宋" w:cs="仿宋_GB2312" w:hint="eastAsia"/>
          <w:sz w:val="32"/>
          <w:szCs w:val="32"/>
          <w:shd w:val="clear" w:color="auto" w:fill="FFFFFF"/>
        </w:rPr>
        <w:t>人）套路编排内容不得少于6种功法元素，其中都须包含1个完整动作。A组时长3分至4分，B组和C组时长4分40秒至5分20秒。</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（三）上场运动员服装和运动鞋须符合健身气功项目特点。</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（四）LED背景中不得出现本单位、地域特点的字样、图片、条幅等关联信息；音乐须为纯音乐。</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（五）气舞比赛的屏幕尺寸比例为16:9，屏幕分辨率建议1920*1080以上。</w:t>
      </w:r>
    </w:p>
    <w:p w:rsidR="000449DF" w:rsidRDefault="009D5466">
      <w:pPr>
        <w:pStyle w:val="a6"/>
        <w:widowControl/>
        <w:spacing w:beforeAutospacing="0" w:afterAutospacing="0" w:line="560" w:lineRule="exact"/>
        <w:ind w:firstLineChars="200" w:firstLine="640"/>
        <w:rPr>
          <w:rFonts w:ascii="黑体" w:eastAsia="黑体" w:hAnsi="黑体" w:cs="仿宋_GB2312"/>
          <w:b/>
          <w:sz w:val="32"/>
          <w:szCs w:val="32"/>
        </w:rPr>
      </w:pPr>
      <w:r>
        <w:rPr>
          <w:rStyle w:val="a8"/>
          <w:rFonts w:ascii="黑体" w:eastAsia="黑体" w:hAnsi="黑体" w:cs="仿宋_GB2312" w:hint="eastAsia"/>
          <w:b w:val="0"/>
          <w:sz w:val="32"/>
          <w:szCs w:val="32"/>
        </w:rPr>
        <w:t>十、录取名次和奖励</w:t>
      </w:r>
    </w:p>
    <w:p w:rsidR="000449DF" w:rsidRDefault="009D5466">
      <w:pPr>
        <w:pStyle w:val="a6"/>
        <w:widowControl/>
        <w:spacing w:beforeAutospacing="0" w:afterAutospacing="0"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各项目各组别均设一等奖、二等奖、三等奖,分别录取实际单项参赛队数的20%、30%、50%。所有奖项均采用四舍五入的方法录取名次。按照上述比例，如参赛队数为2支，只录取为二等奖、三等奖；如参赛队数为1支，只录取为三等奖。</w:t>
      </w:r>
    </w:p>
    <w:p w:rsidR="000449DF" w:rsidRDefault="009D5466">
      <w:pPr>
        <w:pStyle w:val="a6"/>
        <w:widowControl/>
        <w:spacing w:beforeAutospacing="0" w:afterAutospacing="0" w:line="560" w:lineRule="exact"/>
        <w:rPr>
          <w:rFonts w:ascii="仿宋" w:eastAsia="仿宋" w:hAnsi="仿宋" w:cs="仿宋_GB2312"/>
          <w:sz w:val="32"/>
          <w:szCs w:val="32"/>
        </w:rPr>
      </w:pPr>
      <w:r>
        <w:rPr>
          <w:rFonts w:ascii="仿宋" w:eastAsia="仿宋" w:hAnsi="仿宋" w:cs="仿宋_GB2312" w:hint="eastAsia"/>
          <w:sz w:val="32"/>
          <w:szCs w:val="32"/>
        </w:rPr>
        <w:t xml:space="preserve">    （二）</w:t>
      </w:r>
      <w:bookmarkStart w:id="0" w:name="bookmark34"/>
      <w:r>
        <w:rPr>
          <w:rFonts w:ascii="仿宋" w:eastAsia="仿宋" w:hAnsi="仿宋" w:cs="仿宋_GB2312" w:hint="eastAsia"/>
          <w:sz w:val="32"/>
          <w:szCs w:val="32"/>
        </w:rPr>
        <w:t>对获得奖项的代表队颁发奖杯和电子证书。</w:t>
      </w:r>
    </w:p>
    <w:bookmarkEnd w:id="0"/>
    <w:p w:rsidR="000449DF" w:rsidRDefault="009D5466">
      <w:pPr>
        <w:widowControl/>
        <w:spacing w:line="560" w:lineRule="exact"/>
        <w:ind w:firstLine="646"/>
        <w:textAlignment w:val="baseline"/>
        <w:rPr>
          <w:rFonts w:ascii="仿宋" w:eastAsia="仿宋" w:hAnsi="仿宋" w:cs="仿宋_GB2312"/>
          <w:kern w:val="0"/>
          <w:sz w:val="32"/>
          <w:szCs w:val="32"/>
        </w:rPr>
      </w:pPr>
      <w:r>
        <w:rPr>
          <w:rFonts w:ascii="仿宋" w:eastAsia="仿宋" w:hAnsi="仿宋" w:cs="仿宋_GB2312" w:hint="eastAsia"/>
          <w:kern w:val="0"/>
          <w:sz w:val="32"/>
          <w:szCs w:val="32"/>
        </w:rPr>
        <w:lastRenderedPageBreak/>
        <w:t>（三）依照《中华人民共和国著作权法》，各参赛队/参赛人对视频享有著作权；组委会对比赛视频享有发表、放映、出版、宣传及展览的权利，并享有优先使用权。</w:t>
      </w:r>
    </w:p>
    <w:p w:rsidR="000449DF" w:rsidRDefault="009D5466">
      <w:pPr>
        <w:pStyle w:val="a6"/>
        <w:widowControl/>
        <w:spacing w:beforeAutospacing="0" w:afterAutospacing="0" w:line="560" w:lineRule="exact"/>
        <w:ind w:firstLineChars="200" w:firstLine="640"/>
        <w:rPr>
          <w:rFonts w:ascii="黑体" w:eastAsia="黑体" w:hAnsi="黑体" w:cs="仿宋_GB2312"/>
          <w:b/>
          <w:sz w:val="32"/>
          <w:szCs w:val="32"/>
        </w:rPr>
      </w:pPr>
      <w:r>
        <w:rPr>
          <w:rStyle w:val="a8"/>
          <w:rFonts w:ascii="黑体" w:eastAsia="黑体" w:hAnsi="黑体" w:cs="仿宋_GB2312" w:hint="eastAsia"/>
          <w:b w:val="0"/>
          <w:sz w:val="32"/>
          <w:szCs w:val="32"/>
        </w:rPr>
        <w:t>十一、技术官员</w:t>
      </w:r>
    </w:p>
    <w:p w:rsidR="000449DF" w:rsidRDefault="009D5466">
      <w:pPr>
        <w:pStyle w:val="a6"/>
        <w:widowControl/>
        <w:spacing w:beforeAutospacing="0" w:afterAutospacing="0" w:line="560" w:lineRule="exact"/>
        <w:ind w:firstLineChars="200" w:firstLine="616"/>
        <w:rPr>
          <w:rFonts w:ascii="仿宋" w:eastAsia="仿宋" w:hAnsi="仿宋" w:cs="仿宋_GB2312"/>
          <w:spacing w:val="-6"/>
          <w:sz w:val="32"/>
          <w:szCs w:val="32"/>
        </w:rPr>
      </w:pPr>
      <w:r>
        <w:rPr>
          <w:rFonts w:ascii="仿宋" w:eastAsia="仿宋" w:hAnsi="仿宋" w:cs="仿宋_GB2312" w:hint="eastAsia"/>
          <w:spacing w:val="-6"/>
          <w:sz w:val="32"/>
          <w:szCs w:val="32"/>
        </w:rPr>
        <w:t>比赛裁判员、纠纷处理委员会成员由国家体育总局健身气功管理中心和中国健身气功协会选派，辅助裁判员由执行单位选派。</w:t>
      </w:r>
    </w:p>
    <w:p w:rsidR="000449DF" w:rsidRDefault="009D5466">
      <w:pPr>
        <w:pStyle w:val="a6"/>
        <w:widowControl/>
        <w:shd w:val="clear" w:color="auto" w:fill="FFFFFF"/>
        <w:spacing w:beforeAutospacing="0" w:afterAutospacing="0" w:line="560" w:lineRule="exact"/>
        <w:ind w:firstLineChars="200" w:firstLine="684"/>
        <w:jc w:val="both"/>
        <w:rPr>
          <w:rFonts w:ascii="黑体" w:eastAsia="黑体" w:hAnsi="黑体" w:cs="仿宋_GB2312"/>
          <w:b/>
          <w:spacing w:val="11"/>
          <w:sz w:val="32"/>
          <w:szCs w:val="32"/>
        </w:rPr>
      </w:pPr>
      <w:r>
        <w:rPr>
          <w:rStyle w:val="a8"/>
          <w:rFonts w:ascii="黑体" w:eastAsia="黑体" w:hAnsi="黑体" w:cs="仿宋_GB2312" w:hint="eastAsia"/>
          <w:b w:val="0"/>
          <w:spacing w:val="11"/>
          <w:sz w:val="32"/>
          <w:szCs w:val="32"/>
          <w:shd w:val="clear" w:color="auto" w:fill="FFFFFF"/>
        </w:rPr>
        <w:t>十二、报名和报到</w:t>
      </w:r>
    </w:p>
    <w:p w:rsidR="000449DF" w:rsidRDefault="009D5466">
      <w:pPr>
        <w:pStyle w:val="a6"/>
        <w:widowControl/>
        <w:shd w:val="clear" w:color="auto" w:fill="FFFFFF"/>
        <w:spacing w:beforeAutospacing="0" w:afterAutospacing="0" w:line="560" w:lineRule="exact"/>
        <w:ind w:firstLineChars="200" w:firstLine="684"/>
        <w:jc w:val="both"/>
        <w:rPr>
          <w:rFonts w:ascii="仿宋" w:eastAsia="仿宋" w:hAnsi="仿宋" w:cs="仿宋_GB2312"/>
          <w:spacing w:val="11"/>
          <w:sz w:val="32"/>
          <w:szCs w:val="32"/>
          <w:shd w:val="clear" w:color="auto" w:fill="FFFFFF"/>
        </w:rPr>
      </w:pPr>
      <w:r>
        <w:rPr>
          <w:rFonts w:ascii="仿宋" w:eastAsia="仿宋" w:hAnsi="仿宋" w:cs="仿宋_GB2312" w:hint="eastAsia"/>
          <w:spacing w:val="11"/>
          <w:sz w:val="32"/>
          <w:szCs w:val="32"/>
          <w:shd w:val="clear" w:color="auto" w:fill="FFFFFF"/>
        </w:rPr>
        <w:t>（一）报名</w:t>
      </w:r>
    </w:p>
    <w:p w:rsidR="000449DF" w:rsidRDefault="009D5466">
      <w:pPr>
        <w:pStyle w:val="a6"/>
        <w:widowControl/>
        <w:shd w:val="clear" w:color="auto" w:fill="FFFFFF"/>
        <w:spacing w:beforeAutospacing="0" w:afterAutospacing="0" w:line="56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1.参赛代表队登录：http://qg.justtool.com,网上填写参赛信息，并将加盖报名单位公章的纸质版报名表和缴费证明截图一并上传至网站。报名成功后，参赛组别和气舞主旨上报后不得更改。</w:t>
      </w:r>
    </w:p>
    <w:p w:rsidR="000449DF" w:rsidRDefault="009D5466">
      <w:pPr>
        <w:pStyle w:val="a6"/>
        <w:widowControl/>
        <w:shd w:val="clear" w:color="auto" w:fill="FFFFFF"/>
        <w:spacing w:beforeAutospacing="0" w:afterAutospacing="0" w:line="56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2.报名截止日期:2026年5月31日</w:t>
      </w:r>
    </w:p>
    <w:p w:rsidR="000449DF" w:rsidRDefault="009D5466">
      <w:pPr>
        <w:pStyle w:val="a6"/>
        <w:widowControl/>
        <w:shd w:val="clear" w:color="auto" w:fill="FFFFFF"/>
        <w:spacing w:beforeAutospacing="0" w:afterAutospacing="0" w:line="560" w:lineRule="exact"/>
        <w:ind w:firstLineChars="200" w:firstLine="640"/>
        <w:jc w:val="both"/>
        <w:rPr>
          <w:rFonts w:ascii="仿宋" w:eastAsia="仿宋" w:hAnsi="仿宋" w:cs="仿宋_GB2312"/>
          <w:kern w:val="2"/>
          <w:sz w:val="32"/>
          <w:szCs w:val="32"/>
        </w:rPr>
      </w:pPr>
      <w:r>
        <w:rPr>
          <w:rFonts w:ascii="仿宋" w:eastAsia="仿宋" w:hAnsi="仿宋" w:cs="仿宋_GB2312" w:hint="eastAsia"/>
          <w:kern w:val="2"/>
          <w:sz w:val="32"/>
          <w:szCs w:val="32"/>
        </w:rPr>
        <w:t>（二）报到</w:t>
      </w:r>
    </w:p>
    <w:p w:rsidR="000449DF" w:rsidRDefault="009D5466">
      <w:pPr>
        <w:numPr>
          <w:ilvl w:val="255"/>
          <w:numId w:val="0"/>
        </w:num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赛事指定酒店大堂报到处</w:t>
      </w:r>
    </w:p>
    <w:p w:rsidR="000449DF" w:rsidRDefault="009D5466">
      <w:pPr>
        <w:numPr>
          <w:ilvl w:val="255"/>
          <w:numId w:val="0"/>
        </w:num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（三）接送站</w:t>
      </w:r>
    </w:p>
    <w:p w:rsidR="000449DF" w:rsidRDefault="009D546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请各代表队于6月7日前将到达站、到站时间通知组委会，赛会将统一安排接驳车接送。</w:t>
      </w:r>
    </w:p>
    <w:p w:rsidR="000449DF" w:rsidRDefault="009D546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接驳车统一接送时间：</w:t>
      </w:r>
    </w:p>
    <w:p w:rsidR="000449DF" w:rsidRDefault="009D546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上午10：30、11:30   </w:t>
      </w:r>
    </w:p>
    <w:p w:rsidR="000449DF" w:rsidRDefault="009D546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下午2：00、3：00、4：00 、5:00 </w:t>
      </w:r>
    </w:p>
    <w:p w:rsidR="000449DF" w:rsidRDefault="009D546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联系人：肖琳 电话：18607992438</w:t>
      </w:r>
    </w:p>
    <w:p w:rsidR="000449DF" w:rsidRDefault="009D546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        李维 电话：18870991390</w:t>
      </w:r>
    </w:p>
    <w:p w:rsidR="000449DF" w:rsidRDefault="009D546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接站点：1.萍乡北站（高铁站）</w:t>
      </w:r>
    </w:p>
    <w:p w:rsidR="000449DF" w:rsidRDefault="009D5466">
      <w:pPr>
        <w:spacing w:line="560" w:lineRule="exact"/>
        <w:ind w:firstLineChars="600" w:firstLine="1920"/>
        <w:rPr>
          <w:rFonts w:ascii="仿宋" w:eastAsia="仿宋" w:hAnsi="仿宋" w:cs="仿宋_GB2312"/>
          <w:sz w:val="32"/>
          <w:szCs w:val="32"/>
        </w:rPr>
      </w:pPr>
      <w:r>
        <w:rPr>
          <w:rFonts w:ascii="仿宋" w:eastAsia="仿宋" w:hAnsi="仿宋" w:cs="仿宋_GB2312" w:hint="eastAsia"/>
          <w:sz w:val="32"/>
          <w:szCs w:val="32"/>
        </w:rPr>
        <w:t>2.萍乡站（火车站）</w:t>
      </w:r>
    </w:p>
    <w:p w:rsidR="000449DF" w:rsidRDefault="009D5466">
      <w:pPr>
        <w:spacing w:line="560" w:lineRule="exact"/>
        <w:ind w:firstLineChars="200" w:firstLine="684"/>
        <w:rPr>
          <w:rStyle w:val="a8"/>
          <w:rFonts w:ascii="黑体" w:eastAsia="黑体" w:hAnsi="黑体" w:cs="仿宋_GB2312"/>
          <w:b w:val="0"/>
          <w:spacing w:val="11"/>
          <w:kern w:val="0"/>
          <w:sz w:val="32"/>
          <w:szCs w:val="32"/>
          <w:shd w:val="clear" w:color="auto" w:fill="FFFFFF"/>
        </w:rPr>
      </w:pPr>
      <w:r>
        <w:rPr>
          <w:rStyle w:val="a8"/>
          <w:rFonts w:ascii="黑体" w:eastAsia="黑体" w:hAnsi="黑体" w:cs="仿宋_GB2312" w:hint="eastAsia"/>
          <w:b w:val="0"/>
          <w:spacing w:val="11"/>
          <w:kern w:val="0"/>
          <w:sz w:val="32"/>
          <w:szCs w:val="32"/>
          <w:shd w:val="clear" w:color="auto" w:fill="FFFFFF"/>
        </w:rPr>
        <w:lastRenderedPageBreak/>
        <w:t>十三、专家讲座与活动</w:t>
      </w:r>
    </w:p>
    <w:p w:rsidR="000449DF" w:rsidRDefault="009D54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（一）赛会特别邀请专家举办健身气功·气舞专家讲座，地点为湘东区图书馆。</w:t>
      </w:r>
    </w:p>
    <w:p w:rsidR="000449DF" w:rsidRDefault="009D54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（二）健身气功“江口乡村森林公园”志愿服务活动。</w:t>
      </w:r>
    </w:p>
    <w:p w:rsidR="000449DF" w:rsidRDefault="009D5466">
      <w:pPr>
        <w:spacing w:line="560" w:lineRule="exact"/>
        <w:ind w:firstLineChars="200" w:firstLine="684"/>
        <w:rPr>
          <w:rStyle w:val="a8"/>
          <w:rFonts w:ascii="黑体" w:eastAsia="黑体" w:hAnsi="黑体" w:cs="仿宋_GB2312"/>
          <w:b w:val="0"/>
          <w:spacing w:val="11"/>
          <w:kern w:val="0"/>
          <w:sz w:val="32"/>
          <w:szCs w:val="32"/>
          <w:shd w:val="clear" w:color="auto" w:fill="FFFFFF"/>
        </w:rPr>
      </w:pPr>
      <w:r>
        <w:rPr>
          <w:rStyle w:val="a8"/>
          <w:rFonts w:ascii="黑体" w:eastAsia="黑体" w:hAnsi="黑体" w:cs="仿宋_GB2312" w:hint="eastAsia"/>
          <w:b w:val="0"/>
          <w:spacing w:val="11"/>
          <w:kern w:val="0"/>
          <w:sz w:val="32"/>
          <w:szCs w:val="32"/>
          <w:shd w:val="clear" w:color="auto" w:fill="FFFFFF"/>
        </w:rPr>
        <w:t>十四、其他事项</w:t>
      </w:r>
    </w:p>
    <w:p w:rsidR="000449DF" w:rsidRDefault="009D546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（一）各代表队背景和伴奏音乐采用U盘形式报备，报</w:t>
      </w:r>
    </w:p>
    <w:p w:rsidR="000449DF" w:rsidRDefault="009D5466">
      <w:pPr>
        <w:spacing w:line="560" w:lineRule="exact"/>
        <w:rPr>
          <w:rFonts w:ascii="仿宋" w:eastAsia="仿宋" w:hAnsi="仿宋" w:cs="仿宋_GB2312"/>
          <w:sz w:val="32"/>
          <w:szCs w:val="32"/>
        </w:rPr>
      </w:pPr>
      <w:r>
        <w:rPr>
          <w:rFonts w:ascii="仿宋" w:eastAsia="仿宋" w:hAnsi="仿宋" w:cs="仿宋_GB2312" w:hint="eastAsia"/>
          <w:sz w:val="32"/>
          <w:szCs w:val="32"/>
        </w:rPr>
        <w:t>到时交编排记录组。</w:t>
      </w:r>
    </w:p>
    <w:p w:rsidR="000449DF" w:rsidRDefault="009D54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（二）参赛人员报到时需提交的材料：</w:t>
      </w:r>
    </w:p>
    <w:p w:rsidR="000449DF" w:rsidRDefault="009D54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1.县级以上医疗单位出具的赛前健康证明；</w:t>
      </w:r>
    </w:p>
    <w:p w:rsidR="000449DF" w:rsidRDefault="009D54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2.为参加本次比赛办理的意外伤害保险单；</w:t>
      </w:r>
    </w:p>
    <w:p w:rsidR="000449DF" w:rsidRDefault="009D54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3.代表队签署的健身气功赛事活动自愿参赛责任书（附件2）和参赛队赛风赛纪承诺书（附件3）。</w:t>
      </w:r>
    </w:p>
    <w:p w:rsidR="000449DF" w:rsidRDefault="009D54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各参赛队往返交通费、食宿费自理。为保障赛事安全，本次比赛食宿费由组委会统一安排，参赛队按照报到日至离会日收取食宿费，标准为280元/天/人（标间），如住单间，标准为430元/人/天。提前离会不予办理退费。</w:t>
      </w:r>
    </w:p>
    <w:p w:rsidR="000449DF" w:rsidRDefault="009D5466">
      <w:pPr>
        <w:widowControl/>
        <w:spacing w:line="560" w:lineRule="exact"/>
        <w:ind w:firstLineChars="200" w:firstLine="684"/>
        <w:jc w:val="left"/>
        <w:rPr>
          <w:rFonts w:ascii="仿宋" w:eastAsia="仿宋" w:hAnsi="仿宋" w:cs="仿宋_GB2312"/>
          <w:spacing w:val="11"/>
          <w:sz w:val="32"/>
          <w:szCs w:val="32"/>
        </w:rPr>
      </w:pPr>
      <w:r>
        <w:rPr>
          <w:rFonts w:ascii="仿宋" w:eastAsia="仿宋" w:hAnsi="仿宋" w:cs="仿宋_GB2312" w:hint="eastAsia"/>
          <w:spacing w:val="11"/>
          <w:sz w:val="32"/>
          <w:szCs w:val="32"/>
          <w:shd w:val="clear" w:color="auto" w:fill="FFFFFF"/>
        </w:rPr>
        <w:t>（四）请参赛人员于6月7日前将参赛服务费汇至组委会并注明参赛项目。</w:t>
      </w:r>
      <w:r>
        <w:rPr>
          <w:rFonts w:ascii="仿宋" w:eastAsia="仿宋" w:hAnsi="仿宋" w:cs="仿宋_GB2312" w:hint="eastAsia"/>
          <w:spacing w:val="11"/>
          <w:kern w:val="0"/>
          <w:sz w:val="32"/>
          <w:szCs w:val="32"/>
          <w:shd w:val="clear" w:color="auto" w:fill="FFFFFF"/>
        </w:rPr>
        <w:t>标准为：</w:t>
      </w:r>
      <w:r>
        <w:rPr>
          <w:rFonts w:ascii="仿宋" w:eastAsia="仿宋" w:hAnsi="仿宋" w:cs="仿宋_GB2312" w:hint="eastAsia"/>
          <w:sz w:val="32"/>
          <w:szCs w:val="32"/>
          <w:shd w:val="clear" w:color="auto" w:fill="FFFFFF"/>
        </w:rPr>
        <w:t>A组（2-3人）</w:t>
      </w:r>
      <w:r>
        <w:rPr>
          <w:rFonts w:ascii="仿宋" w:eastAsia="仿宋" w:hAnsi="仿宋" w:cs="仿宋_GB2312" w:hint="eastAsia"/>
          <w:spacing w:val="11"/>
          <w:sz w:val="32"/>
          <w:szCs w:val="32"/>
          <w:shd w:val="clear" w:color="auto" w:fill="FFFFFF"/>
        </w:rPr>
        <w:t>项目收费100元/队，B组（</w:t>
      </w:r>
      <w:r>
        <w:rPr>
          <w:rFonts w:ascii="仿宋" w:eastAsia="仿宋" w:hAnsi="仿宋" w:cs="仿宋_GB2312"/>
          <w:spacing w:val="11"/>
          <w:sz w:val="32"/>
          <w:szCs w:val="32"/>
          <w:shd w:val="clear" w:color="auto" w:fill="FFFFFF"/>
        </w:rPr>
        <w:t>4-</w:t>
      </w:r>
      <w:r>
        <w:rPr>
          <w:rFonts w:ascii="仿宋" w:eastAsia="仿宋" w:hAnsi="仿宋" w:cs="仿宋_GB2312" w:hint="eastAsia"/>
          <w:spacing w:val="11"/>
          <w:sz w:val="32"/>
          <w:szCs w:val="32"/>
          <w:shd w:val="clear" w:color="auto" w:fill="FFFFFF"/>
        </w:rPr>
        <w:t>6人）和C组（8-12人）项目收费200元/队。</w:t>
      </w:r>
    </w:p>
    <w:p w:rsidR="000449DF" w:rsidRDefault="009D5466">
      <w:pPr>
        <w:pStyle w:val="a6"/>
        <w:widowControl/>
        <w:shd w:val="clear" w:color="auto" w:fill="FFFFFF"/>
        <w:spacing w:beforeAutospacing="0" w:afterAutospacing="0" w:line="560" w:lineRule="exact"/>
        <w:ind w:firstLineChars="200" w:firstLine="684"/>
        <w:jc w:val="both"/>
        <w:rPr>
          <w:rFonts w:ascii="仿宋" w:eastAsia="仿宋" w:hAnsi="仿宋" w:cs="仿宋_GB2312"/>
          <w:spacing w:val="11"/>
          <w:sz w:val="32"/>
          <w:szCs w:val="32"/>
          <w:shd w:val="clear" w:color="auto" w:fill="FFFFFF"/>
        </w:rPr>
      </w:pPr>
      <w:r>
        <w:rPr>
          <w:rFonts w:ascii="仿宋" w:eastAsia="仿宋" w:hAnsi="仿宋" w:cs="仿宋_GB2312" w:hint="eastAsia"/>
          <w:spacing w:val="11"/>
          <w:sz w:val="32"/>
          <w:szCs w:val="32"/>
          <w:shd w:val="clear" w:color="auto" w:fill="FFFFFF"/>
        </w:rPr>
        <w:t>账户信息：</w:t>
      </w:r>
    </w:p>
    <w:p w:rsidR="000449DF" w:rsidRDefault="009D5466">
      <w:pPr>
        <w:widowControl/>
        <w:shd w:val="clear" w:color="auto" w:fill="FFFFFF"/>
        <w:spacing w:line="560" w:lineRule="exact"/>
        <w:ind w:firstLineChars="200" w:firstLine="684"/>
        <w:rPr>
          <w:rFonts w:ascii="仿宋_GB2312" w:eastAsia="仿宋_GB2312" w:hAnsi="仿宋_GB2312" w:cs="仿宋_GB2312"/>
          <w:spacing w:val="11"/>
          <w:kern w:val="0"/>
          <w:sz w:val="32"/>
          <w:szCs w:val="32"/>
          <w:shd w:val="clear" w:color="auto" w:fill="FFFFFF"/>
        </w:rPr>
      </w:pPr>
      <w:r>
        <w:rPr>
          <w:rFonts w:ascii="仿宋_GB2312" w:eastAsia="仿宋_GB2312" w:hAnsi="仿宋_GB2312" w:cs="仿宋_GB2312" w:hint="eastAsia"/>
          <w:spacing w:val="11"/>
          <w:kern w:val="0"/>
          <w:sz w:val="32"/>
          <w:szCs w:val="32"/>
          <w:shd w:val="clear" w:color="auto" w:fill="FFFFFF"/>
        </w:rPr>
        <w:t>户  名：江西萍实旅游发展有限公司</w:t>
      </w:r>
    </w:p>
    <w:p w:rsidR="000449DF" w:rsidRDefault="009D5466">
      <w:pPr>
        <w:widowControl/>
        <w:shd w:val="clear" w:color="auto" w:fill="FFFFFF"/>
        <w:spacing w:line="560" w:lineRule="exact"/>
        <w:ind w:firstLineChars="200" w:firstLine="684"/>
        <w:rPr>
          <w:rFonts w:ascii="仿宋_GB2312" w:eastAsia="仿宋_GB2312" w:hAnsi="仿宋_GB2312" w:cs="仿宋_GB2312"/>
          <w:spacing w:val="11"/>
          <w:kern w:val="0"/>
          <w:sz w:val="32"/>
          <w:szCs w:val="32"/>
          <w:shd w:val="clear" w:color="auto" w:fill="FFFFFF"/>
        </w:rPr>
      </w:pPr>
      <w:r>
        <w:rPr>
          <w:rFonts w:ascii="仿宋_GB2312" w:eastAsia="仿宋_GB2312" w:hAnsi="仿宋_GB2312" w:cs="仿宋_GB2312" w:hint="eastAsia"/>
          <w:spacing w:val="11"/>
          <w:kern w:val="0"/>
          <w:sz w:val="32"/>
          <w:szCs w:val="32"/>
          <w:shd w:val="clear" w:color="auto" w:fill="FFFFFF"/>
        </w:rPr>
        <w:t>开户行：赣州银行股份有限公司湘东支行</w:t>
      </w:r>
    </w:p>
    <w:p w:rsidR="000449DF" w:rsidRDefault="009D5466">
      <w:pPr>
        <w:pStyle w:val="a6"/>
        <w:widowControl/>
        <w:shd w:val="clear" w:color="auto" w:fill="FFFFFF"/>
        <w:spacing w:beforeAutospacing="0" w:afterAutospacing="0" w:line="560" w:lineRule="exact"/>
        <w:ind w:firstLineChars="200" w:firstLine="684"/>
        <w:jc w:val="both"/>
        <w:rPr>
          <w:rFonts w:ascii="仿宋_GB2312" w:eastAsia="仿宋_GB2312" w:hAnsi="仿宋_GB2312" w:cs="仿宋_GB2312"/>
          <w:spacing w:val="11"/>
          <w:sz w:val="32"/>
          <w:szCs w:val="32"/>
          <w:shd w:val="clear" w:color="auto" w:fill="FFFFFF"/>
        </w:rPr>
      </w:pPr>
      <w:r>
        <w:rPr>
          <w:rFonts w:ascii="仿宋_GB2312" w:eastAsia="仿宋_GB2312" w:hAnsi="仿宋_GB2312" w:cs="仿宋_GB2312" w:hint="eastAsia"/>
          <w:spacing w:val="11"/>
          <w:sz w:val="32"/>
          <w:szCs w:val="32"/>
          <w:shd w:val="clear" w:color="auto" w:fill="FFFFFF"/>
        </w:rPr>
        <w:t>账  号：2824000103080000979</w:t>
      </w:r>
    </w:p>
    <w:p w:rsidR="000449DF" w:rsidRDefault="009D5466">
      <w:pPr>
        <w:pStyle w:val="a6"/>
        <w:widowControl/>
        <w:shd w:val="clear" w:color="auto" w:fill="FFFFFF"/>
        <w:spacing w:beforeAutospacing="0" w:afterAutospacing="0" w:line="560" w:lineRule="exact"/>
        <w:ind w:firstLineChars="200" w:firstLine="684"/>
        <w:jc w:val="both"/>
        <w:rPr>
          <w:rFonts w:ascii="仿宋_GB2312" w:eastAsia="仿宋_GB2312" w:hAnsi="仿宋_GB2312" w:cs="仿宋_GB2312"/>
          <w:spacing w:val="11"/>
          <w:sz w:val="32"/>
          <w:szCs w:val="32"/>
          <w:shd w:val="clear" w:color="auto" w:fill="FFFFFF"/>
        </w:rPr>
      </w:pPr>
      <w:r>
        <w:rPr>
          <w:rStyle w:val="a8"/>
          <w:rFonts w:ascii="仿宋" w:eastAsia="仿宋" w:hAnsi="仿宋" w:cs="仿宋_GB2312" w:hint="eastAsia"/>
          <w:b w:val="0"/>
          <w:spacing w:val="11"/>
          <w:sz w:val="32"/>
          <w:szCs w:val="32"/>
          <w:shd w:val="clear" w:color="auto" w:fill="FFFFFF"/>
        </w:rPr>
        <w:t xml:space="preserve">联系人：林建军    电话： </w:t>
      </w:r>
      <w:r>
        <w:rPr>
          <w:rFonts w:ascii="仿宋_GB2312" w:eastAsia="仿宋_GB2312" w:hAnsi="仿宋_GB2312" w:cs="仿宋_GB2312" w:hint="eastAsia"/>
          <w:spacing w:val="11"/>
          <w:sz w:val="32"/>
          <w:szCs w:val="32"/>
          <w:shd w:val="clear" w:color="auto" w:fill="FFFFFF"/>
        </w:rPr>
        <w:t>13879943138</w:t>
      </w:r>
    </w:p>
    <w:p w:rsidR="000449DF" w:rsidRDefault="009D5466">
      <w:pPr>
        <w:pStyle w:val="a6"/>
        <w:widowControl/>
        <w:shd w:val="clear" w:color="auto" w:fill="FFFFFF"/>
        <w:spacing w:beforeAutospacing="0" w:afterAutospacing="0" w:line="560" w:lineRule="exact"/>
        <w:ind w:firstLineChars="200" w:firstLine="684"/>
        <w:jc w:val="both"/>
        <w:rPr>
          <w:rFonts w:ascii="仿宋" w:eastAsia="仿宋" w:hAnsi="仿宋" w:cs="仿宋_GB2312"/>
          <w:spacing w:val="11"/>
          <w:sz w:val="32"/>
          <w:szCs w:val="32"/>
          <w:shd w:val="clear" w:color="auto" w:fill="FFFFFF"/>
        </w:rPr>
      </w:pPr>
      <w:r>
        <w:rPr>
          <w:rFonts w:ascii="仿宋" w:eastAsia="仿宋" w:hAnsi="仿宋" w:cs="仿宋_GB2312" w:hint="eastAsia"/>
          <w:spacing w:val="11"/>
          <w:sz w:val="32"/>
          <w:szCs w:val="32"/>
          <w:shd w:val="clear" w:color="auto" w:fill="FFFFFF"/>
        </w:rPr>
        <w:lastRenderedPageBreak/>
        <w:t>（五）组委会在比赛期间安排车辆接送站和队员往返酒店至比赛场地，并为每名参赛人员提供参赛礼包一份。</w:t>
      </w:r>
    </w:p>
    <w:p w:rsidR="000449DF" w:rsidRDefault="009D5466">
      <w:pPr>
        <w:spacing w:line="560" w:lineRule="exact"/>
        <w:ind w:firstLineChars="200" w:firstLine="684"/>
        <w:rPr>
          <w:rStyle w:val="a8"/>
          <w:rFonts w:ascii="黑体" w:eastAsia="黑体" w:hAnsi="黑体" w:cs="仿宋_GB2312"/>
          <w:b w:val="0"/>
          <w:spacing w:val="11"/>
          <w:kern w:val="0"/>
          <w:sz w:val="32"/>
          <w:szCs w:val="32"/>
          <w:shd w:val="clear" w:color="auto" w:fill="FFFFFF"/>
        </w:rPr>
      </w:pPr>
      <w:r>
        <w:rPr>
          <w:rStyle w:val="a8"/>
          <w:rFonts w:ascii="黑体" w:eastAsia="黑体" w:hAnsi="黑体" w:cs="仿宋_GB2312" w:hint="eastAsia"/>
          <w:b w:val="0"/>
          <w:spacing w:val="11"/>
          <w:kern w:val="0"/>
          <w:sz w:val="32"/>
          <w:szCs w:val="32"/>
          <w:shd w:val="clear" w:color="auto" w:fill="FFFFFF"/>
        </w:rPr>
        <w:t>十五、联系方式</w:t>
      </w:r>
    </w:p>
    <w:p w:rsidR="000449DF" w:rsidRDefault="009D54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体育总局气功中心国内发展部</w:t>
      </w:r>
    </w:p>
    <w:p w:rsidR="000449DF" w:rsidRDefault="009D54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联系人：李唯实</w:t>
      </w:r>
    </w:p>
    <w:p w:rsidR="000449DF" w:rsidRDefault="009D54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电话：010-67051325</w:t>
      </w:r>
    </w:p>
    <w:p w:rsidR="000449DF" w:rsidRDefault="009D5466">
      <w:pPr>
        <w:spacing w:line="560" w:lineRule="exact"/>
        <w:ind w:firstLineChars="200" w:firstLine="640"/>
        <w:rPr>
          <w:rFonts w:ascii="仿宋" w:eastAsia="仿宋" w:hAnsi="仿宋" w:cs="仿宋_GB2312"/>
          <w:kern w:val="0"/>
          <w:sz w:val="32"/>
          <w:szCs w:val="32"/>
          <w:highlight w:val="yellow"/>
        </w:rPr>
      </w:pPr>
      <w:r>
        <w:rPr>
          <w:rFonts w:ascii="仿宋" w:eastAsia="仿宋" w:hAnsi="仿宋" w:cs="仿宋_GB2312" w:hint="eastAsia"/>
          <w:kern w:val="0"/>
          <w:sz w:val="32"/>
          <w:szCs w:val="32"/>
        </w:rPr>
        <w:t>江西萍实旅游发展有限公司</w:t>
      </w:r>
    </w:p>
    <w:p w:rsidR="000449DF" w:rsidRDefault="009D54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联系人：</w:t>
      </w:r>
      <w:r>
        <w:rPr>
          <w:rFonts w:ascii="仿宋_GB2312" w:eastAsia="仿宋_GB2312" w:hAnsi="仿宋_GB2312" w:cs="仿宋_GB2312" w:hint="eastAsia"/>
          <w:spacing w:val="11"/>
          <w:sz w:val="32"/>
          <w:szCs w:val="32"/>
          <w:shd w:val="clear" w:color="auto" w:fill="FFFFFF"/>
        </w:rPr>
        <w:t>罗 群</w:t>
      </w:r>
    </w:p>
    <w:p w:rsidR="000449DF" w:rsidRDefault="009D54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电话：</w:t>
      </w:r>
      <w:r>
        <w:rPr>
          <w:rFonts w:ascii="仿宋_GB2312" w:eastAsia="仿宋_GB2312" w:hAnsi="仿宋_GB2312" w:cs="仿宋_GB2312" w:hint="eastAsia"/>
          <w:spacing w:val="11"/>
          <w:sz w:val="32"/>
          <w:szCs w:val="32"/>
          <w:shd w:val="clear" w:color="auto" w:fill="FFFFFF"/>
        </w:rPr>
        <w:t>13576087220</w:t>
      </w:r>
    </w:p>
    <w:p w:rsidR="000449DF" w:rsidRDefault="009D54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网上报名服务电话：冯老师 18064684229</w:t>
      </w:r>
    </w:p>
    <w:p w:rsidR="000449DF" w:rsidRDefault="009D54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咨询时间：9：00-18：00（周一至周六）</w:t>
      </w:r>
    </w:p>
    <w:sectPr w:rsidR="000449DF" w:rsidSect="003A4426">
      <w:pgSz w:w="12060" w:h="16940"/>
      <w:pgMar w:top="1440" w:right="1792" w:bottom="1247" w:left="171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92C" w:rsidRDefault="00E1792C" w:rsidP="003E413A">
      <w:r>
        <w:separator/>
      </w:r>
    </w:p>
  </w:endnote>
  <w:endnote w:type="continuationSeparator" w:id="1">
    <w:p w:rsidR="00E1792C" w:rsidRDefault="00E1792C" w:rsidP="003E4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0D6C89ED-C228-44E2-B80D-991D13B7E37A}"/>
  </w:font>
  <w:font w:name="黑体">
    <w:altName w:val="SimHei"/>
    <w:panose1 w:val="02010600030101010101"/>
    <w:charset w:val="86"/>
    <w:family w:val="auto"/>
    <w:pitch w:val="variable"/>
    <w:sig w:usb0="800002BF" w:usb1="38CF7CFA" w:usb2="00000016" w:usb3="00000000" w:csb0="00040001" w:csb1="00000000"/>
    <w:embedRegular r:id="rId2" w:subsetted="1" w:fontKey="{736B0A14-00D9-4AF2-84F0-D727B355FBA3}"/>
  </w:font>
  <w:font w:name="微软雅黑">
    <w:panose1 w:val="020B0503020204020204"/>
    <w:charset w:val="86"/>
    <w:family w:val="swiss"/>
    <w:pitch w:val="variable"/>
    <w:sig w:usb0="80000287" w:usb1="2ACF3C50" w:usb2="00000016" w:usb3="00000000" w:csb0="0004001F" w:csb1="00000000"/>
    <w:embedRegular r:id="rId3" w:subsetted="1" w:fontKey="{441E5998-1746-4535-860A-43E209D7114F}"/>
  </w:font>
  <w:font w:name="仿宋_GB2312">
    <w:panose1 w:val="02010609030101010101"/>
    <w:charset w:val="86"/>
    <w:family w:val="modern"/>
    <w:pitch w:val="fixed"/>
    <w:sig w:usb0="00000001" w:usb1="080E0000" w:usb2="00000010" w:usb3="00000000" w:csb0="00040000" w:csb1="00000000"/>
    <w:embedRegular r:id="rId4" w:subsetted="1" w:fontKey="{B65365AC-8DA1-468D-940F-EE3CDFADB42A}"/>
  </w:font>
  <w:font w:name="楷体">
    <w:panose1 w:val="02010609060101010101"/>
    <w:charset w:val="86"/>
    <w:family w:val="modern"/>
    <w:pitch w:val="fixed"/>
    <w:sig w:usb0="800002BF" w:usb1="38CF7CFA" w:usb2="00000016" w:usb3="00000000" w:csb0="00040001" w:csb1="00000000"/>
    <w:embedRegular r:id="rId5" w:subsetted="1" w:fontKey="{E1361EDB-3C09-4C75-A040-2A7EA29F116C}"/>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92C" w:rsidRDefault="00E1792C" w:rsidP="003E413A">
      <w:r>
        <w:separator/>
      </w:r>
    </w:p>
  </w:footnote>
  <w:footnote w:type="continuationSeparator" w:id="1">
    <w:p w:rsidR="00E1792C" w:rsidRDefault="00E1792C" w:rsidP="003E41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WEzM2EwNGYyZDBjODAxZDBkYzdmYTcyM2FhZWY0MTcifQ=="/>
  </w:docVars>
  <w:rsids>
    <w:rsidRoot w:val="5FB74AC9"/>
    <w:rsid w:val="BF7B4CD3"/>
    <w:rsid w:val="BFFF81CE"/>
    <w:rsid w:val="C3A721FD"/>
    <w:rsid w:val="D0BB7BE7"/>
    <w:rsid w:val="DFBF06F9"/>
    <w:rsid w:val="DFCBF1FC"/>
    <w:rsid w:val="E6EED807"/>
    <w:rsid w:val="E9B573C1"/>
    <w:rsid w:val="EE3FB80E"/>
    <w:rsid w:val="EF77AC35"/>
    <w:rsid w:val="F7F7BF10"/>
    <w:rsid w:val="F7FD9FD7"/>
    <w:rsid w:val="F89E7580"/>
    <w:rsid w:val="FB77EC1D"/>
    <w:rsid w:val="FEF8FF4A"/>
    <w:rsid w:val="FEFE9EF1"/>
    <w:rsid w:val="FF26C37A"/>
    <w:rsid w:val="FF43D60A"/>
    <w:rsid w:val="FF7FDBBE"/>
    <w:rsid w:val="FFA3F0E8"/>
    <w:rsid w:val="FFF79DCD"/>
    <w:rsid w:val="FFFBF26F"/>
    <w:rsid w:val="FFFFA135"/>
    <w:rsid w:val="FFFFBEB7"/>
    <w:rsid w:val="000449DF"/>
    <w:rsid w:val="0011232D"/>
    <w:rsid w:val="003A4426"/>
    <w:rsid w:val="003E413A"/>
    <w:rsid w:val="009D5466"/>
    <w:rsid w:val="00E1792C"/>
    <w:rsid w:val="020E2058"/>
    <w:rsid w:val="08171283"/>
    <w:rsid w:val="0AED37A8"/>
    <w:rsid w:val="0E206304"/>
    <w:rsid w:val="0EB14497"/>
    <w:rsid w:val="16797F90"/>
    <w:rsid w:val="175225ED"/>
    <w:rsid w:val="186802BC"/>
    <w:rsid w:val="1952028E"/>
    <w:rsid w:val="1A2521DD"/>
    <w:rsid w:val="1B7EEBC8"/>
    <w:rsid w:val="1CC7757C"/>
    <w:rsid w:val="1F840D8B"/>
    <w:rsid w:val="20F35C7B"/>
    <w:rsid w:val="217D645B"/>
    <w:rsid w:val="23D42CAA"/>
    <w:rsid w:val="28FC235B"/>
    <w:rsid w:val="29670395"/>
    <w:rsid w:val="2A22132F"/>
    <w:rsid w:val="2AAF3B29"/>
    <w:rsid w:val="2C9034E6"/>
    <w:rsid w:val="2D0F4D53"/>
    <w:rsid w:val="2DC9792A"/>
    <w:rsid w:val="2F9D05CD"/>
    <w:rsid w:val="2FE94FB1"/>
    <w:rsid w:val="2FF38108"/>
    <w:rsid w:val="30E81B43"/>
    <w:rsid w:val="31E16592"/>
    <w:rsid w:val="32154F7C"/>
    <w:rsid w:val="32B66FAF"/>
    <w:rsid w:val="3496362F"/>
    <w:rsid w:val="34AE2FBC"/>
    <w:rsid w:val="35773931"/>
    <w:rsid w:val="35D97CAC"/>
    <w:rsid w:val="38404012"/>
    <w:rsid w:val="38A74091"/>
    <w:rsid w:val="38B603D2"/>
    <w:rsid w:val="39396CB4"/>
    <w:rsid w:val="3A226D64"/>
    <w:rsid w:val="3AFE5767"/>
    <w:rsid w:val="3B59347C"/>
    <w:rsid w:val="3CA250AE"/>
    <w:rsid w:val="3D5073BC"/>
    <w:rsid w:val="3D9D1F07"/>
    <w:rsid w:val="3E9DB9D9"/>
    <w:rsid w:val="3EF73D63"/>
    <w:rsid w:val="3F43263A"/>
    <w:rsid w:val="3F4F5483"/>
    <w:rsid w:val="3F5E7474"/>
    <w:rsid w:val="3FCF17C7"/>
    <w:rsid w:val="3FF6B213"/>
    <w:rsid w:val="3FFBC2A4"/>
    <w:rsid w:val="47812229"/>
    <w:rsid w:val="4B904E59"/>
    <w:rsid w:val="4CD2395A"/>
    <w:rsid w:val="4DFFC170"/>
    <w:rsid w:val="4E077249"/>
    <w:rsid w:val="50924F17"/>
    <w:rsid w:val="51493AE0"/>
    <w:rsid w:val="5257016F"/>
    <w:rsid w:val="52BE4EEB"/>
    <w:rsid w:val="545553D3"/>
    <w:rsid w:val="54E62756"/>
    <w:rsid w:val="55326F81"/>
    <w:rsid w:val="560009F8"/>
    <w:rsid w:val="57EEBD42"/>
    <w:rsid w:val="58B24629"/>
    <w:rsid w:val="58EC5B5B"/>
    <w:rsid w:val="5BFED8E2"/>
    <w:rsid w:val="5C1318BA"/>
    <w:rsid w:val="5C9EEE46"/>
    <w:rsid w:val="5DFBD036"/>
    <w:rsid w:val="5F024287"/>
    <w:rsid w:val="5F3F50C5"/>
    <w:rsid w:val="5FB74AC9"/>
    <w:rsid w:val="5FF5DAA3"/>
    <w:rsid w:val="63D53BD8"/>
    <w:rsid w:val="65270184"/>
    <w:rsid w:val="661D738B"/>
    <w:rsid w:val="67B43E98"/>
    <w:rsid w:val="6A590DE0"/>
    <w:rsid w:val="6A811ACA"/>
    <w:rsid w:val="6B7E6DFB"/>
    <w:rsid w:val="6CCB5899"/>
    <w:rsid w:val="6DD34B5E"/>
    <w:rsid w:val="6DFDE940"/>
    <w:rsid w:val="6F687DBD"/>
    <w:rsid w:val="6F747516"/>
    <w:rsid w:val="6FCF6501"/>
    <w:rsid w:val="70313F1E"/>
    <w:rsid w:val="70D9E12D"/>
    <w:rsid w:val="72AF0710"/>
    <w:rsid w:val="72F83160"/>
    <w:rsid w:val="73355D35"/>
    <w:rsid w:val="73F05BE5"/>
    <w:rsid w:val="73F9AFDA"/>
    <w:rsid w:val="754504AA"/>
    <w:rsid w:val="7595F055"/>
    <w:rsid w:val="75D532E5"/>
    <w:rsid w:val="76FF9C23"/>
    <w:rsid w:val="77303405"/>
    <w:rsid w:val="785E7E64"/>
    <w:rsid w:val="78DD47D4"/>
    <w:rsid w:val="79F9AA5C"/>
    <w:rsid w:val="7A416443"/>
    <w:rsid w:val="7A9674E6"/>
    <w:rsid w:val="7BC83156"/>
    <w:rsid w:val="7D70201B"/>
    <w:rsid w:val="7DEBD905"/>
    <w:rsid w:val="7E7FBCB4"/>
    <w:rsid w:val="7EABD830"/>
    <w:rsid w:val="7ED78CC0"/>
    <w:rsid w:val="7EFF6426"/>
    <w:rsid w:val="7FB77ECA"/>
    <w:rsid w:val="7FBD107E"/>
    <w:rsid w:val="7FDC5B91"/>
    <w:rsid w:val="7FFFB406"/>
    <w:rsid w:val="B6B7E6F0"/>
    <w:rsid w:val="B7FDBC71"/>
    <w:rsid w:val="BBFD7D5B"/>
    <w:rsid w:val="BEA76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49D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0449DF"/>
    <w:pPr>
      <w:ind w:firstLineChars="200" w:firstLine="420"/>
    </w:pPr>
    <w:rPr>
      <w:rFonts w:ascii="Calibri" w:eastAsia="仿宋" w:hAnsi="Calibri"/>
      <w:sz w:val="32"/>
    </w:rPr>
  </w:style>
  <w:style w:type="paragraph" w:styleId="a4">
    <w:name w:val="Body Text"/>
    <w:basedOn w:val="a"/>
    <w:semiHidden/>
    <w:qFormat/>
    <w:rsid w:val="000449DF"/>
    <w:rPr>
      <w:rFonts w:ascii="仿宋" w:eastAsia="仿宋" w:hAnsi="仿宋" w:cs="仿宋"/>
      <w:sz w:val="33"/>
      <w:szCs w:val="33"/>
      <w:lang w:eastAsia="en-US"/>
    </w:rPr>
  </w:style>
  <w:style w:type="paragraph" w:styleId="a5">
    <w:name w:val="footer"/>
    <w:basedOn w:val="a"/>
    <w:qFormat/>
    <w:rsid w:val="000449DF"/>
    <w:pPr>
      <w:tabs>
        <w:tab w:val="center" w:pos="4153"/>
        <w:tab w:val="right" w:pos="8306"/>
      </w:tabs>
      <w:snapToGrid w:val="0"/>
      <w:jc w:val="left"/>
    </w:pPr>
    <w:rPr>
      <w:sz w:val="18"/>
      <w:szCs w:val="18"/>
    </w:rPr>
  </w:style>
  <w:style w:type="paragraph" w:styleId="a6">
    <w:name w:val="Normal (Web)"/>
    <w:basedOn w:val="a"/>
    <w:qFormat/>
    <w:rsid w:val="000449DF"/>
    <w:pPr>
      <w:spacing w:beforeAutospacing="1" w:afterAutospacing="1"/>
      <w:jc w:val="left"/>
    </w:pPr>
    <w:rPr>
      <w:rFonts w:cs="Times New Roman"/>
      <w:kern w:val="0"/>
      <w:sz w:val="24"/>
    </w:rPr>
  </w:style>
  <w:style w:type="table" w:styleId="a7">
    <w:name w:val="Table Grid"/>
    <w:basedOn w:val="a1"/>
    <w:qFormat/>
    <w:rsid w:val="000449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0449DF"/>
    <w:rPr>
      <w:b/>
    </w:rPr>
  </w:style>
  <w:style w:type="paragraph" w:customStyle="1" w:styleId="Bodytext1">
    <w:name w:val="Body text|1"/>
    <w:basedOn w:val="a"/>
    <w:qFormat/>
    <w:rsid w:val="000449DF"/>
    <w:pPr>
      <w:spacing w:line="461" w:lineRule="auto"/>
      <w:ind w:firstLine="140"/>
    </w:pPr>
    <w:rPr>
      <w:rFonts w:ascii="宋体" w:eastAsia="宋体" w:hAnsi="宋体" w:cs="宋体"/>
      <w:sz w:val="28"/>
      <w:szCs w:val="28"/>
      <w:lang w:val="zh-TW" w:eastAsia="zh-TW" w:bidi="zh-TW"/>
    </w:rPr>
  </w:style>
  <w:style w:type="table" w:customStyle="1" w:styleId="TableNormal">
    <w:name w:val="Table Normal"/>
    <w:semiHidden/>
    <w:unhideWhenUsed/>
    <w:qFormat/>
    <w:rsid w:val="000449DF"/>
    <w:tblPr>
      <w:tblCellMar>
        <w:top w:w="0" w:type="dxa"/>
        <w:left w:w="0" w:type="dxa"/>
        <w:bottom w:w="0" w:type="dxa"/>
        <w:right w:w="0" w:type="dxa"/>
      </w:tblCellMar>
    </w:tblPr>
  </w:style>
  <w:style w:type="paragraph" w:customStyle="1" w:styleId="Heading31">
    <w:name w:val="Heading #3|1"/>
    <w:basedOn w:val="a"/>
    <w:qFormat/>
    <w:rsid w:val="000449DF"/>
    <w:pPr>
      <w:spacing w:after="50"/>
      <w:ind w:left="920"/>
      <w:outlineLvl w:val="2"/>
    </w:pPr>
    <w:rPr>
      <w:rFonts w:ascii="宋体" w:eastAsia="宋体" w:hAnsi="宋体" w:cs="宋体"/>
      <w:sz w:val="34"/>
      <w:szCs w:val="34"/>
      <w:lang w:val="zh-TW" w:eastAsia="zh-TW" w:bidi="zh-TW"/>
    </w:rPr>
  </w:style>
  <w:style w:type="paragraph" w:customStyle="1" w:styleId="Bodytext3">
    <w:name w:val="Body text|3"/>
    <w:basedOn w:val="a"/>
    <w:qFormat/>
    <w:rsid w:val="000449DF"/>
    <w:pPr>
      <w:spacing w:after="180"/>
      <w:ind w:left="2950"/>
    </w:pPr>
    <w:rPr>
      <w:rFonts w:ascii="宋体" w:eastAsia="宋体" w:hAnsi="宋体" w:cs="宋体"/>
      <w:sz w:val="22"/>
      <w:szCs w:val="22"/>
      <w:lang w:val="zh-TW" w:eastAsia="zh-TW" w:bidi="zh-TW"/>
    </w:rPr>
  </w:style>
  <w:style w:type="paragraph" w:customStyle="1" w:styleId="1">
    <w:name w:val="列出段落1"/>
    <w:basedOn w:val="a"/>
    <w:uiPriority w:val="34"/>
    <w:qFormat/>
    <w:rsid w:val="000449DF"/>
    <w:pPr>
      <w:ind w:firstLineChars="200" w:firstLine="420"/>
    </w:pPr>
    <w:rPr>
      <w:rFonts w:ascii="Calibri" w:eastAsia="宋体" w:hAnsi="Calibri" w:cs="Times New Roman"/>
    </w:rPr>
  </w:style>
  <w:style w:type="paragraph" w:styleId="a9">
    <w:name w:val="header"/>
    <w:basedOn w:val="a"/>
    <w:link w:val="Char"/>
    <w:rsid w:val="003E41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3E413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ysjt</dc:creator>
  <cp:lastModifiedBy>baowenhui</cp:lastModifiedBy>
  <cp:revision>4</cp:revision>
  <cp:lastPrinted>2026-05-14T06:15:00Z</cp:lastPrinted>
  <dcterms:created xsi:type="dcterms:W3CDTF">2026-05-15T08:19:00Z</dcterms:created>
  <dcterms:modified xsi:type="dcterms:W3CDTF">2026-05-15T08:25:00Z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59BFF60A61B9497DABFCD602289323A2_13</vt:lpwstr>
  </property>
  <property fmtid="{D5CDD505-2E9C-101B-9397-08002B2CF9AE}" pid="4" name="KSOTemplateDocerSaveRecord">
    <vt:lpwstr>eyJoZGlkIjoiY2JjNWYyMjIyOTRjNWUyMTBhYTkxMjk1YzA3YTc5MjQiLCJ1c2VySWQiOiI2MDgwNzQ0NzYifQ==</vt:lpwstr>
  </property>
</Properties>
</file>