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99" w:rsidRDefault="000637A5">
      <w:pPr>
        <w:rPr>
          <w:rFonts w:ascii="仿宋" w:eastAsia="仿宋" w:hAnsi="仿宋" w:cs="仿宋"/>
          <w:sz w:val="32"/>
          <w:szCs w:val="32"/>
        </w:rPr>
      </w:pPr>
      <w:r>
        <w:rPr>
          <w:rFonts w:ascii="仿宋" w:eastAsia="仿宋" w:hAnsi="仿宋" w:cs="仿宋" w:hint="eastAsia"/>
          <w:sz w:val="32"/>
          <w:szCs w:val="32"/>
        </w:rPr>
        <w:t>附件：</w:t>
      </w:r>
    </w:p>
    <w:p w:rsidR="00D95599" w:rsidRDefault="00D95599">
      <w:pPr>
        <w:jc w:val="center"/>
        <w:rPr>
          <w:rFonts w:asciiTheme="majorEastAsia" w:eastAsiaTheme="majorEastAsia" w:hAnsiTheme="majorEastAsia" w:cstheme="majorEastAsia"/>
          <w:sz w:val="36"/>
          <w:szCs w:val="36"/>
        </w:rPr>
      </w:pPr>
    </w:p>
    <w:p w:rsidR="00D95599" w:rsidRDefault="000637A5">
      <w:pPr>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第二届全国机关企事业单位健身气功·八段锦交流比赛大会竞赛规程</w:t>
      </w:r>
    </w:p>
    <w:p w:rsidR="00D95599" w:rsidRDefault="00D95599">
      <w:pPr>
        <w:jc w:val="center"/>
        <w:rPr>
          <w:rFonts w:asciiTheme="majorEastAsia" w:eastAsiaTheme="majorEastAsia" w:hAnsiTheme="majorEastAsia" w:cstheme="majorEastAsia"/>
          <w:sz w:val="36"/>
          <w:szCs w:val="36"/>
        </w:rPr>
      </w:pPr>
    </w:p>
    <w:p w:rsidR="00D95599" w:rsidRDefault="000637A5">
      <w:pPr>
        <w:ind w:firstLineChars="200" w:firstLine="640"/>
        <w:rPr>
          <w:rFonts w:ascii="黑体" w:eastAsia="黑体" w:hAnsi="黑体" w:cs="黑体"/>
          <w:sz w:val="32"/>
          <w:szCs w:val="32"/>
        </w:rPr>
      </w:pPr>
      <w:r>
        <w:rPr>
          <w:rFonts w:ascii="黑体" w:eastAsia="黑体" w:hAnsi="黑体" w:cs="黑体" w:hint="eastAsia"/>
          <w:sz w:val="32"/>
          <w:szCs w:val="32"/>
        </w:rPr>
        <w:t>一、比赛名称</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第二届全国企事业单位健身气功·八段锦交流比赛大会</w:t>
      </w:r>
    </w:p>
    <w:p w:rsidR="00D95599" w:rsidRDefault="000637A5">
      <w:pPr>
        <w:ind w:firstLineChars="200" w:firstLine="640"/>
        <w:rPr>
          <w:rFonts w:ascii="黑体" w:eastAsia="黑体" w:hAnsi="黑体" w:cs="黑体"/>
          <w:sz w:val="32"/>
          <w:szCs w:val="32"/>
        </w:rPr>
      </w:pPr>
      <w:r>
        <w:rPr>
          <w:rFonts w:ascii="黑体" w:eastAsia="黑体" w:hAnsi="黑体" w:cs="黑体" w:hint="eastAsia"/>
          <w:sz w:val="32"/>
          <w:szCs w:val="32"/>
        </w:rPr>
        <w:t>二、比赛时间</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2024年8月21日至23日（20日报到，24日离会）</w:t>
      </w:r>
    </w:p>
    <w:p w:rsidR="00D95599" w:rsidRDefault="000637A5">
      <w:pPr>
        <w:ind w:firstLineChars="200" w:firstLine="640"/>
        <w:rPr>
          <w:rFonts w:ascii="黑体" w:eastAsia="黑体" w:hAnsi="黑体" w:cs="黑体"/>
          <w:sz w:val="32"/>
          <w:szCs w:val="32"/>
        </w:rPr>
      </w:pPr>
      <w:r>
        <w:rPr>
          <w:rFonts w:ascii="黑体" w:eastAsia="黑体" w:hAnsi="黑体" w:cs="黑体" w:hint="eastAsia"/>
          <w:sz w:val="32"/>
          <w:szCs w:val="32"/>
        </w:rPr>
        <w:t>三、比赛地点</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内蒙古自治区乌兰察布市体育馆</w:t>
      </w:r>
    </w:p>
    <w:p w:rsidR="00D95599" w:rsidRDefault="000637A5">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主办单位</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国家体育总局健身气功管理中心</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中国健身气功协会</w:t>
      </w:r>
    </w:p>
    <w:p w:rsidR="00D95599" w:rsidRDefault="000637A5">
      <w:pPr>
        <w:ind w:firstLineChars="200" w:firstLine="640"/>
        <w:rPr>
          <w:rFonts w:ascii="仿宋" w:eastAsia="仿宋" w:hAnsi="仿宋" w:cs="仿宋"/>
          <w:color w:val="333333"/>
          <w:spacing w:val="7"/>
          <w:sz w:val="32"/>
          <w:szCs w:val="32"/>
          <w:shd w:val="clear" w:color="auto" w:fill="FFFFFF"/>
        </w:rPr>
      </w:pPr>
      <w:r>
        <w:rPr>
          <w:rFonts w:ascii="仿宋" w:eastAsia="仿宋" w:hAnsi="仿宋" w:cs="仿宋" w:hint="eastAsia"/>
          <w:sz w:val="32"/>
          <w:szCs w:val="32"/>
        </w:rPr>
        <w:t>内蒙古自治区体育局</w:t>
      </w:r>
    </w:p>
    <w:p w:rsidR="00D95599" w:rsidRDefault="000637A5">
      <w:pPr>
        <w:pStyle w:val="a5"/>
        <w:widowControl/>
        <w:spacing w:beforeAutospacing="0" w:afterAutospacing="0"/>
        <w:ind w:firstLineChars="200" w:firstLine="668"/>
        <w:jc w:val="both"/>
        <w:rPr>
          <w:rFonts w:ascii="黑体" w:eastAsia="黑体" w:hAnsi="黑体" w:cs="黑体"/>
          <w:color w:val="333333"/>
          <w:spacing w:val="7"/>
          <w:sz w:val="32"/>
          <w:szCs w:val="32"/>
          <w:shd w:val="clear" w:color="auto" w:fill="FFFFFF"/>
        </w:rPr>
      </w:pPr>
      <w:r>
        <w:rPr>
          <w:rFonts w:ascii="黑体" w:eastAsia="黑体" w:hAnsi="黑体" w:cs="黑体" w:hint="eastAsia"/>
          <w:color w:val="333333"/>
          <w:spacing w:val="7"/>
          <w:sz w:val="32"/>
          <w:szCs w:val="32"/>
          <w:shd w:val="clear" w:color="auto" w:fill="FFFFFF"/>
        </w:rPr>
        <w:t>五、承办单位</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内蒙古自治区社会体育服务中心</w:t>
      </w:r>
    </w:p>
    <w:p w:rsidR="00D95599" w:rsidRDefault="000637A5">
      <w:pPr>
        <w:ind w:firstLineChars="200" w:firstLine="640"/>
        <w:rPr>
          <w:rFonts w:ascii="仿宋" w:eastAsia="仿宋" w:hAnsi="仿宋" w:cs="仿宋"/>
          <w:color w:val="333333"/>
          <w:spacing w:val="7"/>
          <w:sz w:val="32"/>
          <w:szCs w:val="32"/>
          <w:shd w:val="clear" w:color="auto" w:fill="FFFFFF"/>
        </w:rPr>
      </w:pPr>
      <w:r>
        <w:rPr>
          <w:rFonts w:ascii="仿宋" w:eastAsia="仿宋" w:hAnsi="仿宋" w:cs="仿宋" w:hint="eastAsia"/>
          <w:sz w:val="32"/>
          <w:szCs w:val="32"/>
        </w:rPr>
        <w:t>乌兰察布市文化旅游体育局</w:t>
      </w:r>
    </w:p>
    <w:p w:rsidR="00D95599" w:rsidRDefault="000637A5">
      <w:pPr>
        <w:pStyle w:val="a5"/>
        <w:widowControl/>
        <w:spacing w:beforeAutospacing="0" w:afterAutospacing="0"/>
        <w:ind w:firstLineChars="200" w:firstLine="668"/>
        <w:jc w:val="both"/>
        <w:rPr>
          <w:rFonts w:ascii="黑体" w:eastAsia="黑体" w:hAnsi="黑体" w:cs="黑体"/>
          <w:color w:val="333333"/>
          <w:spacing w:val="7"/>
          <w:sz w:val="32"/>
          <w:szCs w:val="32"/>
          <w:shd w:val="clear" w:color="auto" w:fill="FFFFFF"/>
        </w:rPr>
      </w:pPr>
      <w:r>
        <w:rPr>
          <w:rFonts w:ascii="黑体" w:eastAsia="黑体" w:hAnsi="黑体" w:cs="黑体" w:hint="eastAsia"/>
          <w:color w:val="333333"/>
          <w:spacing w:val="7"/>
          <w:sz w:val="32"/>
          <w:szCs w:val="32"/>
          <w:shd w:val="clear" w:color="auto" w:fill="FFFFFF"/>
        </w:rPr>
        <w:t>六、竞赛项目</w:t>
      </w:r>
    </w:p>
    <w:p w:rsidR="00D95599" w:rsidRDefault="000637A5">
      <w:pPr>
        <w:pStyle w:val="a5"/>
        <w:widowControl/>
        <w:spacing w:beforeAutospacing="0" w:afterAutospacing="0"/>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（一）健身气功·八段锦集体赛</w:t>
      </w:r>
    </w:p>
    <w:p w:rsidR="00D95599" w:rsidRDefault="000637A5">
      <w:pPr>
        <w:pStyle w:val="a5"/>
        <w:widowControl/>
        <w:spacing w:beforeAutospacing="0" w:afterAutospacing="0"/>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（二）健身气功·八段锦个人赛</w:t>
      </w:r>
    </w:p>
    <w:p w:rsidR="00D95599" w:rsidRDefault="000637A5">
      <w:pPr>
        <w:pStyle w:val="a5"/>
        <w:widowControl/>
        <w:spacing w:beforeAutospacing="0" w:afterAutospacing="0"/>
        <w:ind w:left="540"/>
        <w:jc w:val="both"/>
        <w:rPr>
          <w:rFonts w:ascii="仿宋" w:eastAsia="仿宋" w:hAnsi="仿宋" w:cs="仿宋"/>
          <w:kern w:val="2"/>
          <w:sz w:val="32"/>
          <w:szCs w:val="32"/>
        </w:rPr>
      </w:pPr>
      <w:r>
        <w:rPr>
          <w:rFonts w:ascii="仿宋" w:eastAsia="仿宋" w:hAnsi="仿宋" w:cs="仿宋" w:hint="eastAsia"/>
          <w:kern w:val="2"/>
          <w:sz w:val="32"/>
          <w:szCs w:val="32"/>
        </w:rPr>
        <w:t>参赛项目为国家体育总局健身气功管理中心推广的缩短版</w:t>
      </w:r>
    </w:p>
    <w:p w:rsidR="00D95599" w:rsidRDefault="000637A5">
      <w:pPr>
        <w:pStyle w:val="a5"/>
        <w:widowControl/>
        <w:spacing w:beforeAutospacing="0" w:afterAutospacing="0"/>
        <w:jc w:val="both"/>
        <w:rPr>
          <w:rFonts w:ascii="仿宋" w:eastAsia="仿宋" w:hAnsi="仿宋" w:cs="仿宋"/>
          <w:kern w:val="2"/>
          <w:sz w:val="32"/>
          <w:szCs w:val="32"/>
        </w:rPr>
      </w:pPr>
      <w:r>
        <w:rPr>
          <w:rFonts w:ascii="仿宋" w:eastAsia="仿宋" w:hAnsi="仿宋" w:cs="仿宋" w:hint="eastAsia"/>
          <w:kern w:val="2"/>
          <w:sz w:val="32"/>
          <w:szCs w:val="32"/>
        </w:rPr>
        <w:lastRenderedPageBreak/>
        <w:t>普及功法。</w:t>
      </w:r>
    </w:p>
    <w:p w:rsidR="00D95599" w:rsidRDefault="000637A5">
      <w:pPr>
        <w:pStyle w:val="a5"/>
        <w:widowControl/>
        <w:spacing w:beforeAutospacing="0" w:afterAutospacing="0"/>
        <w:ind w:firstLineChars="200" w:firstLine="668"/>
        <w:jc w:val="both"/>
        <w:rPr>
          <w:rFonts w:ascii="黑体" w:eastAsia="黑体" w:hAnsi="黑体" w:cs="黑体"/>
          <w:spacing w:val="7"/>
          <w:sz w:val="32"/>
          <w:szCs w:val="32"/>
          <w:shd w:val="clear" w:color="auto" w:fill="FFFFFF"/>
        </w:rPr>
      </w:pPr>
      <w:r>
        <w:rPr>
          <w:rFonts w:ascii="黑体" w:eastAsia="黑体" w:hAnsi="黑体" w:cs="黑体" w:hint="eastAsia"/>
          <w:color w:val="333333"/>
          <w:spacing w:val="7"/>
          <w:sz w:val="32"/>
          <w:szCs w:val="32"/>
          <w:shd w:val="clear" w:color="auto" w:fill="FFFFFF"/>
        </w:rPr>
        <w:t>七、参赛办法</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（一）各省、自治区、直辖市和新疆生产建设兵团各选派多支代表队参加比赛。每队限报领队1名，教练员1名，运动员4至8名。</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（二）参赛人员身体健康，均为各省区市各级机关企事业单位在职或退休人员。</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（三）每支代表队须报集体赛，须至少4名队员同时上场。</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（四）每支代表队所有队员须报个人赛。</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（五）集体赛不分组，个人赛按性别分组。</w:t>
      </w:r>
    </w:p>
    <w:p w:rsidR="00D95599" w:rsidRDefault="000637A5">
      <w:pPr>
        <w:ind w:firstLineChars="200" w:firstLine="668"/>
        <w:rPr>
          <w:rFonts w:ascii="黑体" w:eastAsia="黑体" w:hAnsi="黑体" w:cs="黑体"/>
          <w:spacing w:val="7"/>
          <w:sz w:val="32"/>
          <w:szCs w:val="32"/>
          <w:shd w:val="clear" w:color="auto" w:fill="FFFFFF"/>
        </w:rPr>
      </w:pPr>
      <w:r>
        <w:rPr>
          <w:rFonts w:ascii="黑体" w:eastAsia="黑体" w:hAnsi="黑体" w:cs="黑体" w:hint="eastAsia"/>
          <w:spacing w:val="7"/>
          <w:sz w:val="32"/>
          <w:szCs w:val="32"/>
          <w:shd w:val="clear" w:color="auto" w:fill="FFFFFF"/>
        </w:rPr>
        <w:t>八、竞赛办法</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（一）评判采用国家体育总局健身气功管理中心2021年编辑出版的《健身气功竞赛规则与裁判法》。</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（二）集体赛参赛队员上场队形为“一”字形或平行错位。</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（三）比赛采用国家体育总局健身气功管理中心发行的缩短版无口令词伴奏音乐。</w:t>
      </w:r>
    </w:p>
    <w:p w:rsidR="00D95599" w:rsidRDefault="000637A5">
      <w:pPr>
        <w:pStyle w:val="a5"/>
        <w:widowControl/>
        <w:shd w:val="clear" w:color="auto" w:fill="FFFFFF"/>
        <w:spacing w:beforeAutospacing="0" w:afterAutospacing="0"/>
        <w:ind w:firstLineChars="200" w:firstLine="668"/>
        <w:jc w:val="both"/>
        <w:rPr>
          <w:rFonts w:ascii="黑体" w:eastAsia="黑体" w:hAnsi="黑体" w:cs="黑体"/>
          <w:color w:val="333333"/>
          <w:spacing w:val="7"/>
          <w:sz w:val="32"/>
          <w:szCs w:val="32"/>
        </w:rPr>
      </w:pPr>
      <w:r>
        <w:rPr>
          <w:rFonts w:ascii="黑体" w:eastAsia="黑体" w:hAnsi="黑体" w:cs="黑体" w:hint="eastAsia"/>
          <w:color w:val="333333"/>
          <w:spacing w:val="7"/>
          <w:sz w:val="32"/>
          <w:szCs w:val="32"/>
          <w:shd w:val="clear" w:color="auto" w:fill="FFFFFF"/>
        </w:rPr>
        <w:t>九、录取名次和奖励</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一）集体赛设一、二、三等奖，其中一等奖录取按照参赛队数的20％，二等奖录取按照参赛队数的30％，三等奖录取按照参赛队数的50％。个人赛设一、二、三等奖和表演奖，其中一等奖录取按照参赛人数的20％，二等奖录取按照参赛人数的30％，三等奖录取按照参赛人数的30％，表演奖录取按</w:t>
      </w:r>
      <w:r>
        <w:rPr>
          <w:rFonts w:ascii="仿宋" w:eastAsia="仿宋" w:hAnsi="仿宋" w:cs="仿宋" w:hint="eastAsia"/>
          <w:sz w:val="32"/>
          <w:szCs w:val="32"/>
        </w:rPr>
        <w:lastRenderedPageBreak/>
        <w:t>照参赛人数的20％。</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（二）集体赛各奖项颁发奖杯和证书，个人赛各奖项颁发奖牌和证书。</w:t>
      </w:r>
    </w:p>
    <w:p w:rsidR="00D95599" w:rsidRDefault="000637A5">
      <w:pPr>
        <w:ind w:left="640"/>
        <w:rPr>
          <w:rFonts w:ascii="黑体" w:eastAsia="黑体" w:hAnsi="黑体" w:cs="黑体"/>
          <w:sz w:val="32"/>
          <w:szCs w:val="32"/>
        </w:rPr>
      </w:pPr>
      <w:r>
        <w:rPr>
          <w:rFonts w:ascii="黑体" w:eastAsia="黑体" w:hAnsi="黑体" w:cs="黑体" w:hint="eastAsia"/>
          <w:sz w:val="32"/>
          <w:szCs w:val="32"/>
        </w:rPr>
        <w:t>十、裁判和仲裁人员</w:t>
      </w:r>
    </w:p>
    <w:p w:rsidR="00D95599" w:rsidRDefault="000637A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比赛裁判员、仲裁委员会成员由中国健身气功协会选派，辅助工作人员由承办单位选派。</w:t>
      </w:r>
    </w:p>
    <w:p w:rsidR="00D95599" w:rsidRDefault="000637A5">
      <w:pPr>
        <w:pStyle w:val="a5"/>
        <w:widowControl/>
        <w:shd w:val="clear" w:color="auto" w:fill="FFFFFF"/>
        <w:spacing w:beforeAutospacing="0" w:afterAutospacing="0"/>
        <w:ind w:firstLineChars="200" w:firstLine="668"/>
        <w:jc w:val="both"/>
        <w:rPr>
          <w:rFonts w:ascii="黑体" w:eastAsia="黑体" w:hAnsi="黑体" w:cs="黑体"/>
          <w:color w:val="333333"/>
          <w:spacing w:val="7"/>
          <w:sz w:val="32"/>
          <w:szCs w:val="32"/>
          <w:shd w:val="clear" w:color="auto" w:fill="FFFFFF"/>
        </w:rPr>
      </w:pPr>
      <w:r>
        <w:rPr>
          <w:rFonts w:ascii="黑体" w:eastAsia="黑体" w:hAnsi="黑体" w:cs="黑体" w:hint="eastAsia"/>
          <w:color w:val="333333"/>
          <w:spacing w:val="7"/>
          <w:sz w:val="32"/>
          <w:szCs w:val="32"/>
          <w:shd w:val="clear" w:color="auto" w:fill="FFFFFF"/>
        </w:rPr>
        <w:t>十一、报名和报到</w:t>
      </w:r>
    </w:p>
    <w:p w:rsidR="00D95599" w:rsidRDefault="000637A5">
      <w:pPr>
        <w:ind w:firstLineChars="200" w:firstLine="668"/>
        <w:rPr>
          <w:rFonts w:ascii="楷体" w:eastAsia="楷体" w:hAnsi="楷体" w:cs="仿宋"/>
          <w:color w:val="333333"/>
          <w:spacing w:val="7"/>
          <w:sz w:val="32"/>
          <w:szCs w:val="32"/>
          <w:shd w:val="clear" w:color="auto" w:fill="FFFFFF"/>
        </w:rPr>
      </w:pPr>
      <w:r>
        <w:rPr>
          <w:rFonts w:ascii="楷体" w:eastAsia="楷体" w:hAnsi="楷体" w:cs="仿宋" w:hint="eastAsia"/>
          <w:color w:val="333333"/>
          <w:spacing w:val="7"/>
          <w:sz w:val="32"/>
          <w:szCs w:val="32"/>
          <w:shd w:val="clear" w:color="auto" w:fill="FFFFFF"/>
        </w:rPr>
        <w:t>（一）报名</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1.参赛代表队登录：</w:t>
      </w:r>
      <w:hyperlink r:id="rId7" w:history="1">
        <w:r>
          <w:rPr>
            <w:rFonts w:ascii="仿宋" w:eastAsia="仿宋" w:hAnsi="仿宋" w:cs="仿宋" w:hint="eastAsia"/>
            <w:sz w:val="32"/>
            <w:szCs w:val="32"/>
          </w:rPr>
          <w:t>http://qg.justtool.com</w:t>
        </w:r>
      </w:hyperlink>
      <w:r>
        <w:rPr>
          <w:rFonts w:ascii="仿宋" w:eastAsia="仿宋" w:hAnsi="仿宋" w:cs="仿宋" w:hint="eastAsia"/>
          <w:sz w:val="32"/>
          <w:szCs w:val="32"/>
        </w:rPr>
        <w:t>，网上填写参赛信息，并将纸质版报名表加盖公章后上传至网站。参赛队员和项目上报后不得更改。</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2.报名截止时间：7月10日。</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3.网上报名服务电话：18064684229；咨询时间：9:00 - 18:00（周一至周六）。</w:t>
      </w:r>
    </w:p>
    <w:p w:rsidR="00D95599" w:rsidRDefault="000637A5">
      <w:pPr>
        <w:ind w:firstLineChars="200" w:firstLine="668"/>
        <w:rPr>
          <w:rFonts w:ascii="楷体" w:eastAsia="楷体" w:hAnsi="楷体" w:cs="仿宋"/>
          <w:bCs/>
          <w:color w:val="333333"/>
          <w:spacing w:val="7"/>
          <w:sz w:val="32"/>
          <w:szCs w:val="32"/>
          <w:shd w:val="clear" w:color="auto" w:fill="FFFFFF"/>
        </w:rPr>
      </w:pPr>
      <w:r>
        <w:rPr>
          <w:rFonts w:ascii="楷体" w:eastAsia="楷体" w:hAnsi="楷体" w:cs="仿宋" w:hint="eastAsia"/>
          <w:bCs/>
          <w:color w:val="333333"/>
          <w:spacing w:val="7"/>
          <w:sz w:val="32"/>
          <w:szCs w:val="32"/>
          <w:shd w:val="clear" w:color="auto" w:fill="FFFFFF"/>
        </w:rPr>
        <w:t>（二）报到</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地点：乌兰察布市白泉山庄酒店</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地址：内蒙古自治区乌兰察布市集宁区泉山路98号</w:t>
      </w:r>
    </w:p>
    <w:p w:rsidR="00D95599" w:rsidRDefault="000637A5">
      <w:pPr>
        <w:pStyle w:val="a5"/>
        <w:widowControl/>
        <w:shd w:val="clear" w:color="auto" w:fill="FFFFFF"/>
        <w:spacing w:beforeAutospacing="0" w:afterAutospacing="0"/>
        <w:ind w:firstLineChars="200" w:firstLine="668"/>
        <w:jc w:val="both"/>
        <w:rPr>
          <w:rFonts w:ascii="黑体" w:eastAsia="黑体" w:hAnsi="黑体" w:cs="黑体"/>
          <w:spacing w:val="7"/>
          <w:sz w:val="32"/>
          <w:szCs w:val="32"/>
          <w:shd w:val="clear" w:color="auto" w:fill="FFFFFF"/>
        </w:rPr>
      </w:pPr>
      <w:r>
        <w:rPr>
          <w:rFonts w:ascii="黑体" w:eastAsia="黑体" w:hAnsi="黑体" w:cs="黑体" w:hint="eastAsia"/>
          <w:spacing w:val="7"/>
          <w:sz w:val="32"/>
          <w:szCs w:val="32"/>
          <w:shd w:val="clear" w:color="auto" w:fill="FFFFFF"/>
        </w:rPr>
        <w:t>十二、其他事项</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（一）参赛队员须身体健康，年龄在18周岁至65周岁。</w:t>
      </w:r>
    </w:p>
    <w:p w:rsidR="00D95599" w:rsidRDefault="000637A5">
      <w:pPr>
        <w:rPr>
          <w:rFonts w:ascii="仿宋" w:eastAsia="仿宋" w:hAnsi="仿宋" w:cs="仿宋"/>
          <w:sz w:val="32"/>
          <w:szCs w:val="32"/>
        </w:rPr>
      </w:pPr>
      <w:r>
        <w:rPr>
          <w:rFonts w:ascii="仿宋" w:eastAsia="仿宋" w:hAnsi="仿宋" w:cs="仿宋" w:hint="eastAsia"/>
          <w:sz w:val="32"/>
          <w:szCs w:val="32"/>
        </w:rPr>
        <w:t>需自行办理人身意外伤害保险。如比赛期间出现伤病等问题，均由各代表队负责。</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（二）参赛运动员服装应符合健身气功项目特点，鞋为健</w:t>
      </w:r>
      <w:r>
        <w:rPr>
          <w:rFonts w:ascii="仿宋" w:eastAsia="仿宋" w:hAnsi="仿宋" w:cs="仿宋" w:hint="eastAsia"/>
          <w:sz w:val="32"/>
          <w:szCs w:val="32"/>
        </w:rPr>
        <w:lastRenderedPageBreak/>
        <w:t>身运动类鞋。集体赛队员的服装款式须统一。</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三）各参赛代表队往返交通费、食宿费自理。为保障赛事安全，本次比赛食宿由组委会统一安排，参赛代表队按照报到日至离会日收取，食宿费标准为380元/人/天（标间），530元/人/天（单间）。提前离会不予办理退费。</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（四）请以各省区市各级机关企事业单位组队，并在报名表上加盖单位公章。</w:t>
      </w:r>
    </w:p>
    <w:p w:rsidR="00D95599" w:rsidRDefault="000637A5">
      <w:pPr>
        <w:pStyle w:val="a5"/>
        <w:widowControl/>
        <w:shd w:val="clear" w:color="auto" w:fill="FFFFFF"/>
        <w:spacing w:beforeAutospacing="0" w:afterAutospacing="0"/>
        <w:ind w:firstLineChars="200" w:firstLine="668"/>
        <w:jc w:val="both"/>
        <w:rPr>
          <w:rFonts w:ascii="黑体" w:eastAsia="黑体" w:hAnsi="黑体" w:cs="黑体"/>
          <w:spacing w:val="7"/>
          <w:sz w:val="32"/>
          <w:szCs w:val="32"/>
          <w:shd w:val="clear" w:color="auto" w:fill="FFFFFF"/>
        </w:rPr>
      </w:pPr>
      <w:r>
        <w:rPr>
          <w:rFonts w:ascii="黑体" w:eastAsia="黑体" w:hAnsi="黑体" w:cs="黑体" w:hint="eastAsia"/>
          <w:spacing w:val="7"/>
          <w:sz w:val="32"/>
          <w:szCs w:val="32"/>
          <w:shd w:val="clear" w:color="auto" w:fill="FFFFFF"/>
        </w:rPr>
        <w:t>十三、联系方式</w:t>
      </w:r>
    </w:p>
    <w:p w:rsidR="00D95599" w:rsidRDefault="000637A5">
      <w:pPr>
        <w:pStyle w:val="a5"/>
        <w:widowControl/>
        <w:shd w:val="clear" w:color="auto" w:fill="FFFFFF"/>
        <w:spacing w:beforeAutospacing="0" w:afterAutospacing="0"/>
        <w:ind w:firstLineChars="200" w:firstLine="671"/>
        <w:jc w:val="both"/>
        <w:rPr>
          <w:rFonts w:ascii="仿宋" w:eastAsia="仿宋" w:hAnsi="仿宋" w:cs="仿宋"/>
          <w:b/>
          <w:spacing w:val="7"/>
          <w:sz w:val="32"/>
          <w:szCs w:val="32"/>
          <w:shd w:val="clear" w:color="auto" w:fill="FFFFFF"/>
        </w:rPr>
      </w:pPr>
      <w:r>
        <w:rPr>
          <w:rFonts w:ascii="仿宋" w:eastAsia="仿宋" w:hAnsi="仿宋" w:cs="仿宋" w:hint="eastAsia"/>
          <w:b/>
          <w:spacing w:val="7"/>
          <w:sz w:val="32"/>
          <w:szCs w:val="32"/>
          <w:shd w:val="clear" w:color="auto" w:fill="FFFFFF"/>
        </w:rPr>
        <w:t>体育总局气功中心国内发展部</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联系人：张高       电话：010-67051289</w:t>
      </w:r>
    </w:p>
    <w:p w:rsidR="00D95599" w:rsidRDefault="000637A5">
      <w:pPr>
        <w:pStyle w:val="a5"/>
        <w:widowControl/>
        <w:shd w:val="clear" w:color="auto" w:fill="FFFFFF"/>
        <w:spacing w:beforeAutospacing="0" w:afterAutospacing="0"/>
        <w:ind w:firstLineChars="200" w:firstLine="671"/>
        <w:jc w:val="both"/>
        <w:rPr>
          <w:rFonts w:ascii="仿宋" w:eastAsia="仿宋" w:hAnsi="仿宋" w:cs="仿宋"/>
          <w:b/>
          <w:color w:val="333333"/>
          <w:spacing w:val="7"/>
          <w:sz w:val="32"/>
          <w:szCs w:val="32"/>
          <w:shd w:val="clear" w:color="auto" w:fill="FFFFFF"/>
        </w:rPr>
      </w:pPr>
      <w:r>
        <w:rPr>
          <w:rFonts w:ascii="仿宋" w:eastAsia="仿宋" w:hAnsi="仿宋" w:cs="仿宋" w:hint="eastAsia"/>
          <w:b/>
          <w:spacing w:val="7"/>
          <w:sz w:val="32"/>
          <w:szCs w:val="32"/>
          <w:shd w:val="clear" w:color="auto" w:fill="FFFFFF"/>
        </w:rPr>
        <w:t>内蒙古</w:t>
      </w:r>
      <w:r>
        <w:rPr>
          <w:rFonts w:ascii="仿宋" w:eastAsia="仿宋" w:hAnsi="仿宋" w:cs="仿宋" w:hint="eastAsia"/>
          <w:b/>
          <w:color w:val="333333"/>
          <w:spacing w:val="7"/>
          <w:sz w:val="32"/>
          <w:szCs w:val="32"/>
          <w:shd w:val="clear" w:color="auto" w:fill="FFFFFF"/>
        </w:rPr>
        <w:t>自治区社会体育服务中心</w:t>
      </w:r>
    </w:p>
    <w:p w:rsidR="00D95599" w:rsidRDefault="000637A5">
      <w:pPr>
        <w:ind w:firstLineChars="200" w:firstLine="640"/>
        <w:rPr>
          <w:rFonts w:ascii="仿宋" w:eastAsia="仿宋" w:hAnsi="仿宋" w:cs="仿宋"/>
          <w:sz w:val="32"/>
          <w:szCs w:val="32"/>
        </w:rPr>
      </w:pPr>
      <w:r>
        <w:rPr>
          <w:rFonts w:ascii="仿宋" w:eastAsia="仿宋" w:hAnsi="仿宋" w:cs="仿宋" w:hint="eastAsia"/>
          <w:sz w:val="32"/>
          <w:szCs w:val="32"/>
        </w:rPr>
        <w:t>联系人：盛炜     电话：13704718600</w:t>
      </w:r>
    </w:p>
    <w:sectPr w:rsidR="00D95599" w:rsidSect="009433B1">
      <w:footerReference w:type="default" r:id="rId8"/>
      <w:pgSz w:w="11906" w:h="16838"/>
      <w:pgMar w:top="1440" w:right="1633" w:bottom="1440" w:left="1690" w:header="851" w:footer="992" w:gutter="0"/>
      <w:pgNumType w:start="1"/>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A36" w:rsidRDefault="00B87A36" w:rsidP="00D95599">
      <w:r>
        <w:separator/>
      </w:r>
    </w:p>
  </w:endnote>
  <w:endnote w:type="continuationSeparator" w:id="1">
    <w:p w:rsidR="00B87A36" w:rsidRDefault="00B87A36" w:rsidP="00D95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ngLiU">
    <w:altName w:val="Microsoft JhengHei Light"/>
    <w:panose1 w:val="02020309000000000000"/>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99" w:rsidRDefault="00D9559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A36" w:rsidRDefault="00B87A36" w:rsidP="00D95599">
      <w:r>
        <w:separator/>
      </w:r>
    </w:p>
  </w:footnote>
  <w:footnote w:type="continuationSeparator" w:id="1">
    <w:p w:rsidR="00B87A36" w:rsidRDefault="00B87A36" w:rsidP="00D95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98A59"/>
    <w:multiLevelType w:val="singleLevel"/>
    <w:tmpl w:val="58D98A59"/>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VerticalSpacing w:val="159"/>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RkMzZjYzAzNjQxNGMzMTJkNzAxODRhMTM2YmRlZmYifQ=="/>
  </w:docVars>
  <w:rsids>
    <w:rsidRoot w:val="3F8A417A"/>
    <w:rsid w:val="0001566F"/>
    <w:rsid w:val="000637A5"/>
    <w:rsid w:val="000B3C71"/>
    <w:rsid w:val="00193EAB"/>
    <w:rsid w:val="001C4B4E"/>
    <w:rsid w:val="00233D4F"/>
    <w:rsid w:val="0043554A"/>
    <w:rsid w:val="00451CC7"/>
    <w:rsid w:val="00491BE0"/>
    <w:rsid w:val="004B3780"/>
    <w:rsid w:val="004B4E80"/>
    <w:rsid w:val="00573234"/>
    <w:rsid w:val="0057633A"/>
    <w:rsid w:val="00594A8B"/>
    <w:rsid w:val="005D778A"/>
    <w:rsid w:val="006A67DD"/>
    <w:rsid w:val="007379F8"/>
    <w:rsid w:val="0077409C"/>
    <w:rsid w:val="007B519C"/>
    <w:rsid w:val="00817450"/>
    <w:rsid w:val="009433B1"/>
    <w:rsid w:val="00973CB9"/>
    <w:rsid w:val="009E1089"/>
    <w:rsid w:val="00A66642"/>
    <w:rsid w:val="00AA4F35"/>
    <w:rsid w:val="00AB50BE"/>
    <w:rsid w:val="00AE7A03"/>
    <w:rsid w:val="00B24965"/>
    <w:rsid w:val="00B62882"/>
    <w:rsid w:val="00B87A36"/>
    <w:rsid w:val="00BA43A7"/>
    <w:rsid w:val="00BB6D7D"/>
    <w:rsid w:val="00C00F1F"/>
    <w:rsid w:val="00C06418"/>
    <w:rsid w:val="00C877C6"/>
    <w:rsid w:val="00CE202D"/>
    <w:rsid w:val="00D56566"/>
    <w:rsid w:val="00D65AB7"/>
    <w:rsid w:val="00D910B7"/>
    <w:rsid w:val="00D95599"/>
    <w:rsid w:val="00DD1F56"/>
    <w:rsid w:val="00E44716"/>
    <w:rsid w:val="00F16093"/>
    <w:rsid w:val="00FF1CA9"/>
    <w:rsid w:val="0223089E"/>
    <w:rsid w:val="02323A20"/>
    <w:rsid w:val="033372AE"/>
    <w:rsid w:val="083B3353"/>
    <w:rsid w:val="08D13098"/>
    <w:rsid w:val="0A511754"/>
    <w:rsid w:val="0C1323F3"/>
    <w:rsid w:val="0DCB1781"/>
    <w:rsid w:val="10F863AD"/>
    <w:rsid w:val="12C10955"/>
    <w:rsid w:val="12F9216C"/>
    <w:rsid w:val="13155667"/>
    <w:rsid w:val="13321096"/>
    <w:rsid w:val="13CF2D0C"/>
    <w:rsid w:val="165A3376"/>
    <w:rsid w:val="18176A40"/>
    <w:rsid w:val="19EF39A4"/>
    <w:rsid w:val="1A11369D"/>
    <w:rsid w:val="1A9668AF"/>
    <w:rsid w:val="1B8942FC"/>
    <w:rsid w:val="1BF440EF"/>
    <w:rsid w:val="20451872"/>
    <w:rsid w:val="20CB0BD7"/>
    <w:rsid w:val="21090C4E"/>
    <w:rsid w:val="24BF670D"/>
    <w:rsid w:val="2B26348D"/>
    <w:rsid w:val="2BCB60D5"/>
    <w:rsid w:val="2D8E679F"/>
    <w:rsid w:val="2EFF2935"/>
    <w:rsid w:val="30577F60"/>
    <w:rsid w:val="307F0F84"/>
    <w:rsid w:val="30F03899"/>
    <w:rsid w:val="32115C05"/>
    <w:rsid w:val="369B3428"/>
    <w:rsid w:val="36E262A3"/>
    <w:rsid w:val="398702A0"/>
    <w:rsid w:val="39907ECC"/>
    <w:rsid w:val="39986BF1"/>
    <w:rsid w:val="3BEE3A0D"/>
    <w:rsid w:val="3BF90946"/>
    <w:rsid w:val="3D0C18E7"/>
    <w:rsid w:val="3F8A417A"/>
    <w:rsid w:val="427E23EF"/>
    <w:rsid w:val="42910002"/>
    <w:rsid w:val="43390EAD"/>
    <w:rsid w:val="44871EA2"/>
    <w:rsid w:val="47A10330"/>
    <w:rsid w:val="487F24E8"/>
    <w:rsid w:val="495945D7"/>
    <w:rsid w:val="4B9C175D"/>
    <w:rsid w:val="4F896EE9"/>
    <w:rsid w:val="501F49FD"/>
    <w:rsid w:val="527E0828"/>
    <w:rsid w:val="531E0F9C"/>
    <w:rsid w:val="5551374B"/>
    <w:rsid w:val="559D41A2"/>
    <w:rsid w:val="57715856"/>
    <w:rsid w:val="619439DA"/>
    <w:rsid w:val="67E5423B"/>
    <w:rsid w:val="681A274D"/>
    <w:rsid w:val="69FA7C16"/>
    <w:rsid w:val="70B837A3"/>
    <w:rsid w:val="70BF5715"/>
    <w:rsid w:val="7137513F"/>
    <w:rsid w:val="71D76A8E"/>
    <w:rsid w:val="73B94CF1"/>
    <w:rsid w:val="78BE1364"/>
    <w:rsid w:val="79416B9B"/>
    <w:rsid w:val="7EAB20DD"/>
    <w:rsid w:val="7EBF563F"/>
    <w:rsid w:val="7F7E81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59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95599"/>
    <w:pPr>
      <w:tabs>
        <w:tab w:val="center" w:pos="4153"/>
        <w:tab w:val="right" w:pos="8306"/>
      </w:tabs>
      <w:snapToGrid w:val="0"/>
      <w:jc w:val="left"/>
    </w:pPr>
    <w:rPr>
      <w:sz w:val="18"/>
      <w:szCs w:val="18"/>
    </w:rPr>
  </w:style>
  <w:style w:type="paragraph" w:styleId="a4">
    <w:name w:val="header"/>
    <w:basedOn w:val="a"/>
    <w:link w:val="Char0"/>
    <w:qFormat/>
    <w:rsid w:val="00D9559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95599"/>
    <w:pPr>
      <w:spacing w:beforeAutospacing="1" w:afterAutospacing="1"/>
      <w:jc w:val="left"/>
    </w:pPr>
    <w:rPr>
      <w:rFonts w:cs="Times New Roman"/>
      <w:kern w:val="0"/>
      <w:sz w:val="24"/>
    </w:rPr>
  </w:style>
  <w:style w:type="character" w:styleId="a6">
    <w:name w:val="Hyperlink"/>
    <w:qFormat/>
    <w:rsid w:val="00D95599"/>
    <w:rPr>
      <w:color w:val="0000FF"/>
      <w:u w:val="single"/>
    </w:rPr>
  </w:style>
  <w:style w:type="character" w:customStyle="1" w:styleId="font21">
    <w:name w:val="font21"/>
    <w:basedOn w:val="a0"/>
    <w:qFormat/>
    <w:rsid w:val="00D95599"/>
    <w:rPr>
      <w:rFonts w:ascii="仿宋_GB2312" w:eastAsia="仿宋_GB2312" w:cs="仿宋_GB2312" w:hint="default"/>
      <w:color w:val="000000"/>
      <w:sz w:val="24"/>
      <w:szCs w:val="24"/>
      <w:u w:val="none"/>
    </w:rPr>
  </w:style>
  <w:style w:type="paragraph" w:customStyle="1" w:styleId="4">
    <w:name w:val="正文文本 (4)"/>
    <w:basedOn w:val="a"/>
    <w:semiHidden/>
    <w:qFormat/>
    <w:rsid w:val="00D95599"/>
    <w:pPr>
      <w:shd w:val="clear" w:color="auto" w:fill="FFFFFF"/>
      <w:spacing w:line="576" w:lineRule="exact"/>
      <w:jc w:val="distribute"/>
    </w:pPr>
    <w:rPr>
      <w:rFonts w:ascii="MingLiU" w:eastAsia="MingLiU" w:hAnsi="MingLiU" w:cs="Times New Roman"/>
      <w:b/>
      <w:bCs/>
      <w:spacing w:val="20"/>
      <w:sz w:val="28"/>
      <w:szCs w:val="28"/>
    </w:rPr>
  </w:style>
  <w:style w:type="character" w:customStyle="1" w:styleId="15">
    <w:name w:val="15"/>
    <w:basedOn w:val="a0"/>
    <w:qFormat/>
    <w:rsid w:val="00D95599"/>
    <w:rPr>
      <w:rFonts w:ascii="MingLiU" w:eastAsia="MingLiU" w:hAnsi="MingLiU" w:hint="eastAsia"/>
      <w:spacing w:val="30"/>
      <w:kern w:val="2"/>
      <w:sz w:val="28"/>
      <w:szCs w:val="28"/>
      <w:shd w:val="clear" w:color="auto" w:fill="FFFFFF"/>
    </w:rPr>
  </w:style>
  <w:style w:type="character" w:customStyle="1" w:styleId="Char0">
    <w:name w:val="页眉 Char"/>
    <w:basedOn w:val="a0"/>
    <w:link w:val="a4"/>
    <w:qFormat/>
    <w:rsid w:val="00D95599"/>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D9559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qg.justt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Lenovo</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baowenhui</cp:lastModifiedBy>
  <cp:revision>4</cp:revision>
  <cp:lastPrinted>2024-06-04T07:26:00Z</cp:lastPrinted>
  <dcterms:created xsi:type="dcterms:W3CDTF">2024-06-05T06:23:00Z</dcterms:created>
  <dcterms:modified xsi:type="dcterms:W3CDTF">2024-06-05T06:24:00Z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F5618662F1374AF3AE5E7338EC1DC2A1_12</vt:lpwstr>
  </property>
</Properties>
</file>