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lear" w:pos="4153"/>
          <w:tab w:val="clear" w:pos="8306"/>
        </w:tabs>
        <w:ind w:left="0" w:leftChars="0" w:firstLine="0" w:firstLineChars="0"/>
        <w:rPr>
          <w:rFonts w:hint="eastAsia" w:ascii="方正黑体_GBK" w:hAns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t>附件</w:t>
      </w:r>
      <w:r>
        <w:rPr>
          <w:rFonts w:ascii="Times New Roman" w:hAnsi="Times New Roman" w:eastAsia="方正黑体_GBK"/>
          <w:sz w:val="32"/>
          <w:szCs w:val="32"/>
          <w:lang w:val="en-US" w:eastAsia="zh-CN"/>
        </w:rPr>
        <w:t>17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第一届全国全民健身大赛（西南区）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线上健步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走项目</w:t>
      </w:r>
      <w:r>
        <w:rPr>
          <w:rFonts w:hint="eastAsia" w:ascii="方正小标宋_GBK" w:eastAsia="方正小标宋_GBK"/>
          <w:sz w:val="44"/>
          <w:szCs w:val="44"/>
        </w:rPr>
        <w:t>竞赛规程</w:t>
      </w:r>
    </w:p>
    <w:bookmarkEnd w:id="0"/>
    <w:p>
      <w:pPr>
        <w:spacing w:line="576" w:lineRule="exact"/>
        <w:ind w:firstLine="640" w:firstLineChars="200"/>
        <w:jc w:val="left"/>
        <w:rPr>
          <w:rFonts w:hint="eastAsia" w:ascii="方正黑体_GBK" w:hAnsi="方正黑体_GBK" w:eastAsia="方正黑体_GBK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hint="eastAsia" w:ascii="方正黑体_GBK" w:hAnsi="方正黑体_GBK" w:eastAsia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/>
          <w:color w:val="000000"/>
          <w:sz w:val="32"/>
          <w:szCs w:val="32"/>
        </w:rPr>
        <w:t>一</w:t>
      </w:r>
      <w:r>
        <w:rPr>
          <w:rFonts w:hint="eastAsia" w:ascii="方正黑体_GBK" w:hAnsi="方正黑体_GBK" w:eastAsia="方正黑体_GBK"/>
          <w:color w:val="000000"/>
          <w:sz w:val="32"/>
          <w:szCs w:val="32"/>
          <w:lang w:eastAsia="en-US"/>
        </w:rPr>
        <w:t>、</w:t>
      </w:r>
      <w:r>
        <w:rPr>
          <w:rFonts w:hint="eastAsia" w:ascii="方正黑体_GBK" w:hAnsi="方正黑体_GBK" w:eastAsia="方正黑体_GBK"/>
          <w:sz w:val="32"/>
          <w:szCs w:val="32"/>
        </w:rPr>
        <w:t>主办单位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国家体育总局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中华全国体育总会</w:t>
      </w:r>
    </w:p>
    <w:p>
      <w:pPr>
        <w:tabs>
          <w:tab w:val="left" w:pos="741"/>
        </w:tabs>
        <w:spacing w:line="576" w:lineRule="exact"/>
        <w:ind w:firstLine="640" w:firstLineChars="200"/>
        <w:jc w:val="left"/>
        <w:rPr>
          <w:rFonts w:hint="eastAsia"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二、承办单位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四川省体育局    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重庆市体育局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贵州省体育局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西藏自治区体育局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云南省体育局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四川省体育总会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重庆市体育总会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贵州省体育总会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西藏自治区体育总会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云南省体育总会</w:t>
      </w:r>
    </w:p>
    <w:p>
      <w:pPr>
        <w:tabs>
          <w:tab w:val="left" w:pos="741"/>
        </w:tabs>
        <w:spacing w:line="576" w:lineRule="exact"/>
        <w:ind w:firstLine="640" w:firstLineChars="200"/>
        <w:jc w:val="left"/>
        <w:rPr>
          <w:rFonts w:hint="eastAsia"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三、协办单位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四川省社会体育指导中心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重庆市社会体育指导中心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贵州省社会体育管理中心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云南省社会体育指导中心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西藏自治区社会和民族传统体育指导管理中心</w:t>
      </w:r>
    </w:p>
    <w:p>
      <w:pPr>
        <w:spacing w:line="576" w:lineRule="exact"/>
        <w:ind w:firstLine="640" w:firstLineChars="200"/>
        <w:rPr>
          <w:rFonts w:hint="eastAsia" w:ascii="方正黑体_GBK" w:hAnsi="方正黑体_GBK" w:eastAsia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/>
          <w:color w:val="000000"/>
          <w:sz w:val="32"/>
          <w:szCs w:val="32"/>
        </w:rPr>
        <w:t>四、</w:t>
      </w:r>
      <w:r>
        <w:rPr>
          <w:rFonts w:hint="eastAsia" w:ascii="方正黑体_GBK" w:hAnsi="方正黑体_GBK" w:eastAsia="方正黑体_GBK"/>
          <w:color w:val="000000"/>
          <w:sz w:val="32"/>
          <w:szCs w:val="32"/>
          <w:lang w:eastAsia="en-US"/>
        </w:rPr>
        <w:t>比赛时间</w:t>
      </w:r>
      <w:r>
        <w:rPr>
          <w:rFonts w:hint="eastAsia" w:ascii="方正黑体_GBK" w:hAnsi="方正黑体_GBK" w:eastAsia="方正黑体_GBK"/>
          <w:color w:val="000000"/>
          <w:sz w:val="32"/>
          <w:szCs w:val="32"/>
        </w:rPr>
        <w:t>和地点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比赛时间：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底</w:t>
      </w:r>
      <w:r>
        <w:rPr>
          <w:rFonts w:hint="eastAsia" w:ascii="Times New Roman" w:hAnsi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/>
          <w:sz w:val="32"/>
          <w:szCs w:val="32"/>
        </w:rPr>
        <w:t>天（时间待定）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比赛地点：西南五省（四川、重庆、贵州、云南、西藏）</w:t>
      </w:r>
      <w:r>
        <w:rPr>
          <w:rFonts w:ascii="Times New Roman" w:hAnsi="Times New Roman" w:eastAsia="方正仿宋_GBK"/>
          <w:sz w:val="32"/>
          <w:szCs w:val="32"/>
        </w:rPr>
        <w:t>及全国任何适合参赛的地方。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五、竞赛项目及组别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竞赛项目：线上健步走。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竞赛组别：个人赛。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六、参赛办法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（一）微信搜索小程序“西南全民健步走”或使用微信扫码参与。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（二）报名时点击允许活动平台获取手机号码、同意授权“微信运动”获取步数信息。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（三）参赛运动员需认真阅读线上赛《赛事须知》。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（四）填写必须选择自己所在省份，身份证为非必要填写。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（五）报名成功后，参赛人员可在比赛期间自行登录打卡参赛。本次比赛为个人赛，参赛人数不限。可随时报名，随时参与。</w:t>
      </w:r>
    </w:p>
    <w:p>
      <w:pPr>
        <w:ind w:firstLine="640" w:firstLineChars="200"/>
        <w:rPr>
          <w:rFonts w:hint="eastAsia"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七、运动员资格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（一）每名运动员必须以同一身份参加比赛。 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（二）具有西南五省（区、市）户籍或在五省（区、市）实际工作、学习、生活的人员均可报名参赛。    </w:t>
      </w:r>
    </w:p>
    <w:p>
      <w:pPr>
        <w:ind w:firstLine="640" w:firstLineChars="200"/>
        <w:rPr>
          <w:rFonts w:hint="eastAsia"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八、竞赛办法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（一）全程设置15个目标点位，将西南五省（每个省份3个代表性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体育场馆</w:t>
      </w:r>
      <w:r>
        <w:rPr>
          <w:rFonts w:hint="eastAsia" w:ascii="Times New Roman" w:hAnsi="Times New Roman" w:eastAsia="方正仿宋_GBK"/>
          <w:sz w:val="32"/>
          <w:szCs w:val="32"/>
        </w:rPr>
        <w:t>）中特色地标涵盖。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参赛运动员</w:t>
      </w:r>
      <w:r>
        <w:rPr>
          <w:rFonts w:hint="eastAsia" w:ascii="Times New Roman" w:hAnsi="Times New Roman" w:eastAsia="方正仿宋_GBK"/>
          <w:sz w:val="32"/>
          <w:szCs w:val="32"/>
        </w:rPr>
        <w:t>微信步数每6000步即可点亮任意一个景点。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（三）各省按照打卡率进行排名。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/>
          <w:sz w:val="32"/>
          <w:szCs w:val="32"/>
        </w:rPr>
        <w:t>）运动员竞赛中通过技术手段作弊的，一经发现，取消参赛成绩和资格。</w:t>
      </w:r>
    </w:p>
    <w:p>
      <w:pPr>
        <w:ind w:firstLine="640" w:firstLineChars="200"/>
        <w:rPr>
          <w:rFonts w:hint="eastAsia"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九、录取名次与奖励办法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</w:p>
    <w:p>
      <w:pPr>
        <w:spacing w:line="576" w:lineRule="exact"/>
        <w:ind w:firstLine="640" w:firstLineChars="200"/>
        <w:jc w:val="left"/>
        <w:rPr>
          <w:rFonts w:hint="eastAsia"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（一）录取方式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</w:t>
      </w:r>
      <w:r>
        <w:rPr>
          <w:rFonts w:ascii="Times New Roman" w:hAnsi="Times New Roman" w:eastAsia="方正仿宋_GBK"/>
          <w:sz w:val="32"/>
          <w:szCs w:val="32"/>
        </w:rPr>
        <w:t>此次比赛以线上成绩为准进行奖励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点亮10个及以上景点的参赛选手即可获得一等奖抽取资格；点亮5个景点及以上的参赛选手即可获得二等奖抽取资格；点亮3个景点及以上的参赛选手即可获得三等奖抽取资格。（每名参赛运动员只有一次获奖机会。）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3.设置邀请奖、幸运奖。成功邀请10名以上的参赛选手可获得幸运奖抽奖资格。</w:t>
      </w:r>
    </w:p>
    <w:p>
      <w:pPr>
        <w:spacing w:line="576" w:lineRule="exact"/>
        <w:ind w:firstLine="640" w:firstLineChars="200"/>
        <w:jc w:val="left"/>
        <w:rPr>
          <w:rFonts w:hint="eastAsia"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（二）奖励办法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1.以线上网络抽奖形式抽取一等奖10名，每人奖励现金800元；抽取二等奖20名，每人奖励现金500元；抽取三等奖50名，每人奖励现金200元。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2.取</w:t>
      </w:r>
      <w:r>
        <w:rPr>
          <w:rFonts w:ascii="Times New Roman" w:hAnsi="Times New Roman" w:eastAsia="方正仿宋_GBK"/>
          <w:sz w:val="32"/>
          <w:szCs w:val="32"/>
        </w:rPr>
        <w:t>引领人数排名1—10名</w:t>
      </w:r>
      <w:r>
        <w:rPr>
          <w:rFonts w:hint="eastAsia" w:ascii="Times New Roman" w:hAnsi="Times New Roman" w:eastAsia="方正仿宋_GBK"/>
          <w:sz w:val="32"/>
          <w:szCs w:val="32"/>
        </w:rPr>
        <w:t>获得邀请奖，每人奖励现金200元。</w:t>
      </w:r>
    </w:p>
    <w:p>
      <w:pPr>
        <w:pStyle w:val="5"/>
        <w:ind w:left="973" w:leftChars="304" w:firstLine="0" w:firstLineChars="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3.奖金通过“引体向上”平台E卡进行发放。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4.奖金为税前金额，发放时按照国家相关政策代扣代缴。</w:t>
      </w:r>
    </w:p>
    <w:p>
      <w:pPr>
        <w:pStyle w:val="5"/>
        <w:ind w:firstLine="640" w:firstLineChars="200"/>
        <w:rPr>
          <w:rFonts w:hint="eastAsia" w:ascii="方正黑体_GBK" w:hAnsi="方正黑体_GBK" w:eastAsia="方正黑体_GBK"/>
        </w:rPr>
      </w:pPr>
      <w:r>
        <w:rPr>
          <w:rFonts w:hint="eastAsia" w:ascii="方正黑体_GBK" w:hAnsi="方正黑体_GBK" w:eastAsia="方正黑体_GBK"/>
        </w:rPr>
        <w:t>十、其他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（一）参赛选手身体健康，有经常参加健身活动的经历，并根据自身的健康情况合理安排参赛进度。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（二）有以下情况者不得参加本次比赛，</w:t>
      </w:r>
      <w:r>
        <w:rPr>
          <w:rFonts w:hint="eastAsia" w:ascii="Times New Roman" w:hAnsi="Times New Roman" w:eastAsia="方正仿宋_GBK"/>
          <w:sz w:val="32"/>
          <w:szCs w:val="32"/>
        </w:rPr>
        <w:t>出现后果自行承担责任：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</w:t>
      </w:r>
      <w:r>
        <w:rPr>
          <w:rFonts w:ascii="Times New Roman" w:hAnsi="Times New Roman" w:eastAsia="方正仿宋_GBK"/>
          <w:sz w:val="32"/>
          <w:szCs w:val="32"/>
        </w:rPr>
        <w:t>先天性心脏病和风湿性心脏病患者；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</w:t>
      </w:r>
      <w:r>
        <w:rPr>
          <w:rFonts w:ascii="Times New Roman" w:hAnsi="Times New Roman" w:eastAsia="方正仿宋_GBK"/>
          <w:sz w:val="32"/>
          <w:szCs w:val="32"/>
        </w:rPr>
        <w:t>高血压和脑血管疾病患者；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</w:t>
      </w:r>
      <w:r>
        <w:rPr>
          <w:rFonts w:ascii="Times New Roman" w:hAnsi="Times New Roman" w:eastAsia="方正仿宋_GBK"/>
          <w:sz w:val="32"/>
          <w:szCs w:val="32"/>
        </w:rPr>
        <w:t>心肌炎和其他心脏病患者；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</w:t>
      </w:r>
      <w:r>
        <w:rPr>
          <w:rFonts w:ascii="Times New Roman" w:hAnsi="Times New Roman" w:eastAsia="方正仿宋_GBK"/>
          <w:sz w:val="32"/>
          <w:szCs w:val="32"/>
        </w:rPr>
        <w:t>冠状动脉病患者和严重心律不齐者；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5.</w:t>
      </w:r>
      <w:r>
        <w:rPr>
          <w:rFonts w:ascii="Times New Roman" w:hAnsi="Times New Roman" w:eastAsia="方正仿宋_GBK"/>
          <w:sz w:val="32"/>
          <w:szCs w:val="32"/>
        </w:rPr>
        <w:t>血糖过高或过低者；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6.</w:t>
      </w:r>
      <w:r>
        <w:rPr>
          <w:rFonts w:ascii="Times New Roman" w:hAnsi="Times New Roman" w:eastAsia="方正仿宋_GBK"/>
          <w:sz w:val="32"/>
          <w:szCs w:val="32"/>
        </w:rPr>
        <w:t>最近几天内患过感冒者；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7.</w:t>
      </w:r>
      <w:r>
        <w:rPr>
          <w:rFonts w:ascii="Times New Roman" w:hAnsi="Times New Roman" w:eastAsia="方正仿宋_GBK"/>
          <w:sz w:val="32"/>
          <w:szCs w:val="32"/>
        </w:rPr>
        <w:t>孕妇、过度疲劳者、赛前过度饮酒者；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8.</w:t>
      </w:r>
      <w:r>
        <w:rPr>
          <w:rFonts w:ascii="Times New Roman" w:hAnsi="Times New Roman" w:eastAsia="方正仿宋_GBK"/>
          <w:sz w:val="32"/>
          <w:szCs w:val="32"/>
        </w:rPr>
        <w:t>其他不适合运动的疾病患者。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（三）参</w:t>
      </w:r>
      <w:r>
        <w:rPr>
          <w:rFonts w:hint="eastAsia" w:ascii="Times New Roman" w:hAnsi="Times New Roman" w:eastAsia="方正仿宋_GBK"/>
          <w:sz w:val="32"/>
          <w:szCs w:val="32"/>
        </w:rPr>
        <w:t>赛</w:t>
      </w:r>
      <w:r>
        <w:rPr>
          <w:rFonts w:ascii="Times New Roman" w:hAnsi="Times New Roman" w:eastAsia="方正仿宋_GBK"/>
          <w:sz w:val="32"/>
          <w:szCs w:val="32"/>
        </w:rPr>
        <w:t>过程中，如参赛选手出现人身损害和财产损失，由参赛选手个人承担。</w:t>
      </w:r>
    </w:p>
    <w:p>
      <w:pPr>
        <w:pStyle w:val="4"/>
        <w:tabs>
          <w:tab w:val="clear" w:pos="4153"/>
          <w:tab w:val="clear" w:pos="8306"/>
        </w:tabs>
        <w:ind w:left="0" w:leftChars="0" w:firstLine="640" w:firstLineChars="200"/>
        <w:rPr>
          <w:rFonts w:hint="eastAsia" w:ascii="黑体" w:hAnsi="宋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宋体" w:eastAsia="黑体"/>
          <w:sz w:val="32"/>
          <w:szCs w:val="32"/>
        </w:rPr>
        <w:t>十一</w:t>
      </w:r>
      <w:r>
        <w:rPr>
          <w:rFonts w:hint="eastAsia" w:ascii="黑体" w:hAnsi="宋体" w:eastAsia="黑体"/>
          <w:sz w:val="32"/>
          <w:szCs w:val="32"/>
          <w:lang w:eastAsia="en-US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本赛事活动规程总则由第一届全国全民健身大赛（西南区）线上健步走竞赛委员会负责解释。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未经事宜，另行通知。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Y2E1YTg0YTg0YWVlYmQ1NjU3OTg0MjIwODQ2MGEifQ=="/>
  </w:docVars>
  <w:rsids>
    <w:rsidRoot w:val="5053516E"/>
    <w:rsid w:val="5053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1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5">
    <w:name w:val="正文2"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2024-04-23T01:48:00Z</dcterms:created>
  <dc:creator>song</dc:creator>
  <cp:lastModifiedBy>song</cp:lastModifiedBy>
  <dcterms:modified xsi:type="dcterms:W3CDTF">2024-04-23T01:48:46Z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8727D0826C124C96B70A32A02F1E5C99_11</vt:lpwstr>
  </property>
</Properties>
</file>