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lear" w:pos="4153"/>
          <w:tab w:val="clear" w:pos="8306"/>
        </w:tabs>
        <w:ind w:left="0" w:leftChars="0" w:firstLine="0" w:firstLineChars="0"/>
        <w:rPr>
          <w:rFonts w:hint="eastAsia" w:ascii="方正黑体_GBK" w:hAns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附件16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center"/>
        <w:rPr>
          <w:rFonts w:ascii="Times New Roman" w:hAnsi="Times New Roman" w:eastAsia="方正小标宋_GBK"/>
          <w:color w:val="000000"/>
          <w:w w:val="9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center"/>
        <w:rPr>
          <w:rFonts w:ascii="Times New Roman" w:hAnsi="Times New Roman" w:eastAsia="方正小标宋_GBK"/>
          <w:color w:val="000000"/>
          <w:w w:val="9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000000"/>
          <w:w w:val="90"/>
          <w:sz w:val="44"/>
          <w:szCs w:val="44"/>
        </w:rPr>
        <w:t>第一届</w:t>
      </w:r>
      <w:r>
        <w:rPr>
          <w:rFonts w:ascii="Times New Roman" w:hAnsi="Times New Roman" w:eastAsia="方正小标宋_GBK"/>
          <w:color w:val="000000"/>
          <w:w w:val="90"/>
          <w:sz w:val="44"/>
          <w:szCs w:val="44"/>
          <w:lang w:val="en-US" w:eastAsia="zh-CN"/>
        </w:rPr>
        <w:t>全国</w:t>
      </w:r>
      <w:r>
        <w:rPr>
          <w:rFonts w:ascii="Times New Roman" w:hAnsi="Times New Roman" w:eastAsia="方正小标宋_GBK"/>
          <w:color w:val="000000"/>
          <w:w w:val="90"/>
          <w:sz w:val="44"/>
          <w:szCs w:val="44"/>
        </w:rPr>
        <w:t>全民健身大赛（西南区）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珍珠</w:t>
      </w: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球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项目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竞赛规程</w:t>
      </w:r>
    </w:p>
    <w:bookmarkEnd w:id="0"/>
    <w:p>
      <w:pPr>
        <w:pStyle w:val="5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" w:eastAsia="zh-CN"/>
        </w:rPr>
      </w:pPr>
      <w:r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" w:eastAsia="zh-CN"/>
        </w:rPr>
        <w:t>一、主办单位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国家体育总局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中华全国体育总会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" w:eastAsia="zh-CN"/>
        </w:rPr>
      </w:pPr>
      <w:r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" w:eastAsia="zh-CN"/>
        </w:rPr>
        <w:t>二、承办单位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四川省体育局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四川省体育总会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遂宁市人民政府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方正黑体简体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黑体简体"/>
          <w:b w:val="0"/>
          <w:bCs w:val="0"/>
          <w:color w:val="000000"/>
          <w:sz w:val="32"/>
          <w:szCs w:val="32"/>
          <w:u w:val="none"/>
          <w:lang w:val="en-US" w:eastAsia="zh-CN"/>
        </w:rPr>
        <w:t>三、协办单位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四川省社会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体育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指导中心</w:t>
      </w:r>
    </w:p>
    <w:p>
      <w:pPr>
        <w:pStyle w:val="4"/>
        <w:tabs>
          <w:tab w:val="clear" w:pos="4153"/>
          <w:tab w:val="clear" w:pos="8306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  <w:lang w:val="en-US" w:eastAsia="zh-CN" w:bidi="ar-SA"/>
        </w:rPr>
        <w:t>遂宁市船山区人民政府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黑体_GBK"/>
          <w:sz w:val="32"/>
          <w:lang w:val="en-US" w:eastAsia="zh-CN"/>
        </w:rPr>
      </w:pPr>
      <w:r>
        <w:rPr>
          <w:rFonts w:ascii="Times New Roman" w:hAnsi="Times New Roman" w:eastAsia="方正黑体_GBK"/>
          <w:sz w:val="32"/>
          <w:lang w:val="en-US" w:eastAsia="zh-CN"/>
        </w:rPr>
        <w:t>四</w:t>
      </w:r>
      <w:r>
        <w:rPr>
          <w:rFonts w:ascii="Times New Roman" w:hAnsi="Times New Roman" w:eastAsia="方正黑体_GBK"/>
          <w:sz w:val="32"/>
        </w:rPr>
        <w:t>、</w:t>
      </w:r>
      <w:r>
        <w:rPr>
          <w:rFonts w:hint="eastAsia" w:ascii="Times New Roman" w:hAnsi="Times New Roman" w:eastAsia="方正黑体_GBK"/>
          <w:bCs/>
          <w:sz w:val="32"/>
          <w:lang w:eastAsia="zh-CN"/>
        </w:rPr>
        <w:t>比赛</w:t>
      </w:r>
      <w:r>
        <w:rPr>
          <w:rFonts w:ascii="Times New Roman" w:hAnsi="Times New Roman" w:eastAsia="方正黑体_GBK"/>
          <w:bCs/>
          <w:sz w:val="32"/>
        </w:rPr>
        <w:t>日期和地点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（一）比赛时间：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25-28日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（二）比赛地点：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四川省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遂宁市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四川职业技术学院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  <w:t>五</w:t>
      </w:r>
      <w:r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" w:eastAsia="zh-CN"/>
        </w:rPr>
        <w:t>、</w:t>
      </w:r>
      <w:r>
        <w:rPr>
          <w:rFonts w:hint="eastAsia"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" w:eastAsia="zh-CN"/>
        </w:rPr>
        <w:t>竞赛项目和</w:t>
      </w:r>
      <w:r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" w:eastAsia="zh-CN"/>
        </w:rPr>
        <w:t>组别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男子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组珍珠球、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女子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组珍珠球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  <w:t>六、</w:t>
      </w:r>
      <w:r>
        <w:rPr>
          <w:rFonts w:hint="eastAsia"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  <w:t>运动员资格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（一）每名运动员必须以同一身份、单位报名参加比赛，不得跨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项目，跨</w:t>
      </w:r>
      <w:r>
        <w:rPr>
          <w:rFonts w:ascii="Times New Roman" w:hAnsi="Times New Roman" w:eastAsia="方正仿宋_GBK"/>
          <w:sz w:val="32"/>
          <w:szCs w:val="32"/>
        </w:rPr>
        <w:t>组别参赛。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（二）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具有重庆市、四川省、贵州省、云南省、西藏自治区户籍或在五省（区、市）实际工作、学习、生活的人员均可报名参赛。参赛运动员应代表本人户籍所在地、长期居住地或就职单位（落户、就职1年以上，从2024年3月1日前计算）参赛。长期居住地以本人房产证、居住证或社保缴纳记录（满1年，从2024年3月1日前计算）为依据，就职单位以劳动合同、收入及纳税证明、社保证明等（满1年，从2024年3月1日前计算）为依据。援藏干部和西部计划志愿服务者可代表工作单位所在地报名参赛，以相关任职文件为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驻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五省（区、市）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港澳台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的人员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，可持工作证明、学习签证、护照或其他有效证件，在符合竞赛规程规定的前提下，向组委会申请报名参赛。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sz w:val="32"/>
          <w:szCs w:val="32"/>
        </w:rPr>
        <w:t>参赛运动员须持县级以上人民医院健康证明，报到时出示有效人身意外伤害保险凭证（含往返途中），须承诺本人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自愿且</w:t>
      </w:r>
      <w:r>
        <w:rPr>
          <w:rFonts w:ascii="Times New Roman" w:hAnsi="Times New Roman" w:eastAsia="方正仿宋_GBK"/>
          <w:sz w:val="32"/>
          <w:szCs w:val="32"/>
        </w:rPr>
        <w:t>适宜参加该项目比赛。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参赛运动员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年龄</w:t>
      </w:r>
      <w:r>
        <w:rPr>
          <w:rFonts w:ascii="Times New Roman" w:hAnsi="Times New Roman" w:eastAsia="方正仿宋_GBK"/>
          <w:color w:val="000000"/>
          <w:sz w:val="32"/>
          <w:szCs w:val="32"/>
        </w:rPr>
        <w:t>须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最小年龄不低于</w:t>
      </w:r>
      <w:r>
        <w:rPr>
          <w:rFonts w:ascii="Times New Roman" w:hAnsi="Times New Roman" w:eastAsia="方正仿宋_GBK"/>
          <w:color w:val="000000"/>
          <w:sz w:val="32"/>
          <w:szCs w:val="32"/>
        </w:rPr>
        <w:t>16岁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，最大年龄不超过60岁（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1963年12月31日—2007年12月31日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sz w:val="32"/>
          <w:szCs w:val="32"/>
        </w:rPr>
        <w:t>优秀运动队、职业俱乐部的现役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篮球</w:t>
      </w:r>
      <w:r>
        <w:rPr>
          <w:rFonts w:ascii="Times New Roman" w:hAnsi="Times New Roman" w:eastAsia="方正仿宋_GBK"/>
          <w:sz w:val="32"/>
          <w:szCs w:val="32"/>
        </w:rPr>
        <w:t>运动员不得参加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本</w:t>
      </w:r>
      <w:r>
        <w:rPr>
          <w:rFonts w:ascii="Times New Roman" w:hAnsi="Times New Roman" w:eastAsia="方正仿宋_GBK"/>
          <w:sz w:val="32"/>
          <w:szCs w:val="32"/>
        </w:rPr>
        <w:t>项目的比赛。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）各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省（市、区）等单位对本单位派出运动员资格负责</w:t>
      </w:r>
      <w:r>
        <w:rPr>
          <w:rFonts w:ascii="Times New Roman" w:hAnsi="Times New Roman" w:eastAsia="方正仿宋_GBK"/>
          <w:sz w:val="32"/>
          <w:szCs w:val="32"/>
        </w:rPr>
        <w:t>。各参赛单位可利用自查、互查和举报等形式，对运动员参赛资格进行审核和监督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sz w:val="32"/>
          <w:szCs w:val="32"/>
        </w:rPr>
        <w:t>运动员在参赛资格上经查证属实有违反规定的，取消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参赛队伍</w:t>
      </w:r>
      <w:r>
        <w:rPr>
          <w:rFonts w:ascii="Times New Roman" w:hAnsi="Times New Roman" w:eastAsia="方正仿宋_GBK"/>
          <w:sz w:val="32"/>
          <w:szCs w:val="32"/>
        </w:rPr>
        <w:t>成绩，被取消的名次依次递补。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  <w:t>七、参</w:t>
      </w:r>
      <w:r>
        <w:rPr>
          <w:rFonts w:hint="eastAsia"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  <w:t>赛</w:t>
      </w:r>
      <w:r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（一）</w:t>
      </w:r>
      <w:r>
        <w:rPr>
          <w:rFonts w:ascii="Times New Roman" w:hAnsi="Times New Roman" w:eastAsia="方正仿宋_GBK"/>
          <w:sz w:val="32"/>
          <w:szCs w:val="32"/>
        </w:rPr>
        <w:t>重庆市、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贵</w:t>
      </w:r>
      <w:r>
        <w:rPr>
          <w:rFonts w:ascii="Times New Roman" w:hAnsi="Times New Roman" w:eastAsia="方正仿宋_GBK"/>
          <w:sz w:val="32"/>
          <w:szCs w:val="32"/>
        </w:rPr>
        <w:t>州省、云南省、西藏自治区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可</w:t>
      </w:r>
      <w:r>
        <w:rPr>
          <w:rFonts w:hint="eastAsia"/>
          <w:color w:val="000000"/>
          <w:sz w:val="32"/>
          <w:szCs w:val="32"/>
          <w:lang w:val="en-US" w:eastAsia="zh-CN"/>
        </w:rPr>
        <w:t>各报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男</w:t>
      </w:r>
      <w:r>
        <w:rPr>
          <w:rFonts w:hint="eastAsia"/>
          <w:color w:val="000000"/>
          <w:sz w:val="32"/>
          <w:szCs w:val="32"/>
          <w:lang w:val="en-US" w:eastAsia="zh-CN"/>
        </w:rPr>
        <w:t>子组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、女</w:t>
      </w:r>
      <w:r>
        <w:rPr>
          <w:rFonts w:hint="eastAsia"/>
          <w:color w:val="000000"/>
          <w:sz w:val="32"/>
          <w:szCs w:val="32"/>
          <w:lang w:val="en-US" w:eastAsia="zh-CN"/>
        </w:rPr>
        <w:t>子组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1-2</w:t>
      </w:r>
      <w:r>
        <w:rPr>
          <w:rFonts w:hint="eastAsia"/>
          <w:color w:val="000000"/>
          <w:sz w:val="32"/>
          <w:szCs w:val="32"/>
          <w:lang w:val="en-US" w:eastAsia="zh-CN"/>
        </w:rPr>
        <w:t>个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队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，四川省可报男子</w:t>
      </w:r>
      <w:r>
        <w:rPr>
          <w:rFonts w:hint="eastAsia"/>
          <w:color w:val="000000"/>
          <w:sz w:val="32"/>
          <w:szCs w:val="32"/>
          <w:lang w:val="en-US" w:eastAsia="zh-CN"/>
        </w:rPr>
        <w:t>组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1-3</w:t>
      </w:r>
      <w:r>
        <w:rPr>
          <w:rFonts w:ascii="Times New Roman" w:hAnsi="Times New Roman" w:eastAsia="方正仿宋_GBK"/>
          <w:color w:val="000000"/>
          <w:sz w:val="32"/>
          <w:szCs w:val="32"/>
        </w:rPr>
        <w:t>队，女子</w:t>
      </w:r>
      <w:r>
        <w:rPr>
          <w:rFonts w:hint="eastAsia"/>
          <w:color w:val="000000"/>
          <w:sz w:val="32"/>
          <w:szCs w:val="32"/>
          <w:lang w:val="en-US" w:eastAsia="zh-CN"/>
        </w:rPr>
        <w:t>组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1-3</w:t>
      </w:r>
      <w:r>
        <w:rPr>
          <w:rFonts w:ascii="Times New Roman" w:hAnsi="Times New Roman" w:eastAsia="方正仿宋_GBK"/>
          <w:color w:val="000000"/>
          <w:sz w:val="32"/>
          <w:szCs w:val="32"/>
        </w:rPr>
        <w:t>队。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每</w:t>
      </w:r>
      <w:r>
        <w:rPr>
          <w:rFonts w:hint="eastAsia"/>
          <w:color w:val="000000"/>
          <w:sz w:val="32"/>
          <w:szCs w:val="32"/>
          <w:lang w:val="en-US" w:eastAsia="zh-CN"/>
        </w:rPr>
        <w:t>个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队伍可报</w:t>
      </w:r>
      <w:r>
        <w:rPr>
          <w:rFonts w:ascii="Times New Roman" w:hAnsi="Times New Roman" w:eastAsia="方正仿宋_GBK"/>
          <w:color w:val="000000"/>
          <w:sz w:val="32"/>
          <w:szCs w:val="32"/>
        </w:rPr>
        <w:t>领队1人，教练员1人，工作人员1名，运动员14人，其中汉族运动员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不得超过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人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val="en-US" w:eastAsia="zh-CN" w:bidi="ar"/>
        </w:rPr>
        <w:t>（二）原则上以省（区、市）为单位组队报名男</w:t>
      </w:r>
      <w:r>
        <w:rPr>
          <w:rFonts w:hint="eastAsia"/>
          <w:color w:val="000000"/>
          <w:kern w:val="0"/>
          <w:sz w:val="32"/>
          <w:szCs w:val="32"/>
          <w:lang w:val="en-US" w:eastAsia="zh-CN" w:bidi="ar"/>
        </w:rPr>
        <w:t>子组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val="en-US" w:eastAsia="zh-CN" w:bidi="ar"/>
        </w:rPr>
        <w:t>、女</w:t>
      </w:r>
      <w:r>
        <w:rPr>
          <w:rFonts w:hint="eastAsia"/>
          <w:color w:val="000000"/>
          <w:kern w:val="0"/>
          <w:sz w:val="32"/>
          <w:szCs w:val="32"/>
          <w:lang w:val="en-US" w:eastAsia="zh-CN" w:bidi="ar"/>
        </w:rPr>
        <w:t>子组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val="en-US" w:eastAsia="zh-CN" w:bidi="ar"/>
        </w:rPr>
        <w:t>各不少于1支队伍。同时，鼓励市（州）、县（市、区）、街道（乡镇）、村（社区）、俱乐部为单位组队报名参赛。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val="e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  <w:lang w:val="en" w:eastAsia="zh-CN"/>
        </w:rPr>
        <w:t>三</w:t>
      </w:r>
      <w:r>
        <w:rPr>
          <w:rFonts w:ascii="Times New Roman" w:hAnsi="Times New Roman" w:eastAsia="方正仿宋_GBK"/>
          <w:color w:val="000000"/>
          <w:sz w:val="32"/>
          <w:szCs w:val="32"/>
          <w:lang w:val="en"/>
        </w:rPr>
        <w:t>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各项目比赛，参赛队在本项目比赛开始前2天报</w:t>
      </w:r>
      <w:r>
        <w:rPr>
          <w:rFonts w:ascii="Times New Roman" w:hAnsi="Times New Roman" w:eastAsia="方正仿宋_GBK"/>
          <w:color w:val="000000"/>
          <w:spacing w:val="-6"/>
          <w:sz w:val="32"/>
          <w:szCs w:val="32"/>
        </w:rPr>
        <w:t>到，比赛结束后1天离会。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-US" w:eastAsia="zh-CN"/>
        </w:rPr>
        <w:t>八</w:t>
      </w:r>
      <w:r>
        <w:rPr>
          <w:rFonts w:ascii="Times New Roman" w:hAnsi="Times New Roman" w:eastAsia="方正黑体_GBK"/>
          <w:b w:val="0"/>
          <w:bCs w:val="0"/>
          <w:color w:val="000000"/>
          <w:sz w:val="32"/>
          <w:szCs w:val="32"/>
          <w:u w:val="none"/>
          <w:lang w:val="en" w:eastAsia="zh-CN"/>
        </w:rPr>
        <w:t>、</w:t>
      </w:r>
      <w:r>
        <w:rPr>
          <w:rFonts w:ascii="Times New Roman" w:hAnsi="Times New Roman" w:eastAsia="方正黑体_GBK"/>
          <w:bCs/>
          <w:sz w:val="32"/>
        </w:rPr>
        <w:t>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（一）男、女参赛8个队（含8个队）以上，比赛分两个阶段进行。第一阶段采用分组循环赛制进行预赛，抽签分组；第二阶段采用交叉赛制进行决赛，决定名次。不足8个队的采用单循环赛制决定名次。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（二）比赛执行国家民委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文宣司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、国家体育总局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群体司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2022年修订</w:t>
      </w:r>
      <w:r>
        <w:rPr>
          <w:rFonts w:ascii="Times New Roman" w:hAnsi="Times New Roman" w:eastAsia="方正仿宋_GBK"/>
          <w:color w:val="000000"/>
          <w:sz w:val="32"/>
          <w:szCs w:val="32"/>
        </w:rPr>
        <w:t>的《珍珠球竞赛规则》及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竞赛</w:t>
      </w:r>
      <w:r>
        <w:rPr>
          <w:rFonts w:ascii="Times New Roman" w:hAnsi="Times New Roman" w:eastAsia="方正仿宋_GBK"/>
          <w:color w:val="000000"/>
          <w:sz w:val="32"/>
          <w:szCs w:val="32"/>
        </w:rPr>
        <w:t>裁判法。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（三）比赛用球、球拍及抄网由大会统一提供。其品牌和型号另行通知。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Times New Roman" w:hAnsi="Times New Roman" w:eastAsia="方正黑体_GBK"/>
          <w:bCs/>
          <w:sz w:val="32"/>
          <w:lang w:eastAsia="zh-CN"/>
        </w:rPr>
      </w:pPr>
      <w:r>
        <w:rPr>
          <w:rFonts w:hint="eastAsia" w:ascii="Times New Roman" w:hAnsi="Times New Roman" w:eastAsia="方正黑体_GBK"/>
          <w:bCs/>
          <w:sz w:val="32"/>
          <w:lang w:eastAsia="zh-CN"/>
        </w:rPr>
        <w:t>九</w:t>
      </w:r>
      <w:r>
        <w:rPr>
          <w:rFonts w:ascii="Times New Roman" w:hAnsi="Times New Roman" w:eastAsia="方正黑体_GBK"/>
          <w:bCs/>
          <w:sz w:val="32"/>
          <w:lang w:eastAsia="zh-CN"/>
        </w:rPr>
        <w:t>、录取名次和奖励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（一）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分别</w:t>
      </w:r>
      <w:r>
        <w:rPr>
          <w:rFonts w:ascii="Times New Roman" w:hAnsi="Times New Roman" w:eastAsia="方正仿宋_GBK"/>
          <w:color w:val="000000"/>
          <w:sz w:val="32"/>
          <w:szCs w:val="32"/>
        </w:rPr>
        <w:t>录取前八名，颁发获奖证书，同时对前三名颁发金、银、铜牌。参赛队数量不足奖励名额的（8队），按照实际参赛队数量奖励。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（二）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评选优秀组织奖、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体育道德风尚奖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优秀裁判员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三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）对所有参赛运动员颁发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电子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参赛证书。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黑体_GBK"/>
          <w:bCs/>
          <w:sz w:val="32"/>
          <w:lang w:eastAsia="zh-CN"/>
        </w:rPr>
      </w:pPr>
      <w:r>
        <w:rPr>
          <w:rFonts w:ascii="Times New Roman" w:hAnsi="Times New Roman" w:eastAsia="方正黑体_GBK"/>
          <w:bCs/>
          <w:sz w:val="32"/>
          <w:lang w:eastAsia="zh-CN"/>
        </w:rPr>
        <w:t>十</w:t>
      </w:r>
      <w:r>
        <w:rPr>
          <w:rFonts w:ascii="Times New Roman" w:hAnsi="Times New Roman" w:eastAsia="方正黑体_GBK"/>
          <w:bCs/>
          <w:sz w:val="32"/>
        </w:rPr>
        <w:t>、报名与报到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/>
          <w:sz w:val="32"/>
          <w:szCs w:val="32"/>
        </w:rPr>
        <w:t>各参赛单位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于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日前，将加盖本单位公章的纸质报名表扫描件和电子版的报名表发送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电子</w:t>
      </w:r>
      <w:r>
        <w:rPr>
          <w:rFonts w:ascii="Times New Roman" w:hAnsi="Times New Roman" w:eastAsia="方正仿宋_GBK"/>
          <w:color w:val="000000"/>
          <w:sz w:val="32"/>
          <w:szCs w:val="32"/>
        </w:rPr>
        <w:t>邮箱：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035587137qq.com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，联系人：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胡文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联系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电话：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0825-2320139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方正仿宋_GBK"/>
          <w:color w:val="000000"/>
          <w:sz w:val="32"/>
          <w:szCs w:val="32"/>
        </w:rPr>
        <w:t>报名如有变动请及时联系组委会进行更改，比赛开始前</w:t>
      </w: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7个工作日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不再受理变更报名。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楷体_GBK"/>
          <w:color w:val="000000"/>
          <w:sz w:val="32"/>
        </w:rPr>
      </w:pPr>
      <w:r>
        <w:rPr>
          <w:rFonts w:ascii="Times New Roman" w:hAnsi="Times New Roman" w:eastAsia="方正楷体_GBK"/>
          <w:color w:val="000000"/>
          <w:sz w:val="32"/>
        </w:rPr>
        <w:t>（二）报到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</w:rPr>
        <w:t>各参赛队于</w:t>
      </w:r>
      <w:r>
        <w:rPr>
          <w:rFonts w:hint="eastAsia" w:ascii="Times New Roman" w:hAnsi="Times New Roman" w:eastAsia="方正仿宋_GBK"/>
          <w:color w:val="000000"/>
          <w:lang w:val="en-US" w:eastAsia="zh-CN"/>
        </w:rPr>
        <w:t>7</w:t>
      </w:r>
      <w:r>
        <w:rPr>
          <w:rFonts w:ascii="Times New Roman" w:hAnsi="Times New Roman" w:eastAsia="方正仿宋_GBK"/>
          <w:color w:val="000000"/>
        </w:rPr>
        <w:t>月</w:t>
      </w:r>
      <w:r>
        <w:rPr>
          <w:rFonts w:hint="eastAsia" w:ascii="Times New Roman" w:hAnsi="Times New Roman" w:eastAsia="方正仿宋_GBK"/>
          <w:color w:val="000000"/>
          <w:lang w:val="en-US" w:eastAsia="zh-CN"/>
        </w:rPr>
        <w:t>23</w:t>
      </w:r>
      <w:r>
        <w:rPr>
          <w:rFonts w:ascii="Times New Roman" w:hAnsi="Times New Roman" w:eastAsia="方正仿宋_GBK"/>
          <w:color w:val="000000"/>
        </w:rPr>
        <w:t>日</w:t>
      </w:r>
      <w:r>
        <w:rPr>
          <w:rFonts w:hint="eastAsia" w:ascii="Times New Roman" w:hAnsi="Times New Roman" w:eastAsia="方正仿宋_GBK"/>
          <w:color w:val="000000"/>
          <w:lang w:val="en-US" w:eastAsia="zh-CN"/>
        </w:rPr>
        <w:t>17：30</w:t>
      </w:r>
      <w:r>
        <w:rPr>
          <w:rFonts w:ascii="Times New Roman" w:hAnsi="Times New Roman" w:eastAsia="方正仿宋_GBK"/>
          <w:color w:val="000000"/>
          <w:lang w:val="en-US" w:eastAsia="zh-CN"/>
        </w:rPr>
        <w:t>时间</w:t>
      </w:r>
      <w:r>
        <w:rPr>
          <w:rFonts w:ascii="Times New Roman" w:hAnsi="Times New Roman" w:eastAsia="方正仿宋_GBK"/>
          <w:color w:val="000000"/>
        </w:rPr>
        <w:t>前到</w:t>
      </w:r>
      <w:r>
        <w:rPr>
          <w:rFonts w:hint="eastAsia" w:ascii="Times New Roman" w:hAnsi="Times New Roman" w:eastAsia="方正仿宋_GBK"/>
          <w:color w:val="000000"/>
          <w:lang w:val="en-US" w:eastAsia="zh-CN"/>
        </w:rPr>
        <w:t>遂宁市沉香堂江景艺术酒店（遂宁市船山区五彩缤纷路20号景观楼）</w:t>
      </w:r>
      <w:r>
        <w:rPr>
          <w:rFonts w:ascii="Times New Roman" w:hAnsi="Times New Roman" w:eastAsia="方正仿宋_GBK"/>
          <w:color w:val="000000"/>
        </w:rPr>
        <w:t>报到，报到时需查验以下资料：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（1）运动员</w:t>
      </w:r>
      <w:r>
        <w:rPr>
          <w:rFonts w:ascii="Times New Roman" w:hAnsi="Times New Roman" w:eastAsia="方正仿宋_GBK"/>
          <w:sz w:val="32"/>
          <w:szCs w:val="32"/>
        </w:rPr>
        <w:t>第二代身份证原件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县级以上医院的体验证明（体检表）；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ascii="Times New Roman" w:hAnsi="Times New Roman" w:eastAsia="方正仿宋_GBK"/>
          <w:sz w:val="32"/>
          <w:szCs w:val="32"/>
        </w:rPr>
        <w:t>人身意外伤害保险单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含往返途中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自愿参赛</w:t>
      </w:r>
      <w:r>
        <w:rPr>
          <w:rFonts w:ascii="Times New Roman" w:hAnsi="Times New Roman" w:eastAsia="方正仿宋_GBK"/>
          <w:sz w:val="32"/>
          <w:szCs w:val="32"/>
        </w:rPr>
        <w:t>责任书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lang w:val="en-US" w:eastAsia="zh-CN"/>
        </w:rPr>
        <w:t>（5）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非本省户籍人员，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提供本人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居住</w:t>
      </w:r>
      <w:r>
        <w:rPr>
          <w:rFonts w:ascii="Times New Roman" w:hAnsi="Times New Roman" w:eastAsia="方正仿宋_GBK"/>
          <w:sz w:val="32"/>
          <w:szCs w:val="32"/>
          <w:lang w:val="en-US" w:eastAsia="zh-CN"/>
        </w:rPr>
        <w:t>证或社保缴纳记录（满1年），或就职单位劳动合同、收入及纳税证明、社保证明任一。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</w:rPr>
        <w:t>联系人：</w:t>
      </w:r>
      <w:r>
        <w:rPr>
          <w:rFonts w:hint="eastAsia" w:ascii="Times New Roman" w:hAnsi="Times New Roman" w:eastAsia="方正仿宋_GBK"/>
          <w:color w:val="000000"/>
          <w:lang w:val="en-US" w:eastAsia="zh-CN"/>
        </w:rPr>
        <w:t>刘丹</w:t>
      </w:r>
      <w:r>
        <w:rPr>
          <w:rFonts w:ascii="Times New Roman" w:hAnsi="Times New Roman" w:eastAsia="方正仿宋_GBK"/>
          <w:color w:val="000000"/>
          <w:lang w:val="en-US" w:eastAsia="zh-CN"/>
        </w:rPr>
        <w:tab/>
      </w:r>
      <w:r>
        <w:rPr>
          <w:rFonts w:ascii="Times New Roman" w:hAnsi="Times New Roman" w:eastAsia="方正仿宋_GBK"/>
          <w:color w:val="000000"/>
        </w:rPr>
        <w:t>，联系电话：</w:t>
      </w:r>
      <w:r>
        <w:rPr>
          <w:rFonts w:hint="eastAsia" w:ascii="Times New Roman" w:hAnsi="Times New Roman" w:eastAsia="方正仿宋_GBK"/>
          <w:color w:val="000000"/>
          <w:lang w:val="en-US" w:eastAsia="zh-CN"/>
        </w:rPr>
        <w:t>13808262326</w:t>
      </w:r>
      <w:r>
        <w:rPr>
          <w:rFonts w:ascii="Times New Roman" w:hAnsi="Times New Roman" w:eastAsia="方正仿宋_GBK"/>
          <w:color w:val="00000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黑体_GBK"/>
          <w:color w:val="000000"/>
          <w:sz w:val="32"/>
          <w:szCs w:val="32"/>
          <w:lang w:val="en-US" w:eastAsia="zh-CN"/>
        </w:rPr>
        <w:t>、技术官员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val="en-US" w:eastAsia="zh-CN"/>
        </w:rPr>
        <w:t>（一）技术代表、裁判长及主要裁判员由珍珠球竞委会选派，辅助裁判员由承办地选派。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（二）技术官员在比赛开始前3天报到，比赛结束后1天离会。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（三）技术官员正式报到至离会期间，赛事承办地承担其食宿、交通、工作补贴等相关费用。</w:t>
      </w:r>
    </w:p>
    <w:p>
      <w:pPr>
        <w:pStyle w:val="4"/>
        <w:tabs>
          <w:tab w:val="clear" w:pos="4153"/>
          <w:tab w:val="clear" w:pos="8306"/>
        </w:tabs>
        <w:rPr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十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黑体_GBK"/>
          <w:color w:val="000000"/>
          <w:sz w:val="32"/>
          <w:szCs w:val="32"/>
        </w:rPr>
        <w:t>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（一）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各参赛单位</w:t>
      </w:r>
      <w:r>
        <w:rPr>
          <w:rFonts w:ascii="Times New Roman" w:hAnsi="Times New Roman" w:eastAsia="方正仿宋_GBK"/>
          <w:sz w:val="32"/>
          <w:szCs w:val="32"/>
        </w:rPr>
        <w:t>食宿、交通、保险、体检、服装等经费由各参赛单位自理。</w:t>
      </w:r>
    </w:p>
    <w:p>
      <w:pPr>
        <w:pStyle w:val="4"/>
        <w:keepNext w:val="0"/>
        <w:keepLines w:val="0"/>
        <w:pageBreakBefore w:val="0"/>
        <w:tabs>
          <w:tab w:val="clear" w:pos="4153"/>
          <w:tab w:val="clear" w:pos="8306"/>
        </w:tabs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lang w:eastAsia="zh-CN"/>
        </w:rPr>
        <w:t>（二）各参赛队食宿和赛区交通由大会统一安排，各代表队报到时，运动员、领队、教练员、工作人员每人每天交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纳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220-260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>元的食宿费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（根据酒店选择的不同产生的费用有差异，具体推荐酒店信息将在补充通知下发）</w:t>
      </w:r>
      <w:r>
        <w:rPr>
          <w:rFonts w:ascii="Times New Roman" w:hAnsi="Times New Roman" w:eastAsia="方正仿宋_GBK"/>
          <w:color w:val="000000"/>
          <w:sz w:val="32"/>
          <w:szCs w:val="32"/>
          <w:lang w:eastAsia="zh-CN"/>
        </w:rPr>
        <w:t xml:space="preserve">。提前或滞后离会及超编人员的费用由各代表队自理。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十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黑体_GBK"/>
          <w:color w:val="000000"/>
          <w:sz w:val="32"/>
          <w:szCs w:val="32"/>
        </w:rPr>
        <w:t>、</w:t>
      </w: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赛风赛纪和安全工作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22"/>
          <w:lang w:val="en-US" w:eastAsia="zh-CN" w:bidi="ar-SA"/>
        </w:rPr>
      </w:pPr>
      <w:r>
        <w:rPr>
          <w:rFonts w:ascii="Times New Roman" w:hAnsi="Times New Roman" w:eastAsia="方正仿宋_GBK"/>
          <w:kern w:val="2"/>
          <w:sz w:val="32"/>
          <w:szCs w:val="22"/>
          <w:lang w:val="en-US" w:eastAsia="zh-CN" w:bidi="ar-SA"/>
        </w:rPr>
        <w:t>（一）严格落实体育总局、公安部《关于加强体育赛场行为规范管理的若干意见》（体规字〔2021〕2 号）、《第一届全国全民健身大赛赛风赛纪管理规定》等要求，凡在比赛中无故弃权、停赛罢赛、打架斗殴、徇私舞弊、弄虚作假等违反体育道德和赛风赛纪者，将依法依规严肃追究相关责任人员责任。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22"/>
          <w:lang w:val="en-US" w:eastAsia="zh-CN" w:bidi="ar-SA"/>
        </w:rPr>
      </w:pPr>
      <w:r>
        <w:rPr>
          <w:rFonts w:ascii="Times New Roman" w:hAnsi="Times New Roman" w:eastAsia="方正仿宋_GBK"/>
          <w:kern w:val="2"/>
          <w:sz w:val="32"/>
          <w:szCs w:val="22"/>
          <w:lang w:val="en-US" w:eastAsia="zh-CN" w:bidi="ar-SA"/>
        </w:rPr>
        <w:t>（二）按照国家体育总局《体育赛事活动管理办法》、四川省体育局《四川省体育赛事活动管理实施细则（试行）》等文件要求，承办单位结合实际，完善赛事活动组织工作方案、赛事活动安全防控工作方案、赛事活动医疗保障救治工作方案、赛事活动应急处置工作预案，建立赛事活动“熔断”机制，并对赛事活动组织风险评估，确保比赛安全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22"/>
          <w:lang w:val="en-US" w:eastAsia="zh-CN" w:bidi="ar-SA"/>
        </w:rPr>
      </w:pPr>
      <w:r>
        <w:rPr>
          <w:rFonts w:ascii="Times New Roman" w:hAnsi="Times New Roman" w:eastAsia="方正仿宋_GBK"/>
          <w:kern w:val="2"/>
          <w:sz w:val="32"/>
          <w:szCs w:val="22"/>
          <w:lang w:val="en-US" w:eastAsia="zh-CN" w:bidi="ar-SA"/>
        </w:rPr>
        <w:t>（三）各参赛队须加强内部管理，严格纪律，实行领队责任制，落实领队教练员负责制。并对参赛运动员进行安全知识、赛风赛纪的宣传教育，并及时了解参赛运动员的身体状况，增强参赛运动员的安全意识和自我保护意识，杜绝任何违规违纪行为和事件发生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黑体_GBK"/>
          <w:bCs/>
          <w:sz w:val="32"/>
        </w:rPr>
      </w:pPr>
      <w:r>
        <w:rPr>
          <w:rFonts w:ascii="Times New Roman" w:hAnsi="Times New Roman" w:eastAsia="方正黑体_GBK"/>
          <w:bCs/>
          <w:sz w:val="32"/>
        </w:rPr>
        <w:t>十</w:t>
      </w:r>
      <w:r>
        <w:rPr>
          <w:rFonts w:hint="eastAsia" w:ascii="Times New Roman" w:hAnsi="Times New Roman" w:eastAsia="方正黑体_GBK"/>
          <w:bCs/>
          <w:sz w:val="32"/>
          <w:lang w:val="en-US" w:eastAsia="zh-CN"/>
        </w:rPr>
        <w:t>四</w:t>
      </w:r>
      <w:r>
        <w:rPr>
          <w:rFonts w:ascii="Times New Roman" w:hAnsi="Times New Roman" w:eastAsia="方正黑体_GBK"/>
          <w:bCs/>
          <w:sz w:val="32"/>
        </w:rPr>
        <w:t>、</w:t>
      </w:r>
      <w:r>
        <w:rPr>
          <w:rFonts w:ascii="Times New Roman" w:hAnsi="Times New Roman" w:eastAsia="方正黑体_GBK"/>
          <w:sz w:val="32"/>
          <w:szCs w:val="32"/>
        </w:rPr>
        <w:t>其它</w:t>
      </w:r>
      <w:r>
        <w:rPr>
          <w:rFonts w:ascii="Times New Roman" w:hAnsi="Times New Roman" w:eastAsia="方正黑体_GBK"/>
          <w:sz w:val="32"/>
          <w:szCs w:val="32"/>
          <w:lang w:eastAsia="zh-CN"/>
        </w:rPr>
        <w:t>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/>
          <w:color w:val="000000"/>
          <w:sz w:val="32"/>
          <w:szCs w:val="32"/>
        </w:rPr>
        <w:t>）各代表队运动队的服装须统一整齐。每队备深、浅颜色短袖运动上衣和短裤各1套（禁止穿白色的比赛服）。比赛时全队服装样式、颜色必须一致。上衣前后要印有明显号码（3-16号），胸前号码至少高10厘米，背后号码至少高20厘米，笔画宽2厘米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仿宋_GB2312"/>
          <w:sz w:val="32"/>
          <w:lang w:eastAsia="zh-CN"/>
        </w:rPr>
      </w:pPr>
      <w:r>
        <w:rPr>
          <w:rFonts w:ascii="Times New Roman" w:hAnsi="Times New Roman" w:eastAsia="仿宋_GB2312"/>
          <w:sz w:val="32"/>
          <w:lang w:eastAsia="zh-CN"/>
        </w:rPr>
        <w:t>（二）</w:t>
      </w:r>
      <w:r>
        <w:rPr>
          <w:rFonts w:ascii="Times New Roman" w:hAnsi="Times New Roman" w:eastAsia="仿宋_GB2312"/>
          <w:sz w:val="32"/>
        </w:rPr>
        <w:t>各参赛队在报名时，应核对准确所有人员姓名、身份证号码、参赛项目等内容；报名单一经报出，无特殊情况一律不得更改。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十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黑体_GBK"/>
          <w:sz w:val="32"/>
          <w:szCs w:val="32"/>
        </w:rPr>
        <w:t>、本规程由第一届全国全民健身大赛（西南区）珍珠球竞赛委员会负责解释。未尽事宜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，</w:t>
      </w:r>
      <w:r>
        <w:rPr>
          <w:rFonts w:ascii="Times New Roman" w:hAnsi="Times New Roman" w:eastAsia="方正黑体_GBK"/>
          <w:sz w:val="32"/>
          <w:szCs w:val="32"/>
        </w:rPr>
        <w:t>另行通知。</w:t>
      </w:r>
    </w:p>
    <w:p>
      <w:pPr>
        <w:pStyle w:val="4"/>
        <w:tabs>
          <w:tab w:val="clear" w:pos="4153"/>
          <w:tab w:val="clear" w:pos="8306"/>
        </w:tabs>
        <w:ind w:firstLine="640" w:firstLineChars="200"/>
        <w:jc w:val="both"/>
        <w:rPr>
          <w:rFonts w:ascii="Times New Roman" w:hAnsi="Times New Roman" w:eastAsia="方正黑体_GBK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方正黑体_GBK"/>
          <w:bCs/>
          <w:color w:val="000000"/>
          <w:sz w:val="32"/>
          <w:szCs w:val="32"/>
          <w:lang w:eastAsia="zh-CN"/>
        </w:rPr>
        <w:t>六</w:t>
      </w:r>
      <w:r>
        <w:rPr>
          <w:rFonts w:ascii="Times New Roman" w:hAnsi="Times New Roman" w:eastAsia="方正黑体_GBK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/>
          <w:bCs/>
          <w:color w:val="000000"/>
          <w:sz w:val="32"/>
          <w:szCs w:val="32"/>
          <w:lang w:eastAsia="zh-CN"/>
        </w:rPr>
        <w:t>赛区</w:t>
      </w:r>
      <w:r>
        <w:rPr>
          <w:rFonts w:ascii="Times New Roman" w:hAnsi="Times New Roman" w:eastAsia="方正黑体_GBK"/>
          <w:bCs/>
          <w:color w:val="000000"/>
          <w:sz w:val="32"/>
          <w:szCs w:val="32"/>
          <w:lang w:eastAsia="zh-CN"/>
        </w:rPr>
        <w:t>联系人和联系电话</w:t>
      </w:r>
    </w:p>
    <w:p>
      <w:pPr>
        <w:pStyle w:val="4"/>
        <w:tabs>
          <w:tab w:val="clear" w:pos="4153"/>
          <w:tab w:val="clear" w:pos="8306"/>
        </w:tabs>
        <w:ind w:left="0" w:leftChars="0" w:firstLine="0" w:firstLineChars="0"/>
        <w:rPr>
          <w:rFonts w:hint="eastAsia" w:ascii="方正仿宋_GBK" w:hAnsi="方正仿宋_GBK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/>
          <w:color w:val="000000"/>
          <w:sz w:val="32"/>
          <w:szCs w:val="32"/>
          <w:lang w:eastAsia="zh-CN"/>
        </w:rPr>
        <w:t>遂宁市教育和体育局，黄元盛，</w:t>
      </w:r>
      <w:r>
        <w:rPr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15882529558。</w:t>
      </w:r>
    </w:p>
    <w:p>
      <w:pPr>
        <w:pStyle w:val="4"/>
        <w:tabs>
          <w:tab w:val="clear" w:pos="4153"/>
          <w:tab w:val="clear" w:pos="8306"/>
        </w:tabs>
        <w:ind w:left="0" w:leftChars="0" w:firstLine="0" w:firstLineChars="0"/>
        <w:rPr>
          <w:rFonts w:hint="eastAsia" w:ascii="方正仿宋_GBK" w:hAnsi="方正仿宋_GBK" w:eastAsia="方正仿宋_GBK"/>
          <w:color w:val="FF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第一届全国全民健身大赛（西南区）</w:t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珍珠球</w:t>
      </w:r>
      <w:r>
        <w:rPr>
          <w:rFonts w:hint="eastAsia" w:eastAsia="方正小标宋_GBK"/>
          <w:sz w:val="44"/>
          <w:szCs w:val="44"/>
          <w:lang w:val="en-US" w:eastAsia="zh-CN"/>
        </w:rPr>
        <w:t>项目</w:t>
      </w:r>
      <w:r>
        <w:rPr>
          <w:rFonts w:ascii="Times New Roman" w:hAnsi="Times New Roman" w:eastAsia="方正小标宋简体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Spec="center" w:tblpY="122"/>
        <w:tblOverlap w:val="never"/>
        <w:tblW w:w="972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965"/>
        <w:gridCol w:w="1962"/>
        <w:gridCol w:w="1962"/>
        <w:gridCol w:w="1875"/>
        <w:gridCol w:w="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76" w:hRule="atLeast"/>
          <w:jc w:val="center"/>
        </w:trPr>
        <w:tc>
          <w:tcPr>
            <w:tcW w:w="9725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/>
                <w:bCs/>
                <w:sz w:val="24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2"/>
              </w:rPr>
              <w:t>参赛队名: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53" w:hRule="atLeast"/>
          <w:jc w:val="center"/>
        </w:trPr>
        <w:tc>
          <w:tcPr>
            <w:tcW w:w="9725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/>
                <w:bCs/>
                <w:sz w:val="24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2"/>
              </w:rPr>
              <w:t xml:space="preserve">领队：            联系电话:              教练员:            联系电话：        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/>
                <w:bCs/>
                <w:sz w:val="24"/>
                <w:szCs w:val="22"/>
              </w:rPr>
            </w:pPr>
            <w:r>
              <w:rPr>
                <w:rFonts w:ascii="Times New Roman" w:hAnsi="Times New Roman" w:eastAsia="宋体"/>
                <w:bCs/>
                <w:sz w:val="24"/>
                <w:szCs w:val="22"/>
              </w:rPr>
              <w:t>工作人员：           联系电话：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exact"/>
          <w:jc w:val="center"/>
        </w:trPr>
        <w:tc>
          <w:tcPr>
            <w:tcW w:w="19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领队照片</w:t>
            </w:r>
          </w:p>
        </w:tc>
        <w:tc>
          <w:tcPr>
            <w:tcW w:w="19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教练员照片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运动员照片</w:t>
            </w: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工作人员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61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姓名</w:t>
            </w:r>
          </w:p>
        </w:tc>
        <w:tc>
          <w:tcPr>
            <w:tcW w:w="1965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61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身份证号码</w:t>
            </w:r>
          </w:p>
        </w:tc>
        <w:tc>
          <w:tcPr>
            <w:tcW w:w="1965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61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20"/>
                <w:szCs w:val="20"/>
              </w:rPr>
              <w:t>族别</w:t>
            </w:r>
          </w:p>
        </w:tc>
        <w:tc>
          <w:tcPr>
            <w:tcW w:w="1965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exact"/>
          <w:jc w:val="center"/>
        </w:trPr>
        <w:tc>
          <w:tcPr>
            <w:tcW w:w="19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61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961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961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shd w:val="clear" w:color="auto" w:fill="E0E0E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</w:tbl>
    <w:p>
      <w:pPr>
        <w:spacing w:line="560" w:lineRule="exact"/>
        <w:ind w:firstLine="0" w:firstLineChars="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sz w:val="32"/>
          <w:szCs w:val="36"/>
        </w:rPr>
        <w:t>注：1.报名照片为彩色正面近期半身证件照；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sz w:val="32"/>
          <w:szCs w:val="36"/>
        </w:rPr>
        <w:t>2.正式报名为一次性报名，不得更改，未报足名额不得进行补报；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6"/>
        </w:rPr>
      </w:pPr>
      <w:r>
        <w:rPr>
          <w:rFonts w:ascii="Times New Roman" w:hAnsi="Times New Roman" w:eastAsia="仿宋_GB2312"/>
          <w:sz w:val="32"/>
          <w:szCs w:val="36"/>
        </w:rPr>
        <w:t>3.一经查出资格不符球员，将取消其参赛资格，并不得进行补报。</w:t>
      </w:r>
    </w:p>
    <w:p>
      <w:pPr>
        <w:spacing w:line="560" w:lineRule="exact"/>
        <w:ind w:firstLine="0" w:firstLineChars="0"/>
        <w:jc w:val="center"/>
        <w:rPr>
          <w:rFonts w:hint="eastAsia" w:ascii="Times New Roman" w:hAnsi="Times New Roman" w:eastAsia="宋体"/>
          <w:sz w:val="2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自愿参赛责任书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我自愿报名参加第一届全国全民健身大赛（西南区）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珍珠球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比赛，并签署本责任书，对以下内容我已认真阅读，全面理解且予以确认，并承担相应的法律责任：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一、我愿意遵守本次</w:t>
      </w:r>
      <w:r>
        <w:rPr>
          <w:rFonts w:hint="eastAsia" w:eastAsia="仿宋_GB2312"/>
          <w:sz w:val="32"/>
          <w:szCs w:val="32"/>
          <w:lang w:val="en-US" w:eastAsia="zh-CN"/>
        </w:rPr>
        <w:t>比赛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的所有规定；如果本人在参赛过程中发现或注意到任何风险和潜在风险，本人将立刻终止参赛或报告竞赛委员会。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二、我充分了解本次</w:t>
      </w:r>
      <w:r>
        <w:rPr>
          <w:rFonts w:hint="eastAsia" w:eastAsia="仿宋_GB2312"/>
          <w:sz w:val="32"/>
          <w:szCs w:val="32"/>
          <w:lang w:val="en-US" w:eastAsia="zh-CN"/>
        </w:rPr>
        <w:t>比赛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期间的训练或比赛由潜在的危险， 以及可能由此而导致的受伤或事故，我会竭尽所能，以对自己安全负责的态度参赛。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 心律不齐、血糖过高或过低的糖尿病、以及其他不适合运动的疾病），因此我郑重声明，可以正常参加本次比赛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>四、我同意接受</w:t>
      </w:r>
      <w:r>
        <w:rPr>
          <w:rFonts w:hint="eastAsia" w:eastAsia="仿宋_GB2312"/>
          <w:sz w:val="32"/>
          <w:szCs w:val="32"/>
          <w:lang w:val="en-US" w:eastAsia="zh-CN"/>
        </w:rPr>
        <w:t>大赛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组委会</w:t>
      </w:r>
      <w:r>
        <w:rPr>
          <w:rFonts w:hint="eastAsia" w:eastAsia="仿宋_GB2312"/>
          <w:sz w:val="32"/>
          <w:szCs w:val="32"/>
          <w:lang w:val="en-US" w:eastAsia="zh-CN"/>
        </w:rPr>
        <w:t>和项目竞委会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在比赛活动期间提供的现场急救性质的医务治疗，但在医院救治等发生的相关费用由本人负担。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596" w:firstLineChars="200"/>
        <w:jc w:val="both"/>
        <w:rPr>
          <w:rFonts w:hint="eastAsia" w:ascii="Times New Roman" w:hAnsi="Times New Roman" w:eastAsia="仿宋_GB2312"/>
          <w:color w:val="000000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color w:val="000000"/>
          <w:spacing w:val="-11"/>
          <w:kern w:val="0"/>
          <w:sz w:val="32"/>
          <w:szCs w:val="32"/>
          <w:lang w:val="en-US" w:eastAsia="zh-CN" w:bidi="ar"/>
        </w:rPr>
        <w:t>五、我本人将做到严格遵守</w:t>
      </w:r>
      <w:r>
        <w:rPr>
          <w:rFonts w:hint="eastAsia" w:eastAsia="仿宋_GB2312"/>
          <w:color w:val="000000"/>
          <w:spacing w:val="-11"/>
          <w:kern w:val="0"/>
          <w:sz w:val="32"/>
          <w:szCs w:val="32"/>
          <w:lang w:val="en-US" w:eastAsia="zh-CN" w:bidi="ar"/>
        </w:rPr>
        <w:t>大赛组委会和</w:t>
      </w:r>
      <w:r>
        <w:rPr>
          <w:rFonts w:hint="eastAsia" w:ascii="Times New Roman" w:hAnsi="Times New Roman" w:eastAsia="仿宋_GB2312"/>
          <w:color w:val="000000"/>
          <w:spacing w:val="-11"/>
          <w:kern w:val="0"/>
          <w:sz w:val="32"/>
          <w:szCs w:val="32"/>
          <w:lang w:val="en-US" w:eastAsia="zh-CN" w:bidi="ar"/>
        </w:rPr>
        <w:t>本项目竞委会</w:t>
      </w:r>
      <w:r>
        <w:rPr>
          <w:rFonts w:hint="eastAsia" w:eastAsia="仿宋_GB2312"/>
          <w:color w:val="000000"/>
          <w:spacing w:val="-11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Times New Roman" w:hAnsi="Times New Roman" w:eastAsia="仿宋_GB2312"/>
          <w:color w:val="000000"/>
          <w:spacing w:val="-11"/>
          <w:kern w:val="0"/>
          <w:sz w:val="32"/>
          <w:szCs w:val="32"/>
          <w:lang w:val="en-US" w:eastAsia="zh-CN" w:bidi="ar"/>
        </w:rPr>
        <w:t xml:space="preserve">各项规定；遵守各项规章制度和纪律要求；遵守竞赛规程、竞赛规则；自觉维护竞赛的严肃性和权威性；服从安排，听从指挥，文明参赛，公平竞争。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596" w:firstLineChars="200"/>
        <w:jc w:val="both"/>
        <w:rPr>
          <w:rFonts w:hint="eastAsia" w:ascii="Times New Roman" w:hAnsi="Times New Roman" w:eastAsia="仿宋_GB2312"/>
          <w:color w:val="000000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color w:val="000000"/>
          <w:spacing w:val="-11"/>
          <w:kern w:val="0"/>
          <w:sz w:val="32"/>
          <w:szCs w:val="32"/>
          <w:lang w:val="en-US" w:eastAsia="zh-CN" w:bidi="ar"/>
        </w:rPr>
        <w:t xml:space="preserve"> 六、我本人将树立正确的参赛观，做到尊重对手、尊重裁判、尊重观众，绝不滋事闹事、扰乱赛场秩序，干扰裁判员正常执裁，绝不无故弃权、罢赛或拒绝领奖，绝不出现故意损坏比赛器材等行为。</w:t>
      </w:r>
    </w:p>
    <w:p>
      <w:pPr>
        <w:pStyle w:val="4"/>
        <w:tabs>
          <w:tab w:val="clear" w:pos="4153"/>
          <w:tab w:val="clear" w:pos="8306"/>
        </w:tabs>
        <w:rPr>
          <w:lang w:val="en-US" w:eastAsia="zh-CN"/>
        </w:rPr>
      </w:pPr>
    </w:p>
    <w:p>
      <w:pPr>
        <w:pStyle w:val="4"/>
        <w:tabs>
          <w:tab w:val="clear" w:pos="4153"/>
          <w:tab w:val="clear" w:pos="8306"/>
        </w:tabs>
        <w:rPr>
          <w:lang w:val="en-US" w:eastAsia="zh-CN"/>
        </w:rPr>
      </w:pPr>
    </w:p>
    <w:p>
      <w:pPr>
        <w:pStyle w:val="4"/>
        <w:tabs>
          <w:tab w:val="clear" w:pos="4153"/>
          <w:tab w:val="clear" w:pos="8306"/>
        </w:tabs>
        <w:rPr>
          <w:lang w:val="en-US" w:eastAsia="zh-CN"/>
        </w:rPr>
      </w:pPr>
    </w:p>
    <w:p>
      <w:pPr>
        <w:suppressAutoHyphens/>
        <w:spacing w:line="460" w:lineRule="exact"/>
        <w:ind w:left="0" w:leftChars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代表队名称：</w:t>
      </w:r>
    </w:p>
    <w:p>
      <w:pPr>
        <w:suppressAutoHyphens/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领队：             教练：</w:t>
      </w:r>
    </w:p>
    <w:p>
      <w:pPr>
        <w:suppressAutoHyphens/>
        <w:spacing w:line="4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运动员签名：</w:t>
      </w:r>
    </w:p>
    <w:p>
      <w:pPr>
        <w:suppressAutoHyphens/>
        <w:spacing w:line="4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监护人或法定代理人签名：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576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（18周岁以下参赛者需签署此项）</w:t>
      </w:r>
    </w:p>
    <w:p>
      <w:pPr>
        <w:ind w:firstLine="4160" w:firstLineChars="1300"/>
        <w:rPr>
          <w:rFonts w:ascii="Times New Roman" w:hAnsi="Times New Roman" w:eastAsia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 xml:space="preserve">2024 年    </w:t>
      </w:r>
      <w:r>
        <w:rPr>
          <w:rFonts w:ascii="Times New Roman" w:hAnsi="Times New Roman" w:eastAsia="仿宋_GB2312"/>
          <w:sz w:val="32"/>
          <w:szCs w:val="32"/>
        </w:rPr>
        <w:t>月    日</w:t>
      </w:r>
    </w:p>
    <w:p>
      <w:pPr>
        <w:pStyle w:val="4"/>
        <w:tabs>
          <w:tab w:val="clear" w:pos="4153"/>
          <w:tab w:val="clear" w:pos="8306"/>
        </w:tabs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Y2E1YTg0YTg0YWVlYmQ1NjU3OTg0MjIwODQ2MGEifQ=="/>
  </w:docVars>
  <w:rsids>
    <w:rsidRoot w:val="27140B93"/>
    <w:rsid w:val="2714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1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5">
    <w:name w:val="正文2"/>
    <w:autoRedefine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2024-04-23T01:47:00Z</dcterms:created>
  <dc:creator>song</dc:creator>
  <cp:lastModifiedBy>song</cp:lastModifiedBy>
  <dcterms:modified xsi:type="dcterms:W3CDTF">2024-04-23T01:47:34Z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572A1C3154DA42EABCB1929A1ED98FB0_11</vt:lpwstr>
  </property>
</Properties>
</file>