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BEB" w:rsidRPr="00DB399A" w:rsidRDefault="002754A8">
      <w:pPr>
        <w:pStyle w:val="a4"/>
        <w:autoSpaceDE/>
        <w:autoSpaceDN/>
        <w:spacing w:before="0"/>
        <w:ind w:left="0"/>
        <w:jc w:val="center"/>
        <w:rPr>
          <w:rFonts w:ascii="宋体" w:eastAsia="宋体" w:hAnsi="宋体" w:cstheme="majorEastAsia"/>
          <w:b/>
          <w:bCs/>
          <w:kern w:val="2"/>
          <w:sz w:val="36"/>
          <w:szCs w:val="36"/>
          <w:lang w:val="en-US" w:bidi="ar-SA"/>
        </w:rPr>
      </w:pPr>
      <w:bookmarkStart w:id="0" w:name="_Hlk529454141"/>
      <w:r w:rsidRPr="00DB399A">
        <w:rPr>
          <w:rFonts w:ascii="宋体" w:eastAsia="宋体" w:hAnsi="宋体" w:cstheme="majorEastAsia" w:hint="eastAsia"/>
          <w:b/>
          <w:bCs/>
          <w:kern w:val="2"/>
          <w:sz w:val="36"/>
          <w:szCs w:val="36"/>
          <w:lang w:val="en-US" w:bidi="ar-SA"/>
        </w:rPr>
        <w:t>第一届全国学生（青年）运动会（公开组）</w:t>
      </w:r>
    </w:p>
    <w:p w:rsidR="008D7BEB" w:rsidRDefault="002754A8">
      <w:pPr>
        <w:pStyle w:val="a4"/>
        <w:autoSpaceDE/>
        <w:autoSpaceDN/>
        <w:spacing w:before="0"/>
        <w:ind w:left="0"/>
        <w:jc w:val="center"/>
        <w:rPr>
          <w:rFonts w:asciiTheme="majorEastAsia" w:eastAsiaTheme="majorEastAsia" w:hAnsiTheme="majorEastAsia" w:cstheme="majorEastAsia"/>
          <w:b/>
          <w:bCs/>
          <w:kern w:val="2"/>
          <w:sz w:val="36"/>
          <w:szCs w:val="36"/>
          <w:lang w:val="en-US" w:bidi="ar-SA"/>
        </w:rPr>
      </w:pPr>
      <w:r w:rsidRPr="00DB399A">
        <w:rPr>
          <w:rFonts w:ascii="宋体" w:eastAsia="宋体" w:hAnsi="宋体" w:cstheme="majorEastAsia" w:hint="eastAsia"/>
          <w:b/>
          <w:bCs/>
          <w:kern w:val="2"/>
          <w:sz w:val="36"/>
          <w:szCs w:val="36"/>
          <w:lang w:val="en-US" w:bidi="ar-SA"/>
        </w:rPr>
        <w:t>皮划艇激流回旋项目竞赛规程</w:t>
      </w:r>
      <w:bookmarkStart w:id="1" w:name="_GoBack"/>
      <w:bookmarkEnd w:id="0"/>
      <w:bookmarkEnd w:id="1"/>
    </w:p>
    <w:p w:rsidR="008D7BEB" w:rsidRPr="00DB399A" w:rsidRDefault="008D7BEB" w:rsidP="00DB399A">
      <w:pPr>
        <w:adjustRightInd w:val="0"/>
        <w:snapToGrid w:val="0"/>
        <w:spacing w:line="600" w:lineRule="exact"/>
        <w:jc w:val="center"/>
        <w:rPr>
          <w:rFonts w:ascii="仿宋" w:eastAsia="仿宋" w:hAnsi="仿宋"/>
          <w:sz w:val="30"/>
          <w:szCs w:val="30"/>
        </w:rPr>
      </w:pPr>
    </w:p>
    <w:p w:rsidR="00DB399A" w:rsidRDefault="002754A8" w:rsidP="00DB399A">
      <w:pPr>
        <w:tabs>
          <w:tab w:val="left" w:pos="640"/>
        </w:tabs>
        <w:spacing w:line="360" w:lineRule="auto"/>
        <w:ind w:firstLineChars="200" w:firstLine="643"/>
        <w:rPr>
          <w:rFonts w:ascii="仿宋" w:eastAsia="仿宋" w:hAnsi="仿宋" w:cs="仿宋"/>
          <w:b/>
          <w:sz w:val="32"/>
          <w:szCs w:val="32"/>
        </w:rPr>
      </w:pPr>
      <w:r>
        <w:rPr>
          <w:rFonts w:ascii="仿宋" w:eastAsia="仿宋" w:hAnsi="仿宋" w:cs="仿宋" w:hint="eastAsia"/>
          <w:b/>
          <w:sz w:val="32"/>
          <w:szCs w:val="32"/>
        </w:rPr>
        <w:t>一、竞赛时间和地点</w:t>
      </w:r>
    </w:p>
    <w:p w:rsidR="00484428" w:rsidRDefault="00DB399A" w:rsidP="00DB399A">
      <w:pPr>
        <w:tabs>
          <w:tab w:val="left" w:pos="640"/>
        </w:tabs>
        <w:spacing w:line="360" w:lineRule="auto"/>
        <w:ind w:firstLineChars="200" w:firstLine="640"/>
        <w:rPr>
          <w:rFonts w:ascii="仿宋" w:eastAsia="仿宋" w:hAnsi="仿宋"/>
          <w:sz w:val="32"/>
          <w:szCs w:val="32"/>
        </w:rPr>
      </w:pPr>
      <w:r>
        <w:rPr>
          <w:rFonts w:ascii="仿宋" w:eastAsia="仿宋" w:hAnsi="仿宋" w:hint="eastAsia"/>
          <w:sz w:val="32"/>
          <w:szCs w:val="32"/>
        </w:rPr>
        <w:t>决赛：</w:t>
      </w:r>
    </w:p>
    <w:p w:rsidR="00DB399A" w:rsidRDefault="002754A8" w:rsidP="00DB399A">
      <w:pPr>
        <w:tabs>
          <w:tab w:val="left" w:pos="640"/>
        </w:tabs>
        <w:spacing w:line="360" w:lineRule="auto"/>
        <w:ind w:firstLineChars="200" w:firstLine="640"/>
        <w:rPr>
          <w:rFonts w:ascii="仿宋" w:eastAsia="仿宋" w:hAnsi="仿宋"/>
          <w:sz w:val="32"/>
          <w:szCs w:val="32"/>
        </w:rPr>
      </w:pPr>
      <w:r w:rsidRPr="00DB399A">
        <w:rPr>
          <w:rFonts w:ascii="仿宋" w:eastAsia="仿宋" w:hAnsi="仿宋" w:hint="eastAsia"/>
          <w:sz w:val="32"/>
          <w:szCs w:val="32"/>
        </w:rPr>
        <w:t>1</w:t>
      </w:r>
      <w:r w:rsidRPr="00DB399A">
        <w:rPr>
          <w:rFonts w:ascii="仿宋" w:eastAsia="仿宋" w:hAnsi="仿宋"/>
          <w:sz w:val="32"/>
          <w:szCs w:val="32"/>
        </w:rPr>
        <w:t>1</w:t>
      </w:r>
      <w:r w:rsidRPr="00DB399A">
        <w:rPr>
          <w:rFonts w:ascii="仿宋" w:eastAsia="仿宋" w:hAnsi="仿宋" w:hint="eastAsia"/>
          <w:sz w:val="32"/>
          <w:szCs w:val="32"/>
        </w:rPr>
        <w:t>月</w:t>
      </w:r>
      <w:r w:rsidR="00DB399A">
        <w:rPr>
          <w:rFonts w:ascii="仿宋" w:eastAsia="仿宋" w:hAnsi="仿宋" w:hint="eastAsia"/>
          <w:sz w:val="32"/>
          <w:szCs w:val="32"/>
        </w:rPr>
        <w:t>1-4</w:t>
      </w:r>
      <w:r w:rsidRPr="00DB399A">
        <w:rPr>
          <w:rFonts w:ascii="仿宋" w:eastAsia="仿宋" w:hAnsi="仿宋" w:hint="eastAsia"/>
          <w:sz w:val="32"/>
          <w:szCs w:val="32"/>
        </w:rPr>
        <w:t>日，福建南安</w:t>
      </w:r>
    </w:p>
    <w:p w:rsidR="008D7BEB" w:rsidRDefault="002754A8" w:rsidP="00DB399A">
      <w:pPr>
        <w:tabs>
          <w:tab w:val="left" w:pos="640"/>
        </w:tabs>
        <w:spacing w:line="360" w:lineRule="auto"/>
        <w:ind w:firstLineChars="200" w:firstLine="643"/>
        <w:rPr>
          <w:rFonts w:ascii="楷体" w:eastAsia="楷体" w:hAnsi="楷体"/>
          <w:b/>
          <w:sz w:val="32"/>
          <w:szCs w:val="32"/>
        </w:rPr>
      </w:pPr>
      <w:r>
        <w:rPr>
          <w:rFonts w:ascii="仿宋" w:eastAsia="仿宋" w:hAnsi="仿宋" w:cs="仿宋" w:hint="eastAsia"/>
          <w:b/>
          <w:sz w:val="32"/>
          <w:szCs w:val="32"/>
        </w:rPr>
        <w:t>二、竞赛项目</w:t>
      </w:r>
    </w:p>
    <w:p w:rsidR="00DB399A" w:rsidRDefault="002754A8" w:rsidP="00DB399A">
      <w:pPr>
        <w:spacing w:line="360" w:lineRule="auto"/>
        <w:ind w:firstLineChars="200" w:firstLine="640"/>
        <w:rPr>
          <w:rFonts w:ascii="仿宋" w:eastAsia="仿宋" w:hAnsi="仿宋"/>
          <w:sz w:val="32"/>
          <w:szCs w:val="32"/>
        </w:rPr>
      </w:pPr>
      <w:r>
        <w:rPr>
          <w:rFonts w:ascii="仿宋" w:eastAsia="仿宋" w:hAnsi="仿宋" w:hint="eastAsia"/>
          <w:sz w:val="32"/>
          <w:szCs w:val="32"/>
        </w:rPr>
        <w:t>按照《第一届全国学生（青年）运动会（公开组）小项和年龄设置方案》相关规定执行。</w:t>
      </w:r>
    </w:p>
    <w:p w:rsidR="008D7BEB" w:rsidRDefault="002754A8" w:rsidP="00DB399A">
      <w:pPr>
        <w:spacing w:line="360" w:lineRule="auto"/>
        <w:ind w:firstLineChars="200" w:firstLine="643"/>
        <w:rPr>
          <w:rFonts w:ascii="仿宋" w:eastAsia="仿宋" w:hAnsi="仿宋" w:cs="仿宋"/>
          <w:b/>
          <w:sz w:val="32"/>
          <w:szCs w:val="32"/>
        </w:rPr>
      </w:pPr>
      <w:r>
        <w:rPr>
          <w:rFonts w:ascii="仿宋" w:eastAsia="仿宋" w:hAnsi="仿宋" w:cs="仿宋" w:hint="eastAsia"/>
          <w:b/>
          <w:sz w:val="32"/>
          <w:szCs w:val="32"/>
        </w:rPr>
        <w:t>三、参加单位</w:t>
      </w:r>
    </w:p>
    <w:p w:rsidR="00DB399A" w:rsidRDefault="002754A8">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河北省石家庄市、保定市、邯郸市，山西省太原市、大同市，内蒙古自治区呼和浩特市、赤峰市，辽宁省沈阳市、大连市、鞍山市、朝阳市，吉林省长春市、吉林市，黑龙江省哈尔滨市、齐齐哈尔市、大庆市、七台河市，江苏省南京市、苏州市，浙江省杭州市、宁波市、温州市，安徽省合肥市、滁州市，福建省福州市、厦门市，江西省南昌市、赣州市，山东省济南市、青岛市，河南省郑州市、洛阳市，湖北省武汉市、宜昌市，湖南省长沙市、岳阳市，广东省广州市、深圳市、东莞市，广西壮族自治区南宁市、北海市，海南省海口市，四川省成都市、甘孜藏族自治州，贵州省贵阳市、遵义市，云南省昆明市、玉溪市，西藏自治区拉萨市，陕西</w:t>
      </w:r>
      <w:r>
        <w:rPr>
          <w:rFonts w:ascii="仿宋" w:eastAsia="仿宋" w:hAnsi="仿宋" w:cs="仿宋" w:hint="eastAsia"/>
          <w:sz w:val="32"/>
          <w:szCs w:val="32"/>
        </w:rPr>
        <w:lastRenderedPageBreak/>
        <w:t>省西安市、榆林市，甘肃省兰州市、天水市，青海省西宁市，宁夏回族自治区银川市、石嘴山市，新疆维吾尔自治区乌鲁木齐市、喀什地区，新疆生产建设兵团第八师石河子市，北京市东城区、朝阳区，天津市西青区、滨海新区，上海市黄浦区、杨浦区，重庆市沙坪坝区、九龙坡区，香港特别行政区，澳门特别行政区。</w:t>
      </w:r>
    </w:p>
    <w:p w:rsidR="008D7BEB" w:rsidRDefault="002754A8">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以上单位有资格报名参加比赛。</w:t>
      </w:r>
    </w:p>
    <w:p w:rsidR="008D7BEB" w:rsidRDefault="002754A8" w:rsidP="00DB399A">
      <w:pPr>
        <w:spacing w:line="360" w:lineRule="auto"/>
        <w:ind w:firstLineChars="200" w:firstLine="643"/>
        <w:rPr>
          <w:rFonts w:ascii="仿宋" w:eastAsia="仿宋" w:hAnsi="仿宋" w:cs="仿宋"/>
          <w:b/>
          <w:sz w:val="32"/>
          <w:szCs w:val="32"/>
        </w:rPr>
      </w:pPr>
      <w:bookmarkStart w:id="2" w:name="_Hlk129121750"/>
      <w:r>
        <w:rPr>
          <w:rFonts w:ascii="仿宋" w:eastAsia="仿宋" w:hAnsi="仿宋" w:cs="仿宋" w:hint="eastAsia"/>
          <w:b/>
          <w:bCs/>
          <w:sz w:val="32"/>
          <w:szCs w:val="32"/>
        </w:rPr>
        <w:t>四、运动员资格</w:t>
      </w:r>
    </w:p>
    <w:p w:rsidR="008D7BEB" w:rsidRDefault="002754A8" w:rsidP="00DB399A">
      <w:pPr>
        <w:pStyle w:val="aa"/>
        <w:spacing w:line="360" w:lineRule="auto"/>
        <w:ind w:firstLine="640"/>
        <w:rPr>
          <w:rFonts w:ascii="仿宋" w:eastAsia="仿宋" w:hAnsi="仿宋" w:cs="仿宋"/>
          <w:sz w:val="32"/>
          <w:szCs w:val="32"/>
        </w:rPr>
      </w:pPr>
      <w:r>
        <w:rPr>
          <w:rFonts w:ascii="仿宋" w:eastAsia="仿宋" w:hAnsi="仿宋" w:cs="仿宋" w:hint="eastAsia"/>
          <w:sz w:val="32"/>
          <w:szCs w:val="32"/>
        </w:rPr>
        <w:t>（一）运动员资格按照《第一届全国学生（青年）运动会竞赛规程总则》第六条第（二）款有关规定执行。</w:t>
      </w:r>
    </w:p>
    <w:p w:rsidR="008D7BEB" w:rsidRDefault="002754A8" w:rsidP="00DB399A">
      <w:pPr>
        <w:pStyle w:val="aa"/>
        <w:spacing w:line="360" w:lineRule="auto"/>
        <w:ind w:firstLine="640"/>
        <w:rPr>
          <w:rFonts w:ascii="仿宋" w:eastAsia="仿宋" w:hAnsi="仿宋" w:cs="仿宋"/>
          <w:sz w:val="32"/>
          <w:szCs w:val="32"/>
        </w:rPr>
      </w:pPr>
      <w:r>
        <w:rPr>
          <w:rFonts w:ascii="仿宋" w:eastAsia="仿宋" w:hAnsi="仿宋" w:cs="仿宋" w:hint="eastAsia"/>
          <w:sz w:val="32"/>
          <w:szCs w:val="32"/>
        </w:rPr>
        <w:t>（二）运动员年龄按照《第一届全国学生（青年）运动会（公开组）小项和年龄设置方案》执行。</w:t>
      </w:r>
    </w:p>
    <w:p w:rsidR="00DB399A" w:rsidRDefault="002754A8">
      <w:pPr>
        <w:pStyle w:val="aa"/>
        <w:spacing w:line="360" w:lineRule="auto"/>
        <w:ind w:firstLine="640"/>
        <w:rPr>
          <w:rFonts w:ascii="仿宋" w:eastAsia="仿宋" w:hAnsi="仿宋" w:cs="仿宋"/>
          <w:sz w:val="32"/>
          <w:szCs w:val="32"/>
        </w:rPr>
      </w:pPr>
      <w:r>
        <w:rPr>
          <w:rFonts w:ascii="仿宋" w:eastAsia="仿宋" w:hAnsi="仿宋" w:cs="仿宋" w:hint="eastAsia"/>
          <w:sz w:val="32"/>
          <w:szCs w:val="32"/>
        </w:rPr>
        <w:t>（三）香港、澳门参赛运动员应为香港、澳门特别行政区居民中的中国公民或香港、澳门特别行政区的永久性居民，运动员资格由香港、澳门参赛代表团依照规定审定。</w:t>
      </w:r>
      <w:bookmarkEnd w:id="2"/>
    </w:p>
    <w:p w:rsidR="00DB399A" w:rsidRDefault="002754A8" w:rsidP="00DB399A">
      <w:pPr>
        <w:pStyle w:val="aa"/>
        <w:spacing w:line="360" w:lineRule="auto"/>
        <w:ind w:firstLine="640"/>
        <w:rPr>
          <w:rFonts w:ascii="仿宋" w:eastAsia="仿宋" w:hAnsi="仿宋" w:cs="仿宋"/>
          <w:sz w:val="32"/>
          <w:szCs w:val="32"/>
        </w:rPr>
      </w:pPr>
      <w:r>
        <w:rPr>
          <w:rFonts w:ascii="仿宋" w:eastAsia="仿宋" w:hAnsi="仿宋" w:cs="仿宋" w:hint="eastAsia"/>
          <w:sz w:val="32"/>
          <w:szCs w:val="32"/>
        </w:rPr>
        <w:t>（四）参赛运动员和教练员均须完成反兴奋剂当年年度教育培训和考核。</w:t>
      </w:r>
    </w:p>
    <w:p w:rsidR="00DB399A" w:rsidRDefault="002754A8" w:rsidP="00DB399A">
      <w:pPr>
        <w:pStyle w:val="aa"/>
        <w:spacing w:line="360" w:lineRule="auto"/>
        <w:ind w:firstLine="640"/>
        <w:rPr>
          <w:rFonts w:ascii="仿宋" w:eastAsia="仿宋" w:hAnsi="仿宋" w:cs="仿宋"/>
          <w:kern w:val="0"/>
          <w:sz w:val="32"/>
          <w:szCs w:val="32"/>
        </w:rPr>
      </w:pPr>
      <w:r>
        <w:rPr>
          <w:rFonts w:ascii="仿宋" w:eastAsia="仿宋" w:hAnsi="仿宋" w:cs="仿宋" w:hint="eastAsia"/>
          <w:kern w:val="0"/>
          <w:sz w:val="32"/>
          <w:szCs w:val="32"/>
        </w:rPr>
        <w:t>（五）</w:t>
      </w:r>
      <w:r w:rsidR="00DB399A">
        <w:rPr>
          <w:rFonts w:ascii="仿宋" w:eastAsia="仿宋" w:hAnsi="仿宋" w:cs="仿宋" w:hint="eastAsia"/>
          <w:kern w:val="0"/>
          <w:sz w:val="32"/>
          <w:szCs w:val="32"/>
        </w:rPr>
        <w:t>比赛</w:t>
      </w:r>
      <w:r>
        <w:rPr>
          <w:rFonts w:ascii="仿宋" w:eastAsia="仿宋" w:hAnsi="仿宋" w:cs="仿宋" w:hint="eastAsia"/>
          <w:kern w:val="0"/>
          <w:sz w:val="32"/>
          <w:szCs w:val="32"/>
        </w:rPr>
        <w:t>报名截止后将在中国皮划艇协会官方网站对运动员名单进行公示，公示期间如对运动员代表资格有异议</w:t>
      </w:r>
      <w:r w:rsidR="00DB399A">
        <w:rPr>
          <w:rFonts w:ascii="仿宋" w:eastAsia="仿宋" w:hAnsi="仿宋" w:cs="仿宋" w:hint="eastAsia"/>
          <w:kern w:val="0"/>
          <w:sz w:val="32"/>
          <w:szCs w:val="32"/>
        </w:rPr>
        <w:t>的</w:t>
      </w:r>
      <w:r>
        <w:rPr>
          <w:rFonts w:ascii="仿宋" w:eastAsia="仿宋" w:hAnsi="仿宋" w:cs="仿宋" w:hint="eastAsia"/>
          <w:kern w:val="0"/>
          <w:sz w:val="32"/>
          <w:szCs w:val="32"/>
        </w:rPr>
        <w:t>，请书面反馈（加盖公章）至体育总局水上中心。公示期间未提出异议的，视为各单位对运动员代表资格无意见。</w:t>
      </w:r>
    </w:p>
    <w:p w:rsidR="00DB399A" w:rsidRPr="00760C18" w:rsidRDefault="002754A8" w:rsidP="00760C18">
      <w:pPr>
        <w:spacing w:line="360" w:lineRule="auto"/>
        <w:ind w:firstLineChars="200" w:firstLine="643"/>
        <w:rPr>
          <w:rFonts w:ascii="仿宋" w:eastAsia="仿宋" w:hAnsi="仿宋" w:cs="仿宋"/>
          <w:b/>
          <w:bCs/>
          <w:sz w:val="32"/>
          <w:szCs w:val="32"/>
        </w:rPr>
      </w:pPr>
      <w:r w:rsidRPr="00760C18">
        <w:rPr>
          <w:rFonts w:ascii="仿宋" w:eastAsia="仿宋" w:hAnsi="仿宋" w:cs="仿宋" w:hint="eastAsia"/>
          <w:b/>
          <w:bCs/>
          <w:sz w:val="32"/>
          <w:szCs w:val="32"/>
        </w:rPr>
        <w:lastRenderedPageBreak/>
        <w:t>五、参加办法</w:t>
      </w:r>
    </w:p>
    <w:p w:rsidR="00DB399A" w:rsidRDefault="002754A8" w:rsidP="00760C18">
      <w:pPr>
        <w:pStyle w:val="aa"/>
        <w:spacing w:line="360" w:lineRule="auto"/>
        <w:ind w:firstLine="640"/>
        <w:rPr>
          <w:rFonts w:ascii="仿宋" w:eastAsia="仿宋" w:hAnsi="仿宋" w:cs="仿宋"/>
          <w:kern w:val="0"/>
          <w:sz w:val="32"/>
          <w:szCs w:val="32"/>
        </w:rPr>
      </w:pPr>
      <w:r>
        <w:rPr>
          <w:rFonts w:ascii="仿宋" w:eastAsia="仿宋" w:hAnsi="仿宋" w:cs="仿宋" w:hint="eastAsia"/>
          <w:kern w:val="0"/>
          <w:sz w:val="32"/>
          <w:szCs w:val="32"/>
        </w:rPr>
        <w:t>（一）运动员可</w:t>
      </w:r>
      <w:r w:rsidR="007B65F8">
        <w:rPr>
          <w:rFonts w:ascii="仿宋" w:eastAsia="仿宋" w:hAnsi="仿宋" w:cs="仿宋" w:hint="eastAsia"/>
          <w:kern w:val="0"/>
          <w:sz w:val="32"/>
          <w:szCs w:val="32"/>
        </w:rPr>
        <w:t>以</w:t>
      </w:r>
      <w:r>
        <w:rPr>
          <w:rFonts w:ascii="仿宋" w:eastAsia="仿宋" w:hAnsi="仿宋" w:cs="仿宋" w:hint="eastAsia"/>
          <w:kern w:val="0"/>
          <w:sz w:val="32"/>
          <w:szCs w:val="32"/>
        </w:rPr>
        <w:t>兼项参赛，单人皮艇、单人划艇项目每个参赛单位（含香港、澳门）限报3名运动员参赛。参加极限皮艇项目比赛的运动员必须参加单人皮艇或单人划艇项目，各参赛单位（含香港、澳门）男、女极限项目各限报1名运动员。</w:t>
      </w:r>
    </w:p>
    <w:p w:rsidR="002422EF" w:rsidRDefault="002754A8" w:rsidP="002422EF">
      <w:pPr>
        <w:pStyle w:val="aa"/>
        <w:spacing w:line="360" w:lineRule="auto"/>
        <w:ind w:firstLine="640"/>
        <w:rPr>
          <w:rFonts w:ascii="仿宋" w:eastAsia="仿宋" w:hAnsi="仿宋" w:cs="仿宋" w:hint="eastAsia"/>
          <w:kern w:val="0"/>
          <w:sz w:val="32"/>
          <w:szCs w:val="32"/>
        </w:rPr>
      </w:pPr>
      <w:r>
        <w:rPr>
          <w:rFonts w:ascii="仿宋" w:eastAsia="仿宋" w:hAnsi="仿宋" w:cs="仿宋" w:hint="eastAsia"/>
          <w:kern w:val="0"/>
          <w:sz w:val="32"/>
          <w:szCs w:val="32"/>
        </w:rPr>
        <w:t>（二）</w:t>
      </w:r>
      <w:bookmarkStart w:id="3" w:name="_Hlk129122814"/>
      <w:r>
        <w:rPr>
          <w:rFonts w:ascii="仿宋" w:eastAsia="仿宋" w:hAnsi="仿宋" w:cs="仿宋" w:hint="eastAsia"/>
          <w:kern w:val="0"/>
          <w:sz w:val="32"/>
          <w:szCs w:val="32"/>
        </w:rPr>
        <w:t>运动队官员包括领队、教练员、队医、工作人员等，裁判员不得随队，其中领队只能报1人。运动队正编官员数量按运动员数量的1:4确定。</w:t>
      </w:r>
      <w:bookmarkEnd w:id="3"/>
    </w:p>
    <w:p w:rsidR="00DB399A" w:rsidRPr="00760C18" w:rsidRDefault="002754A8" w:rsidP="002422EF">
      <w:pPr>
        <w:pStyle w:val="aa"/>
        <w:spacing w:line="360" w:lineRule="auto"/>
        <w:ind w:firstLine="643"/>
        <w:rPr>
          <w:rFonts w:ascii="仿宋" w:eastAsia="仿宋" w:hAnsi="仿宋" w:cs="仿宋"/>
          <w:b/>
          <w:bCs/>
          <w:sz w:val="32"/>
          <w:szCs w:val="32"/>
        </w:rPr>
      </w:pPr>
      <w:r w:rsidRPr="00760C18">
        <w:rPr>
          <w:rFonts w:ascii="仿宋" w:eastAsia="仿宋" w:hAnsi="仿宋" w:cs="仿宋" w:hint="eastAsia"/>
          <w:b/>
          <w:bCs/>
          <w:sz w:val="32"/>
          <w:szCs w:val="32"/>
        </w:rPr>
        <w:t>六、竞赛办法</w:t>
      </w:r>
    </w:p>
    <w:p w:rsidR="00DB399A" w:rsidRDefault="002754A8" w:rsidP="00760C18">
      <w:pPr>
        <w:pStyle w:val="aa"/>
        <w:spacing w:line="360" w:lineRule="auto"/>
        <w:ind w:firstLine="640"/>
        <w:rPr>
          <w:rFonts w:ascii="仿宋" w:eastAsia="仿宋" w:hAnsi="仿宋" w:cs="仿宋"/>
          <w:kern w:val="0"/>
          <w:sz w:val="32"/>
          <w:szCs w:val="32"/>
        </w:rPr>
      </w:pPr>
      <w:r>
        <w:rPr>
          <w:rFonts w:ascii="仿宋" w:eastAsia="仿宋" w:hAnsi="仿宋" w:cs="仿宋" w:hint="eastAsia"/>
          <w:kern w:val="0"/>
          <w:sz w:val="32"/>
          <w:szCs w:val="32"/>
        </w:rPr>
        <w:t>（一）比赛执行中国皮划艇协会颁布的最新皮划艇激流回旋竞赛规则和本比赛参赛指南，参照执行国际皮划艇联合会相应项目竞赛规则。</w:t>
      </w:r>
      <w:bookmarkStart w:id="4" w:name="_Hlk40294148"/>
    </w:p>
    <w:p w:rsidR="00DB399A" w:rsidRDefault="002754A8" w:rsidP="00760C18">
      <w:pPr>
        <w:pStyle w:val="aa"/>
        <w:spacing w:line="360" w:lineRule="auto"/>
        <w:ind w:firstLine="640"/>
        <w:rPr>
          <w:rFonts w:ascii="仿宋" w:eastAsia="仿宋" w:hAnsi="仿宋" w:cs="仿宋"/>
          <w:kern w:val="0"/>
          <w:sz w:val="32"/>
          <w:szCs w:val="32"/>
        </w:rPr>
      </w:pPr>
      <w:r>
        <w:rPr>
          <w:rFonts w:ascii="仿宋" w:eastAsia="仿宋" w:hAnsi="仿宋" w:cs="仿宋" w:hint="eastAsia"/>
          <w:kern w:val="0"/>
          <w:sz w:val="32"/>
          <w:szCs w:val="32"/>
        </w:rPr>
        <w:t>（二）第一届全国学生（青年）运动会皮划艇激流回旋项目预赛和决赛在决赛阶段分场次举行。</w:t>
      </w:r>
    </w:p>
    <w:p w:rsidR="00DB399A" w:rsidRDefault="002754A8" w:rsidP="00DB399A">
      <w:pPr>
        <w:pStyle w:val="aa"/>
        <w:spacing w:line="360" w:lineRule="auto"/>
        <w:ind w:firstLine="640"/>
        <w:rPr>
          <w:rFonts w:ascii="仿宋" w:eastAsia="仿宋" w:hAnsi="仿宋" w:cs="仿宋"/>
          <w:kern w:val="0"/>
          <w:sz w:val="32"/>
          <w:szCs w:val="32"/>
        </w:rPr>
      </w:pPr>
      <w:r>
        <w:rPr>
          <w:rFonts w:ascii="仿宋" w:eastAsia="仿宋" w:hAnsi="仿宋" w:cs="仿宋" w:hint="eastAsia"/>
          <w:kern w:val="0"/>
          <w:sz w:val="32"/>
          <w:szCs w:val="32"/>
        </w:rPr>
        <w:t>（三）预赛第一轮的出发顺序</w:t>
      </w:r>
      <w:r w:rsidR="00DB399A">
        <w:rPr>
          <w:rFonts w:ascii="仿宋" w:eastAsia="仿宋" w:hAnsi="仿宋" w:cs="仿宋" w:hint="eastAsia"/>
          <w:kern w:val="0"/>
          <w:sz w:val="32"/>
          <w:szCs w:val="32"/>
        </w:rPr>
        <w:t>由</w:t>
      </w:r>
      <w:r>
        <w:rPr>
          <w:rFonts w:ascii="仿宋" w:eastAsia="仿宋" w:hAnsi="仿宋" w:cs="仿宋" w:hint="eastAsia"/>
          <w:kern w:val="0"/>
          <w:sz w:val="32"/>
          <w:szCs w:val="32"/>
        </w:rPr>
        <w:t>抽签决定，半决赛和决赛</w:t>
      </w:r>
      <w:r w:rsidR="00DB399A">
        <w:rPr>
          <w:rFonts w:ascii="仿宋" w:eastAsia="仿宋" w:hAnsi="仿宋" w:cs="仿宋" w:hint="eastAsia"/>
          <w:kern w:val="0"/>
          <w:sz w:val="32"/>
          <w:szCs w:val="32"/>
        </w:rPr>
        <w:t>的</w:t>
      </w:r>
      <w:r>
        <w:rPr>
          <w:rFonts w:ascii="仿宋" w:eastAsia="仿宋" w:hAnsi="仿宋" w:cs="仿宋" w:hint="eastAsia"/>
          <w:kern w:val="0"/>
          <w:sz w:val="32"/>
          <w:szCs w:val="32"/>
        </w:rPr>
        <w:t>出发顺序按照前一轮比赛名次的倒序确定。</w:t>
      </w:r>
    </w:p>
    <w:p w:rsidR="008D7BEB" w:rsidRDefault="002754A8" w:rsidP="00DB399A">
      <w:pPr>
        <w:pStyle w:val="aa"/>
        <w:spacing w:line="360" w:lineRule="auto"/>
        <w:ind w:firstLine="640"/>
        <w:rPr>
          <w:rFonts w:ascii="仿宋" w:eastAsia="仿宋" w:hAnsi="仿宋" w:cs="仿宋"/>
          <w:kern w:val="0"/>
          <w:sz w:val="32"/>
          <w:szCs w:val="32"/>
        </w:rPr>
      </w:pPr>
      <w:r>
        <w:rPr>
          <w:rFonts w:ascii="仿宋" w:eastAsia="仿宋" w:hAnsi="仿宋" w:cs="仿宋" w:hint="eastAsia"/>
          <w:kern w:val="0"/>
          <w:sz w:val="32"/>
          <w:szCs w:val="32"/>
        </w:rPr>
        <w:t>（四）比赛采用电子计时。</w:t>
      </w:r>
    </w:p>
    <w:bookmarkEnd w:id="4"/>
    <w:p w:rsidR="008D7BEB" w:rsidRDefault="002754A8">
      <w:pPr>
        <w:adjustRightInd w:val="0"/>
        <w:snapToGrid w:val="0"/>
        <w:spacing w:line="60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（五）各参赛运动员携带好参赛证件，根据所参加项目的竞赛时间，在比赛前30分钟内到指定检录处进行检录。</w:t>
      </w:r>
    </w:p>
    <w:p w:rsidR="008D7BEB" w:rsidRDefault="002754A8">
      <w:pPr>
        <w:adjustRightInd w:val="0"/>
        <w:snapToGrid w:val="0"/>
        <w:spacing w:line="60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（六）运动员和救生员下水必须穿戴救生衣和头盔。各</w:t>
      </w:r>
      <w:r>
        <w:rPr>
          <w:rFonts w:ascii="仿宋" w:eastAsia="仿宋" w:hAnsi="仿宋" w:cs="仿宋" w:hint="eastAsia"/>
          <w:kern w:val="0"/>
          <w:sz w:val="32"/>
          <w:szCs w:val="32"/>
        </w:rPr>
        <w:lastRenderedPageBreak/>
        <w:t>参赛运动员需自带艇、桨、救生衣、头盔、防水服、防水裙等，规格需符合国际皮划艇激流回旋竞赛规则要求。</w:t>
      </w:r>
    </w:p>
    <w:p w:rsidR="008D7BEB" w:rsidRDefault="002754A8">
      <w:pPr>
        <w:adjustRightInd w:val="0"/>
        <w:snapToGrid w:val="0"/>
        <w:spacing w:line="60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（七）参赛运动员及运动队须自行准备比赛服和领奖服。</w:t>
      </w:r>
    </w:p>
    <w:p w:rsidR="00350C89" w:rsidRDefault="002754A8" w:rsidP="00350C89">
      <w:pPr>
        <w:adjustRightInd w:val="0"/>
        <w:snapToGrid w:val="0"/>
        <w:spacing w:line="60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八）各参赛单位须对各自报名参赛的运动员的健康状况和水中自救能力负责。各单位须为所有参赛人员办理人身意外伤害保险（保额30万元以上），并将各单位与运动员本人及其主管教练共同签署的《参赛声明》</w:t>
      </w:r>
      <w:r w:rsidR="00484428">
        <w:rPr>
          <w:rFonts w:ascii="仿宋" w:eastAsia="仿宋" w:hAnsi="仿宋" w:cs="仿宋" w:hint="eastAsia"/>
          <w:kern w:val="0"/>
          <w:sz w:val="32"/>
          <w:szCs w:val="32"/>
        </w:rPr>
        <w:t>、</w:t>
      </w:r>
      <w:r>
        <w:rPr>
          <w:rFonts w:ascii="仿宋" w:eastAsia="仿宋" w:hAnsi="仿宋" w:cs="仿宋" w:hint="eastAsia"/>
          <w:kern w:val="0"/>
          <w:sz w:val="32"/>
          <w:szCs w:val="32"/>
        </w:rPr>
        <w:t>《赛风赛纪和反兴奋剂责任书》、保险单据复印件</w:t>
      </w:r>
      <w:r w:rsidR="00760C18">
        <w:rPr>
          <w:rFonts w:ascii="仿宋" w:eastAsia="仿宋" w:hAnsi="仿宋" w:cs="仿宋" w:hint="eastAsia"/>
          <w:kern w:val="0"/>
          <w:sz w:val="32"/>
          <w:szCs w:val="32"/>
        </w:rPr>
        <w:t>于</w:t>
      </w:r>
      <w:r>
        <w:rPr>
          <w:rFonts w:ascii="仿宋" w:eastAsia="仿宋" w:hAnsi="仿宋" w:cs="仿宋" w:hint="eastAsia"/>
          <w:kern w:val="0"/>
          <w:sz w:val="32"/>
          <w:szCs w:val="32"/>
        </w:rPr>
        <w:t>报到时一并提交</w:t>
      </w:r>
      <w:r w:rsidR="00484428">
        <w:rPr>
          <w:rFonts w:ascii="仿宋" w:eastAsia="仿宋" w:hAnsi="仿宋" w:cs="仿宋" w:hint="eastAsia"/>
          <w:kern w:val="0"/>
          <w:sz w:val="32"/>
          <w:szCs w:val="32"/>
        </w:rPr>
        <w:t>。</w:t>
      </w:r>
    </w:p>
    <w:p w:rsidR="00484428" w:rsidRDefault="00484428" w:rsidP="00484428">
      <w:pPr>
        <w:adjustRightInd w:val="0"/>
        <w:snapToGrid w:val="0"/>
        <w:spacing w:line="60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七、录取名次和奖励办法</w:t>
      </w:r>
    </w:p>
    <w:p w:rsidR="00484428" w:rsidRDefault="00484428" w:rsidP="00484428">
      <w:pPr>
        <w:adjustRightInd w:val="0"/>
        <w:snapToGrid w:val="0"/>
        <w:spacing w:line="60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按照《第一届全国学生（青年）运动会竞赛规程总则》第九条有关规定执行。</w:t>
      </w:r>
    </w:p>
    <w:p w:rsidR="00484428" w:rsidRPr="00484428" w:rsidRDefault="00484428" w:rsidP="00484428">
      <w:pPr>
        <w:adjustRightInd w:val="0"/>
        <w:snapToGrid w:val="0"/>
        <w:spacing w:line="60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八</w:t>
      </w:r>
      <w:r w:rsidRPr="00484428">
        <w:rPr>
          <w:rFonts w:ascii="仿宋" w:eastAsia="仿宋" w:hAnsi="仿宋" w:cs="仿宋" w:hint="eastAsia"/>
          <w:b/>
          <w:bCs/>
          <w:sz w:val="32"/>
          <w:szCs w:val="32"/>
        </w:rPr>
        <w:t>、技术官员</w:t>
      </w:r>
    </w:p>
    <w:p w:rsidR="00484428" w:rsidRDefault="00484428" w:rsidP="00484428">
      <w:pPr>
        <w:adjustRightInd w:val="0"/>
        <w:snapToGrid w:val="0"/>
        <w:spacing w:line="600" w:lineRule="exact"/>
        <w:ind w:firstLineChars="200" w:firstLine="640"/>
        <w:rPr>
          <w:rFonts w:ascii="仿宋" w:eastAsia="仿宋" w:hAnsi="仿宋" w:cs="仿宋"/>
          <w:bCs/>
          <w:sz w:val="32"/>
          <w:szCs w:val="32"/>
        </w:rPr>
      </w:pPr>
      <w:r w:rsidRPr="00484428">
        <w:rPr>
          <w:rFonts w:ascii="仿宋" w:eastAsia="仿宋" w:hAnsi="仿宋" w:cs="仿宋" w:hint="eastAsia"/>
          <w:bCs/>
          <w:sz w:val="32"/>
          <w:szCs w:val="32"/>
        </w:rPr>
        <w:t>按照《第一届全国学生（青年）运动会竞赛规程总则》第十一条有关规定执行。</w:t>
      </w:r>
    </w:p>
    <w:p w:rsidR="00484428" w:rsidRDefault="00484428" w:rsidP="00484428">
      <w:pPr>
        <w:adjustRightInd w:val="0"/>
        <w:snapToGrid w:val="0"/>
        <w:spacing w:line="60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九、报名和报到</w:t>
      </w:r>
    </w:p>
    <w:p w:rsidR="00484428" w:rsidRDefault="00484428" w:rsidP="00484428">
      <w:pPr>
        <w:adjustRightInd w:val="0"/>
        <w:snapToGrid w:val="0"/>
        <w:spacing w:line="60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（一）报名和报到按照《第一届全国学生（青年）运动会竞赛规程总则》第十二条第（二）款有关规定执行。</w:t>
      </w:r>
    </w:p>
    <w:p w:rsidR="00484428" w:rsidRDefault="00484428" w:rsidP="00484428">
      <w:pPr>
        <w:adjustRightInd w:val="0"/>
        <w:snapToGrid w:val="0"/>
        <w:spacing w:line="60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（二）</w:t>
      </w:r>
      <w:bookmarkStart w:id="5" w:name="_Hlk129125232"/>
      <w:r>
        <w:rPr>
          <w:rFonts w:ascii="仿宋" w:eastAsia="仿宋" w:hAnsi="仿宋" w:cs="仿宋" w:hint="eastAsia"/>
          <w:kern w:val="0"/>
          <w:sz w:val="32"/>
          <w:szCs w:val="32"/>
        </w:rPr>
        <w:t>采用本规程规定的报名报项表（见附件），按填表说明的要求规范填写并加盖公章，各单位请于赛前30天将加盖本单位公章的报名</w:t>
      </w:r>
      <w:proofErr w:type="gramStart"/>
      <w:r>
        <w:rPr>
          <w:rFonts w:ascii="仿宋" w:eastAsia="仿宋" w:hAnsi="仿宋" w:cs="仿宋" w:hint="eastAsia"/>
          <w:kern w:val="0"/>
          <w:sz w:val="32"/>
          <w:szCs w:val="32"/>
        </w:rPr>
        <w:t>报项表扫描</w:t>
      </w:r>
      <w:proofErr w:type="gramEnd"/>
      <w:r>
        <w:rPr>
          <w:rFonts w:ascii="仿宋" w:eastAsia="仿宋" w:hAnsi="仿宋" w:cs="仿宋" w:hint="eastAsia"/>
          <w:kern w:val="0"/>
          <w:sz w:val="32"/>
          <w:szCs w:val="32"/>
        </w:rPr>
        <w:t>版和Excel版发送至邮箱cncanoe_sl@sports.cn。</w:t>
      </w:r>
      <w:bookmarkEnd w:id="5"/>
    </w:p>
    <w:p w:rsidR="00484428" w:rsidRDefault="00484428" w:rsidP="00484428">
      <w:pPr>
        <w:adjustRightInd w:val="0"/>
        <w:snapToGrid w:val="0"/>
        <w:spacing w:line="60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lastRenderedPageBreak/>
        <w:t>（三）比赛正式报到日为正式比赛前3天，请提前联系组委会确定食宿酒店与交通安排。组委会推荐酒店信息详见</w:t>
      </w:r>
      <w:r w:rsidR="00760C18">
        <w:rPr>
          <w:rFonts w:ascii="仿宋" w:eastAsia="仿宋" w:hAnsi="仿宋" w:cs="仿宋" w:hint="eastAsia"/>
          <w:kern w:val="0"/>
          <w:sz w:val="32"/>
          <w:szCs w:val="32"/>
        </w:rPr>
        <w:t>中国皮划艇协会另行公布的</w:t>
      </w:r>
      <w:r>
        <w:rPr>
          <w:rFonts w:ascii="仿宋" w:eastAsia="仿宋" w:hAnsi="仿宋" w:cs="仿宋" w:hint="eastAsia"/>
          <w:kern w:val="0"/>
          <w:sz w:val="32"/>
          <w:szCs w:val="32"/>
        </w:rPr>
        <w:t>竞赛补充通知。</w:t>
      </w:r>
    </w:p>
    <w:p w:rsidR="00484428" w:rsidRDefault="00484428" w:rsidP="00484428">
      <w:pPr>
        <w:adjustRightInd w:val="0"/>
        <w:snapToGrid w:val="0"/>
        <w:spacing w:line="600" w:lineRule="exact"/>
        <w:ind w:firstLineChars="200" w:firstLine="643"/>
        <w:rPr>
          <w:rFonts w:ascii="仿宋" w:eastAsia="仿宋" w:hAnsi="仿宋" w:cs="仿宋"/>
          <w:b/>
          <w:bCs/>
          <w:sz w:val="32"/>
          <w:szCs w:val="32"/>
          <w:lang w:val="en"/>
        </w:rPr>
      </w:pPr>
      <w:r>
        <w:rPr>
          <w:rFonts w:ascii="仿宋" w:eastAsia="仿宋" w:hAnsi="仿宋" w:cs="仿宋" w:hint="eastAsia"/>
          <w:b/>
          <w:bCs/>
          <w:sz w:val="32"/>
          <w:szCs w:val="32"/>
          <w:lang w:val="en"/>
        </w:rPr>
        <w:t>十、反兴奋剂和赛风赛纪</w:t>
      </w:r>
    </w:p>
    <w:p w:rsidR="00484428" w:rsidRDefault="00484428" w:rsidP="00484428">
      <w:pPr>
        <w:adjustRightInd w:val="0"/>
        <w:snapToGrid w:val="0"/>
        <w:spacing w:line="60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按照《第一届全国学生（青年）运动会竞赛规程总则》相关规定执行。</w:t>
      </w:r>
    </w:p>
    <w:p w:rsidR="00350C89" w:rsidRDefault="00484428" w:rsidP="00350C89">
      <w:pPr>
        <w:adjustRightInd w:val="0"/>
        <w:snapToGrid w:val="0"/>
        <w:spacing w:line="60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十一</w:t>
      </w:r>
      <w:r w:rsidR="002754A8">
        <w:rPr>
          <w:rFonts w:ascii="仿宋" w:eastAsia="仿宋" w:hAnsi="仿宋" w:cs="仿宋" w:hint="eastAsia"/>
          <w:b/>
          <w:bCs/>
          <w:sz w:val="32"/>
          <w:szCs w:val="32"/>
        </w:rPr>
        <w:t>、赛前训练</w:t>
      </w:r>
    </w:p>
    <w:p w:rsidR="00350C89" w:rsidRDefault="002754A8">
      <w:pPr>
        <w:adjustRightInd w:val="0"/>
        <w:snapToGrid w:val="0"/>
        <w:spacing w:line="60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（一）承办单位需</w:t>
      </w:r>
      <w:r w:rsidR="00760C18">
        <w:rPr>
          <w:rFonts w:ascii="仿宋" w:eastAsia="仿宋" w:hAnsi="仿宋" w:cs="仿宋" w:hint="eastAsia"/>
          <w:kern w:val="0"/>
          <w:sz w:val="32"/>
          <w:szCs w:val="32"/>
        </w:rPr>
        <w:t>于</w:t>
      </w:r>
      <w:r>
        <w:rPr>
          <w:rFonts w:ascii="仿宋" w:eastAsia="仿宋" w:hAnsi="仿宋" w:cs="仿宋" w:hint="eastAsia"/>
          <w:kern w:val="0"/>
          <w:sz w:val="32"/>
          <w:szCs w:val="32"/>
        </w:rPr>
        <w:t>正式</w:t>
      </w:r>
      <w:r w:rsidR="00760C18">
        <w:rPr>
          <w:rFonts w:ascii="仿宋" w:eastAsia="仿宋" w:hAnsi="仿宋" w:cs="仿宋" w:hint="eastAsia"/>
          <w:kern w:val="0"/>
          <w:sz w:val="32"/>
          <w:szCs w:val="32"/>
        </w:rPr>
        <w:t>比赛</w:t>
      </w:r>
      <w:r>
        <w:rPr>
          <w:rFonts w:ascii="仿宋" w:eastAsia="仿宋" w:hAnsi="仿宋" w:cs="仿宋" w:hint="eastAsia"/>
          <w:kern w:val="0"/>
          <w:sz w:val="32"/>
          <w:szCs w:val="32"/>
        </w:rPr>
        <w:t>前14天</w:t>
      </w:r>
      <w:r w:rsidR="00760C18">
        <w:rPr>
          <w:rFonts w:ascii="仿宋" w:eastAsia="仿宋" w:hAnsi="仿宋" w:cs="仿宋" w:hint="eastAsia"/>
          <w:kern w:val="0"/>
          <w:sz w:val="32"/>
          <w:szCs w:val="32"/>
        </w:rPr>
        <w:t>提前向各队</w:t>
      </w:r>
      <w:r>
        <w:rPr>
          <w:rFonts w:ascii="仿宋" w:eastAsia="仿宋" w:hAnsi="仿宋" w:cs="仿宋" w:hint="eastAsia"/>
          <w:kern w:val="0"/>
          <w:sz w:val="32"/>
          <w:szCs w:val="32"/>
        </w:rPr>
        <w:t>开放比赛场地</w:t>
      </w:r>
      <w:r w:rsidR="006B5F7C">
        <w:rPr>
          <w:rFonts w:ascii="仿宋" w:eastAsia="仿宋" w:hAnsi="仿宋" w:cs="仿宋" w:hint="eastAsia"/>
          <w:kern w:val="0"/>
          <w:sz w:val="32"/>
          <w:szCs w:val="32"/>
        </w:rPr>
        <w:t>进行训练</w:t>
      </w:r>
      <w:r>
        <w:rPr>
          <w:rFonts w:ascii="仿宋" w:eastAsia="仿宋" w:hAnsi="仿宋" w:cs="仿宋" w:hint="eastAsia"/>
          <w:kern w:val="0"/>
          <w:sz w:val="32"/>
          <w:szCs w:val="32"/>
        </w:rPr>
        <w:t>。</w:t>
      </w:r>
    </w:p>
    <w:p w:rsidR="006B5F7C" w:rsidRDefault="002754A8" w:rsidP="006B5F7C">
      <w:pPr>
        <w:adjustRightInd w:val="0"/>
        <w:snapToGrid w:val="0"/>
        <w:spacing w:line="60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（二）各队提前报到进行赛前训练所有费用自理</w:t>
      </w:r>
      <w:r w:rsidR="006B5F7C">
        <w:rPr>
          <w:rFonts w:ascii="仿宋" w:eastAsia="仿宋" w:hAnsi="仿宋" w:cs="仿宋" w:hint="eastAsia"/>
          <w:kern w:val="0"/>
          <w:sz w:val="32"/>
          <w:szCs w:val="32"/>
        </w:rPr>
        <w:t>，</w:t>
      </w:r>
      <w:r>
        <w:rPr>
          <w:rFonts w:ascii="仿宋" w:eastAsia="仿宋" w:hAnsi="仿宋" w:cs="仿宋" w:hint="eastAsia"/>
          <w:kern w:val="0"/>
          <w:sz w:val="32"/>
          <w:szCs w:val="32"/>
        </w:rPr>
        <w:t>相关费用标准另行通知。</w:t>
      </w:r>
    </w:p>
    <w:p w:rsidR="00350C89" w:rsidRDefault="002754A8" w:rsidP="006B5F7C">
      <w:pPr>
        <w:adjustRightInd w:val="0"/>
        <w:snapToGrid w:val="0"/>
        <w:spacing w:line="600" w:lineRule="exact"/>
        <w:ind w:firstLineChars="200" w:firstLine="643"/>
        <w:rPr>
          <w:rFonts w:ascii="仿宋" w:eastAsia="仿宋" w:hAnsi="仿宋" w:cs="仿宋"/>
          <w:b/>
          <w:bCs/>
          <w:sz w:val="32"/>
          <w:szCs w:val="32"/>
        </w:rPr>
      </w:pPr>
      <w:r>
        <w:rPr>
          <w:rFonts w:ascii="仿宋" w:eastAsia="仿宋" w:hAnsi="仿宋" w:cs="仿宋" w:hint="eastAsia"/>
          <w:b/>
          <w:bCs/>
          <w:sz w:val="32"/>
          <w:szCs w:val="32"/>
          <w:lang w:val="en"/>
        </w:rPr>
        <w:t>十</w:t>
      </w:r>
      <w:r>
        <w:rPr>
          <w:rFonts w:ascii="仿宋" w:eastAsia="仿宋" w:hAnsi="仿宋" w:cs="仿宋" w:hint="eastAsia"/>
          <w:b/>
          <w:bCs/>
          <w:sz w:val="32"/>
          <w:szCs w:val="32"/>
        </w:rPr>
        <w:t>二</w:t>
      </w:r>
      <w:r>
        <w:rPr>
          <w:rFonts w:ascii="仿宋" w:eastAsia="仿宋" w:hAnsi="仿宋" w:cs="仿宋" w:hint="eastAsia"/>
          <w:b/>
          <w:bCs/>
          <w:sz w:val="32"/>
          <w:szCs w:val="32"/>
          <w:lang w:val="en"/>
        </w:rPr>
        <w:t>、</w:t>
      </w:r>
      <w:r>
        <w:rPr>
          <w:rFonts w:ascii="仿宋" w:eastAsia="仿宋" w:hAnsi="仿宋" w:cs="仿宋" w:hint="eastAsia"/>
          <w:b/>
          <w:bCs/>
          <w:sz w:val="32"/>
          <w:szCs w:val="32"/>
        </w:rPr>
        <w:t>经费</w:t>
      </w:r>
    </w:p>
    <w:p w:rsidR="002422EF" w:rsidRPr="002422EF" w:rsidRDefault="002422EF" w:rsidP="002422EF">
      <w:pPr>
        <w:adjustRightInd w:val="0"/>
        <w:snapToGrid w:val="0"/>
        <w:spacing w:line="600" w:lineRule="exact"/>
        <w:ind w:firstLineChars="200" w:firstLine="640"/>
      </w:pPr>
      <w:r>
        <w:rPr>
          <w:rFonts w:ascii="仿宋" w:eastAsia="仿宋" w:hAnsi="仿宋" w:cs="仿宋" w:hint="eastAsia"/>
          <w:bCs/>
          <w:sz w:val="32"/>
          <w:szCs w:val="32"/>
        </w:rPr>
        <w:t>男子单人皮艇、男子单人划艇、男子极限皮艇、女子单人皮艇、女子单人划艇、女子极限皮艇6个项目最终成绩前10名运动员的住宿费由承办单位负担，其它相关费用自理；未进入前10名运动员及官员的所有</w:t>
      </w:r>
      <w:r w:rsidR="002008D2">
        <w:rPr>
          <w:rFonts w:ascii="仿宋" w:eastAsia="仿宋" w:hAnsi="仿宋" w:cs="仿宋" w:hint="eastAsia"/>
          <w:bCs/>
          <w:sz w:val="32"/>
          <w:szCs w:val="32"/>
        </w:rPr>
        <w:t>参赛</w:t>
      </w:r>
      <w:r>
        <w:rPr>
          <w:rFonts w:ascii="仿宋" w:eastAsia="仿宋" w:hAnsi="仿宋" w:cs="仿宋" w:hint="eastAsia"/>
          <w:bCs/>
          <w:sz w:val="32"/>
          <w:szCs w:val="32"/>
        </w:rPr>
        <w:t>费用自理。</w:t>
      </w:r>
    </w:p>
    <w:p w:rsidR="002422EF" w:rsidRPr="002422EF" w:rsidRDefault="002422EF" w:rsidP="002422EF">
      <w:pPr>
        <w:adjustRightInd w:val="0"/>
        <w:snapToGrid w:val="0"/>
        <w:spacing w:line="600" w:lineRule="exact"/>
        <w:ind w:firstLineChars="200" w:firstLine="640"/>
        <w:rPr>
          <w:rFonts w:ascii="仿宋" w:eastAsia="仿宋" w:hAnsi="仿宋" w:cs="仿宋" w:hint="eastAsia"/>
          <w:bCs/>
          <w:sz w:val="32"/>
          <w:szCs w:val="32"/>
          <w:lang w:val="en"/>
        </w:rPr>
      </w:pPr>
      <w:r w:rsidRPr="002422EF">
        <w:rPr>
          <w:rFonts w:ascii="仿宋" w:eastAsia="仿宋" w:hAnsi="仿宋" w:cs="仿宋" w:hint="eastAsia"/>
          <w:bCs/>
          <w:sz w:val="32"/>
          <w:szCs w:val="32"/>
          <w:lang w:val="en"/>
        </w:rPr>
        <w:t>食宿费</w:t>
      </w:r>
      <w:r>
        <w:rPr>
          <w:rFonts w:ascii="仿宋" w:eastAsia="仿宋" w:hAnsi="仿宋" w:cs="仿宋" w:hint="eastAsia"/>
          <w:bCs/>
          <w:sz w:val="32"/>
          <w:szCs w:val="32"/>
          <w:lang w:val="en"/>
        </w:rPr>
        <w:t>、地方交通费标准及支付方式详见补充通知。</w:t>
      </w:r>
    </w:p>
    <w:p w:rsidR="002422EF" w:rsidRPr="002422EF" w:rsidRDefault="002008D2" w:rsidP="002422EF">
      <w:pPr>
        <w:adjustRightInd w:val="0"/>
        <w:snapToGrid w:val="0"/>
        <w:spacing w:line="600" w:lineRule="exact"/>
        <w:ind w:firstLineChars="200" w:firstLine="640"/>
        <w:rPr>
          <w:rFonts w:ascii="仿宋" w:eastAsia="仿宋" w:hAnsi="仿宋" w:cs="仿宋" w:hint="eastAsia"/>
          <w:bCs/>
          <w:sz w:val="32"/>
          <w:szCs w:val="32"/>
          <w:lang w:val="en"/>
        </w:rPr>
      </w:pPr>
      <w:r>
        <w:rPr>
          <w:rFonts w:ascii="仿宋" w:eastAsia="仿宋" w:hAnsi="仿宋" w:cs="仿宋" w:hint="eastAsia"/>
          <w:bCs/>
          <w:sz w:val="32"/>
          <w:szCs w:val="32"/>
          <w:lang w:val="en"/>
        </w:rPr>
        <w:t>请各单位按照补充通知要求于赛前支付所有参赛人员食宿费及地方交通费，6个项目最终成绩前10名运动员的住宿费将于赛后予以退回。</w:t>
      </w:r>
    </w:p>
    <w:p w:rsidR="008D7BEB" w:rsidRDefault="002754A8" w:rsidP="006B5F7C">
      <w:pPr>
        <w:adjustRightInd w:val="0"/>
        <w:snapToGrid w:val="0"/>
        <w:spacing w:line="600" w:lineRule="exact"/>
        <w:ind w:firstLineChars="200" w:firstLine="643"/>
        <w:rPr>
          <w:rFonts w:ascii="黑体" w:eastAsia="黑体" w:hAnsi="黑体" w:cs="黑体"/>
          <w:sz w:val="30"/>
          <w:szCs w:val="30"/>
        </w:rPr>
        <w:sectPr w:rsidR="008D7BEB" w:rsidSect="00DB399A">
          <w:footerReference w:type="even" r:id="rId7"/>
          <w:footerReference w:type="default" r:id="rId8"/>
          <w:pgSz w:w="11906" w:h="16838"/>
          <w:pgMar w:top="2268" w:right="1797" w:bottom="1440" w:left="1797" w:header="851" w:footer="992" w:gutter="0"/>
          <w:cols w:space="720"/>
          <w:docGrid w:type="lines" w:linePitch="312"/>
        </w:sectPr>
      </w:pPr>
      <w:r>
        <w:rPr>
          <w:rFonts w:ascii="仿宋" w:eastAsia="仿宋" w:hAnsi="仿宋" w:cs="仿宋" w:hint="eastAsia"/>
          <w:b/>
          <w:bCs/>
          <w:sz w:val="32"/>
          <w:szCs w:val="32"/>
          <w:lang w:val="en"/>
        </w:rPr>
        <w:t>十</w:t>
      </w:r>
      <w:r>
        <w:rPr>
          <w:rFonts w:ascii="仿宋" w:eastAsia="仿宋" w:hAnsi="仿宋" w:cs="仿宋" w:hint="eastAsia"/>
          <w:b/>
          <w:bCs/>
          <w:sz w:val="32"/>
          <w:szCs w:val="32"/>
        </w:rPr>
        <w:t>三</w:t>
      </w:r>
      <w:r>
        <w:rPr>
          <w:rFonts w:ascii="仿宋" w:eastAsia="仿宋" w:hAnsi="仿宋" w:cs="仿宋" w:hint="eastAsia"/>
          <w:b/>
          <w:bCs/>
          <w:sz w:val="32"/>
          <w:szCs w:val="32"/>
          <w:lang w:val="en"/>
        </w:rPr>
        <w:t>、未尽事宜，另行通知</w:t>
      </w:r>
    </w:p>
    <w:p w:rsidR="008D7BEB" w:rsidRPr="006B5F7C" w:rsidRDefault="002754A8">
      <w:pPr>
        <w:rPr>
          <w:rFonts w:ascii="仿宋" w:eastAsia="仿宋" w:hAnsi="仿宋" w:cs="宋体"/>
          <w:color w:val="000000"/>
          <w:sz w:val="28"/>
          <w:szCs w:val="28"/>
        </w:rPr>
      </w:pPr>
      <w:r w:rsidRPr="006B5F7C">
        <w:rPr>
          <w:rFonts w:ascii="仿宋" w:eastAsia="仿宋" w:hAnsi="仿宋" w:cs="宋体" w:hint="eastAsia"/>
          <w:color w:val="000000"/>
          <w:sz w:val="28"/>
          <w:szCs w:val="28"/>
        </w:rPr>
        <w:lastRenderedPageBreak/>
        <w:t>附件</w:t>
      </w:r>
    </w:p>
    <w:p w:rsidR="008D7BEB" w:rsidRDefault="002754A8" w:rsidP="00CD4DEF">
      <w:pPr>
        <w:widowControl/>
        <w:spacing w:line="600" w:lineRule="exact"/>
        <w:jc w:val="center"/>
      </w:pPr>
      <w:r>
        <w:rPr>
          <w:noProof/>
        </w:rPr>
        <w:drawing>
          <wp:anchor distT="0" distB="0" distL="114300" distR="114300" simplePos="0" relativeHeight="251659264" behindDoc="0" locked="0" layoutInCell="1" allowOverlap="1">
            <wp:simplePos x="0" y="0"/>
            <wp:positionH relativeFrom="margin">
              <wp:posOffset>8255</wp:posOffset>
            </wp:positionH>
            <wp:positionV relativeFrom="margin">
              <wp:posOffset>539750</wp:posOffset>
            </wp:positionV>
            <wp:extent cx="5969000" cy="6908800"/>
            <wp:effectExtent l="0" t="0" r="0"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969000" cy="6908800"/>
                    </a:xfrm>
                    <a:prstGeom prst="rect">
                      <a:avLst/>
                    </a:prstGeom>
                    <a:noFill/>
                    <a:ln>
                      <a:noFill/>
                    </a:ln>
                  </pic:spPr>
                </pic:pic>
              </a:graphicData>
            </a:graphic>
          </wp:anchor>
        </w:drawing>
      </w:r>
    </w:p>
    <w:sectPr w:rsidR="008D7BEB">
      <w:pgSz w:w="11906" w:h="16838"/>
      <w:pgMar w:top="1440" w:right="1247" w:bottom="1440" w:left="1247"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474F" w:rsidRDefault="008B474F">
      <w:r>
        <w:separator/>
      </w:r>
    </w:p>
  </w:endnote>
  <w:endnote w:type="continuationSeparator" w:id="0">
    <w:p w:rsidR="008B474F" w:rsidRDefault="008B4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华文仿宋"/>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altName w:val="宋体"/>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BEB" w:rsidRDefault="002754A8" w:rsidP="00CD4DEF">
    <w:pPr>
      <w:pStyle w:val="a6"/>
      <w:jc w:val="center"/>
      <w:rPr>
        <w:rFonts w:ascii="宋体" w:eastAsia="宋体" w:hAnsi="宋体"/>
        <w:sz w:val="28"/>
        <w:szCs w:val="28"/>
      </w:rPr>
    </w:pPr>
    <w:r>
      <w:rPr>
        <w:rFonts w:ascii="宋体" w:eastAsia="宋体" w:hAnsi="宋体" w:hint="eastAsia"/>
        <w:sz w:val="28"/>
        <w:szCs w:val="28"/>
      </w:rPr>
      <w:t>-</w:t>
    </w:r>
    <w:r>
      <w:rPr>
        <w:rFonts w:ascii="宋体" w:eastAsia="宋体" w:hAnsi="宋体"/>
        <w:sz w:val="28"/>
        <w:szCs w:val="28"/>
      </w:rPr>
      <w:t xml:space="preserve">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2008D2" w:rsidRPr="002008D2">
      <w:rPr>
        <w:rFonts w:ascii="宋体" w:eastAsia="宋体" w:hAnsi="宋体"/>
        <w:noProof/>
        <w:sz w:val="28"/>
        <w:szCs w:val="28"/>
        <w:lang w:val="zh-CN"/>
      </w:rPr>
      <w:t>2</w:t>
    </w:r>
    <w:r>
      <w:rPr>
        <w:rFonts w:ascii="宋体" w:eastAsia="宋体" w:hAnsi="宋体"/>
        <w:sz w:val="28"/>
        <w:szCs w:val="28"/>
      </w:rPr>
      <w:fldChar w:fldCharType="end"/>
    </w:r>
    <w:r>
      <w:rPr>
        <w:rFonts w:ascii="宋体" w:eastAsia="宋体" w:hAnsi="宋体"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BEB" w:rsidRDefault="002754A8" w:rsidP="00CD4DEF">
    <w:pPr>
      <w:pStyle w:val="a6"/>
      <w:jc w:val="center"/>
      <w:rPr>
        <w:rFonts w:ascii="宋体" w:eastAsia="宋体" w:hAnsi="宋体"/>
        <w:sz w:val="28"/>
        <w:szCs w:val="28"/>
      </w:rPr>
    </w:pPr>
    <w:r>
      <w:rPr>
        <w:rFonts w:ascii="宋体" w:eastAsia="宋体" w:hAnsi="宋体" w:hint="eastAsia"/>
        <w:sz w:val="28"/>
        <w:szCs w:val="28"/>
      </w:rPr>
      <w:t>-</w:t>
    </w:r>
    <w:r>
      <w:rPr>
        <w:rFonts w:ascii="宋体" w:eastAsia="宋体" w:hAnsi="宋体"/>
        <w:sz w:val="28"/>
        <w:szCs w:val="28"/>
      </w:rPr>
      <w:t xml:space="preserve">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2008D2" w:rsidRPr="002008D2">
      <w:rPr>
        <w:rFonts w:ascii="宋体" w:eastAsia="宋体" w:hAnsi="宋体"/>
        <w:noProof/>
        <w:sz w:val="28"/>
        <w:szCs w:val="28"/>
        <w:lang w:val="zh-CN"/>
      </w:rPr>
      <w:t>1</w:t>
    </w:r>
    <w:r>
      <w:rPr>
        <w:rFonts w:ascii="宋体" w:eastAsia="宋体" w:hAnsi="宋体"/>
        <w:sz w:val="28"/>
        <w:szCs w:val="28"/>
      </w:rPr>
      <w:fldChar w:fldCharType="end"/>
    </w:r>
    <w:r>
      <w:rPr>
        <w:rFonts w:ascii="宋体" w:eastAsia="宋体" w:hAnsi="宋体" w:hint="eastAsia"/>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474F" w:rsidRDefault="008B474F">
      <w:r>
        <w:separator/>
      </w:r>
    </w:p>
  </w:footnote>
  <w:footnote w:type="continuationSeparator" w:id="0">
    <w:p w:rsidR="008B474F" w:rsidRDefault="008B47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9"/>
  <w:bordersDoNotSurroundHeader/>
  <w:bordersDoNotSurroundFooter/>
  <w:proofState w:spelling="clean" w:grammar="clean"/>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4OGJiN2I0MDBiNmNkNDRjZjViZGQ2ODY1ZmI0YjIifQ=="/>
  </w:docVars>
  <w:rsids>
    <w:rsidRoot w:val="00C76537"/>
    <w:rsid w:val="F3DF6BA2"/>
    <w:rsid w:val="F5662690"/>
    <w:rsid w:val="FE25E775"/>
    <w:rsid w:val="000017DF"/>
    <w:rsid w:val="000139FE"/>
    <w:rsid w:val="00020269"/>
    <w:rsid w:val="000204D4"/>
    <w:rsid w:val="00032E53"/>
    <w:rsid w:val="000346B6"/>
    <w:rsid w:val="000371BC"/>
    <w:rsid w:val="000514B2"/>
    <w:rsid w:val="0005223E"/>
    <w:rsid w:val="000566AC"/>
    <w:rsid w:val="00067D09"/>
    <w:rsid w:val="0007084A"/>
    <w:rsid w:val="000716CD"/>
    <w:rsid w:val="000772AC"/>
    <w:rsid w:val="00077523"/>
    <w:rsid w:val="0008219F"/>
    <w:rsid w:val="00086B3A"/>
    <w:rsid w:val="0008747C"/>
    <w:rsid w:val="0009425C"/>
    <w:rsid w:val="00097767"/>
    <w:rsid w:val="000A0E40"/>
    <w:rsid w:val="000A584B"/>
    <w:rsid w:val="000B0611"/>
    <w:rsid w:val="000B3351"/>
    <w:rsid w:val="000B6CFF"/>
    <w:rsid w:val="000C2AC2"/>
    <w:rsid w:val="000C5054"/>
    <w:rsid w:val="000C52C6"/>
    <w:rsid w:val="000C6F57"/>
    <w:rsid w:val="000D593C"/>
    <w:rsid w:val="000D5CB3"/>
    <w:rsid w:val="000D6CD5"/>
    <w:rsid w:val="000E3C98"/>
    <w:rsid w:val="000E50BC"/>
    <w:rsid w:val="000F0DBE"/>
    <w:rsid w:val="000F13C2"/>
    <w:rsid w:val="00100619"/>
    <w:rsid w:val="001033DE"/>
    <w:rsid w:val="00116CE6"/>
    <w:rsid w:val="00124C73"/>
    <w:rsid w:val="001357F0"/>
    <w:rsid w:val="0014201A"/>
    <w:rsid w:val="00143C41"/>
    <w:rsid w:val="00146962"/>
    <w:rsid w:val="00146B89"/>
    <w:rsid w:val="0014762D"/>
    <w:rsid w:val="00153823"/>
    <w:rsid w:val="001609E3"/>
    <w:rsid w:val="0016568B"/>
    <w:rsid w:val="00166A01"/>
    <w:rsid w:val="00172227"/>
    <w:rsid w:val="0017322F"/>
    <w:rsid w:val="00180AF5"/>
    <w:rsid w:val="0019441E"/>
    <w:rsid w:val="0019554D"/>
    <w:rsid w:val="0019772A"/>
    <w:rsid w:val="001B263D"/>
    <w:rsid w:val="001B45D8"/>
    <w:rsid w:val="001C1448"/>
    <w:rsid w:val="001C525C"/>
    <w:rsid w:val="001D0D39"/>
    <w:rsid w:val="001D1F8A"/>
    <w:rsid w:val="001D4FEC"/>
    <w:rsid w:val="001E4732"/>
    <w:rsid w:val="001F1914"/>
    <w:rsid w:val="001F44AA"/>
    <w:rsid w:val="001F5B7E"/>
    <w:rsid w:val="001F6F00"/>
    <w:rsid w:val="001F7C99"/>
    <w:rsid w:val="001F7F6E"/>
    <w:rsid w:val="002008D2"/>
    <w:rsid w:val="002019B5"/>
    <w:rsid w:val="00211B6C"/>
    <w:rsid w:val="00217C8F"/>
    <w:rsid w:val="0023158A"/>
    <w:rsid w:val="002422EF"/>
    <w:rsid w:val="0024231A"/>
    <w:rsid w:val="002621A3"/>
    <w:rsid w:val="00265400"/>
    <w:rsid w:val="00267AC8"/>
    <w:rsid w:val="00270575"/>
    <w:rsid w:val="002754A8"/>
    <w:rsid w:val="002B1088"/>
    <w:rsid w:val="002B2A2C"/>
    <w:rsid w:val="002B470F"/>
    <w:rsid w:val="002B5912"/>
    <w:rsid w:val="002C70B4"/>
    <w:rsid w:val="002D4866"/>
    <w:rsid w:val="002F0B75"/>
    <w:rsid w:val="002F2C07"/>
    <w:rsid w:val="002F4E33"/>
    <w:rsid w:val="002F62EF"/>
    <w:rsid w:val="002F6F22"/>
    <w:rsid w:val="002F71F0"/>
    <w:rsid w:val="0030488E"/>
    <w:rsid w:val="0030739A"/>
    <w:rsid w:val="003111C8"/>
    <w:rsid w:val="003140F6"/>
    <w:rsid w:val="003304DA"/>
    <w:rsid w:val="0033302A"/>
    <w:rsid w:val="0034105E"/>
    <w:rsid w:val="003506D5"/>
    <w:rsid w:val="00350C89"/>
    <w:rsid w:val="003707CE"/>
    <w:rsid w:val="00373497"/>
    <w:rsid w:val="003845CD"/>
    <w:rsid w:val="003908C4"/>
    <w:rsid w:val="0039276B"/>
    <w:rsid w:val="00396356"/>
    <w:rsid w:val="003A1F16"/>
    <w:rsid w:val="003B295D"/>
    <w:rsid w:val="003B322B"/>
    <w:rsid w:val="003C1654"/>
    <w:rsid w:val="003C265A"/>
    <w:rsid w:val="003C78A6"/>
    <w:rsid w:val="003D069E"/>
    <w:rsid w:val="003D3590"/>
    <w:rsid w:val="003E44DE"/>
    <w:rsid w:val="003E4EEB"/>
    <w:rsid w:val="003E718C"/>
    <w:rsid w:val="003E77D3"/>
    <w:rsid w:val="003F035B"/>
    <w:rsid w:val="003F48D6"/>
    <w:rsid w:val="003F5915"/>
    <w:rsid w:val="0040505C"/>
    <w:rsid w:val="0041328B"/>
    <w:rsid w:val="00422501"/>
    <w:rsid w:val="00431089"/>
    <w:rsid w:val="00431120"/>
    <w:rsid w:val="00433A92"/>
    <w:rsid w:val="00435ADA"/>
    <w:rsid w:val="0043740D"/>
    <w:rsid w:val="00437DD0"/>
    <w:rsid w:val="00455234"/>
    <w:rsid w:val="0045764A"/>
    <w:rsid w:val="00463BC9"/>
    <w:rsid w:val="00476EDE"/>
    <w:rsid w:val="004835FC"/>
    <w:rsid w:val="00484428"/>
    <w:rsid w:val="004846CB"/>
    <w:rsid w:val="00490471"/>
    <w:rsid w:val="0049365E"/>
    <w:rsid w:val="00493968"/>
    <w:rsid w:val="0049636A"/>
    <w:rsid w:val="004A085E"/>
    <w:rsid w:val="004A1F74"/>
    <w:rsid w:val="004A69B2"/>
    <w:rsid w:val="004B7F10"/>
    <w:rsid w:val="004D21F6"/>
    <w:rsid w:val="004D25E0"/>
    <w:rsid w:val="004D7B8A"/>
    <w:rsid w:val="004E1043"/>
    <w:rsid w:val="004E7DA5"/>
    <w:rsid w:val="004F6CF4"/>
    <w:rsid w:val="004F7316"/>
    <w:rsid w:val="0051038D"/>
    <w:rsid w:val="00512D36"/>
    <w:rsid w:val="00513C3F"/>
    <w:rsid w:val="00517201"/>
    <w:rsid w:val="00523E24"/>
    <w:rsid w:val="00526219"/>
    <w:rsid w:val="00533C89"/>
    <w:rsid w:val="00534CEC"/>
    <w:rsid w:val="005377AD"/>
    <w:rsid w:val="00543397"/>
    <w:rsid w:val="0054393F"/>
    <w:rsid w:val="00553FC0"/>
    <w:rsid w:val="00554B5F"/>
    <w:rsid w:val="00562345"/>
    <w:rsid w:val="0056364C"/>
    <w:rsid w:val="00573872"/>
    <w:rsid w:val="005902DC"/>
    <w:rsid w:val="005A287A"/>
    <w:rsid w:val="005A4A44"/>
    <w:rsid w:val="005A6330"/>
    <w:rsid w:val="005A68D0"/>
    <w:rsid w:val="005B4D4E"/>
    <w:rsid w:val="005C0480"/>
    <w:rsid w:val="005C285F"/>
    <w:rsid w:val="005E7E18"/>
    <w:rsid w:val="005F3DA2"/>
    <w:rsid w:val="00604DF0"/>
    <w:rsid w:val="00606722"/>
    <w:rsid w:val="006144F9"/>
    <w:rsid w:val="00616F0C"/>
    <w:rsid w:val="0062148C"/>
    <w:rsid w:val="00621A20"/>
    <w:rsid w:val="00623733"/>
    <w:rsid w:val="006368EE"/>
    <w:rsid w:val="00640A53"/>
    <w:rsid w:val="0064477E"/>
    <w:rsid w:val="00644787"/>
    <w:rsid w:val="0065117B"/>
    <w:rsid w:val="00664C54"/>
    <w:rsid w:val="00684210"/>
    <w:rsid w:val="00695CFF"/>
    <w:rsid w:val="006A15F6"/>
    <w:rsid w:val="006B2211"/>
    <w:rsid w:val="006B38A4"/>
    <w:rsid w:val="006B5F7C"/>
    <w:rsid w:val="006C647A"/>
    <w:rsid w:val="006C688A"/>
    <w:rsid w:val="006D2C4B"/>
    <w:rsid w:val="006D4C44"/>
    <w:rsid w:val="006E21E0"/>
    <w:rsid w:val="006E5BB3"/>
    <w:rsid w:val="006E5C24"/>
    <w:rsid w:val="006F2E24"/>
    <w:rsid w:val="00701DBF"/>
    <w:rsid w:val="00704548"/>
    <w:rsid w:val="00706637"/>
    <w:rsid w:val="0073604F"/>
    <w:rsid w:val="0074380F"/>
    <w:rsid w:val="007447B8"/>
    <w:rsid w:val="00746A85"/>
    <w:rsid w:val="00747808"/>
    <w:rsid w:val="007501BD"/>
    <w:rsid w:val="007549B5"/>
    <w:rsid w:val="007605D4"/>
    <w:rsid w:val="00760C18"/>
    <w:rsid w:val="0076465C"/>
    <w:rsid w:val="00764C3D"/>
    <w:rsid w:val="0076561C"/>
    <w:rsid w:val="00770F02"/>
    <w:rsid w:val="007735C9"/>
    <w:rsid w:val="007A3E91"/>
    <w:rsid w:val="007A4425"/>
    <w:rsid w:val="007B1CC1"/>
    <w:rsid w:val="007B48C1"/>
    <w:rsid w:val="007B5007"/>
    <w:rsid w:val="007B5DB1"/>
    <w:rsid w:val="007B65F8"/>
    <w:rsid w:val="007C12EB"/>
    <w:rsid w:val="007C1E48"/>
    <w:rsid w:val="007E2FF5"/>
    <w:rsid w:val="007F561C"/>
    <w:rsid w:val="0080077A"/>
    <w:rsid w:val="00814DA7"/>
    <w:rsid w:val="00817406"/>
    <w:rsid w:val="0082186B"/>
    <w:rsid w:val="0082792C"/>
    <w:rsid w:val="00835656"/>
    <w:rsid w:val="00836FE9"/>
    <w:rsid w:val="00847F65"/>
    <w:rsid w:val="00856E45"/>
    <w:rsid w:val="00860977"/>
    <w:rsid w:val="008613DB"/>
    <w:rsid w:val="008619DB"/>
    <w:rsid w:val="0086262D"/>
    <w:rsid w:val="00864D45"/>
    <w:rsid w:val="00866C8C"/>
    <w:rsid w:val="00882827"/>
    <w:rsid w:val="00882B07"/>
    <w:rsid w:val="00890C13"/>
    <w:rsid w:val="00891B08"/>
    <w:rsid w:val="00894AC0"/>
    <w:rsid w:val="008B0876"/>
    <w:rsid w:val="008B0EEC"/>
    <w:rsid w:val="008B26C9"/>
    <w:rsid w:val="008B474F"/>
    <w:rsid w:val="008B5737"/>
    <w:rsid w:val="008C3BD0"/>
    <w:rsid w:val="008C5F45"/>
    <w:rsid w:val="008D0744"/>
    <w:rsid w:val="008D261C"/>
    <w:rsid w:val="008D5D58"/>
    <w:rsid w:val="008D7902"/>
    <w:rsid w:val="008D7BEB"/>
    <w:rsid w:val="008E2653"/>
    <w:rsid w:val="008F0260"/>
    <w:rsid w:val="008F4BD2"/>
    <w:rsid w:val="008F5319"/>
    <w:rsid w:val="008F53BC"/>
    <w:rsid w:val="008F764B"/>
    <w:rsid w:val="009127BE"/>
    <w:rsid w:val="00913810"/>
    <w:rsid w:val="00913DF3"/>
    <w:rsid w:val="00921798"/>
    <w:rsid w:val="00922F5F"/>
    <w:rsid w:val="0092789B"/>
    <w:rsid w:val="00930DC0"/>
    <w:rsid w:val="0093107B"/>
    <w:rsid w:val="0093533C"/>
    <w:rsid w:val="0093710D"/>
    <w:rsid w:val="009378FC"/>
    <w:rsid w:val="00946978"/>
    <w:rsid w:val="00950629"/>
    <w:rsid w:val="00950F55"/>
    <w:rsid w:val="00951027"/>
    <w:rsid w:val="00951ADB"/>
    <w:rsid w:val="0095249E"/>
    <w:rsid w:val="009561A3"/>
    <w:rsid w:val="00957921"/>
    <w:rsid w:val="009632C7"/>
    <w:rsid w:val="00963338"/>
    <w:rsid w:val="0096680F"/>
    <w:rsid w:val="00974A2B"/>
    <w:rsid w:val="00975B32"/>
    <w:rsid w:val="009806B7"/>
    <w:rsid w:val="009874B0"/>
    <w:rsid w:val="009951C5"/>
    <w:rsid w:val="009A2F7C"/>
    <w:rsid w:val="009A4F7A"/>
    <w:rsid w:val="009A65F7"/>
    <w:rsid w:val="009B0108"/>
    <w:rsid w:val="009E03A1"/>
    <w:rsid w:val="009E1295"/>
    <w:rsid w:val="009E6224"/>
    <w:rsid w:val="009E714A"/>
    <w:rsid w:val="009F1330"/>
    <w:rsid w:val="009F366D"/>
    <w:rsid w:val="009F4C1B"/>
    <w:rsid w:val="00A027B4"/>
    <w:rsid w:val="00A03179"/>
    <w:rsid w:val="00A0710A"/>
    <w:rsid w:val="00A12A08"/>
    <w:rsid w:val="00A22B69"/>
    <w:rsid w:val="00A2628E"/>
    <w:rsid w:val="00A326BD"/>
    <w:rsid w:val="00A370CC"/>
    <w:rsid w:val="00A60C7F"/>
    <w:rsid w:val="00A62A78"/>
    <w:rsid w:val="00A63ED2"/>
    <w:rsid w:val="00A64EF2"/>
    <w:rsid w:val="00A83B7C"/>
    <w:rsid w:val="00A90BAD"/>
    <w:rsid w:val="00A92CC3"/>
    <w:rsid w:val="00A97335"/>
    <w:rsid w:val="00A9740C"/>
    <w:rsid w:val="00AA5744"/>
    <w:rsid w:val="00AC3EE6"/>
    <w:rsid w:val="00AC66B6"/>
    <w:rsid w:val="00AC6E28"/>
    <w:rsid w:val="00AD0B6A"/>
    <w:rsid w:val="00AD5CFA"/>
    <w:rsid w:val="00AF78FC"/>
    <w:rsid w:val="00B018F8"/>
    <w:rsid w:val="00B033DA"/>
    <w:rsid w:val="00B05215"/>
    <w:rsid w:val="00B16FB5"/>
    <w:rsid w:val="00B26458"/>
    <w:rsid w:val="00B33F08"/>
    <w:rsid w:val="00B34699"/>
    <w:rsid w:val="00B47443"/>
    <w:rsid w:val="00B54A15"/>
    <w:rsid w:val="00B550DE"/>
    <w:rsid w:val="00B564A8"/>
    <w:rsid w:val="00B564B1"/>
    <w:rsid w:val="00B608A5"/>
    <w:rsid w:val="00B623D1"/>
    <w:rsid w:val="00B62B23"/>
    <w:rsid w:val="00B65057"/>
    <w:rsid w:val="00B7186E"/>
    <w:rsid w:val="00B71A6A"/>
    <w:rsid w:val="00B72213"/>
    <w:rsid w:val="00B73971"/>
    <w:rsid w:val="00B74DFC"/>
    <w:rsid w:val="00B75CAA"/>
    <w:rsid w:val="00B761F3"/>
    <w:rsid w:val="00B86578"/>
    <w:rsid w:val="00B93705"/>
    <w:rsid w:val="00B93D33"/>
    <w:rsid w:val="00BB31AB"/>
    <w:rsid w:val="00BB60A6"/>
    <w:rsid w:val="00BB6877"/>
    <w:rsid w:val="00BB7F21"/>
    <w:rsid w:val="00BC070D"/>
    <w:rsid w:val="00BC67BD"/>
    <w:rsid w:val="00BD1C3E"/>
    <w:rsid w:val="00BD1EEF"/>
    <w:rsid w:val="00BD29EC"/>
    <w:rsid w:val="00BD2E57"/>
    <w:rsid w:val="00BD6D67"/>
    <w:rsid w:val="00BE3C25"/>
    <w:rsid w:val="00BF3FC6"/>
    <w:rsid w:val="00C01DA5"/>
    <w:rsid w:val="00C06FA9"/>
    <w:rsid w:val="00C074AF"/>
    <w:rsid w:val="00C15095"/>
    <w:rsid w:val="00C1512C"/>
    <w:rsid w:val="00C211C1"/>
    <w:rsid w:val="00C22BAC"/>
    <w:rsid w:val="00C25251"/>
    <w:rsid w:val="00C26140"/>
    <w:rsid w:val="00C26D16"/>
    <w:rsid w:val="00C30D8E"/>
    <w:rsid w:val="00C37A95"/>
    <w:rsid w:val="00C4171E"/>
    <w:rsid w:val="00C44336"/>
    <w:rsid w:val="00C46435"/>
    <w:rsid w:val="00C519DE"/>
    <w:rsid w:val="00C53BD2"/>
    <w:rsid w:val="00C5548C"/>
    <w:rsid w:val="00C6171D"/>
    <w:rsid w:val="00C64E3E"/>
    <w:rsid w:val="00C70240"/>
    <w:rsid w:val="00C70C8A"/>
    <w:rsid w:val="00C74BD9"/>
    <w:rsid w:val="00C76537"/>
    <w:rsid w:val="00C94E9E"/>
    <w:rsid w:val="00C9667D"/>
    <w:rsid w:val="00CA4BBA"/>
    <w:rsid w:val="00CB1B6C"/>
    <w:rsid w:val="00CB2355"/>
    <w:rsid w:val="00CB44EA"/>
    <w:rsid w:val="00CB6768"/>
    <w:rsid w:val="00CD2AA0"/>
    <w:rsid w:val="00CD3676"/>
    <w:rsid w:val="00CD4DEF"/>
    <w:rsid w:val="00CF1AAA"/>
    <w:rsid w:val="00CF38D4"/>
    <w:rsid w:val="00CF45C4"/>
    <w:rsid w:val="00CF47B6"/>
    <w:rsid w:val="00CF6E79"/>
    <w:rsid w:val="00CF7745"/>
    <w:rsid w:val="00D02B48"/>
    <w:rsid w:val="00D111FE"/>
    <w:rsid w:val="00D13E54"/>
    <w:rsid w:val="00D15EA7"/>
    <w:rsid w:val="00D1722F"/>
    <w:rsid w:val="00D237E5"/>
    <w:rsid w:val="00D24E9D"/>
    <w:rsid w:val="00D2504A"/>
    <w:rsid w:val="00D31CF0"/>
    <w:rsid w:val="00D35399"/>
    <w:rsid w:val="00D4106B"/>
    <w:rsid w:val="00D52470"/>
    <w:rsid w:val="00D52AC9"/>
    <w:rsid w:val="00D535EF"/>
    <w:rsid w:val="00D572AD"/>
    <w:rsid w:val="00D57C6E"/>
    <w:rsid w:val="00D606EA"/>
    <w:rsid w:val="00D62CF2"/>
    <w:rsid w:val="00D7184F"/>
    <w:rsid w:val="00D74139"/>
    <w:rsid w:val="00D82810"/>
    <w:rsid w:val="00D9267F"/>
    <w:rsid w:val="00D9660C"/>
    <w:rsid w:val="00DA1476"/>
    <w:rsid w:val="00DB2C7B"/>
    <w:rsid w:val="00DB399A"/>
    <w:rsid w:val="00DB6BBD"/>
    <w:rsid w:val="00DC1351"/>
    <w:rsid w:val="00DC19DA"/>
    <w:rsid w:val="00DC3EC3"/>
    <w:rsid w:val="00DC762A"/>
    <w:rsid w:val="00DC7BF5"/>
    <w:rsid w:val="00DD5896"/>
    <w:rsid w:val="00DD72B2"/>
    <w:rsid w:val="00DE0B1A"/>
    <w:rsid w:val="00DE1485"/>
    <w:rsid w:val="00DE3E3F"/>
    <w:rsid w:val="00DF215C"/>
    <w:rsid w:val="00E0281F"/>
    <w:rsid w:val="00E029A2"/>
    <w:rsid w:val="00E06B79"/>
    <w:rsid w:val="00E22CEC"/>
    <w:rsid w:val="00E22E74"/>
    <w:rsid w:val="00E270CF"/>
    <w:rsid w:val="00E45A14"/>
    <w:rsid w:val="00E52493"/>
    <w:rsid w:val="00E6592F"/>
    <w:rsid w:val="00E67B4F"/>
    <w:rsid w:val="00E7044F"/>
    <w:rsid w:val="00E74843"/>
    <w:rsid w:val="00E764AD"/>
    <w:rsid w:val="00E7725C"/>
    <w:rsid w:val="00E810F6"/>
    <w:rsid w:val="00E83914"/>
    <w:rsid w:val="00E95D5F"/>
    <w:rsid w:val="00E96D71"/>
    <w:rsid w:val="00EA492B"/>
    <w:rsid w:val="00EA57AE"/>
    <w:rsid w:val="00EA76DB"/>
    <w:rsid w:val="00EB2EDA"/>
    <w:rsid w:val="00EB304E"/>
    <w:rsid w:val="00EB3708"/>
    <w:rsid w:val="00EC2CA0"/>
    <w:rsid w:val="00EC4FAB"/>
    <w:rsid w:val="00EC568F"/>
    <w:rsid w:val="00ED22DF"/>
    <w:rsid w:val="00ED258D"/>
    <w:rsid w:val="00ED2932"/>
    <w:rsid w:val="00ED5020"/>
    <w:rsid w:val="00ED66FB"/>
    <w:rsid w:val="00EE1E09"/>
    <w:rsid w:val="00EE47ED"/>
    <w:rsid w:val="00F00931"/>
    <w:rsid w:val="00F0596A"/>
    <w:rsid w:val="00F064E7"/>
    <w:rsid w:val="00F13086"/>
    <w:rsid w:val="00F2069F"/>
    <w:rsid w:val="00F209C2"/>
    <w:rsid w:val="00F3339F"/>
    <w:rsid w:val="00F33696"/>
    <w:rsid w:val="00F431DB"/>
    <w:rsid w:val="00F44D92"/>
    <w:rsid w:val="00F65793"/>
    <w:rsid w:val="00F65F06"/>
    <w:rsid w:val="00F666AB"/>
    <w:rsid w:val="00F6696A"/>
    <w:rsid w:val="00F67119"/>
    <w:rsid w:val="00F70928"/>
    <w:rsid w:val="00F70C24"/>
    <w:rsid w:val="00F72ACE"/>
    <w:rsid w:val="00F73486"/>
    <w:rsid w:val="00F76AE5"/>
    <w:rsid w:val="00F76D04"/>
    <w:rsid w:val="00F844F9"/>
    <w:rsid w:val="00F86517"/>
    <w:rsid w:val="00F87E58"/>
    <w:rsid w:val="00F907CE"/>
    <w:rsid w:val="00FB3728"/>
    <w:rsid w:val="00FB64D7"/>
    <w:rsid w:val="00FB6D5B"/>
    <w:rsid w:val="00FB7DF6"/>
    <w:rsid w:val="00FD10BE"/>
    <w:rsid w:val="00FD2F3A"/>
    <w:rsid w:val="00FD5BEF"/>
    <w:rsid w:val="00FD5DDC"/>
    <w:rsid w:val="00FD6A05"/>
    <w:rsid w:val="00FE16F3"/>
    <w:rsid w:val="00FE1DB0"/>
    <w:rsid w:val="00FE1E20"/>
    <w:rsid w:val="00FF3E10"/>
    <w:rsid w:val="02D768EE"/>
    <w:rsid w:val="078D2A97"/>
    <w:rsid w:val="07BE1E2B"/>
    <w:rsid w:val="08B66FA6"/>
    <w:rsid w:val="08D248B6"/>
    <w:rsid w:val="0AAE43D8"/>
    <w:rsid w:val="0B1526A9"/>
    <w:rsid w:val="0B8A5E84"/>
    <w:rsid w:val="0BF12EA7"/>
    <w:rsid w:val="0C6A07D3"/>
    <w:rsid w:val="0E0B4453"/>
    <w:rsid w:val="10A67900"/>
    <w:rsid w:val="13B62550"/>
    <w:rsid w:val="13CF716E"/>
    <w:rsid w:val="14F74BCE"/>
    <w:rsid w:val="159A0A71"/>
    <w:rsid w:val="1A1D6E85"/>
    <w:rsid w:val="1B8C2514"/>
    <w:rsid w:val="1E14059F"/>
    <w:rsid w:val="1E752131"/>
    <w:rsid w:val="1E780B2E"/>
    <w:rsid w:val="1F83778A"/>
    <w:rsid w:val="1FC6020F"/>
    <w:rsid w:val="22BE4F7D"/>
    <w:rsid w:val="2A4B5348"/>
    <w:rsid w:val="2ADB491E"/>
    <w:rsid w:val="2B033E75"/>
    <w:rsid w:val="2DEA4E78"/>
    <w:rsid w:val="2E254102"/>
    <w:rsid w:val="2E702DF3"/>
    <w:rsid w:val="2F214EC5"/>
    <w:rsid w:val="33EC7B9C"/>
    <w:rsid w:val="35B93AAE"/>
    <w:rsid w:val="36853C29"/>
    <w:rsid w:val="393A4F06"/>
    <w:rsid w:val="3E763FAA"/>
    <w:rsid w:val="407E1C9F"/>
    <w:rsid w:val="458D060F"/>
    <w:rsid w:val="47737835"/>
    <w:rsid w:val="49025314"/>
    <w:rsid w:val="49FCCED2"/>
    <w:rsid w:val="4A070E34"/>
    <w:rsid w:val="4B8D4CDB"/>
    <w:rsid w:val="4C577725"/>
    <w:rsid w:val="4D5C4819"/>
    <w:rsid w:val="509B4084"/>
    <w:rsid w:val="52AA52EE"/>
    <w:rsid w:val="52F5796D"/>
    <w:rsid w:val="535A6478"/>
    <w:rsid w:val="541A59C1"/>
    <w:rsid w:val="544F3B03"/>
    <w:rsid w:val="54934106"/>
    <w:rsid w:val="55C4510C"/>
    <w:rsid w:val="55E42029"/>
    <w:rsid w:val="56F350E6"/>
    <w:rsid w:val="5A8B2ECB"/>
    <w:rsid w:val="5A963B0E"/>
    <w:rsid w:val="5D2C1610"/>
    <w:rsid w:val="5EDA046D"/>
    <w:rsid w:val="60CD6F32"/>
    <w:rsid w:val="62C21944"/>
    <w:rsid w:val="64677985"/>
    <w:rsid w:val="64A96A0F"/>
    <w:rsid w:val="66A23F66"/>
    <w:rsid w:val="686058B1"/>
    <w:rsid w:val="6AE83F12"/>
    <w:rsid w:val="6BBF16CB"/>
    <w:rsid w:val="6C5C756C"/>
    <w:rsid w:val="6EA11895"/>
    <w:rsid w:val="6EFF631E"/>
    <w:rsid w:val="71DB032D"/>
    <w:rsid w:val="74716B92"/>
    <w:rsid w:val="748F3650"/>
    <w:rsid w:val="74BA691F"/>
    <w:rsid w:val="74D177C5"/>
    <w:rsid w:val="757F5473"/>
    <w:rsid w:val="75B25848"/>
    <w:rsid w:val="767E397C"/>
    <w:rsid w:val="778356EE"/>
    <w:rsid w:val="78F70FAE"/>
    <w:rsid w:val="7B342791"/>
    <w:rsid w:val="7B5829EE"/>
    <w:rsid w:val="7D0D15B6"/>
    <w:rsid w:val="7EA33E73"/>
    <w:rsid w:val="7F7E6E21"/>
    <w:rsid w:val="7FE07F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0" w:unhideWhenUsed="0" w:qFormat="1"/>
    <w:lsdException w:name="Default Paragraph Font" w:uiPriority="1"/>
    <w:lsdException w:name="Body Text" w:semiHidden="0" w:uiPriority="1" w:unhideWhenUsed="0" w:qFormat="1"/>
    <w:lsdException w:name="Subtitle" w:semiHidden="0" w:uiPriority="11" w:unhideWhenUsed="0" w:qFormat="1"/>
    <w:lsdException w:name="Salutation" w:semiHidden="0" w:qFormat="1"/>
    <w:lsdException w:name="Strong" w:semiHidden="0" w:uiPriority="22" w:unhideWhenUsed="0" w:qFormat="1"/>
    <w:lsdException w:name="Emphasis" w:semiHidden="0" w:uiPriority="20" w:unhideWhenUsed="0" w:qFormat="1"/>
    <w:lsdException w:name="Balloon Text"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等线" w:eastAsia="等线" w:hAnsi="等线"/>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Salutation"/>
    <w:basedOn w:val="a"/>
    <w:next w:val="a"/>
    <w:link w:val="Char"/>
    <w:uiPriority w:val="99"/>
    <w:unhideWhenUsed/>
    <w:qFormat/>
    <w:pPr>
      <w:spacing w:after="200" w:line="276" w:lineRule="auto"/>
      <w:jc w:val="left"/>
    </w:pPr>
    <w:rPr>
      <w:kern w:val="0"/>
      <w:sz w:val="22"/>
      <w:lang w:eastAsia="en-US"/>
    </w:rPr>
  </w:style>
  <w:style w:type="paragraph" w:styleId="a4">
    <w:name w:val="Body Text"/>
    <w:basedOn w:val="a"/>
    <w:link w:val="Char0"/>
    <w:uiPriority w:val="1"/>
    <w:qFormat/>
    <w:pPr>
      <w:autoSpaceDE w:val="0"/>
      <w:autoSpaceDN w:val="0"/>
      <w:spacing w:before="214"/>
      <w:ind w:left="104"/>
      <w:jc w:val="left"/>
    </w:pPr>
    <w:rPr>
      <w:rFonts w:ascii="仿宋" w:eastAsia="仿宋" w:hAnsi="仿宋" w:cs="仿宋"/>
      <w:kern w:val="0"/>
      <w:sz w:val="32"/>
      <w:szCs w:val="32"/>
      <w:lang w:val="zh-CN" w:bidi="zh-CN"/>
    </w:rPr>
  </w:style>
  <w:style w:type="paragraph" w:styleId="a5">
    <w:name w:val="Balloon Text"/>
    <w:basedOn w:val="a"/>
    <w:link w:val="Char1"/>
    <w:uiPriority w:val="99"/>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Title"/>
    <w:basedOn w:val="a"/>
    <w:next w:val="a"/>
    <w:link w:val="Char4"/>
    <w:qFormat/>
    <w:pPr>
      <w:spacing w:before="240" w:after="60" w:line="276" w:lineRule="auto"/>
      <w:jc w:val="center"/>
      <w:outlineLvl w:val="0"/>
    </w:pPr>
    <w:rPr>
      <w:rFonts w:ascii="Arial" w:hAnsi="Arial"/>
      <w:b/>
      <w:kern w:val="0"/>
      <w:sz w:val="32"/>
      <w:lang w:eastAsia="en-US"/>
    </w:rPr>
  </w:style>
  <w:style w:type="table" w:styleId="a9">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称呼 Char"/>
    <w:link w:val="a0"/>
    <w:uiPriority w:val="99"/>
    <w:qFormat/>
    <w:rPr>
      <w:kern w:val="0"/>
      <w:sz w:val="22"/>
      <w:lang w:eastAsia="en-US"/>
    </w:rPr>
  </w:style>
  <w:style w:type="character" w:customStyle="1" w:styleId="Char0">
    <w:name w:val="正文文本 Char"/>
    <w:link w:val="a4"/>
    <w:uiPriority w:val="1"/>
    <w:qFormat/>
    <w:rPr>
      <w:rFonts w:ascii="仿宋" w:eastAsia="仿宋" w:hAnsi="仿宋" w:cs="仿宋"/>
      <w:kern w:val="0"/>
      <w:sz w:val="32"/>
      <w:szCs w:val="32"/>
      <w:lang w:val="zh-CN" w:bidi="zh-CN"/>
    </w:rPr>
  </w:style>
  <w:style w:type="character" w:customStyle="1" w:styleId="Char1">
    <w:name w:val="批注框文本 Char"/>
    <w:link w:val="a5"/>
    <w:uiPriority w:val="99"/>
    <w:semiHidden/>
    <w:qFormat/>
    <w:rPr>
      <w:sz w:val="18"/>
      <w:szCs w:val="18"/>
    </w:rPr>
  </w:style>
  <w:style w:type="character" w:customStyle="1" w:styleId="Char2">
    <w:name w:val="页脚 Char"/>
    <w:link w:val="a6"/>
    <w:uiPriority w:val="99"/>
    <w:qFormat/>
    <w:rPr>
      <w:sz w:val="18"/>
      <w:szCs w:val="18"/>
    </w:rPr>
  </w:style>
  <w:style w:type="character" w:customStyle="1" w:styleId="Char3">
    <w:name w:val="页眉 Char"/>
    <w:link w:val="a7"/>
    <w:uiPriority w:val="99"/>
    <w:qFormat/>
    <w:rPr>
      <w:sz w:val="18"/>
      <w:szCs w:val="18"/>
    </w:rPr>
  </w:style>
  <w:style w:type="character" w:customStyle="1" w:styleId="Char4">
    <w:name w:val="标题 Char"/>
    <w:link w:val="a8"/>
    <w:qFormat/>
    <w:rPr>
      <w:rFonts w:ascii="Arial" w:eastAsia="等线" w:hAnsi="Arial"/>
      <w:b/>
      <w:sz w:val="32"/>
      <w:szCs w:val="22"/>
      <w:lang w:eastAsia="en-US"/>
    </w:rPr>
  </w:style>
  <w:style w:type="paragraph" w:customStyle="1" w:styleId="Default">
    <w:name w:val="Default"/>
    <w:qFormat/>
    <w:pPr>
      <w:widowControl w:val="0"/>
      <w:autoSpaceDE w:val="0"/>
      <w:autoSpaceDN w:val="0"/>
      <w:adjustRightInd w:val="0"/>
    </w:pPr>
    <w:rPr>
      <w:rFonts w:ascii="仿宋" w:hAnsi="仿宋" w:cs="仿宋"/>
      <w:color w:val="000000"/>
      <w:sz w:val="24"/>
      <w:szCs w:val="24"/>
    </w:rPr>
  </w:style>
  <w:style w:type="paragraph" w:styleId="aa">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0" w:unhideWhenUsed="0" w:qFormat="1"/>
    <w:lsdException w:name="Default Paragraph Font" w:uiPriority="1"/>
    <w:lsdException w:name="Body Text" w:semiHidden="0" w:uiPriority="1" w:unhideWhenUsed="0" w:qFormat="1"/>
    <w:lsdException w:name="Subtitle" w:semiHidden="0" w:uiPriority="11" w:unhideWhenUsed="0" w:qFormat="1"/>
    <w:lsdException w:name="Salutation" w:semiHidden="0" w:qFormat="1"/>
    <w:lsdException w:name="Strong" w:semiHidden="0" w:uiPriority="22" w:unhideWhenUsed="0" w:qFormat="1"/>
    <w:lsdException w:name="Emphasis" w:semiHidden="0" w:uiPriority="20" w:unhideWhenUsed="0" w:qFormat="1"/>
    <w:lsdException w:name="Balloon Text"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等线" w:eastAsia="等线" w:hAnsi="等线"/>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Salutation"/>
    <w:basedOn w:val="a"/>
    <w:next w:val="a"/>
    <w:link w:val="Char"/>
    <w:uiPriority w:val="99"/>
    <w:unhideWhenUsed/>
    <w:qFormat/>
    <w:pPr>
      <w:spacing w:after="200" w:line="276" w:lineRule="auto"/>
      <w:jc w:val="left"/>
    </w:pPr>
    <w:rPr>
      <w:kern w:val="0"/>
      <w:sz w:val="22"/>
      <w:lang w:eastAsia="en-US"/>
    </w:rPr>
  </w:style>
  <w:style w:type="paragraph" w:styleId="a4">
    <w:name w:val="Body Text"/>
    <w:basedOn w:val="a"/>
    <w:link w:val="Char0"/>
    <w:uiPriority w:val="1"/>
    <w:qFormat/>
    <w:pPr>
      <w:autoSpaceDE w:val="0"/>
      <w:autoSpaceDN w:val="0"/>
      <w:spacing w:before="214"/>
      <w:ind w:left="104"/>
      <w:jc w:val="left"/>
    </w:pPr>
    <w:rPr>
      <w:rFonts w:ascii="仿宋" w:eastAsia="仿宋" w:hAnsi="仿宋" w:cs="仿宋"/>
      <w:kern w:val="0"/>
      <w:sz w:val="32"/>
      <w:szCs w:val="32"/>
      <w:lang w:val="zh-CN" w:bidi="zh-CN"/>
    </w:rPr>
  </w:style>
  <w:style w:type="paragraph" w:styleId="a5">
    <w:name w:val="Balloon Text"/>
    <w:basedOn w:val="a"/>
    <w:link w:val="Char1"/>
    <w:uiPriority w:val="99"/>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Title"/>
    <w:basedOn w:val="a"/>
    <w:next w:val="a"/>
    <w:link w:val="Char4"/>
    <w:qFormat/>
    <w:pPr>
      <w:spacing w:before="240" w:after="60" w:line="276" w:lineRule="auto"/>
      <w:jc w:val="center"/>
      <w:outlineLvl w:val="0"/>
    </w:pPr>
    <w:rPr>
      <w:rFonts w:ascii="Arial" w:hAnsi="Arial"/>
      <w:b/>
      <w:kern w:val="0"/>
      <w:sz w:val="32"/>
      <w:lang w:eastAsia="en-US"/>
    </w:rPr>
  </w:style>
  <w:style w:type="table" w:styleId="a9">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称呼 Char"/>
    <w:link w:val="a0"/>
    <w:uiPriority w:val="99"/>
    <w:qFormat/>
    <w:rPr>
      <w:kern w:val="0"/>
      <w:sz w:val="22"/>
      <w:lang w:eastAsia="en-US"/>
    </w:rPr>
  </w:style>
  <w:style w:type="character" w:customStyle="1" w:styleId="Char0">
    <w:name w:val="正文文本 Char"/>
    <w:link w:val="a4"/>
    <w:uiPriority w:val="1"/>
    <w:qFormat/>
    <w:rPr>
      <w:rFonts w:ascii="仿宋" w:eastAsia="仿宋" w:hAnsi="仿宋" w:cs="仿宋"/>
      <w:kern w:val="0"/>
      <w:sz w:val="32"/>
      <w:szCs w:val="32"/>
      <w:lang w:val="zh-CN" w:bidi="zh-CN"/>
    </w:rPr>
  </w:style>
  <w:style w:type="character" w:customStyle="1" w:styleId="Char1">
    <w:name w:val="批注框文本 Char"/>
    <w:link w:val="a5"/>
    <w:uiPriority w:val="99"/>
    <w:semiHidden/>
    <w:qFormat/>
    <w:rPr>
      <w:sz w:val="18"/>
      <w:szCs w:val="18"/>
    </w:rPr>
  </w:style>
  <w:style w:type="character" w:customStyle="1" w:styleId="Char2">
    <w:name w:val="页脚 Char"/>
    <w:link w:val="a6"/>
    <w:uiPriority w:val="99"/>
    <w:qFormat/>
    <w:rPr>
      <w:sz w:val="18"/>
      <w:szCs w:val="18"/>
    </w:rPr>
  </w:style>
  <w:style w:type="character" w:customStyle="1" w:styleId="Char3">
    <w:name w:val="页眉 Char"/>
    <w:link w:val="a7"/>
    <w:uiPriority w:val="99"/>
    <w:qFormat/>
    <w:rPr>
      <w:sz w:val="18"/>
      <w:szCs w:val="18"/>
    </w:rPr>
  </w:style>
  <w:style w:type="character" w:customStyle="1" w:styleId="Char4">
    <w:name w:val="标题 Char"/>
    <w:link w:val="a8"/>
    <w:qFormat/>
    <w:rPr>
      <w:rFonts w:ascii="Arial" w:eastAsia="等线" w:hAnsi="Arial"/>
      <w:b/>
      <w:sz w:val="32"/>
      <w:szCs w:val="22"/>
      <w:lang w:eastAsia="en-US"/>
    </w:rPr>
  </w:style>
  <w:style w:type="paragraph" w:customStyle="1" w:styleId="Default">
    <w:name w:val="Default"/>
    <w:qFormat/>
    <w:pPr>
      <w:widowControl w:val="0"/>
      <w:autoSpaceDE w:val="0"/>
      <w:autoSpaceDN w:val="0"/>
      <w:adjustRightInd w:val="0"/>
    </w:pPr>
    <w:rPr>
      <w:rFonts w:ascii="仿宋" w:hAnsi="仿宋" w:cs="仿宋"/>
      <w:color w:val="000000"/>
      <w:sz w:val="24"/>
      <w:szCs w:val="24"/>
    </w:rPr>
  </w:style>
  <w:style w:type="paragraph" w:styleId="aa">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6</Pages>
  <Words>320</Words>
  <Characters>1828</Characters>
  <Application>Microsoft Office Word</Application>
  <DocSecurity>0</DocSecurity>
  <Lines>15</Lines>
  <Paragraphs>4</Paragraphs>
  <ScaleCrop>false</ScaleCrop>
  <Company/>
  <LinksUpToDate>false</LinksUpToDate>
  <CharactersWithSpaces>2144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刘瑾瑜</dc:creator>
  <cp:lastModifiedBy>JiaNing</cp:lastModifiedBy>
  <cp:revision>7</cp:revision>
  <cp:lastPrinted>2023-02-09T07:57:00Z</cp:lastPrinted>
  <dcterms:created xsi:type="dcterms:W3CDTF">2023-03-10T11:25:00Z</dcterms:created>
  <dcterms:modified xsi:type="dcterms:W3CDTF">2023-07-31T16:07:00Z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2052-11.1.0.14305</vt:lpwstr>
  </property>
  <property fmtid="{D5CDD505-2E9C-101B-9397-08002B2CF9AE}" pid="3" name="ICV">
    <vt:lpwstr>F61825DF90CB4D79895A0DB1D0B9732E</vt:lpwstr>
  </property>
</Properties>
</file>