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FD" w:rsidRDefault="00CF525C">
      <w:pPr>
        <w:pStyle w:val="a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第一届全国学生（青年）运动会（公开组）</w:t>
      </w:r>
    </w:p>
    <w:p w:rsidR="00176AFD" w:rsidRDefault="00CF525C">
      <w:pPr>
        <w:pStyle w:val="a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蹼泳项目竞赛规程</w:t>
      </w:r>
      <w:bookmarkStart w:id="0" w:name="_GoBack"/>
      <w:bookmarkEnd w:id="0"/>
    </w:p>
    <w:p w:rsidR="003652D1" w:rsidRDefault="003652D1" w:rsidP="003652D1">
      <w:pPr>
        <w:adjustRightInd w:val="0"/>
        <w:snapToGrid w:val="0"/>
        <w:spacing w:line="300" w:lineRule="auto"/>
        <w:jc w:val="center"/>
        <w:rPr>
          <w:rFonts w:ascii="仿宋" w:eastAsia="仿宋" w:hAnsi="仿宋" w:cstheme="majorEastAsia"/>
          <w:bCs/>
          <w:sz w:val="32"/>
          <w:szCs w:val="32"/>
        </w:rPr>
      </w:pPr>
    </w:p>
    <w:p w:rsidR="00176AFD" w:rsidRPr="00B26EDE" w:rsidRDefault="00CF525C" w:rsidP="00B26EDE">
      <w:pPr>
        <w:spacing w:line="360" w:lineRule="auto"/>
        <w:ind w:firstLineChars="200" w:firstLine="643"/>
        <w:rPr>
          <w:rFonts w:ascii="仿宋" w:eastAsia="仿宋" w:hAnsi="仿宋"/>
          <w:b/>
          <w:sz w:val="32"/>
          <w:szCs w:val="32"/>
        </w:rPr>
      </w:pPr>
      <w:r w:rsidRPr="00B26EDE">
        <w:rPr>
          <w:rFonts w:ascii="仿宋" w:eastAsia="仿宋" w:hAnsi="仿宋" w:hint="eastAsia"/>
          <w:b/>
          <w:sz w:val="32"/>
          <w:szCs w:val="32"/>
        </w:rPr>
        <w:t>一、竞赛</w:t>
      </w:r>
      <w:r w:rsidR="00B26EDE">
        <w:rPr>
          <w:rFonts w:ascii="仿宋" w:eastAsia="仿宋" w:hAnsi="仿宋" w:hint="eastAsia"/>
          <w:b/>
          <w:sz w:val="32"/>
          <w:szCs w:val="32"/>
        </w:rPr>
        <w:t>时间</w:t>
      </w:r>
      <w:r w:rsidRPr="00B26EDE">
        <w:rPr>
          <w:rFonts w:ascii="仿宋" w:eastAsia="仿宋" w:hAnsi="仿宋" w:hint="eastAsia"/>
          <w:b/>
          <w:sz w:val="32"/>
          <w:szCs w:val="32"/>
        </w:rPr>
        <w:t>和地点</w:t>
      </w:r>
    </w:p>
    <w:p w:rsidR="00176AFD" w:rsidRPr="003652D1" w:rsidRDefault="00CF525C" w:rsidP="00B26EDE">
      <w:pPr>
        <w:spacing w:line="360" w:lineRule="auto"/>
        <w:ind w:firstLineChars="200" w:firstLine="640"/>
        <w:rPr>
          <w:rFonts w:ascii="仿宋" w:eastAsia="仿宋" w:hAnsi="仿宋"/>
          <w:sz w:val="32"/>
          <w:szCs w:val="32"/>
        </w:rPr>
      </w:pPr>
      <w:r w:rsidRPr="003652D1">
        <w:rPr>
          <w:rFonts w:ascii="仿宋" w:eastAsia="仿宋" w:hAnsi="仿宋" w:hint="eastAsia"/>
          <w:sz w:val="32"/>
          <w:szCs w:val="32"/>
        </w:rPr>
        <w:t>（一）</w:t>
      </w:r>
      <w:bookmarkStart w:id="1" w:name="_Hlk128838337"/>
      <w:r w:rsidRPr="003652D1">
        <w:rPr>
          <w:rFonts w:ascii="仿宋" w:eastAsia="仿宋" w:hAnsi="仿宋" w:hint="eastAsia"/>
          <w:sz w:val="32"/>
          <w:szCs w:val="32"/>
        </w:rPr>
        <w:t>预赛：</w:t>
      </w:r>
      <w:bookmarkEnd w:id="1"/>
      <w:r w:rsidRPr="003652D1">
        <w:rPr>
          <w:rFonts w:ascii="仿宋" w:eastAsia="仿宋" w:hAnsi="仿宋" w:hint="eastAsia"/>
          <w:sz w:val="32"/>
          <w:szCs w:val="32"/>
        </w:rPr>
        <w:t>9月11</w:t>
      </w:r>
      <w:r w:rsidR="00B26EDE">
        <w:rPr>
          <w:rFonts w:ascii="仿宋" w:eastAsia="仿宋" w:hAnsi="仿宋" w:hint="eastAsia"/>
          <w:sz w:val="32"/>
          <w:szCs w:val="32"/>
        </w:rPr>
        <w:t>-</w:t>
      </w:r>
      <w:r w:rsidRPr="003652D1">
        <w:rPr>
          <w:rFonts w:ascii="仿宋" w:eastAsia="仿宋" w:hAnsi="仿宋" w:hint="eastAsia"/>
          <w:sz w:val="32"/>
          <w:szCs w:val="32"/>
        </w:rPr>
        <w:t>15日，广西南宁</w:t>
      </w:r>
    </w:p>
    <w:p w:rsidR="00176AFD" w:rsidRPr="003652D1" w:rsidRDefault="00CF525C" w:rsidP="007842FF">
      <w:pPr>
        <w:spacing w:line="360" w:lineRule="auto"/>
        <w:ind w:firstLineChars="200" w:firstLine="640"/>
        <w:rPr>
          <w:rFonts w:ascii="仿宋" w:eastAsia="仿宋" w:hAnsi="仿宋"/>
          <w:sz w:val="32"/>
          <w:szCs w:val="32"/>
        </w:rPr>
      </w:pPr>
      <w:r w:rsidRPr="003652D1">
        <w:rPr>
          <w:rFonts w:ascii="仿宋" w:eastAsia="仿宋" w:hAnsi="仿宋" w:hint="eastAsia"/>
          <w:sz w:val="32"/>
          <w:szCs w:val="32"/>
        </w:rPr>
        <w:t>（二）决赛：</w:t>
      </w:r>
      <w:r w:rsidR="007842FF">
        <w:rPr>
          <w:rFonts w:ascii="仿宋" w:eastAsia="仿宋" w:hAnsi="仿宋" w:hint="eastAsia"/>
          <w:sz w:val="32"/>
          <w:szCs w:val="32"/>
        </w:rPr>
        <w:t>时间待定</w:t>
      </w:r>
      <w:r w:rsidRPr="003652D1">
        <w:rPr>
          <w:rFonts w:ascii="仿宋" w:eastAsia="仿宋" w:hAnsi="仿宋" w:hint="eastAsia"/>
          <w:sz w:val="32"/>
          <w:szCs w:val="32"/>
        </w:rPr>
        <w:t>，广西南宁</w:t>
      </w:r>
    </w:p>
    <w:p w:rsidR="00176AFD" w:rsidRPr="007842FF" w:rsidRDefault="00CF525C" w:rsidP="007842FF">
      <w:pPr>
        <w:spacing w:line="360" w:lineRule="auto"/>
        <w:ind w:firstLineChars="200" w:firstLine="643"/>
        <w:rPr>
          <w:rFonts w:ascii="仿宋" w:eastAsia="仿宋" w:hAnsi="仿宋"/>
          <w:b/>
          <w:sz w:val="32"/>
          <w:szCs w:val="32"/>
        </w:rPr>
      </w:pPr>
      <w:r w:rsidRPr="007842FF">
        <w:rPr>
          <w:rFonts w:ascii="仿宋" w:eastAsia="仿宋" w:hAnsi="仿宋" w:hint="eastAsia"/>
          <w:b/>
          <w:sz w:val="32"/>
          <w:szCs w:val="32"/>
        </w:rPr>
        <w:t>二、竞赛项目</w:t>
      </w:r>
    </w:p>
    <w:p w:rsidR="007842FF" w:rsidRDefault="00CF525C" w:rsidP="007842FF">
      <w:pPr>
        <w:spacing w:line="360" w:lineRule="auto"/>
        <w:ind w:firstLineChars="200" w:firstLine="640"/>
        <w:rPr>
          <w:rFonts w:ascii="仿宋" w:eastAsia="仿宋" w:hAnsi="仿宋" w:cs="仿宋" w:hint="eastAsia"/>
          <w:sz w:val="32"/>
          <w:szCs w:val="32"/>
        </w:rPr>
      </w:pPr>
      <w:r>
        <w:rPr>
          <w:rFonts w:ascii="仿宋" w:eastAsia="仿宋" w:hAnsi="仿宋" w:hint="eastAsia"/>
          <w:sz w:val="32"/>
          <w:szCs w:val="32"/>
        </w:rPr>
        <w:t>按照</w:t>
      </w:r>
      <w:r>
        <w:rPr>
          <w:rFonts w:ascii="仿宋" w:eastAsia="仿宋" w:hAnsi="仿宋" w:cs="Times New Roman" w:hint="eastAsia"/>
          <w:sz w:val="32"/>
          <w:szCs w:val="32"/>
        </w:rPr>
        <w:t>《第一届全国学生（青年）运动会（公开组）小项和年龄设置方案》</w:t>
      </w:r>
      <w:r>
        <w:rPr>
          <w:rFonts w:ascii="仿宋" w:eastAsia="仿宋" w:hAnsi="仿宋" w:hint="eastAsia"/>
          <w:sz w:val="32"/>
          <w:szCs w:val="32"/>
        </w:rPr>
        <w:t>相关规定执行。</w:t>
      </w:r>
    </w:p>
    <w:p w:rsidR="007842FF" w:rsidRDefault="00CF525C" w:rsidP="007842FF">
      <w:pPr>
        <w:spacing w:line="360" w:lineRule="auto"/>
        <w:ind w:firstLineChars="200" w:firstLine="643"/>
        <w:rPr>
          <w:rFonts w:ascii="仿宋" w:eastAsia="仿宋" w:hAnsi="仿宋" w:cs="仿宋" w:hint="eastAsia"/>
          <w:sz w:val="32"/>
          <w:szCs w:val="32"/>
        </w:rPr>
      </w:pPr>
      <w:r>
        <w:rPr>
          <w:rFonts w:ascii="仿宋" w:eastAsia="仿宋" w:hAnsi="仿宋" w:cs="仿宋" w:hint="eastAsia"/>
          <w:b/>
          <w:sz w:val="32"/>
          <w:szCs w:val="32"/>
        </w:rPr>
        <w:t>三、参加单位</w:t>
      </w:r>
    </w:p>
    <w:p w:rsidR="00176AFD" w:rsidRDefault="00CF525C" w:rsidP="007842F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治区拉萨市，陕西</w:t>
      </w:r>
      <w:r>
        <w:rPr>
          <w:rFonts w:ascii="仿宋" w:eastAsia="仿宋" w:hAnsi="仿宋" w:cs="仿宋" w:hint="eastAsia"/>
          <w:sz w:val="32"/>
          <w:szCs w:val="32"/>
        </w:rPr>
        <w:lastRenderedPageBreak/>
        <w:t>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7842FF" w:rsidRDefault="00CF525C" w:rsidP="007842FF">
      <w:pPr>
        <w:ind w:firstLineChars="200" w:firstLine="640"/>
        <w:rPr>
          <w:rFonts w:ascii="仿宋" w:eastAsia="仿宋" w:hAnsi="仿宋" w:cs="仿宋" w:hint="eastAsia"/>
          <w:sz w:val="32"/>
          <w:szCs w:val="32"/>
        </w:rPr>
      </w:pPr>
      <w:r>
        <w:rPr>
          <w:rFonts w:ascii="仿宋" w:eastAsia="仿宋" w:hAnsi="仿宋" w:cs="仿宋" w:hint="eastAsia"/>
          <w:sz w:val="32"/>
          <w:szCs w:val="32"/>
        </w:rPr>
        <w:t>以上单位有资格报名参加比赛。</w:t>
      </w:r>
    </w:p>
    <w:p w:rsidR="00176AFD" w:rsidRDefault="00CF525C" w:rsidP="007842FF">
      <w:pPr>
        <w:ind w:firstLineChars="200" w:firstLine="643"/>
        <w:rPr>
          <w:rFonts w:ascii="仿宋" w:eastAsia="仿宋" w:hAnsi="仿宋" w:cs="仿宋"/>
          <w:b/>
          <w:sz w:val="32"/>
          <w:szCs w:val="32"/>
        </w:rPr>
      </w:pPr>
      <w:r>
        <w:rPr>
          <w:rFonts w:ascii="仿宋" w:eastAsia="仿宋" w:hAnsi="仿宋" w:cs="仿宋" w:hint="eastAsia"/>
          <w:b/>
          <w:sz w:val="32"/>
          <w:szCs w:val="32"/>
        </w:rPr>
        <w:t>四、运动员资格</w:t>
      </w:r>
    </w:p>
    <w:p w:rsidR="00176AFD" w:rsidRDefault="00CF525C" w:rsidP="007842FF">
      <w:pPr>
        <w:pStyle w:val="a5"/>
        <w:spacing w:line="360" w:lineRule="auto"/>
        <w:ind w:firstLine="640"/>
        <w:rPr>
          <w:rFonts w:ascii="仿宋" w:eastAsia="仿宋" w:hAnsi="仿宋" w:cs="仿宋"/>
          <w:sz w:val="32"/>
          <w:szCs w:val="32"/>
        </w:rPr>
      </w:pPr>
      <w:r>
        <w:rPr>
          <w:rFonts w:ascii="仿宋" w:eastAsia="仿宋" w:hAnsi="仿宋" w:cs="仿宋" w:hint="eastAsia"/>
          <w:sz w:val="32"/>
          <w:szCs w:val="32"/>
        </w:rPr>
        <w:t>（一）运动员资格按照《第一届全国学生（青年）运动会竞赛规程总则》第六条第（二）款有关规定执行。</w:t>
      </w:r>
    </w:p>
    <w:p w:rsidR="00176AFD" w:rsidRDefault="00CF525C">
      <w:pPr>
        <w:pStyle w:val="a5"/>
        <w:spacing w:line="360" w:lineRule="auto"/>
        <w:ind w:firstLine="640"/>
        <w:rPr>
          <w:rFonts w:ascii="仿宋" w:eastAsia="仿宋" w:hAnsi="仿宋" w:cs="仿宋"/>
          <w:sz w:val="32"/>
          <w:szCs w:val="32"/>
        </w:rPr>
      </w:pPr>
      <w:r>
        <w:rPr>
          <w:rFonts w:ascii="仿宋" w:eastAsia="仿宋" w:hAnsi="仿宋" w:cs="仿宋" w:hint="eastAsia"/>
          <w:sz w:val="32"/>
          <w:szCs w:val="32"/>
        </w:rPr>
        <w:t>（二）运动员年龄按照《第一届全国学生（青年）运动会（公开组）小项和年龄设置方案》执行。</w:t>
      </w:r>
    </w:p>
    <w:p w:rsidR="007842FF" w:rsidRDefault="00CF525C" w:rsidP="007842FF">
      <w:pPr>
        <w:pStyle w:val="a5"/>
        <w:spacing w:line="360" w:lineRule="auto"/>
        <w:ind w:firstLine="640"/>
        <w:rPr>
          <w:rFonts w:ascii="仿宋" w:eastAsia="仿宋" w:hAnsi="仿宋" w:cs="仿宋" w:hint="eastAsia"/>
          <w:sz w:val="32"/>
          <w:szCs w:val="32"/>
        </w:rPr>
      </w:pPr>
      <w:r>
        <w:rPr>
          <w:rFonts w:ascii="仿宋" w:eastAsia="仿宋" w:hAnsi="仿宋" w:cs="仿宋" w:hint="eastAsia"/>
          <w:sz w:val="32"/>
          <w:szCs w:val="32"/>
        </w:rPr>
        <w:t>（三）香港、澳门参赛运动员应为香港、澳门特别行政区居民中的中国公民或香港、澳门特别行政区的永久性居民，运动员资格由香港、澳门参赛代表团依照规定审定。</w:t>
      </w:r>
    </w:p>
    <w:p w:rsidR="007842FF" w:rsidRDefault="00CF525C">
      <w:pPr>
        <w:pStyle w:val="a5"/>
        <w:spacing w:line="360" w:lineRule="auto"/>
        <w:ind w:firstLine="640"/>
        <w:rPr>
          <w:rFonts w:ascii="仿宋" w:eastAsia="仿宋" w:hAnsi="仿宋" w:cs="仿宋" w:hint="eastAsia"/>
          <w:sz w:val="32"/>
          <w:szCs w:val="32"/>
        </w:rPr>
      </w:pPr>
      <w:r>
        <w:rPr>
          <w:rFonts w:ascii="仿宋" w:eastAsia="仿宋" w:hAnsi="仿宋" w:cs="仿宋" w:hint="eastAsia"/>
          <w:sz w:val="32"/>
          <w:szCs w:val="32"/>
        </w:rPr>
        <w:t>（四）参赛运动员和教练员均须按照要求完成反兴奋剂年度教育培训和考核。</w:t>
      </w:r>
    </w:p>
    <w:p w:rsidR="007842FF" w:rsidRDefault="00CF525C" w:rsidP="007842FF">
      <w:pPr>
        <w:pStyle w:val="a5"/>
        <w:spacing w:line="360" w:lineRule="auto"/>
        <w:ind w:firstLine="640"/>
        <w:rPr>
          <w:rFonts w:ascii="仿宋" w:eastAsia="仿宋" w:hAnsi="仿宋" w:cs="仿宋" w:hint="eastAsia"/>
          <w:sz w:val="32"/>
          <w:szCs w:val="32"/>
        </w:rPr>
      </w:pPr>
      <w:r>
        <w:rPr>
          <w:rFonts w:ascii="仿宋" w:eastAsia="仿宋" w:hAnsi="仿宋" w:cs="仿宋" w:hint="eastAsia"/>
          <w:sz w:val="32"/>
          <w:szCs w:val="32"/>
        </w:rPr>
        <w:t>（五）体育总局水上中心将对预、决赛报名参赛运动员进行公示，公示期间如对运动员代表资格有异议，请书面反</w:t>
      </w:r>
      <w:proofErr w:type="gramStart"/>
      <w:r>
        <w:rPr>
          <w:rFonts w:ascii="仿宋" w:eastAsia="仿宋" w:hAnsi="仿宋" w:cs="仿宋" w:hint="eastAsia"/>
          <w:sz w:val="32"/>
          <w:szCs w:val="32"/>
        </w:rPr>
        <w:t>馈</w:t>
      </w:r>
      <w:proofErr w:type="gramEnd"/>
      <w:r>
        <w:rPr>
          <w:rFonts w:ascii="仿宋" w:eastAsia="仿宋" w:hAnsi="仿宋" w:cs="仿宋" w:hint="eastAsia"/>
          <w:sz w:val="32"/>
          <w:szCs w:val="32"/>
        </w:rPr>
        <w:t>（加盖公章）至体育总局水上中心，公示期间未提出异议的，则视为各单位对运动员代表资格无意见。具体公示通知</w:t>
      </w:r>
      <w:r>
        <w:rPr>
          <w:rFonts w:ascii="仿宋" w:eastAsia="仿宋" w:hAnsi="仿宋" w:cs="仿宋" w:hint="eastAsia"/>
          <w:sz w:val="32"/>
          <w:szCs w:val="32"/>
        </w:rPr>
        <w:lastRenderedPageBreak/>
        <w:t>另行发布。</w:t>
      </w:r>
    </w:p>
    <w:p w:rsidR="007842FF" w:rsidRDefault="00CF525C" w:rsidP="007842FF">
      <w:pPr>
        <w:pStyle w:val="a5"/>
        <w:spacing w:line="360" w:lineRule="auto"/>
        <w:ind w:firstLine="640"/>
        <w:rPr>
          <w:rFonts w:ascii="仿宋" w:eastAsia="仿宋" w:hAnsi="仿宋" w:cs="仿宋" w:hint="eastAsia"/>
          <w:sz w:val="32"/>
          <w:szCs w:val="32"/>
        </w:rPr>
      </w:pPr>
      <w:r>
        <w:rPr>
          <w:rFonts w:ascii="仿宋" w:eastAsia="仿宋" w:hAnsi="仿宋" w:cs="仿宋" w:hint="eastAsia"/>
          <w:sz w:val="32"/>
          <w:szCs w:val="32"/>
        </w:rPr>
        <w:t>（六）赛事相关单位和人员应对运动员的健康状况、水中自救能力和意外伤害负责，并承担与参加比赛有关的风险，该风险包括但不限于赛事期间可能发生的任何人身伤害或财产损失。</w:t>
      </w:r>
    </w:p>
    <w:p w:rsidR="00176AFD" w:rsidRDefault="00CF525C" w:rsidP="007842FF">
      <w:pPr>
        <w:pStyle w:val="a5"/>
        <w:spacing w:line="360" w:lineRule="auto"/>
        <w:ind w:firstLine="643"/>
        <w:rPr>
          <w:rFonts w:ascii="仿宋" w:eastAsia="仿宋" w:hAnsi="仿宋" w:cs="仿宋"/>
          <w:b/>
          <w:sz w:val="32"/>
          <w:szCs w:val="32"/>
        </w:rPr>
      </w:pPr>
      <w:r>
        <w:rPr>
          <w:rFonts w:ascii="仿宋" w:eastAsia="仿宋" w:hAnsi="仿宋" w:cs="仿宋" w:hint="eastAsia"/>
          <w:b/>
          <w:sz w:val="32"/>
          <w:szCs w:val="32"/>
        </w:rPr>
        <w:t>五、参加办法</w:t>
      </w:r>
      <w:bookmarkStart w:id="2" w:name="_Hlk129156724"/>
    </w:p>
    <w:p w:rsidR="00176AFD" w:rsidRDefault="00CF525C">
      <w:pPr>
        <w:pStyle w:val="a5"/>
        <w:spacing w:line="360" w:lineRule="auto"/>
        <w:ind w:firstLine="640"/>
        <w:rPr>
          <w:rFonts w:ascii="仿宋" w:eastAsia="仿宋" w:hAnsi="仿宋" w:cs="仿宋"/>
          <w:sz w:val="32"/>
          <w:szCs w:val="32"/>
        </w:rPr>
      </w:pPr>
      <w:r>
        <w:rPr>
          <w:rFonts w:ascii="仿宋" w:eastAsia="仿宋" w:hAnsi="仿宋" w:cs="仿宋" w:hint="eastAsia"/>
          <w:sz w:val="32"/>
          <w:szCs w:val="32"/>
        </w:rPr>
        <w:t>（一）</w:t>
      </w:r>
      <w:bookmarkStart w:id="3" w:name="_Hlk129156221"/>
      <w:bookmarkEnd w:id="2"/>
      <w:r>
        <w:rPr>
          <w:rFonts w:ascii="仿宋" w:eastAsia="仿宋" w:hAnsi="仿宋" w:cs="仿宋" w:hint="eastAsia"/>
          <w:sz w:val="32"/>
          <w:szCs w:val="32"/>
        </w:rPr>
        <w:t>预赛</w:t>
      </w:r>
    </w:p>
    <w:bookmarkEnd w:id="3"/>
    <w:p w:rsidR="00176AFD" w:rsidRDefault="00CF525C">
      <w:pPr>
        <w:ind w:firstLineChars="200" w:firstLine="640"/>
        <w:rPr>
          <w:rFonts w:ascii="仿宋" w:eastAsia="仿宋" w:hAnsi="仿宋" w:cs="仿宋"/>
          <w:sz w:val="32"/>
          <w:szCs w:val="32"/>
        </w:rPr>
      </w:pPr>
      <w:r>
        <w:rPr>
          <w:rFonts w:ascii="仿宋" w:eastAsia="仿宋" w:hAnsi="仿宋" w:cs="仿宋" w:hint="eastAsia"/>
          <w:sz w:val="32"/>
          <w:szCs w:val="32"/>
        </w:rPr>
        <w:t>1.各参赛单位自行择优报名参加比赛，各队运动员总人数不超过20人，其中男女各不超过15人。</w:t>
      </w:r>
    </w:p>
    <w:p w:rsidR="00176AFD" w:rsidRDefault="00CF525C">
      <w:pPr>
        <w:ind w:firstLineChars="200" w:firstLine="640"/>
        <w:rPr>
          <w:rFonts w:ascii="仿宋" w:eastAsia="仿宋" w:hAnsi="仿宋" w:cs="仿宋"/>
          <w:sz w:val="32"/>
          <w:szCs w:val="32"/>
        </w:rPr>
      </w:pPr>
      <w:r>
        <w:rPr>
          <w:rFonts w:ascii="仿宋" w:eastAsia="仿宋" w:hAnsi="仿宋" w:cs="仿宋" w:hint="eastAsia"/>
          <w:sz w:val="32"/>
          <w:szCs w:val="32"/>
        </w:rPr>
        <w:t>2.运动队官员包括领队、教练员、机械师、队医、工作人员等，裁判员不得随队，其中领队只能报1人。运动队正编官员按运动员数量的1:4确定（不足1人四舍五入）。</w:t>
      </w:r>
    </w:p>
    <w:p w:rsidR="00176AFD" w:rsidRDefault="00CF525C" w:rsidP="007274D6">
      <w:pPr>
        <w:ind w:firstLineChars="200" w:firstLine="640"/>
        <w:rPr>
          <w:rFonts w:ascii="仿宋" w:eastAsia="仿宋" w:hAnsi="仿宋" w:cs="仿宋"/>
          <w:sz w:val="32"/>
          <w:szCs w:val="32"/>
        </w:rPr>
      </w:pPr>
      <w:r>
        <w:rPr>
          <w:rFonts w:ascii="仿宋" w:eastAsia="仿宋" w:hAnsi="仿宋" w:cs="仿宋" w:hint="eastAsia"/>
          <w:sz w:val="32"/>
          <w:szCs w:val="32"/>
        </w:rPr>
        <w:t>（二）决赛</w:t>
      </w:r>
    </w:p>
    <w:p w:rsidR="00176AFD" w:rsidRDefault="00CF525C" w:rsidP="007274D6">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rPr>
        <w:t>1.预赛</w:t>
      </w:r>
      <w:r>
        <w:rPr>
          <w:rFonts w:ascii="仿宋" w:eastAsia="仿宋" w:hAnsi="仿宋" w:cs="仿宋" w:hint="eastAsia"/>
          <w:sz w:val="32"/>
          <w:szCs w:val="32"/>
          <w:shd w:val="clear" w:color="auto" w:fill="FFFFFF"/>
        </w:rPr>
        <w:t>中获得各项比赛前16名运动员，方可报名参加</w:t>
      </w:r>
      <w:r>
        <w:rPr>
          <w:rFonts w:ascii="仿宋" w:eastAsia="仿宋" w:hAnsi="仿宋" w:cs="仿宋" w:hint="eastAsia"/>
          <w:sz w:val="32"/>
          <w:szCs w:val="32"/>
        </w:rPr>
        <w:t>决赛</w:t>
      </w:r>
      <w:r>
        <w:rPr>
          <w:rFonts w:ascii="仿宋" w:eastAsia="仿宋" w:hAnsi="仿宋" w:cs="仿宋" w:hint="eastAsia"/>
          <w:sz w:val="32"/>
          <w:szCs w:val="32"/>
          <w:shd w:val="clear" w:color="auto" w:fill="FFFFFF"/>
        </w:rPr>
        <w:t>，决赛代表单位必须与预赛一致。</w:t>
      </w:r>
    </w:p>
    <w:p w:rsidR="00176AFD" w:rsidRDefault="00CF525C">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rPr>
        <w:t>代表个人参赛的海外华人运动员</w:t>
      </w:r>
      <w:r w:rsidR="00A86113">
        <w:rPr>
          <w:rFonts w:ascii="仿宋" w:eastAsia="仿宋" w:hAnsi="仿宋" w:cs="仿宋" w:hint="eastAsia"/>
          <w:sz w:val="32"/>
          <w:szCs w:val="32"/>
        </w:rPr>
        <w:t>须通过</w:t>
      </w:r>
      <w:r>
        <w:rPr>
          <w:rFonts w:ascii="仿宋" w:eastAsia="仿宋" w:hAnsi="仿宋" w:cs="仿宋" w:hint="eastAsia"/>
          <w:sz w:val="32"/>
          <w:szCs w:val="32"/>
        </w:rPr>
        <w:t>预赛</w:t>
      </w:r>
      <w:r w:rsidR="00A86113">
        <w:rPr>
          <w:rFonts w:ascii="仿宋" w:eastAsia="仿宋" w:hAnsi="仿宋" w:cs="仿宋" w:hint="eastAsia"/>
          <w:sz w:val="32"/>
          <w:szCs w:val="32"/>
        </w:rPr>
        <w:t>获得</w:t>
      </w:r>
      <w:r>
        <w:rPr>
          <w:rFonts w:ascii="仿宋" w:eastAsia="仿宋" w:hAnsi="仿宋" w:cs="仿宋" w:hint="eastAsia"/>
          <w:sz w:val="32"/>
          <w:szCs w:val="32"/>
        </w:rPr>
        <w:t>决赛</w:t>
      </w:r>
      <w:r w:rsidR="00A86113">
        <w:rPr>
          <w:rFonts w:ascii="仿宋" w:eastAsia="仿宋" w:hAnsi="仿宋" w:cs="仿宋" w:hint="eastAsia"/>
          <w:sz w:val="32"/>
          <w:szCs w:val="32"/>
        </w:rPr>
        <w:t>资格。</w:t>
      </w:r>
    </w:p>
    <w:p w:rsidR="00A86113" w:rsidRDefault="00CF525C" w:rsidP="00A86113">
      <w:pPr>
        <w:adjustRightInd w:val="0"/>
        <w:spacing w:line="580" w:lineRule="exact"/>
        <w:ind w:firstLineChars="200" w:firstLine="640"/>
        <w:contextualSpacing/>
        <w:rPr>
          <w:rFonts w:ascii="仿宋" w:eastAsia="仿宋" w:hAnsi="仿宋" w:cs="仿宋" w:hint="eastAsia"/>
          <w:sz w:val="32"/>
          <w:szCs w:val="32"/>
        </w:rPr>
      </w:pPr>
      <w:r>
        <w:rPr>
          <w:rFonts w:ascii="仿宋" w:eastAsia="仿宋" w:hAnsi="仿宋" w:cs="仿宋" w:hint="eastAsia"/>
          <w:sz w:val="32"/>
          <w:szCs w:val="32"/>
        </w:rPr>
        <w:t>3.根据《第一届全国学生（青年）运动会竞赛规程总则》第七条第（二）款，香港、澳门</w:t>
      </w:r>
      <w:r w:rsidR="00A86113">
        <w:rPr>
          <w:rFonts w:ascii="仿宋" w:eastAsia="仿宋" w:hAnsi="仿宋" w:cs="仿宋" w:hint="eastAsia"/>
          <w:sz w:val="32"/>
          <w:szCs w:val="32"/>
        </w:rPr>
        <w:t>特别行政区</w:t>
      </w:r>
      <w:r>
        <w:rPr>
          <w:rFonts w:ascii="仿宋" w:eastAsia="仿宋" w:hAnsi="仿宋" w:cs="仿宋" w:hint="eastAsia"/>
          <w:sz w:val="32"/>
          <w:szCs w:val="32"/>
        </w:rPr>
        <w:t>可直接报名参加决赛，不占用原进入决赛名额数。</w:t>
      </w:r>
    </w:p>
    <w:p w:rsidR="00A86113" w:rsidRDefault="00CF525C" w:rsidP="00A86113">
      <w:pPr>
        <w:adjustRightInd w:val="0"/>
        <w:spacing w:line="580" w:lineRule="exact"/>
        <w:ind w:firstLineChars="200" w:firstLine="640"/>
        <w:contextualSpacing/>
        <w:rPr>
          <w:rFonts w:ascii="仿宋" w:eastAsia="仿宋" w:hAnsi="仿宋" w:cs="仿宋" w:hint="eastAsia"/>
          <w:sz w:val="32"/>
          <w:szCs w:val="32"/>
        </w:rPr>
      </w:pPr>
      <w:r>
        <w:rPr>
          <w:rFonts w:ascii="仿宋" w:eastAsia="仿宋" w:hAnsi="仿宋" w:cs="仿宋" w:hint="eastAsia"/>
          <w:sz w:val="32"/>
          <w:szCs w:val="32"/>
        </w:rPr>
        <w:t>4.运动队官员相关规定同预赛。</w:t>
      </w:r>
    </w:p>
    <w:p w:rsidR="00A86113" w:rsidRDefault="00CF525C" w:rsidP="00A86113">
      <w:pPr>
        <w:adjustRightInd w:val="0"/>
        <w:spacing w:line="580" w:lineRule="exact"/>
        <w:ind w:firstLineChars="200" w:firstLine="643"/>
        <w:contextualSpacing/>
        <w:rPr>
          <w:rFonts w:ascii="仿宋" w:eastAsia="仿宋" w:hAnsi="仿宋" w:cs="仿宋" w:hint="eastAsia"/>
          <w:b/>
          <w:sz w:val="32"/>
          <w:szCs w:val="32"/>
        </w:rPr>
      </w:pPr>
      <w:r>
        <w:rPr>
          <w:rFonts w:ascii="仿宋" w:eastAsia="仿宋" w:hAnsi="仿宋" w:cs="仿宋" w:hint="eastAsia"/>
          <w:b/>
          <w:sz w:val="32"/>
          <w:szCs w:val="32"/>
        </w:rPr>
        <w:lastRenderedPageBreak/>
        <w:t>六、竞赛办法</w:t>
      </w:r>
    </w:p>
    <w:p w:rsidR="00176AFD" w:rsidRDefault="00CF525C" w:rsidP="00A86113">
      <w:pPr>
        <w:adjustRightInd w:val="0"/>
        <w:spacing w:line="58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（一）</w:t>
      </w:r>
      <w:bookmarkStart w:id="4" w:name="_Hlk129158048"/>
      <w:r>
        <w:rPr>
          <w:rFonts w:ascii="仿宋" w:eastAsia="仿宋" w:hAnsi="仿宋" w:cs="仿宋" w:hint="eastAsia"/>
          <w:sz w:val="32"/>
          <w:szCs w:val="32"/>
        </w:rPr>
        <w:t>预赛</w:t>
      </w:r>
    </w:p>
    <w:p w:rsidR="00A86113" w:rsidRDefault="00CF525C">
      <w:pPr>
        <w:ind w:firstLineChars="200" w:firstLine="640"/>
        <w:rPr>
          <w:rFonts w:ascii="仿宋" w:eastAsia="仿宋" w:hAnsi="仿宋" w:cs="仿宋" w:hint="eastAsia"/>
          <w:sz w:val="32"/>
          <w:szCs w:val="32"/>
        </w:rPr>
      </w:pPr>
      <w:r>
        <w:rPr>
          <w:rFonts w:ascii="仿宋" w:eastAsia="仿宋" w:hAnsi="仿宋" w:cs="仿宋" w:hint="eastAsia"/>
          <w:sz w:val="32"/>
          <w:szCs w:val="32"/>
        </w:rPr>
        <w:t>1.采用</w:t>
      </w:r>
      <w:proofErr w:type="gramStart"/>
      <w:r>
        <w:rPr>
          <w:rFonts w:ascii="仿宋" w:eastAsia="仿宋" w:hAnsi="仿宋" w:cs="仿宋" w:hint="eastAsia"/>
          <w:sz w:val="32"/>
          <w:szCs w:val="32"/>
        </w:rPr>
        <w:t>世界潜联最新</w:t>
      </w:r>
      <w:proofErr w:type="gramEnd"/>
      <w:r>
        <w:rPr>
          <w:rFonts w:ascii="仿宋" w:eastAsia="仿宋" w:hAnsi="仿宋" w:cs="仿宋" w:hint="eastAsia"/>
          <w:sz w:val="32"/>
          <w:szCs w:val="32"/>
        </w:rPr>
        <w:t>竞赛规则。</w:t>
      </w:r>
    </w:p>
    <w:p w:rsidR="00A86113" w:rsidRDefault="00CF525C">
      <w:pPr>
        <w:ind w:firstLineChars="200" w:firstLine="640"/>
        <w:rPr>
          <w:rFonts w:ascii="仿宋" w:eastAsia="仿宋" w:hAnsi="仿宋" w:cs="仿宋" w:hint="eastAsia"/>
          <w:sz w:val="32"/>
          <w:szCs w:val="32"/>
        </w:rPr>
      </w:pPr>
      <w:r>
        <w:rPr>
          <w:rFonts w:ascii="仿宋" w:eastAsia="仿宋" w:hAnsi="仿宋" w:cs="仿宋" w:hint="eastAsia"/>
          <w:sz w:val="32"/>
          <w:szCs w:val="32"/>
        </w:rPr>
        <w:t>2.各单位各项报名人数不限，</w:t>
      </w:r>
      <w:proofErr w:type="gramStart"/>
      <w:r>
        <w:rPr>
          <w:rFonts w:ascii="仿宋" w:eastAsia="仿宋" w:hAnsi="仿宋" w:cs="仿宋" w:hint="eastAsia"/>
          <w:sz w:val="32"/>
          <w:szCs w:val="32"/>
        </w:rPr>
        <w:t>每人报</w:t>
      </w:r>
      <w:proofErr w:type="gramEnd"/>
      <w:r>
        <w:rPr>
          <w:rFonts w:ascii="仿宋" w:eastAsia="仿宋" w:hAnsi="仿宋" w:cs="仿宋" w:hint="eastAsia"/>
          <w:sz w:val="32"/>
          <w:szCs w:val="32"/>
        </w:rPr>
        <w:t>项不限。</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3.50米蹼泳、50米屏气潜泳、100米器</w:t>
      </w:r>
      <w:proofErr w:type="gramStart"/>
      <w:r>
        <w:rPr>
          <w:rFonts w:ascii="仿宋" w:eastAsia="仿宋" w:hAnsi="仿宋" w:cs="仿宋" w:hint="eastAsia"/>
          <w:sz w:val="32"/>
          <w:szCs w:val="32"/>
        </w:rPr>
        <w:t>泳进行</w:t>
      </w:r>
      <w:proofErr w:type="gramEnd"/>
      <w:r>
        <w:rPr>
          <w:rFonts w:ascii="仿宋" w:eastAsia="仿宋" w:hAnsi="仿宋" w:cs="仿宋" w:hint="eastAsia"/>
          <w:sz w:val="32"/>
          <w:szCs w:val="32"/>
        </w:rPr>
        <w:t>预、决赛，不足8人</w:t>
      </w:r>
      <w:r w:rsidR="00A86113">
        <w:rPr>
          <w:rFonts w:ascii="仿宋" w:eastAsia="仿宋" w:hAnsi="仿宋" w:cs="仿宋" w:hint="eastAsia"/>
          <w:sz w:val="32"/>
          <w:szCs w:val="32"/>
        </w:rPr>
        <w:t>（</w:t>
      </w:r>
      <w:r>
        <w:rPr>
          <w:rFonts w:ascii="仿宋" w:eastAsia="仿宋" w:hAnsi="仿宋" w:cs="仿宋" w:hint="eastAsia"/>
          <w:sz w:val="32"/>
          <w:szCs w:val="32"/>
        </w:rPr>
        <w:t>队</w:t>
      </w:r>
      <w:r w:rsidR="00A86113">
        <w:rPr>
          <w:rFonts w:ascii="仿宋" w:eastAsia="仿宋" w:hAnsi="仿宋" w:cs="仿宋" w:hint="eastAsia"/>
          <w:sz w:val="32"/>
          <w:szCs w:val="32"/>
        </w:rPr>
        <w:t>）</w:t>
      </w:r>
      <w:r>
        <w:rPr>
          <w:rFonts w:ascii="仿宋" w:eastAsia="仿宋" w:hAnsi="仿宋" w:cs="仿宋" w:hint="eastAsia"/>
          <w:sz w:val="32"/>
          <w:szCs w:val="32"/>
        </w:rPr>
        <w:t>时仍按此规定执行</w:t>
      </w:r>
      <w:r w:rsidR="00A86113">
        <w:rPr>
          <w:rFonts w:ascii="仿宋" w:eastAsia="仿宋" w:hAnsi="仿宋" w:cs="仿宋" w:hint="eastAsia"/>
          <w:sz w:val="32"/>
          <w:szCs w:val="32"/>
        </w:rPr>
        <w:t>，</w:t>
      </w:r>
      <w:r>
        <w:rPr>
          <w:rFonts w:ascii="仿宋" w:eastAsia="仿宋" w:hAnsi="仿宋" w:cs="仿宋" w:hint="eastAsia"/>
          <w:sz w:val="32"/>
          <w:szCs w:val="32"/>
        </w:rPr>
        <w:t>其他项目只进行决赛</w:t>
      </w:r>
      <w:r w:rsidR="00A86113">
        <w:rPr>
          <w:rFonts w:ascii="仿宋" w:eastAsia="仿宋" w:hAnsi="仿宋" w:cs="仿宋" w:hint="eastAsia"/>
          <w:sz w:val="32"/>
          <w:szCs w:val="32"/>
        </w:rPr>
        <w:t>。</w:t>
      </w:r>
    </w:p>
    <w:p w:rsidR="00A86113" w:rsidRDefault="00CF525C" w:rsidP="00A86113">
      <w:pPr>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t>4.运动员如弃权，必须在技术会上提交由运动员本人签字的弃权报告，否则</w:t>
      </w:r>
      <w:r>
        <w:rPr>
          <w:rFonts w:ascii="仿宋" w:eastAsia="仿宋" w:hAnsi="仿宋" w:cs="仿宋" w:hint="eastAsia"/>
          <w:color w:val="000000"/>
          <w:sz w:val="32"/>
          <w:szCs w:val="32"/>
        </w:rPr>
        <w:t>取消其在本次比赛的所有参赛资格。</w:t>
      </w:r>
    </w:p>
    <w:p w:rsidR="00A86113" w:rsidRDefault="00CF525C" w:rsidP="00A86113">
      <w:pPr>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t>5.</w:t>
      </w:r>
      <w:r>
        <w:rPr>
          <w:rFonts w:ascii="仿宋" w:eastAsia="仿宋" w:hAnsi="仿宋" w:cs="仿宋" w:hint="eastAsia"/>
          <w:color w:val="000000"/>
          <w:sz w:val="32"/>
          <w:szCs w:val="32"/>
        </w:rPr>
        <w:t>运动员如有恶意犯规行为，将进行处罚。</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6.运动员必须携带本人有效身份证原件参赛，海外华人携带护照原件参赛，以便检录和兴奋剂检查时使用。</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7.报名后因故未到赛区者，其报名后的相关赛事费用不予退还；报名后无故未到赛区、故意延误比赛的，将视情节通报全国。</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8.各参赛单位需自备符合竞赛规则的规定器材，充气设备由组委会提供。</w:t>
      </w:r>
    </w:p>
    <w:p w:rsidR="00176AFD" w:rsidRDefault="00CF525C" w:rsidP="00A86113">
      <w:pPr>
        <w:ind w:firstLineChars="200" w:firstLine="640"/>
        <w:rPr>
          <w:rFonts w:ascii="仿宋" w:eastAsia="仿宋" w:hAnsi="仿宋" w:cs="仿宋"/>
          <w:sz w:val="32"/>
          <w:szCs w:val="32"/>
        </w:rPr>
      </w:pPr>
      <w:r>
        <w:rPr>
          <w:rFonts w:ascii="仿宋" w:eastAsia="仿宋" w:hAnsi="仿宋" w:cs="仿宋" w:hint="eastAsia"/>
          <w:sz w:val="32"/>
          <w:szCs w:val="32"/>
        </w:rPr>
        <w:t>（二）决赛</w:t>
      </w:r>
    </w:p>
    <w:p w:rsidR="00176AFD" w:rsidRDefault="00CF525C" w:rsidP="00A86113">
      <w:pPr>
        <w:ind w:firstLineChars="200" w:firstLine="640"/>
        <w:rPr>
          <w:rFonts w:ascii="仿宋" w:eastAsia="仿宋" w:hAnsi="仿宋" w:cs="仿宋"/>
          <w:sz w:val="32"/>
          <w:szCs w:val="32"/>
        </w:rPr>
      </w:pPr>
      <w:r>
        <w:rPr>
          <w:rFonts w:ascii="仿宋" w:eastAsia="仿宋" w:hAnsi="仿宋" w:cs="仿宋" w:hint="eastAsia"/>
          <w:sz w:val="32"/>
          <w:szCs w:val="32"/>
        </w:rPr>
        <w:t>1.采用</w:t>
      </w:r>
      <w:proofErr w:type="gramStart"/>
      <w:r>
        <w:rPr>
          <w:rFonts w:ascii="仿宋" w:eastAsia="仿宋" w:hAnsi="仿宋" w:cs="仿宋" w:hint="eastAsia"/>
          <w:sz w:val="32"/>
          <w:szCs w:val="32"/>
        </w:rPr>
        <w:t>世界潜联最新</w:t>
      </w:r>
      <w:proofErr w:type="gramEnd"/>
      <w:r>
        <w:rPr>
          <w:rFonts w:ascii="仿宋" w:eastAsia="仿宋" w:hAnsi="仿宋" w:cs="仿宋" w:hint="eastAsia"/>
          <w:sz w:val="32"/>
          <w:szCs w:val="32"/>
        </w:rPr>
        <w:t>竞赛规则。</w:t>
      </w:r>
    </w:p>
    <w:p w:rsidR="00176AFD" w:rsidRDefault="00CF525C" w:rsidP="00A86113">
      <w:pPr>
        <w:ind w:firstLineChars="200" w:firstLine="640"/>
        <w:rPr>
          <w:rFonts w:ascii="仿宋" w:eastAsia="仿宋" w:hAnsi="仿宋" w:cs="仿宋"/>
          <w:sz w:val="32"/>
          <w:szCs w:val="32"/>
        </w:rPr>
      </w:pPr>
      <w:r>
        <w:rPr>
          <w:rFonts w:ascii="仿宋" w:eastAsia="仿宋" w:hAnsi="仿宋" w:cs="仿宋" w:hint="eastAsia"/>
          <w:sz w:val="32"/>
          <w:szCs w:val="32"/>
        </w:rPr>
        <w:t>2.各单位各项报名人数不限，各接力限报一队。</w:t>
      </w:r>
    </w:p>
    <w:p w:rsidR="00176AFD" w:rsidRDefault="00CF525C">
      <w:pPr>
        <w:ind w:firstLineChars="200" w:firstLine="640"/>
        <w:rPr>
          <w:rFonts w:ascii="仿宋" w:eastAsia="仿宋" w:hAnsi="仿宋" w:cs="仿宋"/>
          <w:sz w:val="32"/>
          <w:szCs w:val="32"/>
        </w:rPr>
      </w:pPr>
      <w:r>
        <w:rPr>
          <w:rFonts w:ascii="仿宋" w:eastAsia="仿宋" w:hAnsi="仿宋" w:cs="仿宋" w:hint="eastAsia"/>
          <w:sz w:val="32"/>
          <w:szCs w:val="32"/>
        </w:rPr>
        <w:t>3.所有项目比赛进行预、决赛。</w:t>
      </w:r>
    </w:p>
    <w:p w:rsidR="00176AFD" w:rsidRDefault="00CF525C">
      <w:pPr>
        <w:ind w:firstLineChars="200" w:firstLine="640"/>
        <w:rPr>
          <w:rFonts w:ascii="仿宋" w:eastAsia="仿宋" w:hAnsi="仿宋" w:cs="仿宋"/>
          <w:sz w:val="32"/>
          <w:szCs w:val="32"/>
        </w:rPr>
      </w:pPr>
      <w:r>
        <w:rPr>
          <w:rFonts w:ascii="仿宋" w:eastAsia="仿宋" w:hAnsi="仿宋" w:cs="仿宋" w:hint="eastAsia"/>
          <w:sz w:val="32"/>
          <w:szCs w:val="32"/>
        </w:rPr>
        <w:t>4.运动员如预赛弃权，必须在技术会上提交运动员本人</w:t>
      </w:r>
      <w:r>
        <w:rPr>
          <w:rFonts w:ascii="仿宋" w:eastAsia="仿宋" w:hAnsi="仿宋" w:cs="仿宋" w:hint="eastAsia"/>
          <w:sz w:val="32"/>
          <w:szCs w:val="32"/>
        </w:rPr>
        <w:lastRenderedPageBreak/>
        <w:t>签字的弃权报告。预赛后获得决赛资格的运动员弃权，须在本项比赛结束后30分钟内，由本队领队提交由运动员本人、该运动员所属教练员本人和领队本人签字的决赛场次弃权单及弃权情况说明，规定时间外无故弃权的运动员取消该单项预赛成绩。</w:t>
      </w:r>
    </w:p>
    <w:p w:rsidR="00A86113" w:rsidRDefault="00CF525C">
      <w:pPr>
        <w:ind w:firstLineChars="200" w:firstLine="640"/>
        <w:rPr>
          <w:rFonts w:ascii="仿宋" w:eastAsia="仿宋" w:hAnsi="仿宋" w:cs="仿宋" w:hint="eastAsia"/>
          <w:sz w:val="32"/>
          <w:szCs w:val="32"/>
        </w:rPr>
      </w:pPr>
      <w:r>
        <w:rPr>
          <w:rFonts w:ascii="仿宋" w:eastAsia="仿宋" w:hAnsi="仿宋" w:cs="仿宋" w:hint="eastAsia"/>
          <w:sz w:val="32"/>
          <w:szCs w:val="32"/>
        </w:rPr>
        <w:t>5.运动员必须携带本人有效身份证原件参赛，海外华人携带护照原件参赛，以便检录和兴奋剂检测时使用。</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6.报名后因故未到赛区者，其报名后的相关赛事费用不予退还；报名后无故未到赛区、故意延误比赛的，将视情节通报全国。</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7.各参赛单位需自备符合竞赛规则的比赛器材，充气设备由组委会提供。</w:t>
      </w:r>
    </w:p>
    <w:p w:rsidR="00A86113" w:rsidRDefault="007842FF" w:rsidP="00A86113">
      <w:pPr>
        <w:ind w:firstLineChars="200" w:firstLine="643"/>
        <w:rPr>
          <w:rFonts w:ascii="仿宋" w:eastAsia="仿宋" w:hAnsi="仿宋" w:cs="仿宋" w:hint="eastAsia"/>
          <w:b/>
          <w:sz w:val="32"/>
          <w:szCs w:val="32"/>
        </w:rPr>
      </w:pPr>
      <w:r>
        <w:rPr>
          <w:rFonts w:ascii="仿宋" w:eastAsia="仿宋" w:hAnsi="仿宋" w:cs="仿宋" w:hint="eastAsia"/>
          <w:b/>
          <w:sz w:val="32"/>
          <w:szCs w:val="32"/>
        </w:rPr>
        <w:t>七</w:t>
      </w:r>
      <w:r w:rsidR="00CF525C">
        <w:rPr>
          <w:rFonts w:ascii="仿宋" w:eastAsia="仿宋" w:hAnsi="仿宋" w:cs="仿宋" w:hint="eastAsia"/>
          <w:b/>
          <w:sz w:val="32"/>
          <w:szCs w:val="32"/>
        </w:rPr>
        <w:t>、录取名次和奖励办法</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按照《第一届全国学生（青年）运动会竞赛规程总则》第九条有关规定执行。</w:t>
      </w:r>
    </w:p>
    <w:p w:rsidR="00A86113" w:rsidRDefault="007842FF" w:rsidP="00A86113">
      <w:pPr>
        <w:ind w:firstLineChars="200" w:firstLine="643"/>
        <w:rPr>
          <w:rFonts w:ascii="仿宋" w:eastAsia="仿宋" w:hAnsi="仿宋" w:cs="仿宋" w:hint="eastAsia"/>
          <w:b/>
          <w:sz w:val="32"/>
          <w:szCs w:val="32"/>
        </w:rPr>
      </w:pPr>
      <w:r>
        <w:rPr>
          <w:rFonts w:ascii="仿宋" w:eastAsia="仿宋" w:hAnsi="仿宋" w:cs="仿宋" w:hint="eastAsia"/>
          <w:b/>
          <w:sz w:val="32"/>
          <w:szCs w:val="32"/>
        </w:rPr>
        <w:t>八</w:t>
      </w:r>
      <w:r w:rsidR="00CF525C">
        <w:rPr>
          <w:rFonts w:ascii="仿宋" w:eastAsia="仿宋" w:hAnsi="仿宋" w:cs="仿宋" w:hint="eastAsia"/>
          <w:b/>
          <w:sz w:val="32"/>
          <w:szCs w:val="32"/>
        </w:rPr>
        <w:t>、技术官员</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按照《第一届全国学生（青年）运动会竞赛规程总则》第十一条有关规定执行。</w:t>
      </w:r>
    </w:p>
    <w:p w:rsidR="00A86113" w:rsidRDefault="007842FF" w:rsidP="00A86113">
      <w:pPr>
        <w:ind w:firstLineChars="200" w:firstLine="643"/>
        <w:rPr>
          <w:rFonts w:ascii="仿宋" w:eastAsia="仿宋" w:hAnsi="仿宋" w:cs="仿宋" w:hint="eastAsia"/>
          <w:b/>
          <w:sz w:val="32"/>
          <w:szCs w:val="32"/>
        </w:rPr>
      </w:pPr>
      <w:r>
        <w:rPr>
          <w:rFonts w:ascii="仿宋" w:eastAsia="仿宋" w:hAnsi="仿宋" w:cs="仿宋" w:hint="eastAsia"/>
          <w:b/>
          <w:sz w:val="32"/>
          <w:szCs w:val="32"/>
        </w:rPr>
        <w:t>九</w:t>
      </w:r>
      <w:r w:rsidR="00CF525C">
        <w:rPr>
          <w:rFonts w:ascii="仿宋" w:eastAsia="仿宋" w:hAnsi="仿宋" w:cs="仿宋" w:hint="eastAsia"/>
          <w:b/>
          <w:sz w:val="32"/>
          <w:szCs w:val="32"/>
        </w:rPr>
        <w:t>、报名和报到</w:t>
      </w:r>
    </w:p>
    <w:p w:rsidR="00A86113" w:rsidRDefault="00CF525C" w:rsidP="00A86113">
      <w:pPr>
        <w:ind w:firstLineChars="200" w:firstLine="640"/>
        <w:rPr>
          <w:rFonts w:ascii="仿宋" w:eastAsia="仿宋" w:hAnsi="仿宋" w:cs="仿宋" w:hint="eastAsia"/>
          <w:sz w:val="32"/>
          <w:szCs w:val="32"/>
        </w:rPr>
      </w:pPr>
      <w:r>
        <w:rPr>
          <w:rFonts w:ascii="仿宋" w:eastAsia="仿宋" w:hAnsi="仿宋" w:cs="仿宋" w:hint="eastAsia"/>
          <w:sz w:val="32"/>
          <w:szCs w:val="32"/>
        </w:rPr>
        <w:t>（一）预赛</w:t>
      </w:r>
    </w:p>
    <w:p w:rsidR="007A6108" w:rsidRDefault="00CF525C" w:rsidP="007A6108">
      <w:pPr>
        <w:ind w:firstLineChars="200" w:firstLine="640"/>
        <w:rPr>
          <w:rFonts w:ascii="仿宋" w:eastAsia="仿宋" w:hAnsi="仿宋" w:cs="仿宋" w:hint="eastAsia"/>
          <w:sz w:val="32"/>
          <w:szCs w:val="32"/>
        </w:rPr>
      </w:pPr>
      <w:r>
        <w:rPr>
          <w:rFonts w:ascii="仿宋" w:eastAsia="仿宋" w:hAnsi="仿宋" w:cs="仿宋" w:hint="eastAsia"/>
          <w:sz w:val="32"/>
          <w:szCs w:val="32"/>
        </w:rPr>
        <w:t>1.各参赛单位预赛报名要求于赛前20天报至体育总局</w:t>
      </w:r>
      <w:r>
        <w:rPr>
          <w:rFonts w:ascii="仿宋" w:eastAsia="仿宋" w:hAnsi="仿宋" w:cs="仿宋" w:hint="eastAsia"/>
          <w:sz w:val="32"/>
          <w:szCs w:val="32"/>
        </w:rPr>
        <w:lastRenderedPageBreak/>
        <w:t>水上中心。报名和报到具体信息详见体育总局水上中心另行公布的比赛补充通知。</w:t>
      </w:r>
    </w:p>
    <w:p w:rsidR="007A6108" w:rsidRDefault="00CF525C" w:rsidP="007A6108">
      <w:pPr>
        <w:ind w:firstLineChars="200" w:firstLine="640"/>
        <w:rPr>
          <w:rFonts w:ascii="仿宋" w:eastAsia="仿宋" w:hAnsi="仿宋" w:cs="仿宋" w:hint="eastAsia"/>
          <w:sz w:val="32"/>
          <w:szCs w:val="32"/>
        </w:rPr>
      </w:pPr>
      <w:r>
        <w:rPr>
          <w:rFonts w:ascii="仿宋" w:eastAsia="仿宋" w:hAnsi="仿宋" w:cs="仿宋" w:hint="eastAsia"/>
          <w:sz w:val="32"/>
          <w:szCs w:val="32"/>
        </w:rPr>
        <w:t>2.各单位于赛前2天（含报到日）报到，赛后1天离会。</w:t>
      </w:r>
    </w:p>
    <w:p w:rsidR="007A6108" w:rsidRDefault="00CF525C" w:rsidP="007A6108">
      <w:pPr>
        <w:ind w:firstLineChars="200" w:firstLine="640"/>
        <w:rPr>
          <w:rFonts w:ascii="仿宋" w:eastAsia="仿宋" w:hAnsi="仿宋" w:cs="仿宋" w:hint="eastAsia"/>
          <w:sz w:val="32"/>
          <w:szCs w:val="32"/>
        </w:rPr>
      </w:pPr>
      <w:r>
        <w:rPr>
          <w:rFonts w:ascii="仿宋" w:eastAsia="仿宋" w:hAnsi="仿宋" w:cs="仿宋" w:hint="eastAsia"/>
          <w:sz w:val="32"/>
          <w:szCs w:val="32"/>
        </w:rPr>
        <w:t>3.技术代表、总裁判长、副总裁判长及编排</w:t>
      </w:r>
      <w:proofErr w:type="gramStart"/>
      <w:r>
        <w:rPr>
          <w:rFonts w:ascii="仿宋" w:eastAsia="仿宋" w:hAnsi="仿宋" w:cs="仿宋" w:hint="eastAsia"/>
          <w:sz w:val="32"/>
          <w:szCs w:val="32"/>
        </w:rPr>
        <w:t>长于赛</w:t>
      </w:r>
      <w:proofErr w:type="gramEnd"/>
      <w:r>
        <w:rPr>
          <w:rFonts w:ascii="仿宋" w:eastAsia="仿宋" w:hAnsi="仿宋" w:cs="仿宋" w:hint="eastAsia"/>
          <w:sz w:val="32"/>
          <w:szCs w:val="32"/>
        </w:rPr>
        <w:t>前4天（含报到日）到赛区报到；其他裁判员于赛前3天（含报到日）到赛区报到。</w:t>
      </w:r>
    </w:p>
    <w:p w:rsidR="00176AFD" w:rsidRDefault="00CF525C" w:rsidP="007A6108">
      <w:pPr>
        <w:ind w:firstLineChars="200" w:firstLine="640"/>
        <w:rPr>
          <w:rFonts w:ascii="仿宋" w:eastAsia="仿宋" w:hAnsi="仿宋" w:cs="仿宋"/>
          <w:sz w:val="32"/>
          <w:szCs w:val="32"/>
        </w:rPr>
      </w:pPr>
      <w:r>
        <w:rPr>
          <w:rFonts w:ascii="仿宋" w:eastAsia="仿宋" w:hAnsi="仿宋" w:cs="仿宋" w:hint="eastAsia"/>
          <w:sz w:val="32"/>
          <w:szCs w:val="32"/>
        </w:rPr>
        <w:t>（二）决赛</w:t>
      </w:r>
    </w:p>
    <w:p w:rsidR="007A6108" w:rsidRDefault="00CF525C" w:rsidP="007A6108">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报名和报到按照《第一届全国学生（青年）运动会竞赛规程总则》第十二条第（二）款有关规定执行。</w:t>
      </w:r>
    </w:p>
    <w:p w:rsidR="007A6108" w:rsidRDefault="00CF525C" w:rsidP="007A6108">
      <w:pPr>
        <w:tabs>
          <w:tab w:val="left" w:pos="1880"/>
        </w:tabs>
        <w:spacing w:line="360" w:lineRule="auto"/>
        <w:ind w:firstLineChars="200" w:firstLine="643"/>
        <w:rPr>
          <w:rFonts w:ascii="仿宋" w:eastAsia="仿宋" w:hAnsi="仿宋" w:cs="仿宋" w:hint="eastAsia"/>
          <w:b/>
          <w:sz w:val="32"/>
          <w:szCs w:val="32"/>
        </w:rPr>
      </w:pPr>
      <w:r>
        <w:rPr>
          <w:rFonts w:ascii="仿宋" w:eastAsia="仿宋" w:hAnsi="仿宋" w:cs="仿宋" w:hint="eastAsia"/>
          <w:b/>
          <w:sz w:val="32"/>
          <w:szCs w:val="32"/>
        </w:rPr>
        <w:t>十、反兴奋剂和赛风赛纪</w:t>
      </w:r>
    </w:p>
    <w:p w:rsidR="007A6108" w:rsidRDefault="00CF525C" w:rsidP="007A6108">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按照《第一届全国学生（青年）运动会竞赛规程总则》相关规定执行。</w:t>
      </w:r>
    </w:p>
    <w:p w:rsidR="007A6108" w:rsidRDefault="00CF525C" w:rsidP="007A6108">
      <w:pPr>
        <w:tabs>
          <w:tab w:val="left" w:pos="1880"/>
        </w:tabs>
        <w:spacing w:line="360" w:lineRule="auto"/>
        <w:ind w:firstLineChars="200" w:firstLine="643"/>
        <w:rPr>
          <w:rFonts w:ascii="仿宋" w:eastAsia="仿宋" w:hAnsi="仿宋" w:cs="仿宋" w:hint="eastAsia"/>
          <w:b/>
          <w:sz w:val="32"/>
          <w:szCs w:val="32"/>
        </w:rPr>
      </w:pPr>
      <w:r>
        <w:rPr>
          <w:rFonts w:ascii="仿宋" w:eastAsia="仿宋" w:hAnsi="仿宋" w:cs="仿宋" w:hint="eastAsia"/>
          <w:b/>
          <w:sz w:val="32"/>
          <w:szCs w:val="32"/>
        </w:rPr>
        <w:t>十</w:t>
      </w:r>
      <w:r w:rsidR="007842FF">
        <w:rPr>
          <w:rFonts w:ascii="仿宋" w:eastAsia="仿宋" w:hAnsi="仿宋" w:cs="仿宋" w:hint="eastAsia"/>
          <w:b/>
          <w:sz w:val="32"/>
          <w:szCs w:val="32"/>
        </w:rPr>
        <w:t>一</w:t>
      </w:r>
      <w:r>
        <w:rPr>
          <w:rFonts w:ascii="仿宋" w:eastAsia="仿宋" w:hAnsi="仿宋" w:cs="仿宋" w:hint="eastAsia"/>
          <w:b/>
          <w:sz w:val="32"/>
          <w:szCs w:val="32"/>
        </w:rPr>
        <w:t>、经费</w:t>
      </w:r>
    </w:p>
    <w:p w:rsidR="007A6108" w:rsidRDefault="00CF525C" w:rsidP="007A6108">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（一）预赛</w:t>
      </w:r>
    </w:p>
    <w:p w:rsidR="00442356" w:rsidRDefault="00CF525C" w:rsidP="00442356">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运动员住宿费由承办单位负担，体育总局水上中心按照相关规定给予经费补贴。运动队官员按标准缴纳住宿费。所有参赛人员缴纳一定数额伙食费。</w:t>
      </w:r>
      <w:r w:rsidR="00442356" w:rsidRPr="00442356">
        <w:rPr>
          <w:rFonts w:ascii="仿宋" w:eastAsia="仿宋" w:hAnsi="仿宋" w:cs="仿宋" w:hint="eastAsia"/>
          <w:sz w:val="32"/>
          <w:szCs w:val="32"/>
        </w:rPr>
        <w:t>交通费、医疗费、差旅费等由各队自行负担。赛区负担酒店至训练场、赛场的交通。</w:t>
      </w:r>
    </w:p>
    <w:p w:rsidR="007A6108" w:rsidRDefault="00CF525C" w:rsidP="007A6108">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（二）决赛</w:t>
      </w:r>
    </w:p>
    <w:p w:rsidR="007A6108" w:rsidRDefault="00CF525C" w:rsidP="007A6108">
      <w:pPr>
        <w:tabs>
          <w:tab w:val="left" w:pos="1880"/>
        </w:tabs>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按照组委会相关规定执行。</w:t>
      </w:r>
    </w:p>
    <w:p w:rsidR="00176AFD" w:rsidRDefault="00CF525C" w:rsidP="007A6108">
      <w:pPr>
        <w:tabs>
          <w:tab w:val="left" w:pos="1880"/>
        </w:tabs>
        <w:spacing w:line="360" w:lineRule="auto"/>
        <w:ind w:firstLineChars="200" w:firstLine="643"/>
        <w:rPr>
          <w:rFonts w:ascii="仿宋" w:eastAsia="仿宋" w:hAnsi="仿宋" w:cs="仿宋"/>
        </w:rPr>
      </w:pPr>
      <w:r>
        <w:rPr>
          <w:rFonts w:ascii="仿宋" w:eastAsia="仿宋" w:hAnsi="仿宋" w:cs="仿宋" w:hint="eastAsia"/>
          <w:b/>
          <w:sz w:val="32"/>
          <w:szCs w:val="32"/>
        </w:rPr>
        <w:t>十</w:t>
      </w:r>
      <w:r w:rsidR="007842FF">
        <w:rPr>
          <w:rFonts w:ascii="仿宋" w:eastAsia="仿宋" w:hAnsi="仿宋" w:cs="仿宋" w:hint="eastAsia"/>
          <w:b/>
          <w:sz w:val="32"/>
          <w:szCs w:val="32"/>
        </w:rPr>
        <w:t>二</w:t>
      </w:r>
      <w:r>
        <w:rPr>
          <w:rFonts w:ascii="仿宋" w:eastAsia="仿宋" w:hAnsi="仿宋" w:cs="仿宋" w:hint="eastAsia"/>
          <w:b/>
          <w:sz w:val="32"/>
          <w:szCs w:val="32"/>
        </w:rPr>
        <w:t>、未尽事宜，另行通知</w:t>
      </w:r>
      <w:bookmarkEnd w:id="4"/>
    </w:p>
    <w:sectPr w:rsidR="00176AFD" w:rsidSect="003652D1">
      <w:pgSz w:w="11906" w:h="16838"/>
      <w:pgMar w:top="2268"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BA" w:rsidRDefault="004A09BA" w:rsidP="003652D1">
      <w:r>
        <w:separator/>
      </w:r>
    </w:p>
  </w:endnote>
  <w:endnote w:type="continuationSeparator" w:id="0">
    <w:p w:rsidR="004A09BA" w:rsidRDefault="004A09BA" w:rsidP="0036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BA" w:rsidRDefault="004A09BA" w:rsidP="003652D1">
      <w:r>
        <w:separator/>
      </w:r>
    </w:p>
  </w:footnote>
  <w:footnote w:type="continuationSeparator" w:id="0">
    <w:p w:rsidR="004A09BA" w:rsidRDefault="004A09BA" w:rsidP="0036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DD6D46"/>
    <w:rsid w:val="00176AFD"/>
    <w:rsid w:val="003652D1"/>
    <w:rsid w:val="00442356"/>
    <w:rsid w:val="004A09BA"/>
    <w:rsid w:val="007274D6"/>
    <w:rsid w:val="007842FF"/>
    <w:rsid w:val="007A6108"/>
    <w:rsid w:val="00A86113"/>
    <w:rsid w:val="00B26EDE"/>
    <w:rsid w:val="00B919DC"/>
    <w:rsid w:val="00CF525C"/>
    <w:rsid w:val="00DD6D46"/>
    <w:rsid w:val="00F87A38"/>
    <w:rsid w:val="03E05527"/>
    <w:rsid w:val="23AB5501"/>
    <w:rsid w:val="25B24C66"/>
    <w:rsid w:val="296A5517"/>
    <w:rsid w:val="3BA34CF2"/>
    <w:rsid w:val="3BEB698B"/>
    <w:rsid w:val="430B7913"/>
    <w:rsid w:val="65AB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1"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44"/>
      <w:szCs w:val="20"/>
    </w:rPr>
  </w:style>
  <w:style w:type="paragraph" w:styleId="a4">
    <w:name w:val="Normal (Web)"/>
    <w:basedOn w:val="a"/>
    <w:uiPriority w:val="1"/>
    <w:unhideWhenUsed/>
    <w:qFormat/>
    <w:rPr>
      <w:sz w:val="24"/>
    </w:rPr>
  </w:style>
  <w:style w:type="character" w:customStyle="1" w:styleId="15">
    <w:name w:val="15"/>
    <w:basedOn w:val="a0"/>
    <w:qFormat/>
    <w:rPr>
      <w:rFonts w:ascii="Calibri" w:hAnsi="Calibri" w:hint="default"/>
      <w:color w:val="0000FF"/>
      <w:u w:val="single"/>
    </w:rPr>
  </w:style>
  <w:style w:type="table" w:customStyle="1" w:styleId="1">
    <w:name w:val="网格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365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652D1"/>
    <w:rPr>
      <w:rFonts w:ascii="Calibri" w:eastAsia="宋体" w:hAnsi="Calibri" w:cs="宋体"/>
      <w:kern w:val="2"/>
      <w:sz w:val="18"/>
      <w:szCs w:val="18"/>
    </w:rPr>
  </w:style>
  <w:style w:type="paragraph" w:styleId="a7">
    <w:name w:val="footer"/>
    <w:basedOn w:val="a"/>
    <w:link w:val="Char0"/>
    <w:uiPriority w:val="99"/>
    <w:unhideWhenUsed/>
    <w:rsid w:val="003652D1"/>
    <w:pPr>
      <w:tabs>
        <w:tab w:val="center" w:pos="4153"/>
        <w:tab w:val="right" w:pos="8306"/>
      </w:tabs>
      <w:snapToGrid w:val="0"/>
      <w:jc w:val="left"/>
    </w:pPr>
    <w:rPr>
      <w:sz w:val="18"/>
      <w:szCs w:val="18"/>
    </w:rPr>
  </w:style>
  <w:style w:type="character" w:customStyle="1" w:styleId="Char0">
    <w:name w:val="页脚 Char"/>
    <w:basedOn w:val="a0"/>
    <w:link w:val="a7"/>
    <w:uiPriority w:val="99"/>
    <w:rsid w:val="003652D1"/>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1"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44"/>
      <w:szCs w:val="20"/>
    </w:rPr>
  </w:style>
  <w:style w:type="paragraph" w:styleId="a4">
    <w:name w:val="Normal (Web)"/>
    <w:basedOn w:val="a"/>
    <w:uiPriority w:val="1"/>
    <w:unhideWhenUsed/>
    <w:qFormat/>
    <w:rPr>
      <w:sz w:val="24"/>
    </w:rPr>
  </w:style>
  <w:style w:type="character" w:customStyle="1" w:styleId="15">
    <w:name w:val="15"/>
    <w:basedOn w:val="a0"/>
    <w:qFormat/>
    <w:rPr>
      <w:rFonts w:ascii="Calibri" w:hAnsi="Calibri" w:hint="default"/>
      <w:color w:val="0000FF"/>
      <w:u w:val="single"/>
    </w:rPr>
  </w:style>
  <w:style w:type="table" w:customStyle="1" w:styleId="1">
    <w:name w:val="网格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365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652D1"/>
    <w:rPr>
      <w:rFonts w:ascii="Calibri" w:eastAsia="宋体" w:hAnsi="Calibri" w:cs="宋体"/>
      <w:kern w:val="2"/>
      <w:sz w:val="18"/>
      <w:szCs w:val="18"/>
    </w:rPr>
  </w:style>
  <w:style w:type="paragraph" w:styleId="a7">
    <w:name w:val="footer"/>
    <w:basedOn w:val="a"/>
    <w:link w:val="Char0"/>
    <w:uiPriority w:val="99"/>
    <w:unhideWhenUsed/>
    <w:rsid w:val="003652D1"/>
    <w:pPr>
      <w:tabs>
        <w:tab w:val="center" w:pos="4153"/>
        <w:tab w:val="right" w:pos="8306"/>
      </w:tabs>
      <w:snapToGrid w:val="0"/>
      <w:jc w:val="left"/>
    </w:pPr>
    <w:rPr>
      <w:sz w:val="18"/>
      <w:szCs w:val="18"/>
    </w:rPr>
  </w:style>
  <w:style w:type="character" w:customStyle="1" w:styleId="Char0">
    <w:name w:val="页脚 Char"/>
    <w:basedOn w:val="a0"/>
    <w:link w:val="a7"/>
    <w:uiPriority w:val="99"/>
    <w:rsid w:val="003652D1"/>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JiaNing</cp:lastModifiedBy>
  <cp:revision>4</cp:revision>
  <dcterms:created xsi:type="dcterms:W3CDTF">2023-05-22T08:01:00Z</dcterms:created>
  <dcterms:modified xsi:type="dcterms:W3CDTF">2023-07-15T15:39:00Z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68176148D9CE433C908AA90CE7FF6AA7_13</vt:lpwstr>
  </property>
</Properties>
</file>