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cstheme="majorEastAsia"/>
          <w:b/>
          <w:bCs/>
          <w:sz w:val="36"/>
          <w:szCs w:val="36"/>
        </w:rPr>
      </w:pPr>
      <w:r>
        <w:rPr>
          <w:rFonts w:hint="eastAsia" w:ascii="宋体" w:hAnsi="宋体" w:cstheme="majorEastAsia"/>
          <w:b/>
          <w:bCs/>
          <w:sz w:val="36"/>
          <w:szCs w:val="36"/>
        </w:rPr>
        <w:t>第一届全国学生（青年）运动会（公开组）</w:t>
      </w:r>
    </w:p>
    <w:p>
      <w:pPr>
        <w:pStyle w:val="4"/>
        <w:rPr>
          <w:rFonts w:ascii="宋体" w:hAnsi="宋体" w:cstheme="majorEastAsia"/>
          <w:b/>
          <w:bCs/>
          <w:sz w:val="36"/>
          <w:szCs w:val="36"/>
        </w:rPr>
      </w:pPr>
      <w:r>
        <w:rPr>
          <w:rFonts w:hint="eastAsia" w:ascii="宋体" w:hAnsi="宋体" w:cstheme="majorEastAsia"/>
          <w:b/>
          <w:bCs/>
          <w:sz w:val="36"/>
          <w:szCs w:val="36"/>
        </w:rPr>
        <w:t>拳击项目竞赛规程</w:t>
      </w:r>
      <w:bookmarkStart w:id="0" w:name="_GoBack"/>
      <w:bookmarkEnd w:id="0"/>
    </w:p>
    <w:p>
      <w:pPr>
        <w:spacing w:line="48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</w:p>
    <w:p>
      <w:pPr>
        <w:tabs>
          <w:tab w:val="left" w:pos="640"/>
        </w:tabs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一、竞赛时间和地点</w:t>
      </w:r>
    </w:p>
    <w:p>
      <w:pPr>
        <w:tabs>
          <w:tab w:val="left" w:pos="640"/>
        </w:tabs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预赛：第一站，5月6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Times New Roman"/>
          <w:sz w:val="32"/>
          <w:szCs w:val="32"/>
        </w:rPr>
        <w:t>12日，安徽六安</w:t>
      </w:r>
    </w:p>
    <w:p>
      <w:pPr>
        <w:tabs>
          <w:tab w:val="left" w:pos="640"/>
        </w:tabs>
        <w:spacing w:line="360" w:lineRule="auto"/>
        <w:ind w:firstLine="1600" w:firstLineChars="5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第二站，6月11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Times New Roman"/>
          <w:sz w:val="32"/>
          <w:szCs w:val="32"/>
        </w:rPr>
        <w:t>17日，贵州贵定</w:t>
      </w:r>
    </w:p>
    <w:p>
      <w:pPr>
        <w:tabs>
          <w:tab w:val="left" w:pos="640"/>
        </w:tabs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决赛：11月，广西贺州</w:t>
      </w:r>
    </w:p>
    <w:p>
      <w:pPr>
        <w:tabs>
          <w:tab w:val="left" w:pos="640"/>
        </w:tabs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二、竞赛项目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（一）按照《第一届全国学生（青年）运动会（公开组）小项和年龄设置方案》相关规定执行。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（二）第一站预赛设男子4个级别：51、63.5、80、+92公斤级，女子3个级别：50、57、66公斤级。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（三）第二站预赛设男子3个级别：57、71、92公斤级，女子设3个级别：54、60、75公斤级。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三、参加单位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石家庄市、保定市、邯郸市，山西省太原市、大同市，内蒙古自治区呼和浩特市、赤峰市，辽宁省沈阳市、大连市、鞍山市、朝阳市，吉林省长春市、吉林市，黑龙江省哈尔滨市、齐齐哈尔市、大庆市、七合河市，江苏省南京市、苏州市，浙江省杭州市、宁波市、温州市，安徽省合肥市、滁州市，福建省福州市、厦门市，江西省南昌市、赣州市，山东省济南市、青岛市，河南省郑州市、洛阳市，湖北省武汉市、宜昌市，湖南省长沙市、岳阳市，广东省广州市、深圳市、东莞市，广西壮族自治区南宁市、北海市，海南省海口市，四川省成都市、甘孜藏族自治州，贵州省贵阳市、遵义市，云南省昆明市、玉溪市，西藏自治区拉萨市，陕西省西安市、榆林市，甘肃省兰州市、天水市，青海省西宁市，宁夏回族自治区银川市、石嘴山市，新疆维吾尔自治区乌鲁木齐市、喀什地区，新疆生产建设兵团第八师石河子市，北京市东城区、朝阳区，天津市西青区、滨海新区，上海市黄浦区、杨浦区，重庆市沙坪坝区、九龙坡区，香港特别行政区，澳门特别行政区。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以上单位有资格报名参加比赛。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四、运动员资格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（一）运动员资格按照《第一届全国学生（青年）运动会竞赛规程总则》第六条第（二）款有关规定。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（二）运动员年龄按照《第一届全国学生（青年）运动会（公开组）小项和年龄设置方案》执行。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（三）香港、澳门参赛运动员应为香港、澳门特别行政区居民中的中国公民或香港、澳门特别行政区的永久性居民，运动员资格由香港、澳门参赛代表团依照规定审定。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为减少运动员资格争议，预赛报名结束后将在中国拳击协会官方网站进行运动员名单公示，公示期内如对运动员资格有异议，请书面反馈（加盖公章）至中国拳击协会。公示期间未提出异议，视为各单位对运动员代表资格无意见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（五）参赛运动员需持以下资料方可参赛：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1、经二级甲等及以上正规综合性医院检查身体合格，同时填写《拳击运动员赛前体检医务证明》（常规检查、心电图、乙肝、丙肝、艾滋病、眼部B超必检）和《拳击运动员体检表》；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2、中国拳击协会颁发的《运动员手册》；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3、赛事期间人身保险单；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4、二代身份证原件；</w:t>
      </w:r>
    </w:p>
    <w:p>
      <w:pPr>
        <w:autoSpaceDE w:val="0"/>
        <w:autoSpaceDN w:val="0"/>
        <w:adjustRightInd w:val="0"/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5、女子运动员</w:t>
      </w:r>
      <w:r>
        <w:rPr>
          <w:rFonts w:ascii="仿宋" w:hAnsi="仿宋" w:eastAsia="仿宋" w:cs="仿宋"/>
          <w:sz w:val="32"/>
          <w:szCs w:val="32"/>
        </w:rPr>
        <w:t>未孕声明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autoSpaceDE w:val="0"/>
        <w:autoSpaceDN w:val="0"/>
        <w:adjustRightInd w:val="0"/>
        <w:spacing w:line="48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6、自愿参赛责任书（未成年由监护人签字）。</w:t>
      </w:r>
    </w:p>
    <w:p>
      <w:pPr>
        <w:autoSpaceDE w:val="0"/>
        <w:autoSpaceDN w:val="0"/>
        <w:adjustRightInd w:val="0"/>
        <w:spacing w:line="48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以上材料于资格审查会议时由领队或教练员统一收齐提交审核。</w:t>
      </w:r>
    </w:p>
    <w:p>
      <w:pPr>
        <w:autoSpaceDE w:val="0"/>
        <w:autoSpaceDN w:val="0"/>
        <w:adjustRightInd w:val="0"/>
        <w:spacing w:line="48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五、参加办法</w:t>
      </w:r>
    </w:p>
    <w:p>
      <w:pPr>
        <w:spacing w:line="360" w:lineRule="auto"/>
        <w:ind w:firstLine="646" w:firstLineChars="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（一）预赛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1、第一站预赛各队最多可报男子运动员4人，女子运动员3人。第二站预赛各队最多可报男子运动员3人，女子运动员3人。每队各级别限报1名运动员。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2、如运动员在第一站预赛中未获得决赛资格，可更换级别参加第二站预赛，但不可更换参赛单位。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3、如运动员在第一站预赛中获得决赛资格，不可更换级别再参加第二站预赛。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4、运动队官员包括领队、教练员、医生和工作人员。预赛6名（含6名）以下运动员参赛，可报3名官员；6名运动员以上参赛，可报4名官员。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（二）决赛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1、预赛各级别前16名运动员获得决赛资格，决赛参赛级别与预赛相同，不可更换级别，不可更换参赛单位。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2、已取得决赛资格的运动员因故不参加决赛的，决赛资格不递补不替换。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3、运动队官员包括领队、教练员、医生和工作人员。决赛6名（含6名）以下运动员参赛，可报3名官员；6名运动员以上参赛，可报4名官员。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六、竞赛办法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（一）比赛采用中国拳击协会最新审定的国际拳联竞赛规则。每场比赛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回合，每回合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分钟，回合间休息1分钟。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（二）比赛使用大会统一准备的头盔、拳套和护手绷带，运动员须自备护齿（禁止使用红色或部分红色护齿），男子运动员须佩戴护裆，女子运动员须佩戴发网，否则不得参赛。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预赛不设种子选手。决赛各级别设4名种子选手，预赛各级别第一名为1号种子，第二名为2号种子，在半决赛中负于第一名的为3号种子，在半决赛中负于第二名的为4号种子。种子选手因故无法参加决赛的，种子不递补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（四）比赛采用电子抽签方式，预赛采用混合抽签，决赛除种子选手以外，其余运动员混合抽签。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（五）比赛采用单败淘汰制，不设全体称重，只有每日称重。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（六）预赛各级别不足6人的取消该级别比赛。</w:t>
      </w:r>
    </w:p>
    <w:p>
      <w:pPr>
        <w:tabs>
          <w:tab w:val="left" w:pos="1880"/>
        </w:tabs>
        <w:spacing w:line="360" w:lineRule="auto"/>
        <w:ind w:firstLine="649" w:firstLineChars="202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七、录取名次和奖励办法</w:t>
      </w:r>
    </w:p>
    <w:p>
      <w:pPr>
        <w:tabs>
          <w:tab w:val="left" w:pos="1880"/>
        </w:tabs>
        <w:spacing w:line="360" w:lineRule="auto"/>
        <w:ind w:firstLine="646" w:firstLineChars="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按照《第一届全国学生（青年）运动会竞赛规程总则》第九条有关规定执行。</w:t>
      </w:r>
    </w:p>
    <w:p>
      <w:pPr>
        <w:tabs>
          <w:tab w:val="left" w:pos="1880"/>
        </w:tabs>
        <w:spacing w:line="360" w:lineRule="auto"/>
        <w:ind w:firstLine="649" w:firstLineChars="202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八、技术官员</w:t>
      </w:r>
    </w:p>
    <w:p>
      <w:pPr>
        <w:tabs>
          <w:tab w:val="left" w:pos="1880"/>
        </w:tabs>
        <w:spacing w:line="360" w:lineRule="auto"/>
        <w:ind w:firstLine="646" w:firstLineChars="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按照《第一届全国学生（青年）运动会竞赛规程总则》第十一条有关规定执行。</w:t>
      </w:r>
    </w:p>
    <w:p>
      <w:pPr>
        <w:tabs>
          <w:tab w:val="left" w:pos="1880"/>
        </w:tabs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九、报名和报到</w:t>
      </w:r>
    </w:p>
    <w:p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（一）预赛报名和报到通知另行公布。</w:t>
      </w:r>
    </w:p>
    <w:p>
      <w:pPr>
        <w:spacing w:line="480" w:lineRule="auto"/>
        <w:ind w:firstLine="640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（二）决赛报名和报到按照《第一届全国学生（青年）运动会竞赛规程总则》第十二条第（二）款有关规定执行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tabs>
          <w:tab w:val="left" w:pos="1880"/>
        </w:tabs>
        <w:spacing w:line="360" w:lineRule="auto"/>
        <w:ind w:firstLine="649" w:firstLineChars="202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十、反兴奋剂和赛风赛纪</w:t>
      </w:r>
    </w:p>
    <w:p>
      <w:pPr>
        <w:tabs>
          <w:tab w:val="left" w:pos="1880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（一）按《第一届全国学生（青年）运动会竞赛规程总则》相关规定执行。</w:t>
      </w:r>
    </w:p>
    <w:p>
      <w:pPr>
        <w:tabs>
          <w:tab w:val="left" w:pos="1880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（二）比赛将设立赛风赛纪监督组，所有参赛教练员、运动员、裁判员和各类相关人员须严格遵守赛风赛纪规定，违反者将追究相应责任。</w:t>
      </w:r>
    </w:p>
    <w:p>
      <w:pPr>
        <w:tabs>
          <w:tab w:val="left" w:pos="1880"/>
        </w:tabs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十一、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经费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（一）依据《体育总局青少司关于做好2023年青少年体育推广与提升专项经费（后备人才培养部分）使用工作的通知》文件要求，给予预赛部分经费补助，不足部分由承办单位自行解决。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（二）预赛获得各级别前八名运动员的住宿费由组委会承担，其余人员住宿费自理。所有参赛人员缴纳伙食费。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（三）预赛承办单位负担酒店、训练场、比赛场地之间往返费用，其余交通费由参赛队自理。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（四）决赛按照组委会相关规定执行。</w:t>
      </w:r>
    </w:p>
    <w:p>
      <w:pPr>
        <w:spacing w:line="48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十二、未尽事宜，另行通知</w:t>
      </w:r>
    </w:p>
    <w:sectPr>
      <w:pgSz w:w="11906" w:h="16838"/>
      <w:pgMar w:top="226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A60EC49-3B07-46AA-AB5A-952386FBC0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3C6C33-0432-4DAA-8A3B-288DDE64BE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NjYxMDJiY2E1Zjc3YjQ5NmZhNGNlMDQ5MmE2ZGYifQ=="/>
  </w:docVars>
  <w:rsids>
    <w:rsidRoot w:val="00AC2920"/>
    <w:rsid w:val="00014D60"/>
    <w:rsid w:val="00065BE9"/>
    <w:rsid w:val="0008666E"/>
    <w:rsid w:val="0009019D"/>
    <w:rsid w:val="000B058A"/>
    <w:rsid w:val="00112693"/>
    <w:rsid w:val="0014291E"/>
    <w:rsid w:val="00170D70"/>
    <w:rsid w:val="001D4219"/>
    <w:rsid w:val="00206DD3"/>
    <w:rsid w:val="0027789A"/>
    <w:rsid w:val="002A2F21"/>
    <w:rsid w:val="002D36E2"/>
    <w:rsid w:val="003D683F"/>
    <w:rsid w:val="00434898"/>
    <w:rsid w:val="0044274C"/>
    <w:rsid w:val="00470C41"/>
    <w:rsid w:val="004B59B7"/>
    <w:rsid w:val="00502029"/>
    <w:rsid w:val="00524ADA"/>
    <w:rsid w:val="005448DB"/>
    <w:rsid w:val="005B6EEB"/>
    <w:rsid w:val="005D2BB3"/>
    <w:rsid w:val="006055FE"/>
    <w:rsid w:val="00624CFE"/>
    <w:rsid w:val="006420B2"/>
    <w:rsid w:val="00676E4F"/>
    <w:rsid w:val="006E1A1F"/>
    <w:rsid w:val="0071099F"/>
    <w:rsid w:val="007E5454"/>
    <w:rsid w:val="00833FAD"/>
    <w:rsid w:val="00836B6F"/>
    <w:rsid w:val="00874063"/>
    <w:rsid w:val="00893071"/>
    <w:rsid w:val="008E342E"/>
    <w:rsid w:val="00995067"/>
    <w:rsid w:val="009C6C9C"/>
    <w:rsid w:val="009D2B14"/>
    <w:rsid w:val="009D4337"/>
    <w:rsid w:val="00AA72CC"/>
    <w:rsid w:val="00AC2920"/>
    <w:rsid w:val="00AD74AA"/>
    <w:rsid w:val="00AF02D7"/>
    <w:rsid w:val="00BB3584"/>
    <w:rsid w:val="00BD74A9"/>
    <w:rsid w:val="00C56DDF"/>
    <w:rsid w:val="00CF5FF7"/>
    <w:rsid w:val="00DD4449"/>
    <w:rsid w:val="00DF76C4"/>
    <w:rsid w:val="00E37837"/>
    <w:rsid w:val="00E66B45"/>
    <w:rsid w:val="00E72FBC"/>
    <w:rsid w:val="00E95A75"/>
    <w:rsid w:val="00EE01EA"/>
    <w:rsid w:val="00EE37C4"/>
    <w:rsid w:val="00F17684"/>
    <w:rsid w:val="00F434BE"/>
    <w:rsid w:val="00F55B0A"/>
    <w:rsid w:val="00F87DDF"/>
    <w:rsid w:val="00FB644D"/>
    <w:rsid w:val="00FC2703"/>
    <w:rsid w:val="00FC6075"/>
    <w:rsid w:val="05DC5965"/>
    <w:rsid w:val="08305749"/>
    <w:rsid w:val="08420A6E"/>
    <w:rsid w:val="09592C0C"/>
    <w:rsid w:val="0C3D3FF4"/>
    <w:rsid w:val="0E9D6C3E"/>
    <w:rsid w:val="106B4B1A"/>
    <w:rsid w:val="15540478"/>
    <w:rsid w:val="17F94876"/>
    <w:rsid w:val="18335F1D"/>
    <w:rsid w:val="1CB57848"/>
    <w:rsid w:val="216E1082"/>
    <w:rsid w:val="24B23510"/>
    <w:rsid w:val="24E20E77"/>
    <w:rsid w:val="26F72A81"/>
    <w:rsid w:val="2AA66B5F"/>
    <w:rsid w:val="2B2078DD"/>
    <w:rsid w:val="2E273547"/>
    <w:rsid w:val="30AD2BAA"/>
    <w:rsid w:val="33E0522E"/>
    <w:rsid w:val="36FC5CB7"/>
    <w:rsid w:val="3F285C7B"/>
    <w:rsid w:val="42A2142C"/>
    <w:rsid w:val="49D921EB"/>
    <w:rsid w:val="4EA96688"/>
    <w:rsid w:val="583026E4"/>
    <w:rsid w:val="5B9C00EE"/>
    <w:rsid w:val="62E55E0E"/>
    <w:rsid w:val="68222C62"/>
    <w:rsid w:val="6882458F"/>
    <w:rsid w:val="6D266D43"/>
    <w:rsid w:val="6D5C1BB8"/>
    <w:rsid w:val="6EBF2145"/>
    <w:rsid w:val="7B115E66"/>
    <w:rsid w:val="7FD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sz w:val="36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0"/>
    <w:pPr>
      <w:jc w:val="center"/>
    </w:pPr>
    <w:rPr>
      <w:rFonts w:ascii="Times New Roman" w:hAnsi="Times New Roman" w:eastAsia="宋体" w:cs="Times New Roman"/>
      <w:sz w:val="44"/>
      <w:szCs w:val="20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等线" w:hAnsi="等线" w:eastAsia="宋体" w:cs="Times New Roman"/>
      <w:sz w:val="24"/>
      <w:szCs w:val="24"/>
    </w:rPr>
  </w:style>
  <w:style w:type="character" w:customStyle="1" w:styleId="12">
    <w:name w:val="标题 1 Char"/>
    <w:basedOn w:val="10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3">
    <w:name w:val="_Style 6"/>
    <w:basedOn w:val="1"/>
    <w:next w:val="1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正文文本 Char"/>
    <w:basedOn w:val="10"/>
    <w:link w:val="4"/>
    <w:qFormat/>
    <w:uiPriority w:val="0"/>
    <w:rPr>
      <w:kern w:val="2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B6BF-C02B-42DC-9986-B6894F948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2310</Words>
  <Characters>2335</Characters>
  <Lines>17</Lines>
  <Paragraphs>4</Paragraphs>
  <TotalTime>98</TotalTime>
  <ScaleCrop>false</ScaleCrop>
  <LinksUpToDate>false</LinksUpToDate>
  <CharactersWithSpaces>2335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2023-03-31T07:05:00Z</dcterms:created>
  <dc:creator>史鹰杰</dc:creator>
  <cp:lastModifiedBy>Administrator</cp:lastModifiedBy>
  <cp:lastPrinted>2023-03-13T07:19:00Z</cp:lastPrinted>
  <dcterms:modified xsi:type="dcterms:W3CDTF">2023-04-17T05:20:34Z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728FB60C1E574221ACF47E50F4C7D0CB</vt:lpwstr>
  </property>
</Properties>
</file>