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7"/>
        <w:tblW w:w="936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9"/>
        <w:gridCol w:w="88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18"/>
              <w:framePr w:wrap="notBeside" w:vAnchor="page" w:hAnchor="page" w:x="1372" w:y="568"/>
              <w:tabs>
                <w:tab w:val="clear" w:pos="4153"/>
                <w:tab w:val="clear" w:pos="8306"/>
              </w:tabs>
              <w:spacing w:line="240" w:lineRule="auto"/>
              <w:jc w:val="left"/>
              <w:rPr>
                <w:rFonts w:hint="eastAsia" w:ascii="黑体" w:hAnsi="黑体" w:eastAsia="黑体"/>
                <w:sz w:val="21"/>
                <w:szCs w:val="21"/>
              </w:rPr>
            </w:pPr>
            <w:r>
              <w:rPr>
                <w:rFonts w:ascii="Times New Roman" w:hAnsi="Times New Roman" w:eastAsia="黑体"/>
                <w:sz w:val="21"/>
                <w:szCs w:val="21"/>
              </w:rPr>
              <w:t>ICS</w:t>
            </w:r>
            <w:r>
              <w:rPr>
                <w:rFonts w:ascii="黑体" w:hAnsi="黑体" w:eastAsia="黑体"/>
                <w:sz w:val="21"/>
                <w:szCs w:val="21"/>
              </w:rPr>
              <w:t xml:space="preserve">  </w:t>
            </w:r>
          </w:p>
        </w:tc>
        <w:tc>
          <w:tcPr>
            <w:tcW w:w="8855" w:type="dxa"/>
          </w:tcPr>
          <w:p>
            <w:pPr>
              <w:pStyle w:val="18"/>
              <w:framePr w:wrap="notBeside" w:vAnchor="page" w:hAnchor="page" w:x="1372" w:y="568"/>
              <w:tabs>
                <w:tab w:val="clear" w:pos="4153"/>
                <w:tab w:val="clear" w:pos="8306"/>
              </w:tabs>
              <w:spacing w:line="240" w:lineRule="auto"/>
              <w:ind w:left="3"/>
              <w:jc w:val="both"/>
              <w:rPr>
                <w:rFonts w:hint="eastAsia" w:ascii="黑体" w:hAnsi="黑体" w:eastAsia="黑体"/>
                <w:sz w:val="21"/>
                <w:szCs w:val="21"/>
              </w:rPr>
            </w:pPr>
            <w:r>
              <w:rPr>
                <w:rFonts w:ascii="黑体" w:hAnsi="黑体" w:eastAsia="黑体"/>
                <w:sz w:val="21"/>
                <w:szCs w:val="21"/>
              </w:rPr>
              <w:fldChar w:fldCharType="begin">
                <w:ffData>
                  <w:name w:val="ICS"/>
                  <w:enabled/>
                  <w:calcOnExit w:val="0"/>
                  <w:textInput>
                    <w:default w:val="点击此处添加ICS号"/>
                  </w:textInput>
                </w:ffData>
              </w:fldChar>
            </w:r>
            <w:bookmarkStart w:id="0" w:name="ICS"/>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     </w:t>
            </w:r>
            <w:r>
              <w:rPr>
                <w:rFonts w:ascii="黑体" w:hAnsi="黑体" w:eastAsia="黑体"/>
                <w:sz w:val="21"/>
                <w:szCs w:val="21"/>
              </w:rPr>
              <w:fldChar w:fldCharType="end"/>
            </w:r>
            <w:bookmarkEnd w:id="0"/>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509" w:type="dxa"/>
          </w:tcPr>
          <w:p>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Times New Roman" w:hAnsi="Times New Roman" w:eastAsia="黑体"/>
                <w:sz w:val="21"/>
                <w:szCs w:val="21"/>
              </w:rPr>
              <w:t xml:space="preserve">CCS </w:t>
            </w:r>
            <w:r>
              <w:rPr>
                <w:rFonts w:ascii="黑体" w:hAnsi="黑体" w:eastAsia="黑体"/>
                <w:sz w:val="21"/>
                <w:szCs w:val="21"/>
              </w:rPr>
              <w:t xml:space="preserve"> </w:t>
            </w:r>
          </w:p>
        </w:tc>
        <w:tc>
          <w:tcPr>
            <w:tcW w:w="8855" w:type="dxa"/>
          </w:tcPr>
          <w:p>
            <w:pPr>
              <w:pStyle w:val="18"/>
              <w:framePr w:wrap="notBeside" w:vAnchor="page" w:hAnchor="page" w:x="1372" w:y="568"/>
              <w:tabs>
                <w:tab w:val="clear" w:pos="4153"/>
                <w:tab w:val="clear" w:pos="8306"/>
              </w:tabs>
              <w:spacing w:before="40" w:line="240" w:lineRule="auto"/>
              <w:jc w:val="left"/>
              <w:rPr>
                <w:rFonts w:hint="eastAsia" w:ascii="黑体" w:hAnsi="黑体" w:eastAsia="黑体"/>
                <w:sz w:val="21"/>
                <w:szCs w:val="21"/>
              </w:rPr>
            </w:pPr>
            <w:r>
              <w:rPr>
                <w:rFonts w:ascii="黑体" w:hAnsi="黑体" w:eastAsia="黑体"/>
                <w:sz w:val="21"/>
                <w:szCs w:val="21"/>
              </w:rPr>
              <w:fldChar w:fldCharType="begin">
                <w:ffData>
                  <w:name w:val="CSDN"/>
                  <w:enabled/>
                  <w:calcOnExit w:val="0"/>
                  <w:textInput>
                    <w:default w:val="点击此处添加CCS号"/>
                  </w:textInput>
                </w:ffData>
              </w:fldChar>
            </w:r>
            <w:bookmarkStart w:id="1" w:name="CSDN"/>
            <w:r>
              <w:rPr>
                <w:rFonts w:ascii="黑体" w:hAnsi="黑体" w:eastAsia="黑体"/>
                <w:sz w:val="21"/>
                <w:szCs w:val="21"/>
              </w:rPr>
              <w:instrText xml:space="preserve"> FORMTEXT </w:instrText>
            </w:r>
            <w:r>
              <w:rPr>
                <w:rFonts w:ascii="黑体" w:hAnsi="黑体" w:eastAsia="黑体"/>
                <w:sz w:val="21"/>
                <w:szCs w:val="21"/>
              </w:rPr>
              <w:fldChar w:fldCharType="separate"/>
            </w:r>
            <w:r>
              <w:rPr>
                <w:rFonts w:ascii="黑体" w:hAnsi="黑体" w:eastAsia="黑体"/>
                <w:sz w:val="21"/>
                <w:szCs w:val="21"/>
              </w:rPr>
              <w:t>点击此处添加CCS号</w:t>
            </w:r>
            <w:r>
              <w:rPr>
                <w:rFonts w:ascii="黑体" w:hAnsi="黑体" w:eastAsia="黑体"/>
                <w:sz w:val="21"/>
                <w:szCs w:val="21"/>
              </w:rPr>
              <w:fldChar w:fldCharType="end"/>
            </w:r>
            <w:bookmarkEnd w:id="1"/>
          </w:p>
        </w:tc>
      </w:tr>
    </w:tbl>
    <w:tbl>
      <w:tblPr>
        <w:tblStyle w:val="27"/>
        <w:tblpPr w:leftFromText="181" w:rightFromText="181" w:horzAnchor="margin" w:tblpX="3857" w:tblpY="568"/>
        <w:tblW w:w="0" w:type="auto"/>
        <w:tblInd w:w="0" w:type="dxa"/>
        <w:tblBorders>
          <w:top w:val="none" w:color="auto" w:sz="0" w:space="0"/>
          <w:left w:val="none" w:color="auto" w:sz="0" w:space="0"/>
          <w:bottom w:val="none" w:color="auto" w:sz="0"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990"/>
      </w:tblGrid>
      <w:tr>
        <w:tblPrEx>
          <w:tblBorders>
            <w:top w:val="none" w:color="auto" w:sz="0" w:space="0"/>
            <w:left w:val="none" w:color="auto" w:sz="0" w:space="0"/>
            <w:bottom w:val="none" w:color="auto" w:sz="0"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128" w:hRule="atLeast"/>
        </w:trPr>
        <w:tc>
          <w:tcPr>
            <w:tcW w:w="4990" w:type="dxa"/>
          </w:tcPr>
          <w:p>
            <w:pPr>
              <w:pStyle w:val="49"/>
              <w:framePr w:w="0" w:hRule="auto" w:wrap="auto" w:vAnchor="margin" w:hAnchor="text" w:xAlign="left" w:yAlign="inline"/>
              <w:ind w:firstLine="420"/>
            </w:pPr>
            <w:bookmarkStart w:id="2" w:name="_Hlk26473981"/>
            <w:r>
              <w:fldChar w:fldCharType="begin">
                <w:ffData>
                  <w:name w:val="c1"/>
                  <w:enabled/>
                  <w:calcOnExit w:val="0"/>
                  <w:textInput>
                    <w:maxLength w:val="8"/>
                  </w:textInput>
                </w:ffData>
              </w:fldChar>
            </w:r>
            <w:bookmarkStart w:id="3" w:name="c1"/>
            <w:r>
              <w:instrText xml:space="preserve"> FORMTEXT </w:instrText>
            </w:r>
            <w:r>
              <w:fldChar w:fldCharType="separate"/>
            </w:r>
            <w:r>
              <w:rPr>
                <w:rFonts w:hint="eastAsia"/>
              </w:rPr>
              <w:t>TY</w:t>
            </w:r>
            <w:r>
              <w:fldChar w:fldCharType="end"/>
            </w:r>
            <w:bookmarkEnd w:id="3"/>
          </w:p>
        </w:tc>
      </w:tr>
    </w:tbl>
    <w:p>
      <w:pPr>
        <w:pStyle w:val="50"/>
        <w:framePr w:w="9639" w:h="624" w:hRule="exact" w:hSpace="181" w:vSpace="181" w:hAnchor="page" w:x="1305" w:y="2269"/>
        <w:rPr>
          <w:rFonts w:hint="eastAsia" w:ascii="黑体" w:hAnsi="黑体" w:eastAsia="黑体"/>
          <w:b w:val="0"/>
          <w:bCs w:val="0"/>
          <w:w w:val="100"/>
          <w:sz w:val="48"/>
          <w:szCs w:val="48"/>
        </w:rPr>
      </w:pPr>
      <w:r>
        <w:rPr>
          <w:rFonts w:hint="eastAsia" w:ascii="黑体" w:hAnsi="黑体" w:eastAsia="黑体"/>
          <w:b w:val="0"/>
          <w:bCs w:val="0"/>
          <w:w w:val="100"/>
          <w:sz w:val="48"/>
          <w:szCs w:val="48"/>
        </w:rPr>
        <w:t>中华人民共和国</w:t>
      </w:r>
      <w:r>
        <w:rPr>
          <w:rFonts w:ascii="黑体" w:eastAsia="黑体"/>
          <w:b w:val="0"/>
          <w:bCs w:val="0"/>
          <w:w w:val="100"/>
          <w:sz w:val="48"/>
        </w:rPr>
        <w:fldChar w:fldCharType="begin">
          <w:ffData>
            <w:name w:val="c2"/>
            <w:enabled/>
            <w:calcOnExit w:val="0"/>
            <w:textInput/>
          </w:ffData>
        </w:fldChar>
      </w:r>
      <w:bookmarkStart w:id="4" w:name="c2"/>
      <w:r>
        <w:rPr>
          <w:rFonts w:ascii="黑体" w:eastAsia="黑体"/>
          <w:b w:val="0"/>
          <w:bCs w:val="0"/>
          <w:w w:val="100"/>
          <w:sz w:val="48"/>
        </w:rPr>
        <w:instrText xml:space="preserve"> FORMTEXT </w:instrText>
      </w:r>
      <w:r>
        <w:rPr>
          <w:rFonts w:ascii="黑体" w:eastAsia="黑体"/>
          <w:b w:val="0"/>
          <w:bCs w:val="0"/>
          <w:w w:val="100"/>
          <w:sz w:val="48"/>
        </w:rPr>
        <w:fldChar w:fldCharType="separate"/>
      </w:r>
      <w:r>
        <w:rPr>
          <w:rFonts w:hint="eastAsia" w:ascii="黑体" w:eastAsia="黑体"/>
          <w:b w:val="0"/>
          <w:bCs w:val="0"/>
          <w:w w:val="100"/>
          <w:sz w:val="48"/>
        </w:rPr>
        <w:t>体育</w:t>
      </w:r>
      <w:r>
        <w:rPr>
          <w:rFonts w:ascii="黑体" w:eastAsia="黑体"/>
          <w:b w:val="0"/>
          <w:bCs w:val="0"/>
          <w:w w:val="100"/>
          <w:sz w:val="48"/>
        </w:rPr>
        <w:fldChar w:fldCharType="end"/>
      </w:r>
      <w:bookmarkEnd w:id="4"/>
      <w:r>
        <w:rPr>
          <w:rFonts w:hint="eastAsia" w:ascii="黑体" w:hAnsi="黑体" w:eastAsia="黑体"/>
          <w:b w:val="0"/>
          <w:bCs w:val="0"/>
          <w:w w:val="100"/>
          <w:sz w:val="48"/>
          <w:szCs w:val="48"/>
        </w:rPr>
        <w:t>行业标准</w:t>
      </w:r>
    </w:p>
    <w:bookmarkEnd w:id="2"/>
    <w:p>
      <w:pPr>
        <w:pStyle w:val="195"/>
        <w:framePr/>
        <w:rPr>
          <w:lang w:val="fr-FR"/>
        </w:rPr>
      </w:pPr>
      <w:r>
        <w:fldChar w:fldCharType="begin">
          <w:ffData>
            <w:name w:val="文字1"/>
            <w:enabled/>
            <w:calcOnExit w:val="0"/>
            <w:textInput>
              <w:default w:val="XX/T"/>
            </w:textInput>
          </w:ffData>
        </w:fldChar>
      </w:r>
      <w:bookmarkStart w:id="5" w:name="文字1"/>
      <w:r>
        <w:rPr>
          <w:lang w:val="fr-FR"/>
        </w:rPr>
        <w:instrText xml:space="preserve"> FORMTEXT </w:instrText>
      </w:r>
      <w:r>
        <w:fldChar w:fldCharType="separate"/>
      </w:r>
      <w:r>
        <w:rPr>
          <w:rFonts w:hint="eastAsia"/>
        </w:rPr>
        <w:t>TY</w:t>
      </w:r>
      <w:r>
        <w:rPr>
          <w:lang w:val="fr-FR"/>
        </w:rPr>
        <w:t>/T</w:t>
      </w:r>
      <w:r>
        <w:fldChar w:fldCharType="end"/>
      </w:r>
      <w:bookmarkEnd w:id="5"/>
      <w:r>
        <w:rPr>
          <w:lang w:val="fr-FR"/>
        </w:rPr>
        <w:t xml:space="preserve"> </w:t>
      </w:r>
      <w:r>
        <w:fldChar w:fldCharType="begin">
          <w:ffData>
            <w:name w:val="NSTD_CODE_F"/>
            <w:enabled/>
            <w:calcOnExit w:val="0"/>
            <w:textInput>
              <w:default w:val="XXXXX"/>
            </w:textInput>
          </w:ffData>
        </w:fldChar>
      </w:r>
      <w:bookmarkStart w:id="6" w:name="NSTD_CODE_F"/>
      <w:r>
        <w:rPr>
          <w:lang w:val="fr-FR"/>
        </w:rPr>
        <w:instrText xml:space="preserve"> FORMTEXT </w:instrText>
      </w:r>
      <w:r>
        <w:fldChar w:fldCharType="separate"/>
      </w:r>
      <w:r>
        <w:rPr>
          <w:lang w:val="fr-FR"/>
        </w:rPr>
        <w:t>XXXXX</w:t>
      </w:r>
      <w:r>
        <w:fldChar w:fldCharType="end"/>
      </w:r>
      <w:bookmarkEnd w:id="6"/>
      <w:r>
        <w:rPr>
          <w:rFonts w:hAnsi="黑体"/>
          <w:lang w:val="fr-FR"/>
        </w:rPr>
        <w:t>—</w:t>
      </w:r>
      <w:r>
        <w:fldChar w:fldCharType="begin">
          <w:ffData>
            <w:name w:val="NSTD_CODE_B"/>
            <w:enabled/>
            <w:calcOnExit w:val="0"/>
            <w:textInput>
              <w:default w:val="XXXX"/>
            </w:textInput>
          </w:ffData>
        </w:fldChar>
      </w:r>
      <w:bookmarkStart w:id="7" w:name="NSTD_CODE_B"/>
      <w:r>
        <w:rPr>
          <w:lang w:val="fr-FR"/>
        </w:rPr>
        <w:instrText xml:space="preserve"> FORMTEXT </w:instrText>
      </w:r>
      <w:r>
        <w:fldChar w:fldCharType="separate"/>
      </w:r>
      <w:r>
        <w:rPr>
          <w:lang w:val="fr-FR"/>
        </w:rPr>
        <w:t>XXXX</w:t>
      </w:r>
      <w:r>
        <w:fldChar w:fldCharType="end"/>
      </w:r>
      <w:bookmarkEnd w:id="7"/>
    </w:p>
    <w:p>
      <w:pPr>
        <w:pStyle w:val="196"/>
        <w:framePr/>
        <w:rPr>
          <w:rFonts w:hint="eastAsia" w:hAnsi="黑体"/>
          <w:lang w:val="fr-FR"/>
        </w:rPr>
      </w:pPr>
      <w:r>
        <w:rPr>
          <w:rFonts w:hAnsi="黑体"/>
        </w:rPr>
        <w:fldChar w:fldCharType="begin">
          <w:ffData>
            <w:name w:val="OSTD_CODE"/>
            <w:enabled/>
            <w:calcOnExit w:val="0"/>
            <w:textInput/>
          </w:ffData>
        </w:fldChar>
      </w:r>
      <w:bookmarkStart w:id="8" w:name="OSTD_CODE"/>
      <w:r>
        <w:rPr>
          <w:rFonts w:hAnsi="黑体"/>
          <w:lang w:val="fr-FR"/>
        </w:rPr>
        <w:instrText xml:space="preserve"> FORMTEXT </w:instrText>
      </w:r>
      <w:r>
        <w:rPr>
          <w:rFonts w:hAnsi="黑体"/>
        </w:rPr>
        <w:fldChar w:fldCharType="separate"/>
      </w:r>
      <w:r>
        <w:rPr>
          <w:rFonts w:hAnsi="黑体"/>
        </w:rPr>
        <w:t>     </w:t>
      </w:r>
      <w:r>
        <w:rPr>
          <w:rFonts w:hAnsi="黑体"/>
        </w:rPr>
        <w:fldChar w:fldCharType="end"/>
      </w:r>
      <w:bookmarkEnd w:id="8"/>
    </w:p>
    <w:p>
      <w:pPr>
        <w:spacing w:line="240" w:lineRule="auto"/>
        <w:rPr>
          <w:rFonts w:hint="eastAsia" w:ascii="黑体" w:hAnsi="黑体" w:eastAsia="黑体"/>
          <w:kern w:val="0"/>
          <w:sz w:val="10"/>
          <w:szCs w:val="10"/>
          <w:lang w:val="fr-FR"/>
        </w:rPr>
      </w:pPr>
      <w:r>
        <w:rPr>
          <w:rFonts w:ascii="黑体" w:hAnsi="黑体" w:eastAsia="黑体"/>
          <w:kern w:val="0"/>
          <w:sz w:val="10"/>
          <w:szCs w:val="10"/>
        </w:rPr>
        <mc:AlternateContent>
          <mc:Choice Requires="wps">
            <w:drawing>
              <wp:anchor distT="0" distB="0" distL="114300" distR="114300" simplePos="0" relativeHeight="251659264" behindDoc="0" locked="0" layoutInCell="1" allowOverlap="0">
                <wp:simplePos x="0" y="0"/>
                <wp:positionH relativeFrom="page">
                  <wp:posOffset>900430</wp:posOffset>
                </wp:positionH>
                <wp:positionV relativeFrom="page">
                  <wp:posOffset>2700655</wp:posOffset>
                </wp:positionV>
                <wp:extent cx="6120130" cy="0"/>
                <wp:effectExtent l="0" t="0" r="0" b="0"/>
                <wp:wrapNone/>
                <wp:docPr id="73" name="直接连接符 73"/>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9pt;margin-top:212.65pt;height:0pt;width:481.9pt;mso-position-horizontal-relative:page;mso-position-vertical-relative:page;z-index:251659264;mso-width-relative:page;mso-height-relative:page;" filled="f" stroked="t" coordsize="21600,21600" o:allowoverlap="f" o:gfxdata="UEsFBgAAAAAAAAAAAAAAAAAAAAAAAFBLAwQKAAAAAACHTuJAAAAAAAAAAAAAAAAABAAAAGRycy9Q&#10;SwMEFAAAAAgAh07iQCeDSZbYAAAADAEAAA8AAABkcnMvZG93bnJldi54bWxNj0tPwzAQhO9I/Adr&#10;kbhU1E76UBXi9ADkxoXSius23iYR8TqN3Qf8+roSUjnOzmjm23x5tp040uBbxxqSsQJBXDnTcq1h&#10;/Vk+LUD4gGywc0wafsjDsri/yzEz7sQfdFyFWsQS9hlqaELoMyl91ZBFP3Y9cfR2brAYohxqaQY8&#10;xXLbyVSpubTYclxosKeXhqrv1cFq8OWG9uXvqBqpr0ntKN2/vr+h1o8PiXoGEegcbmG44kd0KCLT&#10;1h3YeNFFPU0ietAwTWcTENdEomZzENu/kyxy+f+J4gJQSwMEFAAAAAgAh07iQEn04FrMAQAAYQMA&#10;AA4AAABkcnMvZTJvRG9jLnhtbK1TzY7TMBC+I/EOlu80adEuEDXdQ1fLZYFKuzzA1HESC9tj2W6T&#10;vgQvgMQNThy58zYsj8HY/dlduCFyGMWemc/zfZ89vxiNZlvpg0Jb8+mk5ExagY2yXc3f3149e8lZ&#10;iGAb0GhlzXcy8IvF0yfzwVVyhj3qRnpGIDZUg6t5H6OriiKIXhoIE3TSUrJFbyDS0ndF42EgdKOL&#10;WVmeFwP6xnkUMgTavdwn+SLjt60U8V3bBhmZrjnNFnP0Oa5TLBZzqDoPrlfiMAb8wxQGlKVDT1CX&#10;EIFtvPoLyijhMWAbJwJNgW2rhMwciM20/IPNTQ9OZi4kTnAnmcL/gxVvtyvPVFPzF885s2DIo7tP&#10;339+/PLrx2eKd9++MsqQTIMLFVUv7conomK0N+4axYfALC57sJ3M497uHEFEv5GpqXjUlRbB0Xnr&#10;4Q02VAabiFm2sfUmoZIgbMzu7E7uyDEyQZvnUzK8JBPFMVdAdWx0PsTXEg1LPzXXyibhoILtdYhp&#10;EKiOJWnb4pXSOpuvLRtq/upsdpYbAmrVpGQqC75bL7VnW0jXJ3+ZFWUelnnc2GZ/iLYH0onnXrQ1&#10;NruVP4pBPuZpDncuXZSH69x9/zI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WAAAAZHJzL1BLAQIUABQAAAAIAIdO4kAng0mW2AAAAAwB&#10;AAAPAAAAAAAAAAEAIAAAADgAAABkcnMvZG93bnJldi54bWxQSwECFAAUAAAACACHTuJASfTgWswB&#10;AABhAwAADgAAAAAAAAABACAAAAA9AQAAZHJzL2Uyb0RvYy54bWxQSwUGAAAAAAYABgBZAQAAewUA&#10;AAAA&#10;">
                <v:fill on="f" focussize="0,0"/>
                <v:stroke color="#000000" joinstyle="round"/>
                <v:imagedata o:title=""/>
                <o:lock v:ext="edit" aspectratio="f"/>
              </v:line>
            </w:pict>
          </mc:Fallback>
        </mc:AlternateContent>
      </w:r>
    </w:p>
    <w:p>
      <w:pPr>
        <w:pStyle w:val="50"/>
        <w:framePr w:w="9639" w:h="6976" w:hRule="exact" w:hSpace="0" w:vSpace="0" w:hAnchor="page" w:y="6408"/>
        <w:jc w:val="center"/>
        <w:rPr>
          <w:rFonts w:hint="eastAsia" w:ascii="黑体" w:hAnsi="黑体" w:eastAsia="黑体"/>
          <w:b w:val="0"/>
          <w:bCs w:val="0"/>
          <w:w w:val="100"/>
          <w:lang w:val="fr-FR"/>
        </w:rPr>
      </w:pPr>
    </w:p>
    <w:p>
      <w:pPr>
        <w:pStyle w:val="197"/>
        <w:framePr w:h="6974" w:hRule="exact" w:wrap="around" w:x="1419" w:anchorLock="1"/>
        <w:rPr>
          <w:rFonts w:hint="eastAsia"/>
        </w:rPr>
      </w:pPr>
      <w:r>
        <w:fldChar w:fldCharType="begin">
          <w:ffData>
            <w:name w:val="CSTD_NAME"/>
            <w:enabled/>
            <w:calcOnExit w:val="0"/>
            <w:textInput>
              <w:default w:val="点击此处添加标准名称"/>
            </w:textInput>
          </w:ffData>
        </w:fldChar>
      </w:r>
      <w:bookmarkStart w:id="9" w:name="CSTD_NAME"/>
      <w:r>
        <w:instrText xml:space="preserve"> FORMTEXT </w:instrText>
      </w:r>
      <w:r>
        <w:fldChar w:fldCharType="separate"/>
      </w:r>
      <w:bookmarkStart w:id="10" w:name="OLE_LINK23"/>
      <w:r>
        <w:rPr>
          <w:rFonts w:hint="eastAsia"/>
        </w:rPr>
        <w:t>北斗户外体育赛事管理系统 第</w:t>
      </w:r>
      <w:r>
        <w:rPr>
          <w:rFonts w:hint="eastAsia"/>
          <w:lang w:val="en-US" w:eastAsia="zh-CN"/>
        </w:rPr>
        <w:t>2</w:t>
      </w:r>
      <w:r>
        <w:rPr>
          <w:rFonts w:hint="eastAsia"/>
        </w:rPr>
        <w:t>部分：平台数据接口规范</w:t>
      </w:r>
      <w:bookmarkEnd w:id="10"/>
      <w:r>
        <w:fldChar w:fldCharType="end"/>
      </w:r>
      <w:bookmarkEnd w:id="9"/>
    </w:p>
    <w:p>
      <w:pPr>
        <w:framePr w:w="9639" w:h="6974" w:hRule="exact" w:wrap="around" w:vAnchor="page" w:hAnchor="page" w:x="1419" w:y="6408" w:anchorLock="1"/>
        <w:ind w:left="-1418"/>
      </w:pPr>
    </w:p>
    <w:p>
      <w:pPr>
        <w:pStyle w:val="125"/>
        <w:framePr w:w="9639" w:h="6974" w:hRule="exact" w:wrap="around" w:vAnchor="page" w:hAnchor="page" w:x="1419" w:y="6408" w:anchorLock="1"/>
        <w:textAlignment w:val="bottom"/>
        <w:rPr>
          <w:rFonts w:eastAsia="黑体"/>
          <w:szCs w:val="28"/>
        </w:rPr>
      </w:pPr>
      <w:r>
        <w:rPr>
          <w:rFonts w:eastAsia="黑体"/>
          <w:szCs w:val="28"/>
        </w:rPr>
        <w:fldChar w:fldCharType="begin">
          <w:ffData>
            <w:name w:val="ESTD_NAME"/>
            <w:enabled/>
            <w:calcOnExit w:val="0"/>
            <w:textInput>
              <w:default w:val="点击此处添加标准名称的英文译名"/>
            </w:textInput>
          </w:ffData>
        </w:fldChar>
      </w:r>
      <w:bookmarkStart w:id="11" w:name="ESTD_NAME"/>
      <w:r>
        <w:rPr>
          <w:rFonts w:eastAsia="黑体"/>
          <w:szCs w:val="28"/>
        </w:rPr>
        <w:instrText xml:space="preserve"> FORMTEXT </w:instrText>
      </w:r>
      <w:r>
        <w:rPr>
          <w:rFonts w:eastAsia="黑体"/>
          <w:szCs w:val="28"/>
        </w:rPr>
        <w:fldChar w:fldCharType="separate"/>
      </w:r>
      <w:bookmarkStart w:id="12" w:name="OLE_LINK24"/>
      <w:r>
        <w:rPr>
          <w:rFonts w:eastAsia="黑体"/>
          <w:szCs w:val="28"/>
        </w:rPr>
        <w:t>BeiDou-based outdoor sports event management system Part</w:t>
      </w:r>
      <w:r>
        <w:rPr>
          <w:rFonts w:hint="eastAsia" w:eastAsia="黑体"/>
          <w:szCs w:val="28"/>
          <w:lang w:val="en-US" w:eastAsia="zh-CN"/>
        </w:rPr>
        <w:t>2</w:t>
      </w:r>
      <w:r>
        <w:rPr>
          <w:rFonts w:eastAsia="黑体"/>
          <w:szCs w:val="28"/>
        </w:rPr>
        <w:t>:</w:t>
      </w:r>
      <w:r>
        <w:rPr>
          <w:rFonts w:hint="eastAsia" w:eastAsia="黑体"/>
          <w:szCs w:val="28"/>
        </w:rPr>
        <w:t xml:space="preserve"> P</w:t>
      </w:r>
      <w:r>
        <w:rPr>
          <w:rFonts w:eastAsia="黑体"/>
          <w:szCs w:val="28"/>
        </w:rPr>
        <w:t>latform</w:t>
      </w:r>
      <w:r>
        <w:rPr>
          <w:rFonts w:hint="eastAsia" w:eastAsia="黑体"/>
          <w:szCs w:val="28"/>
        </w:rPr>
        <w:t xml:space="preserve"> data access interface specification </w:t>
      </w:r>
      <w:bookmarkEnd w:id="12"/>
      <w:r>
        <w:rPr>
          <w:rFonts w:hint="eastAsia" w:eastAsia="黑体"/>
          <w:szCs w:val="28"/>
        </w:rPr>
        <w:t xml:space="preserve"> </w:t>
      </w:r>
      <w:r>
        <w:rPr>
          <w:rFonts w:eastAsia="黑体"/>
          <w:szCs w:val="28"/>
        </w:rPr>
        <w:fldChar w:fldCharType="end"/>
      </w:r>
      <w:bookmarkEnd w:id="11"/>
    </w:p>
    <w:p>
      <w:pPr>
        <w:framePr w:w="9639" w:h="6974" w:hRule="exact" w:wrap="around" w:vAnchor="page" w:hAnchor="page" w:x="1419" w:y="6408" w:anchorLock="1"/>
        <w:spacing w:line="760" w:lineRule="exact"/>
        <w:ind w:left="-1418"/>
      </w:pPr>
    </w:p>
    <w:p>
      <w:pPr>
        <w:pStyle w:val="125"/>
        <w:framePr w:w="9639" w:h="6974" w:hRule="exact" w:wrap="around" w:vAnchor="page" w:hAnchor="page" w:x="1419" w:y="6408" w:anchorLock="1"/>
        <w:textAlignment w:val="bottom"/>
        <w:rPr>
          <w:rFonts w:eastAsia="黑体"/>
          <w:szCs w:val="28"/>
        </w:rPr>
      </w:pPr>
      <w:r>
        <w:rPr>
          <w:rFonts w:eastAsia="黑体"/>
          <w:szCs w:val="28"/>
        </w:rPr>
        <w:fldChar w:fldCharType="begin">
          <w:ffData>
            <w:name w:val="IN_STD_CODE"/>
            <w:enabled/>
            <w:calcOnExit w:val="0"/>
            <w:textInput>
              <w:default w:val="(点击此处添加与国际标准一致性程度的标识)"/>
            </w:textInput>
          </w:ffData>
        </w:fldChar>
      </w:r>
      <w:bookmarkStart w:id="13" w:name="IN_STD_CODE"/>
      <w:r>
        <w:rPr>
          <w:rFonts w:eastAsia="黑体"/>
          <w:szCs w:val="28"/>
        </w:rPr>
        <w:instrText xml:space="preserve"> FORMTEXT </w:instrText>
      </w:r>
      <w:r>
        <w:rPr>
          <w:rFonts w:eastAsia="黑体"/>
          <w:szCs w:val="28"/>
        </w:rPr>
        <w:fldChar w:fldCharType="separate"/>
      </w:r>
      <w:r>
        <w:rPr>
          <w:rFonts w:hint="eastAsia" w:eastAsia="黑体"/>
          <w:szCs w:val="28"/>
        </w:rPr>
        <w:t>(NEQ)</w:t>
      </w:r>
      <w:r>
        <w:rPr>
          <w:rFonts w:eastAsia="黑体"/>
          <w:szCs w:val="28"/>
        </w:rPr>
        <w:fldChar w:fldCharType="end"/>
      </w:r>
      <w:bookmarkEnd w:id="13"/>
    </w:p>
    <w:p>
      <w:pPr>
        <w:pStyle w:val="125"/>
        <w:framePr w:w="9639" w:h="6974" w:hRule="exact" w:wrap="around" w:vAnchor="page" w:hAnchor="page" w:x="1419" w:y="6408" w:anchorLock="1"/>
        <w:spacing w:before="440" w:after="160"/>
        <w:textAlignment w:val="bottom"/>
        <w:rPr>
          <w:sz w:val="24"/>
          <w:szCs w:val="28"/>
        </w:rPr>
      </w:pPr>
      <w:r>
        <w:rPr>
          <w:sz w:val="24"/>
          <w:szCs w:val="28"/>
        </w:rPr>
        <w:fldChar w:fldCharType="begin">
          <w:ffData>
            <w:name w:val="下拉1"/>
            <w:enabled/>
            <w:calcOnExit w:val="0"/>
            <w:ddList>
              <w:result w:val="2"/>
              <w:listEntry w:val=" "/>
              <w:listEntry w:val="草案版次选择"/>
              <w:listEntry w:val="（工作组讨论稿）"/>
              <w:listEntry w:val="（征求意见稿）"/>
              <w:listEntry w:val="（送审讨论稿）"/>
              <w:listEntry w:val="（送审稿）"/>
              <w:listEntry w:val="（报批稿）"/>
            </w:ddList>
          </w:ffData>
        </w:fldChar>
      </w:r>
      <w:bookmarkStart w:id="14" w:name="下拉1"/>
      <w:r>
        <w:rPr>
          <w:sz w:val="24"/>
          <w:szCs w:val="28"/>
        </w:rPr>
        <w:instrText xml:space="preserve"> FORMDROPDOWN </w:instrText>
      </w:r>
      <w:r>
        <w:rPr>
          <w:sz w:val="24"/>
          <w:szCs w:val="28"/>
        </w:rPr>
        <w:fldChar w:fldCharType="separate"/>
      </w:r>
      <w:r>
        <w:rPr>
          <w:sz w:val="24"/>
          <w:szCs w:val="28"/>
        </w:rPr>
        <w:fldChar w:fldCharType="end"/>
      </w:r>
      <w:bookmarkEnd w:id="14"/>
    </w:p>
    <w:p>
      <w:pPr>
        <w:pStyle w:val="125"/>
        <w:framePr w:w="9639" w:h="6974" w:hRule="exact" w:wrap="around" w:vAnchor="page" w:hAnchor="page" w:x="1419" w:y="6408" w:anchorLock="1"/>
        <w:spacing w:before="180" w:line="240" w:lineRule="atLeast"/>
        <w:textAlignment w:val="bottom"/>
        <w:rPr>
          <w:sz w:val="21"/>
          <w:szCs w:val="28"/>
        </w:rPr>
      </w:pPr>
      <w:r>
        <w:rPr>
          <w:sz w:val="21"/>
          <w:szCs w:val="28"/>
        </w:rPr>
        <w:fldChar w:fldCharType="begin">
          <w:ffData>
            <w:name w:val="CMPLSH_DATE"/>
            <w:enabled/>
            <w:calcOnExit w:val="0"/>
            <w:textInput/>
          </w:ffData>
        </w:fldChar>
      </w:r>
      <w:bookmarkStart w:id="15" w:name="CMPLSH_DATE"/>
      <w:r>
        <w:rPr>
          <w:sz w:val="21"/>
          <w:szCs w:val="28"/>
        </w:rPr>
        <w:instrText xml:space="preserve"> FORMTEXT </w:instrText>
      </w:r>
      <w:r>
        <w:rPr>
          <w:sz w:val="21"/>
          <w:szCs w:val="28"/>
        </w:rPr>
        <w:fldChar w:fldCharType="separate"/>
      </w:r>
      <w:r>
        <w:rPr>
          <w:sz w:val="21"/>
          <w:szCs w:val="28"/>
        </w:rPr>
        <w:t>     </w:t>
      </w:r>
      <w:r>
        <w:rPr>
          <w:sz w:val="21"/>
          <w:szCs w:val="28"/>
        </w:rPr>
        <w:fldChar w:fldCharType="end"/>
      </w:r>
      <w:bookmarkEnd w:id="15"/>
    </w:p>
    <w:p>
      <w:pPr>
        <w:pStyle w:val="125"/>
        <w:framePr w:w="9639" w:h="6974" w:hRule="exact" w:wrap="around" w:vAnchor="page" w:hAnchor="page" w:x="1419" w:y="6408" w:anchorLock="1"/>
        <w:spacing w:before="720" w:beforeLines="300" w:after="72" w:afterLines="30" w:line="240" w:lineRule="auto"/>
        <w:textAlignment w:val="bottom"/>
        <w:rPr>
          <w:b/>
          <w:sz w:val="21"/>
          <w:szCs w:val="28"/>
        </w:rPr>
      </w:pPr>
      <w:r>
        <w:rPr>
          <w:b/>
          <w:sz w:val="21"/>
          <w:szCs w:val="28"/>
        </w:rPr>
        <w:fldChar w:fldCharType="begin">
          <w:ffData>
            <w:name w:val="下拉2"/>
            <w:enabled/>
            <w:calcOnExit w:val="0"/>
            <w:ddList>
              <w:listEntry w:val=" "/>
              <w:listEntry w:val="在提交反馈意见时，请将您知道的相关专利连同支持性文件一并附上。"/>
            </w:ddList>
          </w:ffData>
        </w:fldChar>
      </w:r>
      <w:bookmarkStart w:id="16" w:name="下拉2"/>
      <w:r>
        <w:rPr>
          <w:b/>
          <w:sz w:val="21"/>
          <w:szCs w:val="28"/>
        </w:rPr>
        <w:instrText xml:space="preserve"> FORMDROPDOWN </w:instrText>
      </w:r>
      <w:r>
        <w:rPr>
          <w:b/>
          <w:sz w:val="21"/>
          <w:szCs w:val="28"/>
        </w:rPr>
        <w:fldChar w:fldCharType="separate"/>
      </w:r>
      <w:r>
        <w:rPr>
          <w:b/>
          <w:sz w:val="21"/>
          <w:szCs w:val="28"/>
        </w:rPr>
        <w:fldChar w:fldCharType="end"/>
      </w:r>
      <w:bookmarkEnd w:id="16"/>
    </w:p>
    <w:p>
      <w:pPr>
        <w:pStyle w:val="193"/>
        <w:framePr w:y="14176"/>
      </w:pPr>
      <w:r>
        <w:rPr>
          <w:rFonts w:ascii="黑体"/>
        </w:rPr>
        <w:fldChar w:fldCharType="begin">
          <w:ffData>
            <w:name w:val="PLSH_DATE_Y"/>
            <w:enabled/>
            <w:calcOnExit w:val="0"/>
            <w:textInput>
              <w:default w:val="XXXX"/>
              <w:maxLength w:val="4"/>
            </w:textInput>
          </w:ffData>
        </w:fldChar>
      </w:r>
      <w:bookmarkStart w:id="17" w:name="PLSH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17"/>
      <w:r>
        <w:t xml:space="preserve"> </w:t>
      </w:r>
      <w:r>
        <w:rPr>
          <w:rFonts w:ascii="黑体"/>
        </w:rPr>
        <w:t>-</w:t>
      </w:r>
      <w:r>
        <w:t xml:space="preserve"> </w:t>
      </w:r>
      <w:r>
        <w:rPr>
          <w:rFonts w:ascii="黑体"/>
        </w:rPr>
        <w:fldChar w:fldCharType="begin">
          <w:ffData>
            <w:name w:val="PLSH_DATE_M"/>
            <w:enabled/>
            <w:calcOnExit w:val="0"/>
            <w:textInput>
              <w:default w:val="XX"/>
              <w:maxLength w:val="2"/>
            </w:textInput>
          </w:ffData>
        </w:fldChar>
      </w:r>
      <w:bookmarkStart w:id="18" w:name="PLSH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18"/>
      <w:r>
        <w:t xml:space="preserve"> </w:t>
      </w:r>
      <w:r>
        <w:rPr>
          <w:rFonts w:ascii="黑体"/>
        </w:rPr>
        <w:t>-</w:t>
      </w:r>
      <w:r>
        <w:t xml:space="preserve"> </w:t>
      </w:r>
      <w:r>
        <w:rPr>
          <w:rFonts w:ascii="黑体"/>
        </w:rPr>
        <w:fldChar w:fldCharType="begin">
          <w:ffData>
            <w:name w:val="PLSH_DATE_D"/>
            <w:enabled/>
            <w:calcOnExit w:val="0"/>
            <w:textInput>
              <w:default w:val="XX"/>
              <w:maxLength w:val="2"/>
            </w:textInput>
          </w:ffData>
        </w:fldChar>
      </w:r>
      <w:bookmarkStart w:id="19" w:name="PLSH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19"/>
      <w:r>
        <w:rPr>
          <w:rFonts w:hint="eastAsia"/>
        </w:rPr>
        <w:t>发布</w:t>
      </w:r>
    </w:p>
    <w:p>
      <w:pPr>
        <w:pStyle w:val="194"/>
        <w:framePr w:y="14176"/>
      </w:pPr>
      <w:r>
        <w:rPr>
          <w:rFonts w:ascii="黑体"/>
        </w:rPr>
        <w:fldChar w:fldCharType="begin">
          <w:ffData>
            <w:name w:val="CROT_DATE_Y"/>
            <w:enabled/>
            <w:calcOnExit w:val="0"/>
            <w:textInput>
              <w:default w:val="XXXX"/>
              <w:maxLength w:val="4"/>
            </w:textInput>
          </w:ffData>
        </w:fldChar>
      </w:r>
      <w:bookmarkStart w:id="20" w:name="CROT_DATE_Y"/>
      <w:r>
        <w:rPr>
          <w:rFonts w:ascii="黑体"/>
        </w:rPr>
        <w:instrText xml:space="preserve"> FORMTEXT </w:instrText>
      </w:r>
      <w:r>
        <w:rPr>
          <w:rFonts w:ascii="黑体"/>
        </w:rPr>
        <w:fldChar w:fldCharType="separate"/>
      </w:r>
      <w:r>
        <w:rPr>
          <w:rFonts w:ascii="黑体"/>
        </w:rPr>
        <w:t>XXXX</w:t>
      </w:r>
      <w:r>
        <w:rPr>
          <w:rFonts w:ascii="黑体"/>
        </w:rPr>
        <w:fldChar w:fldCharType="end"/>
      </w:r>
      <w:bookmarkEnd w:id="20"/>
      <w:r>
        <w:t xml:space="preserve"> </w:t>
      </w:r>
      <w:r>
        <w:rPr>
          <w:rFonts w:ascii="黑体"/>
        </w:rPr>
        <w:t>-</w:t>
      </w:r>
      <w:r>
        <w:t xml:space="preserve"> </w:t>
      </w:r>
      <w:r>
        <w:rPr>
          <w:rFonts w:ascii="黑体"/>
        </w:rPr>
        <w:fldChar w:fldCharType="begin">
          <w:ffData>
            <w:name w:val="CROT_DATE_M"/>
            <w:enabled/>
            <w:calcOnExit w:val="0"/>
            <w:textInput>
              <w:default w:val="XX"/>
              <w:maxLength w:val="2"/>
            </w:textInput>
          </w:ffData>
        </w:fldChar>
      </w:r>
      <w:bookmarkStart w:id="21" w:name="CROT_DATE_M"/>
      <w:r>
        <w:rPr>
          <w:rFonts w:ascii="黑体"/>
        </w:rPr>
        <w:instrText xml:space="preserve"> FORMTEXT </w:instrText>
      </w:r>
      <w:r>
        <w:rPr>
          <w:rFonts w:ascii="黑体"/>
        </w:rPr>
        <w:fldChar w:fldCharType="separate"/>
      </w:r>
      <w:r>
        <w:rPr>
          <w:rFonts w:ascii="黑体"/>
        </w:rPr>
        <w:t>XX</w:t>
      </w:r>
      <w:r>
        <w:rPr>
          <w:rFonts w:ascii="黑体"/>
        </w:rPr>
        <w:fldChar w:fldCharType="end"/>
      </w:r>
      <w:bookmarkEnd w:id="21"/>
      <w:r>
        <w:t xml:space="preserve"> </w:t>
      </w:r>
      <w:r>
        <w:rPr>
          <w:rFonts w:ascii="黑体"/>
        </w:rPr>
        <w:t>-</w:t>
      </w:r>
      <w:r>
        <w:t xml:space="preserve"> </w:t>
      </w:r>
      <w:r>
        <w:rPr>
          <w:rFonts w:ascii="黑体"/>
        </w:rPr>
        <w:fldChar w:fldCharType="begin">
          <w:ffData>
            <w:name w:val="CROT_DATE_D"/>
            <w:enabled/>
            <w:calcOnExit w:val="0"/>
            <w:textInput>
              <w:default w:val="XX"/>
              <w:maxLength w:val="2"/>
            </w:textInput>
          </w:ffData>
        </w:fldChar>
      </w:r>
      <w:bookmarkStart w:id="22" w:name="CROT_DATE_D"/>
      <w:r>
        <w:rPr>
          <w:rFonts w:ascii="黑体"/>
        </w:rPr>
        <w:instrText xml:space="preserve"> FORMTEXT </w:instrText>
      </w:r>
      <w:r>
        <w:rPr>
          <w:rFonts w:ascii="黑体"/>
        </w:rPr>
        <w:fldChar w:fldCharType="separate"/>
      </w:r>
      <w:r>
        <w:rPr>
          <w:rFonts w:ascii="黑体"/>
        </w:rPr>
        <w:t>XX</w:t>
      </w:r>
      <w:r>
        <w:rPr>
          <w:rFonts w:ascii="黑体"/>
        </w:rPr>
        <w:fldChar w:fldCharType="end"/>
      </w:r>
      <w:bookmarkEnd w:id="22"/>
      <w:r>
        <w:rPr>
          <w:rFonts w:hint="eastAsia"/>
        </w:rPr>
        <w:t>实施</w:t>
      </w:r>
    </w:p>
    <w:p>
      <w:pPr>
        <w:pStyle w:val="151"/>
        <w:framePr w:h="584" w:hRule="exact" w:hSpace="181" w:vSpace="181" w:y="14800"/>
        <w:rPr>
          <w:rFonts w:hint="eastAsia" w:hAnsi="黑体"/>
        </w:rPr>
      </w:pPr>
      <w:r>
        <w:rPr>
          <w:rFonts w:hAnsi="黑体"/>
          <w:w w:val="100"/>
          <w:sz w:val="28"/>
        </w:rPr>
        <w:fldChar w:fldCharType="begin">
          <w:ffData>
            <w:name w:val="fm"/>
            <w:enabled/>
            <w:calcOnExit w:val="0"/>
            <w:textInput/>
          </w:ffData>
        </w:fldChar>
      </w:r>
      <w:bookmarkStart w:id="23" w:name="fm"/>
      <w:r>
        <w:rPr>
          <w:rFonts w:hAnsi="黑体"/>
          <w:w w:val="100"/>
          <w:sz w:val="28"/>
        </w:rPr>
        <w:instrText xml:space="preserve"> FORMTEXT </w:instrText>
      </w:r>
      <w:r>
        <w:rPr>
          <w:rFonts w:hAnsi="黑体"/>
          <w:w w:val="100"/>
          <w:sz w:val="28"/>
        </w:rPr>
        <w:fldChar w:fldCharType="separate"/>
      </w:r>
      <w:r>
        <w:rPr>
          <w:rFonts w:hint="eastAsia" w:hAnsi="黑体"/>
          <w:w w:val="100"/>
          <w:sz w:val="28"/>
        </w:rPr>
        <w:t>国家体育总局</w:t>
      </w:r>
      <w:r>
        <w:rPr>
          <w:rFonts w:hAnsi="黑体"/>
          <w:w w:val="100"/>
          <w:sz w:val="28"/>
        </w:rPr>
        <w:fldChar w:fldCharType="end"/>
      </w:r>
      <w:bookmarkEnd w:id="23"/>
      <w:r>
        <w:rPr>
          <w:rFonts w:ascii="Times New Roman"/>
          <w:w w:val="100"/>
          <w:sz w:val="28"/>
          <w:szCs w:val="28"/>
        </w:rPr>
        <w:t>  </w:t>
      </w:r>
      <w:r>
        <w:rPr>
          <w:rStyle w:val="229"/>
          <w:rFonts w:hint="eastAsia" w:hAnsi="黑体"/>
          <w:position w:val="0"/>
        </w:rPr>
        <w:t>发</w:t>
      </w:r>
      <w:r>
        <w:rPr>
          <w:rStyle w:val="229"/>
          <w:rFonts w:hint="eastAsia" w:hAnsi="黑体"/>
          <w:spacing w:val="0"/>
          <w:position w:val="0"/>
        </w:rPr>
        <w:t>布</w:t>
      </w:r>
    </w:p>
    <w:p>
      <w:pPr>
        <w:rPr>
          <w:rFonts w:hint="eastAsia" w:ascii="宋体" w:hAnsi="宋体"/>
          <w:sz w:val="28"/>
          <w:szCs w:val="28"/>
        </w:rPr>
        <w:sectPr>
          <w:headerReference r:id="rId7" w:type="first"/>
          <w:footerReference r:id="rId10" w:type="first"/>
          <w:headerReference r:id="rId5" w:type="default"/>
          <w:footerReference r:id="rId8" w:type="default"/>
          <w:headerReference r:id="rId6" w:type="even"/>
          <w:footerReference r:id="rId9" w:type="even"/>
          <w:type w:val="continuous"/>
          <w:pgSz w:w="11906" w:h="16838"/>
          <w:pgMar w:top="567" w:right="1134" w:bottom="1021" w:left="1134" w:header="1418" w:footer="1134" w:gutter="284"/>
          <w:cols w:space="425" w:num="1"/>
          <w:titlePg/>
          <w:docGrid w:linePitch="312" w:charSpace="0"/>
        </w:sectPr>
      </w:pPr>
      <w:r>
        <w:rPr>
          <w:rFonts w:hint="eastAsia" w:ascii="宋体" w:hAnsi="宋体"/>
          <w:sz w:val="28"/>
          <w:szCs w:val="28"/>
        </w:rPr>
        <mc:AlternateContent>
          <mc:Choice Requires="wps">
            <w:drawing>
              <wp:anchor distT="0" distB="0" distL="114300" distR="114300" simplePos="0" relativeHeight="251660288" behindDoc="0" locked="1" layoutInCell="1" allowOverlap="1">
                <wp:simplePos x="0" y="0"/>
                <wp:positionH relativeFrom="page">
                  <wp:posOffset>899795</wp:posOffset>
                </wp:positionH>
                <wp:positionV relativeFrom="page">
                  <wp:posOffset>9253220</wp:posOffset>
                </wp:positionV>
                <wp:extent cx="6120130" cy="0"/>
                <wp:effectExtent l="0" t="0" r="0" b="0"/>
                <wp:wrapNone/>
                <wp:docPr id="5" name="直接连接符 5"/>
                <wp:cNvGraphicFramePr/>
                <a:graphic xmlns:a="http://schemas.openxmlformats.org/drawingml/2006/main">
                  <a:graphicData uri="http://schemas.microsoft.com/office/word/2010/wordprocessingShape">
                    <wps:wsp>
                      <wps:cNvCnPr>
                        <a:cxnSpLocks noChangeShapeType="true"/>
                      </wps:cNvCnPr>
                      <wps:spPr bwMode="auto">
                        <a:xfrm>
                          <a:off x="0" y="0"/>
                          <a:ext cx="6120000"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70.85pt;margin-top:728.6pt;height:0pt;width:481.9pt;mso-position-horizontal-relative:page;mso-position-vertical-relative:page;z-index:251660288;mso-width-relative:page;mso-height-relative:page;" filled="f" stroked="t" coordsize="21600,21600" o:gfxdata="UEsFBgAAAAAAAAAAAAAAAAAAAAAAAFBLAwQKAAAAAACHTuJAAAAAAAAAAAAAAAAABAAAAGRycy9Q&#10;SwMEFAAAAAgAh07iQKszHPvXAAAADgEAAA8AAABkcnMvZG93bnJldi54bWxNj81OwzAQhO9IvIO1&#10;SFyq1k4gLQpxegBy40IBcd3GSxIRr9PY/YGnxzlUcNvZHc1+U6xPthcHGn3nWEOyUCCIa2c6bjS8&#10;vVbzOxA+IBvsHZOGb/KwLi8vCsyNO/ILHTahETGEfY4a2hCGXEpft2TRL9xAHG+fbrQYohwbaUY8&#10;xnDby1SppbTYcfzQ4kAPLdVfm73V4Kt32lU/s3qmPm4aR+nu8fkJtb6+StQ9iECn8GeGCT+iQxmZ&#10;tm7Pxos+6ttkFa3TkK1SEJMlUVkGYnveybKQ/2uUv1BLAwQUAAAACACHTuJAEc9x0soBAABfAwAA&#10;DgAAAGRycy9lMm9Eb2MueG1srVPNjtMwEL4j8Q6W7zRppa4garqHrpbLApV2eYCp4yQWtsey3SZ9&#10;CV4AiRucOHLnbVgeg7H7w7J7Q+Qwij0zn+f7PntxORrNdtIHhbbm00nJmbQCG2W7mr+/u37xkrMQ&#10;wTag0cqa72Xgl8vnzxaDq+QMe9SN9IxAbKgGV/M+RlcVRRC9NBAm6KSlZIveQKSl74rGw0DoRhez&#10;srwoBvSN8yhkCLR7dUjyZcZvWyniu7YNMjJdc5ot5uhz3KRYLBdQdR5cr8RxDPiHKQwoS4eeoa4g&#10;Att69QTKKOExYBsnAk2BbauEzByIzbR8xOa2ByczFxInuLNM4f/Bire7tWeqqfmcMwuGLLr/9P3n&#10;xy+/fnymeP/tK5snkQYXKqpd2bVPNMVob90Nig+BWVz1YDuZh73bO0KIfitTU/FXV1oER6dthjfY&#10;UBlsI2bRxtabhEpysDF7sz97I8fIBG1eTMnukiwUp1wB1anR+RBfSzQs/dRcK5tkgwp2NyGmQaA6&#10;laRti9dK62y9tmyo+av5bJ4bAmrVpGQqC77brLRnO0iXJ3+ZFWUelnnc2uZwiLZH0onnQbQNNvu1&#10;P4lBLuZpjjcuXZOH69z9510sfw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WAAAAZHJzL1BLAQIUABQAAAAIAIdO4kCrMxz71wAAAA4BAAAP&#10;AAAAAAAAAAEAIAAAADgAAABkcnMvZG93bnJldi54bWxQSwECFAAUAAAACACHTuJAEc9x0soBAABf&#10;AwAADgAAAAAAAAABACAAAAA8AQAAZHJzL2Uyb0RvYy54bWxQSwUGAAAAAAYABgBZAQAAeAUAAAAA&#10;">
                <v:fill on="f" focussize="0,0"/>
                <v:stroke color="#000000" joinstyle="round"/>
                <v:imagedata o:title=""/>
                <o:lock v:ext="edit" aspectratio="f"/>
                <w10:anchorlock/>
              </v:line>
            </w:pict>
          </mc:Fallback>
        </mc:AlternateContent>
      </w:r>
    </w:p>
    <w:p>
      <w:pPr>
        <w:widowControl/>
        <w:adjustRightInd/>
        <w:spacing w:line="240" w:lineRule="auto"/>
        <w:jc w:val="center"/>
        <w:rPr>
          <w:rFonts w:hint="eastAsia" w:ascii="黑体" w:hAnsi="黑体" w:eastAsia="黑体" w:cs="方正小标宋简体"/>
          <w:kern w:val="0"/>
          <w:sz w:val="32"/>
          <w:szCs w:val="32"/>
        </w:rPr>
        <w:sectPr>
          <w:headerReference r:id="rId11" w:type="default"/>
          <w:footerReference r:id="rId13" w:type="default"/>
          <w:headerReference r:id="rId12" w:type="even"/>
          <w:pgSz w:w="11906" w:h="16838"/>
          <w:pgMar w:top="2410" w:right="1134" w:bottom="1134" w:left="1134" w:header="1418" w:footer="1134" w:gutter="284"/>
          <w:pgNumType w:fmt="upperRoman" w:start="1"/>
          <w:cols w:space="425" w:num="1"/>
          <w:formProt w:val="0"/>
          <w:docGrid w:linePitch="312" w:charSpace="0"/>
        </w:sectPr>
      </w:pPr>
      <w:bookmarkStart w:id="24" w:name="OLE_LINK4"/>
      <w:bookmarkStart w:id="25" w:name="BookMark2"/>
    </w:p>
    <w:p>
      <w:pPr>
        <w:widowControl/>
        <w:adjustRightInd/>
        <w:spacing w:line="240" w:lineRule="auto"/>
        <w:jc w:val="center"/>
        <w:rPr>
          <w:rFonts w:hint="eastAsia" w:ascii="黑体" w:hAnsi="黑体" w:eastAsia="黑体" w:cs="方正小标宋简体"/>
          <w:kern w:val="0"/>
          <w:sz w:val="32"/>
          <w:szCs w:val="32"/>
        </w:rPr>
      </w:pPr>
      <w:r>
        <w:rPr>
          <w:rFonts w:hint="eastAsia" w:ascii="黑体" w:hAnsi="黑体" w:eastAsia="黑体" w:cs="方正小标宋简体"/>
          <w:kern w:val="0"/>
          <w:sz w:val="32"/>
          <w:szCs w:val="32"/>
        </w:rPr>
        <w:t>目　次</w:t>
      </w:r>
    </w:p>
    <w:sdt>
      <w:sdtPr>
        <w:rPr>
          <w:rFonts w:ascii="宋体" w:hAnsi="宋体" w:cs="宋体"/>
          <w:sz w:val="24"/>
          <w:szCs w:val="24"/>
          <w:lang w:val="zh-CN"/>
        </w:rPr>
        <w:id w:val="147473268"/>
        <w:docPartObj>
          <w:docPartGallery w:val="Table of Contents"/>
          <w:docPartUnique/>
        </w:docPartObj>
      </w:sdtPr>
      <w:sdtEndPr>
        <w:rPr>
          <w:rFonts w:hint="eastAsia" w:ascii="黑体" w:hAnsi="黑体" w:eastAsia="黑体" w:cs="黑体"/>
          <w:b/>
          <w:bCs/>
          <w:kern w:val="0"/>
          <w:sz w:val="21"/>
          <w:szCs w:val="21"/>
          <w:lang w:val="zh-CN"/>
        </w:rPr>
      </w:sdtEndPr>
      <w:sdtContent>
        <w:p>
          <w:pPr>
            <w:spacing w:before="0" w:beforeLines="0" w:after="0" w:afterLines="0" w:line="240" w:lineRule="auto"/>
            <w:ind w:left="0" w:leftChars="0" w:right="0" w:rightChars="0" w:firstLine="0" w:firstLineChars="0"/>
            <w:jc w:val="center"/>
          </w:pPr>
          <w:r>
            <w:rPr>
              <w:rFonts w:ascii="宋体" w:hAnsi="宋体" w:eastAsia="宋体"/>
              <w:sz w:val="21"/>
            </w:rPr>
            <w:t>目录</w:t>
          </w:r>
        </w:p>
        <w:p>
          <w:pPr>
            <w:pStyle w:val="19"/>
            <w:tabs>
              <w:tab w:val="right" w:leader="dot" w:pos="9354"/>
            </w:tabs>
          </w:pPr>
          <w:r>
            <w:rPr>
              <w:rFonts w:ascii="等线" w:hAnsi="等线" w:eastAsia="等线"/>
            </w:rPr>
            <w:fldChar w:fldCharType="begin"/>
          </w:r>
          <w:r>
            <w:rPr>
              <w:rFonts w:ascii="等线" w:hAnsi="等线" w:eastAsia="等线"/>
            </w:rPr>
            <w:instrText xml:space="preserve"> </w:instrText>
          </w:r>
          <w:r>
            <w:rPr>
              <w:rFonts w:hint="eastAsia" w:ascii="等线" w:hAnsi="等线" w:eastAsia="等线"/>
            </w:rPr>
            <w:instrText xml:space="preserve">TOC \o "1-2" \h \z \u</w:instrText>
          </w:r>
          <w:r>
            <w:rPr>
              <w:rFonts w:ascii="等线" w:hAnsi="等线" w:eastAsia="等线"/>
            </w:rPr>
            <w:instrText xml:space="preserve"> </w:instrText>
          </w:r>
          <w:r>
            <w:rPr>
              <w:rFonts w:ascii="等线" w:hAnsi="等线" w:eastAsia="等线"/>
            </w:rPr>
            <w:fldChar w:fldCharType="separate"/>
          </w:r>
          <w:r>
            <w:rPr>
              <w:rFonts w:ascii="等线" w:hAnsi="等线" w:eastAsia="等线"/>
            </w:rPr>
            <w:fldChar w:fldCharType="begin"/>
          </w:r>
          <w:r>
            <w:rPr>
              <w:rFonts w:ascii="等线" w:hAnsi="等线" w:eastAsia="等线"/>
            </w:rPr>
            <w:instrText xml:space="preserve"> HYPERLINK \l _Toc1310347724 </w:instrText>
          </w:r>
          <w:r>
            <w:rPr>
              <w:rFonts w:ascii="等线" w:hAnsi="等线" w:eastAsia="等线"/>
            </w:rPr>
            <w:fldChar w:fldCharType="separate"/>
          </w:r>
          <w:r>
            <w:rPr>
              <w:spacing w:val="320"/>
            </w:rPr>
            <w:t>前</w:t>
          </w:r>
          <w:r>
            <w:t>言</w:t>
          </w:r>
          <w:r>
            <w:tab/>
          </w:r>
          <w:r>
            <w:fldChar w:fldCharType="begin"/>
          </w:r>
          <w:r>
            <w:instrText xml:space="preserve"> PAGEREF _Toc1310347724 </w:instrText>
          </w:r>
          <w:r>
            <w:fldChar w:fldCharType="separate"/>
          </w:r>
          <w:r>
            <w:t>III</w:t>
          </w:r>
          <w:r>
            <w:fldChar w:fldCharType="end"/>
          </w:r>
          <w:r>
            <w:rPr>
              <w:rFonts w:ascii="等线" w:hAnsi="等线" w:eastAsia="等线"/>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_Toc1907301662 </w:instrText>
          </w:r>
          <w:r>
            <w:rPr>
              <w:rFonts w:ascii="宋体" w:hAnsi="宋体" w:cs="宋体"/>
            </w:rPr>
            <w:fldChar w:fldCharType="separate"/>
          </w:r>
          <w:r>
            <w:rPr>
              <w:rFonts w:hint="eastAsia" w:ascii="黑体" w:eastAsia="黑体"/>
              <w:i w:val="0"/>
              <w:szCs w:val="21"/>
            </w:rPr>
            <w:t xml:space="preserve">1 </w:t>
          </w:r>
          <w:r>
            <w:rPr>
              <w:rFonts w:hint="eastAsia"/>
              <w:szCs w:val="21"/>
            </w:rPr>
            <w:t>范围</w:t>
          </w:r>
          <w:r>
            <w:tab/>
          </w:r>
          <w:r>
            <w:fldChar w:fldCharType="begin"/>
          </w:r>
          <w:r>
            <w:instrText xml:space="preserve"> PAGEREF _Toc1907301662 </w:instrText>
          </w:r>
          <w:r>
            <w:fldChar w:fldCharType="separate"/>
          </w:r>
          <w:r>
            <w:t>1</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_Toc423362350 </w:instrText>
          </w:r>
          <w:r>
            <w:rPr>
              <w:rFonts w:ascii="宋体" w:hAnsi="宋体" w:cs="宋体"/>
            </w:rPr>
            <w:fldChar w:fldCharType="separate"/>
          </w:r>
          <w:r>
            <w:rPr>
              <w:rFonts w:hint="eastAsia" w:ascii="黑体" w:eastAsia="黑体"/>
              <w:i w:val="0"/>
              <w:szCs w:val="21"/>
            </w:rPr>
            <w:t xml:space="preserve">2 </w:t>
          </w:r>
          <w:r>
            <w:rPr>
              <w:rFonts w:hint="eastAsia"/>
              <w:szCs w:val="21"/>
            </w:rPr>
            <w:t>规范性引用文件</w:t>
          </w:r>
          <w:r>
            <w:tab/>
          </w:r>
          <w:r>
            <w:fldChar w:fldCharType="begin"/>
          </w:r>
          <w:r>
            <w:instrText xml:space="preserve"> PAGEREF _Toc423362350 </w:instrText>
          </w:r>
          <w:r>
            <w:fldChar w:fldCharType="separate"/>
          </w:r>
          <w:r>
            <w:t>1</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_Toc2005851595 </w:instrText>
          </w:r>
          <w:r>
            <w:rPr>
              <w:rFonts w:ascii="宋体" w:hAnsi="宋体" w:cs="宋体"/>
            </w:rPr>
            <w:fldChar w:fldCharType="separate"/>
          </w:r>
          <w:r>
            <w:rPr>
              <w:rFonts w:hint="eastAsia" w:ascii="黑体" w:eastAsia="黑体"/>
              <w:i w:val="0"/>
              <w:szCs w:val="21"/>
            </w:rPr>
            <w:t xml:space="preserve">3 </w:t>
          </w:r>
          <w:r>
            <w:rPr>
              <w:rFonts w:hint="eastAsia"/>
              <w:szCs w:val="21"/>
            </w:rPr>
            <w:t>术语和定义</w:t>
          </w:r>
          <w:r>
            <w:tab/>
          </w:r>
          <w:r>
            <w:fldChar w:fldCharType="begin"/>
          </w:r>
          <w:r>
            <w:instrText xml:space="preserve"> PAGEREF _Toc2005851595 </w:instrText>
          </w:r>
          <w:r>
            <w:fldChar w:fldCharType="separate"/>
          </w:r>
          <w:r>
            <w:t>1</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_Toc219801139 </w:instrText>
          </w:r>
          <w:r>
            <w:rPr>
              <w:rFonts w:ascii="宋体" w:hAnsi="宋体" w:cs="宋体"/>
            </w:rPr>
            <w:fldChar w:fldCharType="separate"/>
          </w:r>
          <w:r>
            <w:rPr>
              <w:rFonts w:hint="eastAsia" w:ascii="黑体" w:eastAsia="黑体"/>
              <w:i w:val="0"/>
              <w:szCs w:val="21"/>
            </w:rPr>
            <w:t xml:space="preserve">4 </w:t>
          </w:r>
          <w:r>
            <w:rPr>
              <w:rFonts w:hint="eastAsia"/>
              <w:szCs w:val="21"/>
            </w:rPr>
            <w:t>缩略语</w:t>
          </w:r>
          <w:r>
            <w:tab/>
          </w:r>
          <w:r>
            <w:fldChar w:fldCharType="begin"/>
          </w:r>
          <w:r>
            <w:instrText xml:space="preserve"> PAGEREF _Toc219801139 </w:instrText>
          </w:r>
          <w:r>
            <w:fldChar w:fldCharType="separate"/>
          </w:r>
          <w:r>
            <w:t>2</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_Toc151052819 </w:instrText>
          </w:r>
          <w:r>
            <w:rPr>
              <w:rFonts w:ascii="宋体" w:hAnsi="宋体" w:cs="宋体"/>
            </w:rPr>
            <w:fldChar w:fldCharType="separate"/>
          </w:r>
          <w:r>
            <w:rPr>
              <w:rFonts w:hint="eastAsia" w:ascii="黑体" w:eastAsia="黑体"/>
              <w:i w:val="0"/>
              <w:szCs w:val="21"/>
            </w:rPr>
            <w:t xml:space="preserve">5 </w:t>
          </w:r>
          <w:r>
            <w:rPr>
              <w:rFonts w:hint="eastAsia"/>
              <w:szCs w:val="21"/>
            </w:rPr>
            <w:t>总体架构与接入方式</w:t>
          </w:r>
          <w:r>
            <w:tab/>
          </w:r>
          <w:r>
            <w:fldChar w:fldCharType="begin"/>
          </w:r>
          <w:r>
            <w:instrText xml:space="preserve"> PAGEREF _Toc151052819 </w:instrText>
          </w:r>
          <w:r>
            <w:fldChar w:fldCharType="separate"/>
          </w:r>
          <w:r>
            <w:t>2</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_Toc1264032670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5.1 </w:t>
          </w:r>
          <w:r>
            <w:rPr>
              <w:rFonts w:hint="eastAsia"/>
            </w:rPr>
            <w:t>数据流向</w:t>
          </w:r>
          <w:r>
            <w:tab/>
          </w:r>
          <w:r>
            <w:fldChar w:fldCharType="begin"/>
          </w:r>
          <w:r>
            <w:instrText xml:space="preserve"> PAGEREF _Toc1264032670 </w:instrText>
          </w:r>
          <w:r>
            <w:fldChar w:fldCharType="separate"/>
          </w:r>
          <w:r>
            <w:t>2</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_Toc1903621768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5.2 </w:t>
          </w:r>
          <w:r>
            <w:rPr>
              <w:rFonts w:hint="eastAsia"/>
            </w:rPr>
            <w:t>接入方式</w:t>
          </w:r>
          <w:r>
            <w:tab/>
          </w:r>
          <w:r>
            <w:fldChar w:fldCharType="begin"/>
          </w:r>
          <w:r>
            <w:instrText xml:space="preserve"> PAGEREF _Toc1903621768 </w:instrText>
          </w:r>
          <w:r>
            <w:fldChar w:fldCharType="separate"/>
          </w:r>
          <w:r>
            <w:t>2</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_Toc79502236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5.3 </w:t>
          </w:r>
          <w:r>
            <w:rPr>
              <w:rFonts w:hint="eastAsia"/>
            </w:rPr>
            <w:t>传输要求</w:t>
          </w:r>
          <w:r>
            <w:tab/>
          </w:r>
          <w:r>
            <w:fldChar w:fldCharType="begin"/>
          </w:r>
          <w:r>
            <w:instrText xml:space="preserve"> PAGEREF _Toc79502236 </w:instrText>
          </w:r>
          <w:r>
            <w:fldChar w:fldCharType="separate"/>
          </w:r>
          <w:r>
            <w:t>2</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_Toc108482461 </w:instrText>
          </w:r>
          <w:r>
            <w:rPr>
              <w:rFonts w:ascii="宋体" w:hAnsi="宋体" w:cs="宋体"/>
            </w:rPr>
            <w:fldChar w:fldCharType="separate"/>
          </w:r>
          <w:r>
            <w:rPr>
              <w:rFonts w:hint="eastAsia" w:ascii="黑体" w:eastAsia="黑体"/>
              <w:i w:val="0"/>
              <w:szCs w:val="21"/>
            </w:rPr>
            <w:t xml:space="preserve">6 </w:t>
          </w:r>
          <w:r>
            <w:rPr>
              <w:rFonts w:hint="eastAsia"/>
              <w:szCs w:val="21"/>
            </w:rPr>
            <w:t>接口通用要求</w:t>
          </w:r>
          <w:r>
            <w:tab/>
          </w:r>
          <w:r>
            <w:fldChar w:fldCharType="begin"/>
          </w:r>
          <w:r>
            <w:instrText xml:space="preserve"> PAGEREF _Toc108482461 </w:instrText>
          </w:r>
          <w:r>
            <w:fldChar w:fldCharType="separate"/>
          </w:r>
          <w:r>
            <w:t>3</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_Toc1809854945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6.1 </w:t>
          </w:r>
          <w:r>
            <w:rPr>
              <w:rFonts w:hint="eastAsia"/>
            </w:rPr>
            <w:t>接入认证</w:t>
          </w:r>
          <w:r>
            <w:tab/>
          </w:r>
          <w:r>
            <w:fldChar w:fldCharType="begin"/>
          </w:r>
          <w:r>
            <w:instrText xml:space="preserve"> PAGEREF _Toc1809854945 </w:instrText>
          </w:r>
          <w:r>
            <w:fldChar w:fldCharType="separate"/>
          </w:r>
          <w:r>
            <w:t>3</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_Toc1536424724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6.2 </w:t>
          </w:r>
          <w:r>
            <w:rPr>
              <w:rFonts w:hint="eastAsia"/>
            </w:rPr>
            <w:t>签名算法</w:t>
          </w:r>
          <w:r>
            <w:tab/>
          </w:r>
          <w:r>
            <w:fldChar w:fldCharType="begin"/>
          </w:r>
          <w:r>
            <w:instrText xml:space="preserve"> PAGEREF _Toc1536424724 </w:instrText>
          </w:r>
          <w:r>
            <w:fldChar w:fldCharType="separate"/>
          </w:r>
          <w:r>
            <w:t>3</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_Toc468359152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6.3 </w:t>
          </w:r>
          <w:r>
            <w:rPr>
              <w:rFonts w:hint="eastAsia"/>
            </w:rPr>
            <w:t>统一响应结构</w:t>
          </w:r>
          <w:r>
            <w:tab/>
          </w:r>
          <w:r>
            <w:fldChar w:fldCharType="begin"/>
          </w:r>
          <w:r>
            <w:instrText xml:space="preserve"> PAGEREF _Toc468359152 </w:instrText>
          </w:r>
          <w:r>
            <w:fldChar w:fldCharType="separate"/>
          </w:r>
          <w:r>
            <w:t>3</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_Toc317929622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6.4 </w:t>
          </w:r>
          <w:r>
            <w:rPr>
              <w:rFonts w:hint="eastAsia"/>
            </w:rPr>
            <w:t>APP处置管理</w:t>
          </w:r>
          <w:r>
            <w:tab/>
          </w:r>
          <w:r>
            <w:fldChar w:fldCharType="begin"/>
          </w:r>
          <w:r>
            <w:instrText xml:space="preserve"> PAGEREF _Toc317929622 </w:instrText>
          </w:r>
          <w:r>
            <w:fldChar w:fldCharType="separate"/>
          </w:r>
          <w:r>
            <w:t>3</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_Toc1113280690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6.5 </w:t>
          </w:r>
          <w:r>
            <w:rPr>
              <w:rFonts w:hint="eastAsia"/>
            </w:rPr>
            <w:t>资源库管理</w:t>
          </w:r>
          <w:r>
            <w:tab/>
          </w:r>
          <w:r>
            <w:fldChar w:fldCharType="begin"/>
          </w:r>
          <w:r>
            <w:instrText xml:space="preserve"> PAGEREF _Toc1113280690 </w:instrText>
          </w:r>
          <w:r>
            <w:fldChar w:fldCharType="separate"/>
          </w:r>
          <w:r>
            <w:t>3</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_Toc400021811 </w:instrText>
          </w:r>
          <w:r>
            <w:rPr>
              <w:rFonts w:ascii="宋体" w:hAnsi="宋体" w:cs="宋体"/>
            </w:rPr>
            <w:fldChar w:fldCharType="separate"/>
          </w:r>
          <w:r>
            <w:rPr>
              <w:rFonts w:hint="eastAsia" w:ascii="黑体" w:eastAsia="黑体"/>
              <w:i w:val="0"/>
              <w:szCs w:val="21"/>
            </w:rPr>
            <w:t xml:space="preserve">7 </w:t>
          </w:r>
          <w:r>
            <w:rPr>
              <w:rFonts w:hint="eastAsia"/>
              <w:szCs w:val="21"/>
            </w:rPr>
            <w:t>数据接入接口</w:t>
          </w:r>
          <w:r>
            <w:tab/>
          </w:r>
          <w:r>
            <w:fldChar w:fldCharType="begin"/>
          </w:r>
          <w:r>
            <w:instrText xml:space="preserve"> PAGEREF _Toc400021811 </w:instrText>
          </w:r>
          <w:r>
            <w:fldChar w:fldCharType="separate"/>
          </w:r>
          <w:r>
            <w:t>4</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_Toc1412187745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7.1 </w:t>
          </w:r>
          <w:r>
            <w:rPr>
              <w:rFonts w:hint="eastAsia"/>
            </w:rPr>
            <w:t>北斗短报文定位数据上报</w:t>
          </w:r>
          <w:r>
            <w:tab/>
          </w:r>
          <w:r>
            <w:fldChar w:fldCharType="begin"/>
          </w:r>
          <w:r>
            <w:instrText xml:space="preserve"> PAGEREF _Toc1412187745 </w:instrText>
          </w:r>
          <w:r>
            <w:fldChar w:fldCharType="separate"/>
          </w:r>
          <w:r>
            <w:t>4</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_Toc736128921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7.2 </w:t>
          </w:r>
          <w:r>
            <w:rPr>
              <w:rFonts w:hint="eastAsia"/>
            </w:rPr>
            <w:t>一键呼救（SOS）报警数据上报</w:t>
          </w:r>
          <w:r>
            <w:tab/>
          </w:r>
          <w:r>
            <w:fldChar w:fldCharType="begin"/>
          </w:r>
          <w:r>
            <w:instrText xml:space="preserve"> PAGEREF _Toc736128921 </w:instrText>
          </w:r>
          <w:r>
            <w:fldChar w:fldCharType="separate"/>
          </w:r>
          <w:r>
            <w:t>4</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_Toc46638517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7.3 </w:t>
          </w:r>
          <w:r>
            <w:rPr>
              <w:rFonts w:hint="eastAsia"/>
            </w:rPr>
            <w:t>短报文双向通信接口</w:t>
          </w:r>
          <w:r>
            <w:tab/>
          </w:r>
          <w:r>
            <w:fldChar w:fldCharType="begin"/>
          </w:r>
          <w:r>
            <w:instrText xml:space="preserve"> PAGEREF _Toc46638517 </w:instrText>
          </w:r>
          <w:r>
            <w:fldChar w:fldCharType="separate"/>
          </w:r>
          <w:r>
            <w:t>5</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_Toc1283749125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7.4 </w:t>
          </w:r>
          <w:r>
            <w:rPr>
              <w:rFonts w:hint="eastAsia"/>
            </w:rPr>
            <w:t>4G/5G公网定位数据上报</w:t>
          </w:r>
          <w:r>
            <w:tab/>
          </w:r>
          <w:r>
            <w:fldChar w:fldCharType="begin"/>
          </w:r>
          <w:r>
            <w:instrText xml:space="preserve"> PAGEREF _Toc1283749125 </w:instrText>
          </w:r>
          <w:r>
            <w:fldChar w:fldCharType="separate"/>
          </w:r>
          <w:r>
            <w:t>5</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_Toc361255508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7.5 </w:t>
          </w:r>
          <w:r>
            <w:rPr>
              <w:rFonts w:hint="eastAsia"/>
            </w:rPr>
            <w:t>AIS船舶数据上报</w:t>
          </w:r>
          <w:r>
            <w:tab/>
          </w:r>
          <w:r>
            <w:fldChar w:fldCharType="begin"/>
          </w:r>
          <w:r>
            <w:instrText xml:space="preserve"> PAGEREF _Toc361255508 </w:instrText>
          </w:r>
          <w:r>
            <w:fldChar w:fldCharType="separate"/>
          </w:r>
          <w:r>
            <w:t>6</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_Toc1450803168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7.6 </w:t>
          </w:r>
          <w:r>
            <w:rPr>
              <w:rFonts w:hint="eastAsia"/>
            </w:rPr>
            <w:t>终端状态与心跳上报</w:t>
          </w:r>
          <w:r>
            <w:tab/>
          </w:r>
          <w:r>
            <w:fldChar w:fldCharType="begin"/>
          </w:r>
          <w:r>
            <w:instrText xml:space="preserve"> PAGEREF _Toc1450803168 </w:instrText>
          </w:r>
          <w:r>
            <w:fldChar w:fldCharType="separate"/>
          </w:r>
          <w:r>
            <w:t>6</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_Toc53471395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7.7 </w:t>
          </w:r>
          <w:r>
            <w:rPr>
              <w:rFonts w:hint="eastAsia"/>
            </w:rPr>
            <w:t>赛事与人员基础数据同步</w:t>
          </w:r>
          <w:r>
            <w:tab/>
          </w:r>
          <w:r>
            <w:fldChar w:fldCharType="begin"/>
          </w:r>
          <w:r>
            <w:instrText xml:space="preserve"> PAGEREF _Toc53471395 </w:instrText>
          </w:r>
          <w:r>
            <w:fldChar w:fldCharType="separate"/>
          </w:r>
          <w:r>
            <w:t>6</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_Toc764916416 </w:instrText>
          </w:r>
          <w:r>
            <w:rPr>
              <w:rFonts w:ascii="宋体" w:hAnsi="宋体" w:cs="宋体"/>
            </w:rPr>
            <w:fldChar w:fldCharType="separate"/>
          </w:r>
          <w:r>
            <w:rPr>
              <w:rFonts w:hint="eastAsia" w:ascii="黑体" w:eastAsia="黑体"/>
              <w:i w:val="0"/>
              <w:szCs w:val="21"/>
            </w:rPr>
            <w:t xml:space="preserve">8 </w:t>
          </w:r>
          <w:r>
            <w:rPr>
              <w:rFonts w:hint="eastAsia"/>
              <w:szCs w:val="21"/>
            </w:rPr>
            <w:t>预警与事件推送接口</w:t>
          </w:r>
          <w:r>
            <w:tab/>
          </w:r>
          <w:r>
            <w:fldChar w:fldCharType="begin"/>
          </w:r>
          <w:r>
            <w:instrText xml:space="preserve"> PAGEREF _Toc764916416 </w:instrText>
          </w:r>
          <w:r>
            <w:fldChar w:fldCharType="separate"/>
          </w:r>
          <w:r>
            <w:t>7</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_Toc1626651590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8.1 </w:t>
          </w:r>
          <w:r>
            <w:rPr>
              <w:rFonts w:hint="eastAsia"/>
            </w:rPr>
            <w:t>推送订阅</w:t>
          </w:r>
          <w:r>
            <w:tab/>
          </w:r>
          <w:r>
            <w:fldChar w:fldCharType="begin"/>
          </w:r>
          <w:r>
            <w:instrText xml:space="preserve"> PAGEREF _Toc1626651590 </w:instrText>
          </w:r>
          <w:r>
            <w:fldChar w:fldCharType="separate"/>
          </w:r>
          <w:r>
            <w:t>7</w:t>
          </w:r>
          <w:r>
            <w:fldChar w:fldCharType="end"/>
          </w:r>
          <w:r>
            <w:rPr>
              <w:rFonts w:ascii="宋体" w:hAnsi="宋体" w:cs="宋体"/>
            </w:rPr>
            <w:fldChar w:fldCharType="end"/>
          </w:r>
        </w:p>
        <w:p>
          <w:pPr>
            <w:pStyle w:val="24"/>
            <w:tabs>
              <w:tab w:val="right" w:leader="dot" w:pos="9354"/>
              <w:tab w:val="clear" w:pos="9344"/>
            </w:tabs>
          </w:pPr>
          <w:r>
            <w:rPr>
              <w:rFonts w:ascii="宋体" w:hAnsi="宋体" w:cs="宋体"/>
            </w:rPr>
            <w:fldChar w:fldCharType="begin"/>
          </w:r>
          <w:r>
            <w:rPr>
              <w:rFonts w:ascii="宋体" w:hAnsi="宋体" w:cs="宋体"/>
            </w:rPr>
            <w:instrText xml:space="preserve"> HYPERLINK \l _Toc2143337009 </w:instrText>
          </w:r>
          <w:r>
            <w:rPr>
              <w:rFonts w:ascii="宋体" w:hAnsi="宋体" w:cs="宋体"/>
            </w:rPr>
            <w:fldChar w:fldCharType="separate"/>
          </w:r>
          <w:r>
            <w:rPr>
              <w:rFonts w:hint="eastAsia" w:ascii="黑体" w:hAnsi="Times New Roman" w:eastAsia="黑体" w:cs="Times New Roman"/>
              <w:bCs w:val="0"/>
              <w:i w:val="0"/>
              <w:iCs w:val="0"/>
              <w:caps w:val="0"/>
              <w:smallCaps w:val="0"/>
              <w:strike w:val="0"/>
              <w:dstrike w:val="0"/>
              <w:vanish w:val="0"/>
              <w:spacing w:val="0"/>
              <w:kern w:val="0"/>
              <w:position w:val="0"/>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t xml:space="preserve">8.2 </w:t>
          </w:r>
          <w:r>
            <w:rPr>
              <w:rFonts w:hint="eastAsia"/>
            </w:rPr>
            <w:t>事件推送报文</w:t>
          </w:r>
          <w:r>
            <w:tab/>
          </w:r>
          <w:r>
            <w:fldChar w:fldCharType="begin"/>
          </w:r>
          <w:r>
            <w:instrText xml:space="preserve"> PAGEREF _Toc2143337009 </w:instrText>
          </w:r>
          <w:r>
            <w:fldChar w:fldCharType="separate"/>
          </w:r>
          <w:r>
            <w:t>7</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_Toc1438224184 </w:instrText>
          </w:r>
          <w:r>
            <w:rPr>
              <w:rFonts w:ascii="宋体" w:hAnsi="宋体" w:cs="宋体"/>
            </w:rPr>
            <w:fldChar w:fldCharType="separate"/>
          </w:r>
          <w:r>
            <w:rPr>
              <w:rFonts w:hint="eastAsia" w:ascii="黑体" w:eastAsia="黑体"/>
              <w:i w:val="0"/>
              <w:szCs w:val="21"/>
            </w:rPr>
            <w:t xml:space="preserve">9 </w:t>
          </w:r>
          <w:r>
            <w:rPr>
              <w:rFonts w:hint="eastAsia"/>
              <w:szCs w:val="21"/>
            </w:rPr>
            <w:t>安全要求</w:t>
          </w:r>
          <w:r>
            <w:tab/>
          </w:r>
          <w:r>
            <w:fldChar w:fldCharType="begin"/>
          </w:r>
          <w:r>
            <w:instrText xml:space="preserve"> PAGEREF _Toc1438224184 </w:instrText>
          </w:r>
          <w:r>
            <w:fldChar w:fldCharType="separate"/>
          </w:r>
          <w:r>
            <w:t>7</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_Toc694247698 </w:instrText>
          </w:r>
          <w:r>
            <w:rPr>
              <w:rFonts w:ascii="宋体" w:hAnsi="宋体" w:cs="宋体"/>
            </w:rPr>
            <w:fldChar w:fldCharType="separate"/>
          </w:r>
          <w:r>
            <w:rPr>
              <w:rFonts w:ascii="宋体" w:hAnsi="Times New Roman"/>
              <w:bCs/>
              <w:kern w:val="0"/>
            </w:rPr>
            <w:t>附录A</w:t>
          </w:r>
          <w:r>
            <w:rPr>
              <w:rFonts w:ascii="宋体" w:hAnsi="Times New Roman"/>
              <w:bCs/>
              <w:kern w:val="0"/>
            </w:rPr>
            <w:t xml:space="preserve"> </w:t>
          </w:r>
          <w:r>
            <w:rPr>
              <w:rFonts w:ascii="宋体" w:hAnsi="Times New Roman"/>
              <w:bCs/>
              <w:kern w:val="0"/>
            </w:rPr>
            <w:t>（规范性）</w:t>
          </w:r>
          <w:r>
            <w:rPr>
              <w:rFonts w:ascii="宋体" w:hAnsi="Times New Roman"/>
              <w:bCs/>
              <w:kern w:val="0"/>
            </w:rPr>
            <w:t xml:space="preserve"> </w:t>
          </w:r>
          <w:r>
            <w:rPr>
              <w:rFonts w:ascii="宋体" w:hAnsi="Times New Roman"/>
              <w:bCs/>
              <w:kern w:val="0"/>
            </w:rPr>
            <w:t>数据字典</w:t>
          </w:r>
          <w:r>
            <w:tab/>
          </w:r>
          <w:r>
            <w:fldChar w:fldCharType="begin"/>
          </w:r>
          <w:r>
            <w:instrText xml:space="preserve"> PAGEREF _Toc694247698 </w:instrText>
          </w:r>
          <w:r>
            <w:fldChar w:fldCharType="separate"/>
          </w:r>
          <w:r>
            <w:t>8</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_Toc1705969642 </w:instrText>
          </w:r>
          <w:r>
            <w:rPr>
              <w:rFonts w:ascii="宋体" w:hAnsi="宋体" w:cs="宋体"/>
            </w:rPr>
            <w:fldChar w:fldCharType="separate"/>
          </w:r>
          <w:r>
            <w:rPr>
              <w:rFonts w:ascii="宋体" w:hAnsi="Times New Roman"/>
              <w:bCs/>
              <w:kern w:val="0"/>
            </w:rPr>
            <w:t>附录B</w:t>
          </w:r>
          <w:r>
            <w:rPr>
              <w:rFonts w:ascii="宋体" w:hAnsi="Times New Roman"/>
              <w:bCs/>
              <w:kern w:val="0"/>
            </w:rPr>
            <w:t xml:space="preserve"> </w:t>
          </w:r>
          <w:r>
            <w:rPr>
              <w:rFonts w:ascii="宋体" w:hAnsi="Times New Roman"/>
              <w:bCs/>
              <w:kern w:val="0"/>
            </w:rPr>
            <w:t>（资料性）</w:t>
          </w:r>
          <w:r>
            <w:rPr>
              <w:rFonts w:ascii="宋体" w:hAnsi="Times New Roman"/>
              <w:bCs/>
              <w:kern w:val="0"/>
            </w:rPr>
            <w:t xml:space="preserve"> </w:t>
          </w:r>
          <w:r>
            <w:rPr>
              <w:rFonts w:ascii="宋体" w:hAnsi="Times New Roman"/>
              <w:bCs/>
              <w:kern w:val="0"/>
            </w:rPr>
            <w:t>JSON报文示例</w:t>
          </w:r>
          <w:r>
            <w:tab/>
          </w:r>
          <w:r>
            <w:fldChar w:fldCharType="begin"/>
          </w:r>
          <w:r>
            <w:instrText xml:space="preserve"> PAGEREF _Toc1705969642 </w:instrText>
          </w:r>
          <w:r>
            <w:fldChar w:fldCharType="separate"/>
          </w:r>
          <w:r>
            <w:t>9</w:t>
          </w:r>
          <w:r>
            <w:fldChar w:fldCharType="end"/>
          </w:r>
          <w:r>
            <w:rPr>
              <w:rFonts w:ascii="宋体" w:hAnsi="宋体" w:cs="宋体"/>
            </w:rPr>
            <w:fldChar w:fldCharType="end"/>
          </w:r>
        </w:p>
        <w:p>
          <w:pPr>
            <w:pStyle w:val="19"/>
            <w:tabs>
              <w:tab w:val="right" w:leader="dot" w:pos="9354"/>
            </w:tabs>
          </w:pPr>
          <w:r>
            <w:rPr>
              <w:rFonts w:ascii="宋体" w:hAnsi="宋体" w:cs="宋体"/>
            </w:rPr>
            <w:fldChar w:fldCharType="begin"/>
          </w:r>
          <w:r>
            <w:rPr>
              <w:rFonts w:ascii="宋体" w:hAnsi="宋体" w:cs="宋体"/>
            </w:rPr>
            <w:instrText xml:space="preserve"> HYPERLINK \l _Toc955023728 </w:instrText>
          </w:r>
          <w:r>
            <w:rPr>
              <w:rFonts w:ascii="宋体" w:hAnsi="宋体" w:cs="宋体"/>
            </w:rPr>
            <w:fldChar w:fldCharType="separate"/>
          </w:r>
          <w:r>
            <w:rPr>
              <w:rFonts w:ascii="宋体" w:hAnsi="Times New Roman"/>
              <w:bCs/>
              <w:kern w:val="0"/>
            </w:rPr>
            <w:t>附录C</w:t>
          </w:r>
          <w:r>
            <w:rPr>
              <w:rFonts w:ascii="宋体" w:hAnsi="Times New Roman"/>
              <w:bCs/>
              <w:kern w:val="0"/>
            </w:rPr>
            <w:t xml:space="preserve"> </w:t>
          </w:r>
          <w:r>
            <w:rPr>
              <w:rFonts w:ascii="宋体" w:hAnsi="Times New Roman"/>
              <w:bCs/>
              <w:kern w:val="0"/>
            </w:rPr>
            <w:t>（规范性）</w:t>
          </w:r>
          <w:r>
            <w:rPr>
              <w:rFonts w:ascii="宋体" w:hAnsi="Times New Roman"/>
              <w:bCs/>
              <w:kern w:val="0"/>
            </w:rPr>
            <w:t xml:space="preserve"> </w:t>
          </w:r>
          <w:r>
            <w:rPr>
              <w:rFonts w:ascii="宋体" w:hAnsi="Times New Roman"/>
              <w:bCs/>
              <w:kern w:val="0"/>
            </w:rPr>
            <w:t>错误码</w:t>
          </w:r>
          <w:r>
            <w:tab/>
          </w:r>
          <w:r>
            <w:fldChar w:fldCharType="begin"/>
          </w:r>
          <w:r>
            <w:instrText xml:space="preserve"> PAGEREF _Toc955023728 </w:instrText>
          </w:r>
          <w:r>
            <w:fldChar w:fldCharType="separate"/>
          </w:r>
          <w:r>
            <w:t>10</w:t>
          </w:r>
          <w:r>
            <w:fldChar w:fldCharType="end"/>
          </w:r>
          <w:r>
            <w:rPr>
              <w:rFonts w:ascii="宋体" w:hAnsi="宋体" w:cs="宋体"/>
            </w:rPr>
            <w:fldChar w:fldCharType="end"/>
          </w:r>
        </w:p>
        <w:p>
          <w:pPr>
            <w:widowControl/>
            <w:adjustRightInd/>
            <w:spacing w:line="240" w:lineRule="auto"/>
            <w:jc w:val="left"/>
            <w:rPr>
              <w:rFonts w:hint="eastAsia" w:ascii="黑体" w:hAnsi="黑体" w:eastAsia="黑体" w:cs="黑体"/>
              <w:kern w:val="0"/>
            </w:rPr>
          </w:pPr>
          <w:r>
            <w:rPr>
              <w:rFonts w:ascii="宋体" w:hAnsi="宋体" w:cs="宋体"/>
            </w:rPr>
            <w:fldChar w:fldCharType="end"/>
          </w:r>
        </w:p>
      </w:sdtContent>
    </w:sdt>
    <w:bookmarkEnd w:id="24"/>
    <w:p>
      <w:pPr>
        <w:widowControl/>
        <w:adjustRightInd/>
        <w:spacing w:line="240" w:lineRule="auto"/>
        <w:jc w:val="left"/>
      </w:pPr>
      <w:r>
        <w:rPr>
          <w:rFonts w:ascii="黑体" w:hAnsi="黑体" w:eastAsia="黑体" w:cs="方正小标宋简体"/>
          <w:kern w:val="0"/>
          <w:sz w:val="32"/>
          <w:szCs w:val="32"/>
        </w:rPr>
        <w:br w:type="page"/>
      </w:r>
      <w:bookmarkStart w:id="100" w:name="_GoBack"/>
      <w:bookmarkEnd w:id="100"/>
    </w:p>
    <w:p>
      <w:pPr>
        <w:pStyle w:val="89"/>
        <w:spacing w:before="900" w:after="360"/>
      </w:pPr>
      <w:bookmarkStart w:id="26" w:name="_Toc1310347724"/>
      <w:r>
        <w:rPr>
          <w:spacing w:val="320"/>
        </w:rPr>
        <w:t>前</w:t>
      </w:r>
      <w:r>
        <w:t>言</w:t>
      </w:r>
      <w:bookmarkEnd w:id="26"/>
    </w:p>
    <w:p>
      <w:pPr>
        <w:pStyle w:val="56"/>
        <w:ind w:firstLine="420"/>
      </w:pPr>
      <w:r>
        <w:rPr>
          <w:rFonts w:hint="eastAsia"/>
        </w:rPr>
        <w:t>本文件按照GB/T 1.1—2020《标准化工作导则  第1部分：标准化文件的结构和起草规则》的规定起草。</w:t>
      </w:r>
    </w:p>
    <w:p>
      <w:pPr>
        <w:pStyle w:val="56"/>
        <w:ind w:firstLine="420"/>
      </w:pPr>
      <w:r>
        <w:rPr>
          <w:rFonts w:hint="eastAsia"/>
        </w:rPr>
        <w:t>本标准是</w:t>
      </w:r>
      <w:bookmarkStart w:id="27" w:name="OLE_LINK22"/>
      <w:r>
        <w:rPr>
          <w:rFonts w:hint="eastAsia"/>
        </w:rPr>
        <w:t>北斗户外体育赛事管理系统</w:t>
      </w:r>
      <w:bookmarkEnd w:id="27"/>
      <w:r>
        <w:rPr>
          <w:rFonts w:hint="eastAsia"/>
        </w:rPr>
        <w:t>系列标准之一，该系列标准的名称及结构如下：</w:t>
      </w:r>
    </w:p>
    <w:p>
      <w:pPr>
        <w:pStyle w:val="56"/>
        <w:ind w:firstLine="420"/>
      </w:pPr>
    </w:p>
    <w:p>
      <w:pPr>
        <w:pStyle w:val="56"/>
        <w:ind w:firstLine="420"/>
      </w:pPr>
    </w:p>
    <w:p>
      <w:pPr>
        <w:pStyle w:val="56"/>
        <w:ind w:firstLine="420"/>
      </w:pPr>
      <w:r>
        <w:rPr>
          <w:rFonts w:hint="eastAsia"/>
        </w:rPr>
        <w:t>本文件由××××提出并组织起草。</w:t>
      </w:r>
    </w:p>
    <w:p>
      <w:pPr>
        <w:pStyle w:val="56"/>
        <w:ind w:firstLine="420"/>
      </w:pPr>
      <w:r>
        <w:rPr>
          <w:rFonts w:hint="eastAsia"/>
        </w:rPr>
        <w:t>本文件由国家体育总局归口。</w:t>
      </w:r>
    </w:p>
    <w:p>
      <w:pPr>
        <w:pStyle w:val="56"/>
        <w:ind w:firstLine="420"/>
      </w:pPr>
      <w:r>
        <w:rPr>
          <w:rFonts w:hint="eastAsia"/>
        </w:rPr>
        <w:t>本文件主编单位：</w:t>
      </w:r>
    </w:p>
    <w:p>
      <w:pPr>
        <w:pStyle w:val="56"/>
        <w:ind w:firstLine="420"/>
      </w:pPr>
      <w:r>
        <w:rPr>
          <w:rFonts w:hint="eastAsia"/>
        </w:rPr>
        <w:t>本文件参编单位：</w:t>
      </w:r>
    </w:p>
    <w:p>
      <w:pPr>
        <w:pStyle w:val="56"/>
        <w:ind w:firstLine="420"/>
      </w:pPr>
      <w:r>
        <w:rPr>
          <w:rFonts w:hint="eastAsia"/>
        </w:rPr>
        <w:t>本文件主要起草人：</w:t>
      </w:r>
    </w:p>
    <w:p>
      <w:pPr>
        <w:pStyle w:val="56"/>
        <w:ind w:firstLine="420"/>
      </w:pPr>
    </w:p>
    <w:p>
      <w:pPr>
        <w:pStyle w:val="56"/>
        <w:ind w:firstLine="420"/>
        <w:sectPr>
          <w:pgSz w:w="11906" w:h="16838"/>
          <w:pgMar w:top="2410" w:right="1134" w:bottom="1134" w:left="1134" w:header="1418" w:footer="1134" w:gutter="284"/>
          <w:pgNumType w:fmt="upperRoman" w:start="1"/>
          <w:cols w:space="425" w:num="1"/>
          <w:formProt w:val="0"/>
          <w:docGrid w:linePitch="312" w:charSpace="0"/>
        </w:sectPr>
      </w:pPr>
    </w:p>
    <w:bookmarkEnd w:id="25"/>
    <w:p>
      <w:pPr>
        <w:spacing w:line="20" w:lineRule="exact"/>
        <w:jc w:val="center"/>
        <w:rPr>
          <w:rFonts w:hint="eastAsia" w:ascii="黑体" w:hAnsi="黑体" w:eastAsia="黑体"/>
          <w:sz w:val="32"/>
          <w:szCs w:val="32"/>
        </w:rPr>
      </w:pPr>
      <w:bookmarkStart w:id="28" w:name="BookMark4"/>
    </w:p>
    <w:p>
      <w:pPr>
        <w:spacing w:line="20" w:lineRule="exact"/>
        <w:jc w:val="center"/>
        <w:rPr>
          <w:rFonts w:hint="eastAsia" w:ascii="黑体" w:hAnsi="黑体" w:eastAsia="黑体"/>
          <w:sz w:val="32"/>
          <w:szCs w:val="32"/>
        </w:rPr>
      </w:pPr>
    </w:p>
    <w:sdt>
      <w:sdtPr>
        <w:tag w:val="NEW_STAND_NAME"/>
        <w:id w:val="595910757"/>
        <w:lock w:val="sdtLocked"/>
        <w:placeholder>
          <w:docPart w:val="60DAD91DE04C4FD9A1292F0802A35C0C"/>
        </w:placeholder>
      </w:sdtPr>
      <w:sdtContent>
        <w:p>
          <w:pPr>
            <w:pStyle w:val="177"/>
            <w:spacing w:before="0" w:beforeLines="0" w:after="528" w:afterLines="220"/>
            <w:rPr>
              <w:rFonts w:hint="eastAsia"/>
            </w:rPr>
          </w:pPr>
          <w:bookmarkStart w:id="29" w:name="NEW_STAND_NAME"/>
          <w:r>
            <w:rPr>
              <w:rFonts w:hint="eastAsia"/>
            </w:rPr>
            <w:t>北斗户外体育赛事管理系统 第</w:t>
          </w:r>
          <w:r>
            <w:rPr>
              <w:rFonts w:hint="eastAsia"/>
              <w:lang w:val="en-US" w:eastAsia="zh-CN"/>
            </w:rPr>
            <w:t>2</w:t>
          </w:r>
          <w:r>
            <w:rPr>
              <w:rFonts w:hint="eastAsia"/>
            </w:rPr>
            <w:t>部分：平台数据接口规范</w:t>
          </w:r>
        </w:p>
      </w:sdtContent>
    </w:sdt>
    <w:bookmarkEnd w:id="29"/>
    <w:p>
      <w:pPr>
        <w:pStyle w:val="104"/>
        <w:spacing w:before="240" w:after="240"/>
        <w:rPr>
          <w:rFonts w:hint="eastAsia"/>
          <w:szCs w:val="21"/>
        </w:rPr>
      </w:pPr>
      <w:bookmarkStart w:id="30" w:name="_Toc17233333"/>
      <w:bookmarkStart w:id="31" w:name="_Toc24884211"/>
      <w:bookmarkStart w:id="32" w:name="_Toc26648465"/>
      <w:bookmarkStart w:id="33" w:name="_Toc26986530"/>
      <w:bookmarkStart w:id="34" w:name="_Toc26986771"/>
      <w:bookmarkStart w:id="35" w:name="_Toc17233325"/>
      <w:bookmarkStart w:id="36" w:name="_Toc24884218"/>
      <w:bookmarkStart w:id="37" w:name="_Toc26718930"/>
      <w:bookmarkStart w:id="38" w:name="_Toc1907301662"/>
      <w:r>
        <w:rPr>
          <w:rFonts w:hint="eastAsia"/>
          <w:szCs w:val="21"/>
        </w:rPr>
        <w:t>范围</w:t>
      </w:r>
      <w:bookmarkEnd w:id="30"/>
      <w:bookmarkEnd w:id="31"/>
      <w:bookmarkEnd w:id="32"/>
      <w:bookmarkEnd w:id="33"/>
      <w:bookmarkEnd w:id="34"/>
      <w:bookmarkEnd w:id="35"/>
      <w:bookmarkEnd w:id="36"/>
      <w:bookmarkEnd w:id="37"/>
      <w:bookmarkEnd w:id="38"/>
    </w:p>
    <w:p>
      <w:pPr>
        <w:pStyle w:val="56"/>
        <w:ind w:firstLine="420"/>
      </w:pPr>
      <w:bookmarkStart w:id="39" w:name="_Toc24884212"/>
      <w:bookmarkStart w:id="40" w:name="_Toc17233326"/>
      <w:bookmarkStart w:id="41" w:name="_Toc26648466"/>
      <w:bookmarkStart w:id="42" w:name="_Toc24884219"/>
      <w:bookmarkStart w:id="43" w:name="_Toc17233334"/>
      <w:r>
        <w:rPr>
          <w:rFonts w:hint="eastAsia"/>
        </w:rPr>
        <w:t>本文件规定了北斗户外体育赛事管理系统平台（以下简称“本平台”）与外部运动赛事平台、终端厂商平台之间进行数据接入的接口总体架构、通用要求、数据接入接口、预警与事件推送接口及安全要求。</w:t>
      </w:r>
    </w:p>
    <w:p>
      <w:pPr>
        <w:pStyle w:val="56"/>
        <w:ind w:firstLine="420"/>
      </w:pPr>
      <w:r>
        <w:rPr>
          <w:rFonts w:hint="eastAsia"/>
        </w:rPr>
        <w:t>本文件适用于接入4G/5G公网定位数据、AIS船舶数据、北斗短报文定位与通信数据的接口设计、开发、联调与验收，亦适用于本平台内部赛事运行平台、省级监管平台、总局项目中心监管平台、国家级监管平台之间的数据级联。</w:t>
      </w:r>
    </w:p>
    <w:p>
      <w:pPr>
        <w:pStyle w:val="104"/>
        <w:spacing w:before="240" w:after="240"/>
        <w:rPr>
          <w:rFonts w:hint="eastAsia"/>
          <w:szCs w:val="21"/>
        </w:rPr>
      </w:pPr>
      <w:bookmarkStart w:id="44" w:name="_Toc26986772"/>
      <w:bookmarkStart w:id="45" w:name="_Toc26718931"/>
      <w:bookmarkStart w:id="46" w:name="_Toc26986531"/>
      <w:bookmarkStart w:id="47" w:name="_Toc423362350"/>
      <w:r>
        <w:rPr>
          <w:rFonts w:hint="eastAsia"/>
          <w:szCs w:val="21"/>
        </w:rPr>
        <w:t>规范性引用文件</w:t>
      </w:r>
      <w:bookmarkEnd w:id="39"/>
      <w:bookmarkEnd w:id="40"/>
      <w:bookmarkEnd w:id="41"/>
      <w:bookmarkEnd w:id="42"/>
      <w:bookmarkEnd w:id="43"/>
      <w:bookmarkEnd w:id="44"/>
      <w:bookmarkEnd w:id="45"/>
      <w:bookmarkEnd w:id="46"/>
      <w:bookmarkEnd w:id="47"/>
    </w:p>
    <w:sdt>
      <w:sdtPr>
        <w:rPr>
          <w:rFonts w:hint="eastAsia"/>
        </w:rPr>
        <w:id w:val="715848253"/>
        <w:placeholder>
          <w:docPart w:val="2307D11CDF2F47DFA03DC3907225FD28"/>
        </w:placeholder>
        <w:dropDownList>
          <w:listItem w:displayText="下列文件中的内容通过文中的规范性引用而构成本文件必不可少的条款。其中，注日期的引用文件，仅该日期对应的版本适用于本文件；不注日期的引用文件，其最新版本（包括所有的修改单）适用于本文件。" w:value="下列文件中的内容通过文中的规范性引用而构成本文件必不可少的条款。其中，注日期的引用文件，仅该日期对应的版本适用于本文件；不注日期的引用文件，其最新版本（包括所有的修改单）适用于本文件。"/>
          <w:listItem w:displayText="本文件没有规范性引用文件。" w:value="本文件没有规范性引用文件。"/>
        </w:dropDownList>
      </w:sdtPr>
      <w:sdtEndPr>
        <w:rPr>
          <w:rFonts w:hint="eastAsia"/>
        </w:rPr>
      </w:sdtEndPr>
      <w:sdtContent>
        <w:p>
          <w:pPr>
            <w:pStyle w:val="56"/>
            <w:ind w:firstLine="420"/>
          </w:pPr>
          <w:r>
            <w:rPr>
              <w:rFonts w:hint="eastAsia"/>
            </w:rPr>
            <w:t>下列文件中的内容通过文中的规范性引用而构成本文件必不可少的条款。其中，注日期的引用文件，仅该日期对应的版本适用于本文件；不注日期的引用文件，其最新版本（包括所有的修改单）适用于本文件。</w:t>
          </w:r>
        </w:p>
      </w:sdtContent>
    </w:sdt>
    <w:p>
      <w:pPr>
        <w:pStyle w:val="56"/>
        <w:ind w:firstLine="420"/>
      </w:pPr>
      <w:r>
        <w:rPr>
          <w:rFonts w:hint="eastAsia"/>
        </w:rPr>
        <w:t>GB/T　35273－2020　《信息安全技术 个人信息安全规范》</w:t>
      </w:r>
    </w:p>
    <w:p>
      <w:pPr>
        <w:pStyle w:val="56"/>
        <w:ind w:firstLine="420"/>
      </w:pPr>
      <w:r>
        <w:rPr>
          <w:rFonts w:hint="eastAsia"/>
        </w:rPr>
        <w:t>GB/T 22239—2019　信息安全技术　网络安全等级保护基本要求</w:t>
      </w:r>
    </w:p>
    <w:p>
      <w:pPr>
        <w:pStyle w:val="56"/>
        <w:ind w:firstLine="420"/>
      </w:pPr>
      <w:r>
        <w:rPr>
          <w:rFonts w:hint="eastAsia"/>
        </w:rPr>
        <w:t>GB/T 39267—2020　北斗卫星导航术语</w:t>
      </w:r>
    </w:p>
    <w:p>
      <w:pPr>
        <w:pStyle w:val="56"/>
        <w:ind w:firstLine="420"/>
      </w:pPr>
      <w:r>
        <w:rPr>
          <w:rFonts w:hint="eastAsia"/>
        </w:rPr>
        <w:t>IEC 61162-1　海上导航和无线电通信设备及系统　数字接口　第1部分：单通话器和多受话器</w:t>
      </w:r>
    </w:p>
    <w:p>
      <w:pPr>
        <w:pStyle w:val="56"/>
        <w:ind w:firstLine="420"/>
      </w:pPr>
      <w:r>
        <w:rPr>
          <w:rFonts w:hint="eastAsia"/>
        </w:rPr>
        <w:t>RFC 8259　The JavaScript Object Notation (JSON) Data Interchange Format</w:t>
      </w:r>
    </w:p>
    <w:p>
      <w:pPr>
        <w:pStyle w:val="56"/>
        <w:ind w:firstLine="420"/>
      </w:pPr>
      <w:r>
        <w:rPr>
          <w:rFonts w:hint="eastAsia"/>
        </w:rPr>
        <w:t>RFC 3339　Date and Time on the Internet: Timestamps</w:t>
      </w:r>
    </w:p>
    <w:p>
      <w:pPr>
        <w:pStyle w:val="104"/>
        <w:spacing w:before="240" w:after="240"/>
        <w:rPr>
          <w:rFonts w:hint="eastAsia"/>
          <w:szCs w:val="21"/>
        </w:rPr>
      </w:pPr>
      <w:bookmarkStart w:id="48" w:name="_Toc2005851595"/>
      <w:r>
        <w:rPr>
          <w:rFonts w:hint="eastAsia"/>
          <w:szCs w:val="21"/>
        </w:rPr>
        <w:t>术语和定义</w:t>
      </w:r>
      <w:bookmarkEnd w:id="48"/>
    </w:p>
    <w:sdt>
      <w:sdtPr>
        <w:id w:val="-1909835108"/>
        <w:placeholder>
          <w:docPart w:val="DB035C7C5DDF446B8F9A3199E7502CC5"/>
        </w:placeholder>
        <w:comboBox>
          <w:listItem w:displayText="请选择适当的引导语" w:value="请选择适当的引导语"/>
          <w:listItem w:displayText="下列术语和定义适用于本文件。" w:value="下列术语和定义适用于本文件。"/>
          <w:listItem w:displayText="……界定的术语和定义适用于本文件。" w:value="……界定的术语和定义适用于本文件。"/>
          <w:listItem w:displayText="……界定的以及下列术语和定义适用于本文件。" w:value="……界定的以及下列术语和定义适用于本文件。"/>
          <w:listItem w:displayText="本文件没有需要界定的术语和定义。" w:value="本文件没有需要界定的术语和定义。"/>
        </w:comboBox>
      </w:sdtPr>
      <w:sdtContent>
        <w:p>
          <w:pPr>
            <w:pStyle w:val="56"/>
            <w:ind w:firstLine="420"/>
          </w:pPr>
          <w:bookmarkStart w:id="49" w:name="_Toc26986532"/>
          <w:bookmarkEnd w:id="49"/>
          <w:r>
            <w:rPr>
              <w:rFonts w:hint="eastAsia"/>
            </w:rPr>
            <w:t>GB/T 39267—2020</w:t>
          </w:r>
          <w:r>
            <w:t>界定的以及下列术语和定义适用于本文件。</w:t>
          </w:r>
        </w:p>
      </w:sdtContent>
    </w:sdt>
    <w:p>
      <w:pPr>
        <w:pStyle w:val="230"/>
        <w:spacing w:before="120" w:after="120"/>
        <w:rPr>
          <w:lang w:eastAsia="zh-Hans" w:bidi="ar"/>
        </w:rPr>
      </w:pPr>
      <w:r>
        <w:rPr>
          <w:rFonts w:hint="eastAsia"/>
          <w:lang w:eastAsia="zh-Hans" w:bidi="ar"/>
        </w:rPr>
        <w:t>3</w:t>
      </w:r>
      <w:r>
        <w:rPr>
          <w:lang w:eastAsia="zh-Hans" w:bidi="ar"/>
        </w:rPr>
        <w:t xml:space="preserve">.1 </w:t>
      </w:r>
      <w:r>
        <w:rPr>
          <w:lang w:eastAsia="zh-Hans" w:bidi="ar"/>
        </w:rPr>
        <w:br w:type="textWrapping"/>
      </w:r>
      <w:r>
        <w:rPr>
          <w:rFonts w:hint="eastAsia"/>
          <w:lang w:val="en-US" w:eastAsia="zh-Hans"/>
        </w:rPr>
        <w:t>赛事运行平台　event operation platform</w:t>
      </w:r>
    </w:p>
    <w:p>
      <w:pPr>
        <w:ind w:firstLine="422" w:firstLineChars="201"/>
        <w:rPr>
          <w:rFonts w:hAnsi="Times New Roman"/>
        </w:rPr>
      </w:pPr>
      <w:r>
        <w:rPr>
          <w:rFonts w:hAnsi="Times New Roman"/>
        </w:rPr>
        <w:t>设立在赛事组委会和赛事运营公司，承担危险赛事安全应急核心功能的平台</w:t>
      </w:r>
      <w:r>
        <w:rPr>
          <w:rFonts w:hint="eastAsia" w:hAnsi="Times New Roman"/>
        </w:rPr>
        <w:t>。</w:t>
      </w:r>
    </w:p>
    <w:p>
      <w:pPr>
        <w:pStyle w:val="230"/>
        <w:spacing w:before="120" w:after="120"/>
        <w:rPr>
          <w:lang w:eastAsia="zh-Hans" w:bidi="ar"/>
        </w:rPr>
      </w:pPr>
      <w:r>
        <w:rPr>
          <w:lang w:eastAsia="zh-Hans" w:bidi="ar"/>
        </w:rPr>
        <w:t xml:space="preserve">3.2 </w:t>
      </w:r>
      <w:r>
        <w:rPr>
          <w:lang w:eastAsia="zh-Hans" w:bidi="ar"/>
        </w:rPr>
        <w:br w:type="textWrapping"/>
      </w:r>
      <w:r>
        <w:rPr>
          <w:lang w:eastAsia="zh-Hans" w:bidi="ar"/>
        </w:rPr>
        <w:t>接入方　access party</w:t>
      </w:r>
    </w:p>
    <w:p>
      <w:pPr>
        <w:ind w:firstLine="422" w:firstLineChars="201"/>
        <w:rPr>
          <w:rFonts w:hAnsi="Times New Roman"/>
        </w:rPr>
      </w:pPr>
      <w:r>
        <w:rPr>
          <w:rFonts w:hAnsi="Times New Roman"/>
        </w:rPr>
        <w:t>按照本文件规定向本平台推送数据或接收本平台数据的第三方平台，包括运动赛事平台、终端厂商平台、北斗民用短报文运营服务平台等。</w:t>
      </w:r>
    </w:p>
    <w:p>
      <w:pPr>
        <w:pStyle w:val="230"/>
        <w:spacing w:before="120" w:after="120"/>
        <w:rPr>
          <w:lang w:eastAsia="zh-Hans" w:bidi="ar"/>
        </w:rPr>
      </w:pPr>
      <w:r>
        <w:rPr>
          <w:rFonts w:hint="eastAsia"/>
          <w:lang w:eastAsia="zh-Hans" w:bidi="ar"/>
        </w:rPr>
        <w:t>3</w:t>
      </w:r>
      <w:r>
        <w:rPr>
          <w:lang w:eastAsia="zh-Hans" w:bidi="ar"/>
        </w:rPr>
        <w:t xml:space="preserve">.3 </w:t>
      </w:r>
      <w:r>
        <w:rPr>
          <w:lang w:eastAsia="zh-Hans" w:bidi="ar"/>
        </w:rPr>
        <w:br w:type="textWrapping"/>
      </w:r>
      <w:r>
        <w:rPr>
          <w:lang w:eastAsia="zh-Hans" w:bidi="ar"/>
        </w:rPr>
        <w:t>身份绑定　identity binding</w:t>
      </w:r>
    </w:p>
    <w:p>
      <w:pPr>
        <w:ind w:firstLine="422" w:firstLineChars="201"/>
        <w:rPr>
          <w:rFonts w:hAnsi="Times New Roman"/>
        </w:rPr>
      </w:pPr>
      <w:r>
        <w:rPr>
          <w:rFonts w:hAnsi="Times New Roman"/>
        </w:rPr>
        <w:t>赛前将参赛者或赛事装备与所配发北斗终端建立唯一对应关系的过程。</w:t>
      </w:r>
    </w:p>
    <w:p>
      <w:pPr>
        <w:pStyle w:val="230"/>
        <w:spacing w:before="120" w:after="120"/>
        <w:rPr>
          <w:lang w:eastAsia="zh-Hans" w:bidi="ar"/>
        </w:rPr>
      </w:pPr>
      <w:r>
        <w:rPr>
          <w:rFonts w:hint="eastAsia"/>
          <w:lang w:eastAsia="zh-Hans" w:bidi="ar"/>
        </w:rPr>
        <w:t>3</w:t>
      </w:r>
      <w:r>
        <w:rPr>
          <w:lang w:eastAsia="zh-Hans" w:bidi="ar"/>
        </w:rPr>
        <w:t xml:space="preserve">.4 </w:t>
      </w:r>
      <w:r>
        <w:rPr>
          <w:lang w:eastAsia="zh-Hans" w:bidi="ar"/>
        </w:rPr>
        <w:br w:type="textWrapping"/>
      </w:r>
      <w:r>
        <w:rPr>
          <w:lang w:eastAsia="zh-Hans" w:bidi="ar"/>
        </w:rPr>
        <w:t>电子围栏　geo-fence</w:t>
      </w:r>
    </w:p>
    <w:p>
      <w:pPr>
        <w:ind w:firstLine="422" w:firstLineChars="201"/>
        <w:rPr>
          <w:rFonts w:hAnsi="Times New Roman"/>
        </w:rPr>
      </w:pPr>
      <w:r>
        <w:rPr>
          <w:rFonts w:hAnsi="Times New Roman"/>
        </w:rPr>
        <w:t>在电子地图上划定的用于监测目标进出行为的封闭地理区域</w:t>
      </w:r>
      <w:r>
        <w:rPr>
          <w:rFonts w:hint="eastAsia" w:hAnsi="Times New Roman"/>
        </w:rPr>
        <w:t>。</w:t>
      </w:r>
    </w:p>
    <w:p>
      <w:pPr>
        <w:pStyle w:val="230"/>
        <w:spacing w:before="120" w:after="120"/>
        <w:rPr>
          <w:lang w:eastAsia="zh-Hans" w:bidi="ar"/>
        </w:rPr>
      </w:pPr>
      <w:r>
        <w:rPr>
          <w:rFonts w:hint="eastAsia"/>
          <w:lang w:eastAsia="zh-Hans" w:bidi="ar"/>
        </w:rPr>
        <w:t>3</w:t>
      </w:r>
      <w:r>
        <w:rPr>
          <w:lang w:eastAsia="zh-Hans" w:bidi="ar"/>
        </w:rPr>
        <w:t xml:space="preserve">.5 </w:t>
      </w:r>
      <w:r>
        <w:rPr>
          <w:lang w:eastAsia="zh-Hans" w:bidi="ar"/>
        </w:rPr>
        <w:br w:type="textWrapping"/>
      </w:r>
      <w:r>
        <w:rPr>
          <w:lang w:eastAsia="zh-Hans" w:bidi="ar"/>
        </w:rPr>
        <w:t>一键呼救　one-key distress call</w:t>
      </w:r>
    </w:p>
    <w:p>
      <w:pPr>
        <w:ind w:firstLine="422" w:firstLineChars="201"/>
        <w:rPr>
          <w:rFonts w:hAnsi="Times New Roman"/>
        </w:rPr>
      </w:pPr>
      <w:r>
        <w:rPr>
          <w:rFonts w:hAnsi="Times New Roman"/>
        </w:rPr>
        <w:t>终端使用者通过触发终端物理按键或自动感应机制，向平台发送含位置信息的紧急求救信号的功能</w:t>
      </w:r>
      <w:r>
        <w:rPr>
          <w:rFonts w:hint="eastAsia" w:hAnsi="Times New Roman"/>
        </w:rPr>
        <w:t>。</w:t>
      </w:r>
    </w:p>
    <w:p>
      <w:pPr>
        <w:pStyle w:val="104"/>
        <w:spacing w:before="240" w:after="240"/>
        <w:rPr>
          <w:rFonts w:hint="eastAsia"/>
          <w:szCs w:val="21"/>
        </w:rPr>
      </w:pPr>
      <w:bookmarkStart w:id="50" w:name="_Toc219801139"/>
      <w:r>
        <w:rPr>
          <w:rFonts w:hint="eastAsia"/>
          <w:szCs w:val="21"/>
        </w:rPr>
        <w:t>缩略语</w:t>
      </w:r>
      <w:bookmarkEnd w:id="50"/>
    </w:p>
    <w:p>
      <w:pPr>
        <w:pStyle w:val="56"/>
        <w:ind w:firstLine="420"/>
      </w:pPr>
      <w:r>
        <w:rPr>
          <w:rFonts w:hint="eastAsia"/>
        </w:rPr>
        <w:t>下列缩略语适用于本文件：</w:t>
      </w:r>
    </w:p>
    <w:tbl>
      <w:tblPr>
        <w:tblStyle w:val="27"/>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92"/>
        <w:gridCol w:w="5256"/>
        <w:gridCol w:w="28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pct"/>
            <w:shd w:val="clear" w:color="auto" w:fill="E7E6E6" w:themeFill="background2"/>
          </w:tcPr>
          <w:p>
            <w:pPr>
              <w:pStyle w:val="56"/>
              <w:widowControl w:val="0"/>
              <w:ind w:firstLine="0" w:firstLineChars="0"/>
              <w:jc w:val="center"/>
              <w:rPr>
                <w:rFonts w:hint="eastAsia" w:hAnsi="宋体" w:cs="宋体"/>
                <w:b/>
                <w:bCs/>
                <w:sz w:val="18"/>
                <w:szCs w:val="18"/>
              </w:rPr>
            </w:pPr>
            <w:r>
              <w:rPr>
                <w:rFonts w:hint="eastAsia" w:hAnsi="宋体" w:cs="宋体"/>
                <w:b/>
                <w:bCs/>
                <w:sz w:val="18"/>
                <w:szCs w:val="18"/>
              </w:rPr>
              <w:t>缩写</w:t>
            </w:r>
          </w:p>
        </w:tc>
        <w:tc>
          <w:tcPr>
            <w:tcW w:w="2747" w:type="pct"/>
            <w:shd w:val="clear" w:color="auto" w:fill="E7E6E6" w:themeFill="background2"/>
          </w:tcPr>
          <w:p>
            <w:pPr>
              <w:pStyle w:val="56"/>
              <w:widowControl w:val="0"/>
              <w:ind w:firstLine="0" w:firstLineChars="0"/>
              <w:jc w:val="center"/>
              <w:rPr>
                <w:rFonts w:hint="eastAsia" w:hAnsi="宋体" w:cs="宋体"/>
                <w:b/>
                <w:bCs/>
                <w:sz w:val="18"/>
                <w:szCs w:val="18"/>
              </w:rPr>
            </w:pPr>
            <w:r>
              <w:rPr>
                <w:rFonts w:hint="eastAsia" w:hAnsi="宋体" w:cs="宋体"/>
                <w:b/>
                <w:bCs/>
                <w:sz w:val="18"/>
                <w:szCs w:val="18"/>
              </w:rPr>
              <w:t>英文名称</w:t>
            </w:r>
          </w:p>
        </w:tc>
        <w:tc>
          <w:tcPr>
            <w:tcW w:w="1473" w:type="pct"/>
            <w:shd w:val="clear" w:color="auto" w:fill="E7E6E6" w:themeFill="background2"/>
          </w:tcPr>
          <w:p>
            <w:pPr>
              <w:pStyle w:val="56"/>
              <w:widowControl w:val="0"/>
              <w:ind w:firstLine="0" w:firstLineChars="0"/>
              <w:jc w:val="center"/>
              <w:rPr>
                <w:rFonts w:hint="eastAsia" w:hAnsi="宋体" w:cs="宋体"/>
                <w:b/>
                <w:bCs/>
                <w:sz w:val="18"/>
                <w:szCs w:val="18"/>
              </w:rPr>
            </w:pPr>
            <w:r>
              <w:rPr>
                <w:rFonts w:hint="eastAsia" w:hAnsi="宋体" w:cs="宋体"/>
                <w:b/>
                <w:bCs/>
                <w:sz w:val="18"/>
                <w:szCs w:val="18"/>
              </w:rPr>
              <w:t>中文名称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pct"/>
            <w:vAlign w:val="center"/>
          </w:tcPr>
          <w:p>
            <w:pPr>
              <w:pStyle w:val="56"/>
              <w:widowControl w:val="0"/>
              <w:ind w:firstLine="360"/>
              <w:rPr>
                <w:rFonts w:hint="eastAsia" w:hAnsi="宋体" w:cs="宋体"/>
                <w:sz w:val="18"/>
                <w:szCs w:val="18"/>
              </w:rPr>
            </w:pPr>
            <w:r>
              <w:rPr>
                <w:rFonts w:hAnsi="宋体" w:cs="宋体"/>
                <w:sz w:val="18"/>
                <w:szCs w:val="18"/>
              </w:rPr>
              <w:t>AIS</w:t>
            </w:r>
          </w:p>
        </w:tc>
        <w:tc>
          <w:tcPr>
            <w:tcW w:w="2747" w:type="pct"/>
          </w:tcPr>
          <w:p>
            <w:pPr>
              <w:pStyle w:val="56"/>
              <w:widowControl w:val="0"/>
              <w:ind w:firstLine="0" w:firstLineChars="0"/>
              <w:rPr>
                <w:rFonts w:hint="eastAsia" w:hAnsi="宋体" w:cs="宋体"/>
                <w:sz w:val="18"/>
                <w:szCs w:val="18"/>
              </w:rPr>
            </w:pPr>
            <w:r>
              <w:rPr>
                <w:rFonts w:hAnsi="宋体" w:cs="宋体"/>
                <w:sz w:val="18"/>
                <w:szCs w:val="18"/>
              </w:rPr>
              <w:t>Automatic Identification System</w:t>
            </w:r>
          </w:p>
        </w:tc>
        <w:tc>
          <w:tcPr>
            <w:tcW w:w="1473" w:type="pct"/>
          </w:tcPr>
          <w:p>
            <w:pPr>
              <w:pStyle w:val="56"/>
              <w:widowControl w:val="0"/>
              <w:ind w:firstLine="0" w:firstLineChars="0"/>
              <w:rPr>
                <w:rFonts w:hint="eastAsia" w:hAnsi="宋体" w:cs="宋体"/>
                <w:sz w:val="18"/>
                <w:szCs w:val="18"/>
              </w:rPr>
            </w:pPr>
            <w:r>
              <w:rPr>
                <w:rFonts w:hAnsi="宋体" w:cs="宋体"/>
                <w:sz w:val="18"/>
                <w:szCs w:val="18"/>
              </w:rPr>
              <w:t>船舶自动识别系统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pct"/>
            <w:vAlign w:val="center"/>
          </w:tcPr>
          <w:p>
            <w:pPr>
              <w:pStyle w:val="56"/>
              <w:widowControl w:val="0"/>
              <w:ind w:firstLine="360"/>
              <w:rPr>
                <w:rFonts w:hint="eastAsia" w:hAnsi="宋体" w:cs="宋体"/>
                <w:sz w:val="18"/>
                <w:szCs w:val="18"/>
              </w:rPr>
            </w:pPr>
            <w:r>
              <w:rPr>
                <w:rFonts w:hAnsi="宋体" w:cs="宋体"/>
                <w:sz w:val="18"/>
                <w:szCs w:val="18"/>
              </w:rPr>
              <w:t>BDS</w:t>
            </w:r>
          </w:p>
        </w:tc>
        <w:tc>
          <w:tcPr>
            <w:tcW w:w="2747" w:type="pct"/>
          </w:tcPr>
          <w:p>
            <w:pPr>
              <w:pStyle w:val="56"/>
              <w:widowControl w:val="0"/>
              <w:ind w:firstLine="0" w:firstLineChars="0"/>
              <w:rPr>
                <w:rFonts w:hint="eastAsia" w:hAnsi="宋体" w:cs="宋体"/>
                <w:sz w:val="18"/>
                <w:szCs w:val="18"/>
              </w:rPr>
            </w:pPr>
            <w:r>
              <w:rPr>
                <w:rFonts w:hAnsi="宋体" w:cs="宋体"/>
                <w:sz w:val="18"/>
                <w:szCs w:val="18"/>
              </w:rPr>
              <w:t>BeiDou Navigation Satellite System</w:t>
            </w:r>
          </w:p>
        </w:tc>
        <w:tc>
          <w:tcPr>
            <w:tcW w:w="1473" w:type="pct"/>
          </w:tcPr>
          <w:p>
            <w:pPr>
              <w:pStyle w:val="56"/>
              <w:widowControl w:val="0"/>
              <w:ind w:firstLine="0" w:firstLineChars="0"/>
              <w:rPr>
                <w:rFonts w:hint="eastAsia" w:hAnsi="宋体" w:cs="宋体"/>
                <w:sz w:val="18"/>
                <w:szCs w:val="18"/>
              </w:rPr>
            </w:pPr>
            <w:r>
              <w:rPr>
                <w:rFonts w:hAnsi="宋体" w:cs="宋体"/>
                <w:sz w:val="18"/>
                <w:szCs w:val="18"/>
              </w:rPr>
              <w:t>北斗卫星导航系统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80" w:type="pct"/>
            <w:vAlign w:val="center"/>
          </w:tcPr>
          <w:p>
            <w:pPr>
              <w:pStyle w:val="56"/>
              <w:widowControl w:val="0"/>
              <w:ind w:firstLine="0" w:firstLineChars="0"/>
              <w:jc w:val="center"/>
              <w:rPr>
                <w:rFonts w:hint="eastAsia" w:hAnsi="宋体" w:cs="宋体"/>
                <w:sz w:val="18"/>
                <w:szCs w:val="18"/>
              </w:rPr>
            </w:pPr>
            <w:r>
              <w:rPr>
                <w:rFonts w:hAnsi="宋体" w:cs="宋体"/>
                <w:sz w:val="18"/>
                <w:szCs w:val="18"/>
              </w:rPr>
              <w:t>CGCS2000</w:t>
            </w:r>
          </w:p>
        </w:tc>
        <w:tc>
          <w:tcPr>
            <w:tcW w:w="2747" w:type="pct"/>
          </w:tcPr>
          <w:p>
            <w:pPr>
              <w:pStyle w:val="56"/>
              <w:widowControl w:val="0"/>
              <w:ind w:firstLine="0" w:firstLineChars="0"/>
              <w:rPr>
                <w:rFonts w:hint="eastAsia" w:hAnsi="宋体" w:cs="宋体"/>
                <w:sz w:val="18"/>
                <w:szCs w:val="18"/>
              </w:rPr>
            </w:pPr>
            <w:r>
              <w:rPr>
                <w:rFonts w:hAnsi="宋体" w:cs="宋体"/>
                <w:sz w:val="18"/>
                <w:szCs w:val="18"/>
              </w:rPr>
              <w:t>China Geodetic Coordinate System 2000</w:t>
            </w:r>
          </w:p>
        </w:tc>
        <w:tc>
          <w:tcPr>
            <w:tcW w:w="1473" w:type="pct"/>
          </w:tcPr>
          <w:p>
            <w:pPr>
              <w:pStyle w:val="56"/>
              <w:widowControl w:val="0"/>
              <w:ind w:firstLine="0" w:firstLineChars="0"/>
              <w:rPr>
                <w:rFonts w:hint="eastAsia" w:hAnsi="宋体" w:cs="宋体"/>
                <w:sz w:val="18"/>
                <w:szCs w:val="18"/>
              </w:rPr>
            </w:pPr>
            <w:r>
              <w:rPr>
                <w:rFonts w:hAnsi="宋体" w:cs="宋体"/>
                <w:sz w:val="18"/>
                <w:szCs w:val="18"/>
              </w:rPr>
              <w:t>2000国家大地坐标系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pct"/>
            <w:vAlign w:val="center"/>
          </w:tcPr>
          <w:p>
            <w:pPr>
              <w:pStyle w:val="56"/>
              <w:widowControl w:val="0"/>
              <w:ind w:firstLine="360"/>
              <w:rPr>
                <w:rFonts w:hint="eastAsia" w:hAnsi="宋体" w:cs="宋体"/>
                <w:sz w:val="18"/>
                <w:szCs w:val="18"/>
              </w:rPr>
            </w:pPr>
            <w:r>
              <w:rPr>
                <w:rFonts w:hint="eastAsia" w:hAnsi="宋体" w:cs="宋体"/>
                <w:sz w:val="18"/>
                <w:szCs w:val="18"/>
              </w:rPr>
              <w:t>HTTPS</w:t>
            </w:r>
          </w:p>
        </w:tc>
        <w:tc>
          <w:tcPr>
            <w:tcW w:w="2747" w:type="pct"/>
          </w:tcPr>
          <w:p>
            <w:pPr>
              <w:rPr>
                <w:sz w:val="18"/>
                <w:szCs w:val="18"/>
              </w:rPr>
            </w:pPr>
            <w:r>
              <w:rPr>
                <w:rFonts w:hint="eastAsia"/>
                <w:color w:val="000000"/>
                <w:sz w:val="18"/>
                <w:szCs w:val="18"/>
                <w:lang w:bidi="ar"/>
              </w:rPr>
              <w:t xml:space="preserve">Hypertext Text Transfer Protocol over Secure Socket Layer </w:t>
            </w:r>
          </w:p>
        </w:tc>
        <w:tc>
          <w:tcPr>
            <w:tcW w:w="1473" w:type="pct"/>
          </w:tcPr>
          <w:p>
            <w:pPr>
              <w:rPr>
                <w:sz w:val="18"/>
                <w:szCs w:val="18"/>
              </w:rPr>
            </w:pPr>
            <w:r>
              <w:rPr>
                <w:rFonts w:hint="eastAsia"/>
                <w:color w:val="000000"/>
                <w:sz w:val="18"/>
                <w:szCs w:val="18"/>
                <w:lang w:bidi="ar"/>
              </w:rPr>
              <w:t>超文本传输安全协议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pct"/>
            <w:vAlign w:val="center"/>
          </w:tcPr>
          <w:p>
            <w:pPr>
              <w:pStyle w:val="56"/>
              <w:widowControl w:val="0"/>
              <w:ind w:firstLine="0" w:firstLineChars="0"/>
              <w:jc w:val="center"/>
              <w:rPr>
                <w:rFonts w:hint="eastAsia" w:hAnsi="宋体" w:cs="宋体"/>
                <w:sz w:val="18"/>
                <w:szCs w:val="18"/>
              </w:rPr>
            </w:pPr>
            <w:r>
              <w:rPr>
                <w:rFonts w:hint="eastAsia" w:hAnsi="宋体" w:cs="宋体"/>
                <w:sz w:val="18"/>
                <w:szCs w:val="18"/>
              </w:rPr>
              <w:t>HTTP</w:t>
            </w:r>
          </w:p>
        </w:tc>
        <w:tc>
          <w:tcPr>
            <w:tcW w:w="2747" w:type="pct"/>
          </w:tcPr>
          <w:p>
            <w:pPr>
              <w:pStyle w:val="56"/>
              <w:widowControl w:val="0"/>
              <w:ind w:firstLine="0" w:firstLineChars="0"/>
              <w:rPr>
                <w:rFonts w:hint="eastAsia" w:hAnsi="宋体" w:cs="宋体"/>
                <w:sz w:val="18"/>
                <w:szCs w:val="18"/>
              </w:rPr>
            </w:pPr>
            <w:r>
              <w:rPr>
                <w:rFonts w:hint="eastAsia"/>
                <w:color w:val="000000"/>
                <w:sz w:val="18"/>
                <w:szCs w:val="18"/>
                <w:lang w:bidi="ar"/>
              </w:rPr>
              <w:t>Hypertext Text Transfer Protocol</w:t>
            </w:r>
          </w:p>
        </w:tc>
        <w:tc>
          <w:tcPr>
            <w:tcW w:w="1473" w:type="pct"/>
          </w:tcPr>
          <w:p>
            <w:pPr>
              <w:pStyle w:val="56"/>
              <w:widowControl w:val="0"/>
              <w:ind w:firstLine="0" w:firstLineChars="0"/>
              <w:rPr>
                <w:rFonts w:hint="eastAsia" w:hAnsi="宋体" w:cs="宋体"/>
                <w:sz w:val="18"/>
                <w:szCs w:val="18"/>
              </w:rPr>
            </w:pPr>
            <w:r>
              <w:rPr>
                <w:rFonts w:hint="eastAsia"/>
                <w:color w:val="000000"/>
                <w:sz w:val="18"/>
                <w:szCs w:val="18"/>
                <w:lang w:bidi="ar"/>
              </w:rPr>
              <w:t>超文本传输</w:t>
            </w:r>
            <w:r>
              <w:rPr>
                <w:rFonts w:hint="eastAsia" w:hAnsi="宋体" w:cs="宋体"/>
                <w:sz w:val="18"/>
                <w:szCs w:val="18"/>
              </w:rPr>
              <w:t xml:space="preserve">协议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pct"/>
            <w:vAlign w:val="center"/>
          </w:tcPr>
          <w:p>
            <w:pPr>
              <w:pStyle w:val="56"/>
              <w:widowControl w:val="0"/>
              <w:ind w:firstLine="360"/>
              <w:rPr>
                <w:rFonts w:hint="eastAsia" w:hAnsi="宋体" w:cs="宋体"/>
                <w:sz w:val="18"/>
                <w:szCs w:val="18"/>
              </w:rPr>
            </w:pPr>
            <w:r>
              <w:rPr>
                <w:rFonts w:hAnsi="宋体" w:cs="宋体"/>
                <w:color w:val="000000"/>
                <w:sz w:val="18"/>
                <w:szCs w:val="18"/>
                <w:lang w:bidi="ar"/>
              </w:rPr>
              <w:t>GNSS</w:t>
            </w:r>
          </w:p>
        </w:tc>
        <w:tc>
          <w:tcPr>
            <w:tcW w:w="2747" w:type="pct"/>
          </w:tcPr>
          <w:p>
            <w:pPr>
              <w:pStyle w:val="56"/>
              <w:widowControl w:val="0"/>
              <w:ind w:firstLine="0" w:firstLineChars="0"/>
              <w:rPr>
                <w:rFonts w:hint="eastAsia" w:hAnsi="宋体" w:cs="宋体"/>
                <w:sz w:val="18"/>
                <w:szCs w:val="18"/>
              </w:rPr>
            </w:pPr>
            <w:r>
              <w:rPr>
                <w:rFonts w:hAnsi="宋体" w:cs="宋体"/>
                <w:color w:val="000000"/>
                <w:sz w:val="18"/>
                <w:szCs w:val="18"/>
                <w:lang w:bidi="ar"/>
              </w:rPr>
              <w:t>Global Navigation Satellite System</w:t>
            </w:r>
          </w:p>
        </w:tc>
        <w:tc>
          <w:tcPr>
            <w:tcW w:w="1473" w:type="pct"/>
          </w:tcPr>
          <w:p>
            <w:pPr>
              <w:pStyle w:val="56"/>
              <w:widowControl w:val="0"/>
              <w:ind w:firstLine="0" w:firstLineChars="0"/>
              <w:rPr>
                <w:rFonts w:hint="eastAsia" w:hAnsi="宋体" w:cs="宋体"/>
                <w:sz w:val="18"/>
                <w:szCs w:val="18"/>
              </w:rPr>
            </w:pPr>
            <w:r>
              <w:rPr>
                <w:rFonts w:hAnsi="宋体" w:cs="宋体"/>
                <w:color w:val="000000"/>
                <w:sz w:val="18"/>
                <w:szCs w:val="18"/>
                <w:lang w:bidi="ar"/>
              </w:rPr>
              <w:t>全球导航卫星系统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80" w:type="pct"/>
            <w:vAlign w:val="center"/>
          </w:tcPr>
          <w:p>
            <w:pPr>
              <w:pStyle w:val="56"/>
              <w:widowControl w:val="0"/>
              <w:ind w:firstLine="360"/>
              <w:rPr>
                <w:rFonts w:hint="eastAsia" w:hAnsi="宋体" w:cs="宋体"/>
                <w:color w:val="000000"/>
                <w:sz w:val="18"/>
                <w:szCs w:val="18"/>
                <w:lang w:bidi="ar"/>
              </w:rPr>
            </w:pPr>
            <w:r>
              <w:rPr>
                <w:rFonts w:hAnsi="宋体" w:cs="宋体"/>
                <w:color w:val="000000"/>
                <w:sz w:val="18"/>
                <w:szCs w:val="18"/>
                <w:lang w:bidi="ar"/>
              </w:rPr>
              <w:t>MMSI</w:t>
            </w:r>
          </w:p>
        </w:tc>
        <w:tc>
          <w:tcPr>
            <w:tcW w:w="2747" w:type="pct"/>
          </w:tcPr>
          <w:p>
            <w:pPr>
              <w:pStyle w:val="56"/>
              <w:widowControl w:val="0"/>
              <w:ind w:firstLine="0" w:firstLineChars="0"/>
              <w:rPr>
                <w:rFonts w:hint="eastAsia" w:hAnsi="宋体" w:cs="宋体"/>
                <w:color w:val="000000"/>
                <w:sz w:val="18"/>
                <w:szCs w:val="18"/>
                <w:lang w:bidi="ar"/>
              </w:rPr>
            </w:pPr>
            <w:r>
              <w:rPr>
                <w:rFonts w:hAnsi="宋体" w:cs="宋体"/>
                <w:color w:val="000000"/>
                <w:sz w:val="18"/>
                <w:szCs w:val="18"/>
                <w:lang w:bidi="ar"/>
              </w:rPr>
              <w:t>Maritime Mobile Service Identity</w:t>
            </w:r>
          </w:p>
        </w:tc>
        <w:tc>
          <w:tcPr>
            <w:tcW w:w="1473" w:type="pct"/>
          </w:tcPr>
          <w:p>
            <w:pPr>
              <w:pStyle w:val="56"/>
              <w:widowControl w:val="0"/>
              <w:ind w:firstLine="0" w:firstLineChars="0"/>
              <w:rPr>
                <w:rFonts w:hint="eastAsia" w:hAnsi="宋体" w:cs="宋体"/>
                <w:color w:val="000000"/>
                <w:sz w:val="18"/>
                <w:szCs w:val="18"/>
                <w:lang w:bidi="ar"/>
              </w:rPr>
            </w:pPr>
            <w:r>
              <w:rPr>
                <w:rFonts w:hAnsi="宋体" w:cs="宋体"/>
                <w:color w:val="000000"/>
                <w:sz w:val="18"/>
                <w:szCs w:val="18"/>
                <w:lang w:bidi="ar"/>
              </w:rPr>
              <w:t>海上移动通信业务标识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pct"/>
            <w:vAlign w:val="center"/>
          </w:tcPr>
          <w:p>
            <w:pPr>
              <w:pStyle w:val="56"/>
              <w:widowControl w:val="0"/>
              <w:ind w:firstLine="360"/>
              <w:rPr>
                <w:rFonts w:hint="eastAsia" w:hAnsi="宋体" w:cs="宋体"/>
                <w:color w:val="000000"/>
                <w:sz w:val="18"/>
                <w:szCs w:val="18"/>
                <w:lang w:bidi="ar"/>
              </w:rPr>
            </w:pPr>
            <w:r>
              <w:rPr>
                <w:rFonts w:hAnsi="宋体" w:cs="宋体"/>
                <w:color w:val="000000"/>
                <w:sz w:val="18"/>
                <w:szCs w:val="18"/>
                <w:lang w:bidi="ar"/>
              </w:rPr>
              <w:t>MQTT</w:t>
            </w:r>
          </w:p>
        </w:tc>
        <w:tc>
          <w:tcPr>
            <w:tcW w:w="2747" w:type="pct"/>
          </w:tcPr>
          <w:p>
            <w:pPr>
              <w:pStyle w:val="56"/>
              <w:widowControl w:val="0"/>
              <w:ind w:firstLine="0" w:firstLineChars="0"/>
              <w:rPr>
                <w:rFonts w:hint="eastAsia" w:hAnsi="宋体" w:cs="宋体"/>
                <w:color w:val="000000"/>
                <w:sz w:val="18"/>
                <w:szCs w:val="18"/>
                <w:lang w:bidi="ar"/>
              </w:rPr>
            </w:pPr>
            <w:r>
              <w:rPr>
                <w:rFonts w:hAnsi="宋体" w:cs="宋体"/>
                <w:color w:val="000000"/>
                <w:sz w:val="18"/>
                <w:szCs w:val="18"/>
                <w:lang w:bidi="ar"/>
              </w:rPr>
              <w:t>Message Queuing Telemetry Transport</w:t>
            </w:r>
          </w:p>
        </w:tc>
        <w:tc>
          <w:tcPr>
            <w:tcW w:w="1473" w:type="pct"/>
          </w:tcPr>
          <w:p>
            <w:pPr>
              <w:pStyle w:val="56"/>
              <w:widowControl w:val="0"/>
              <w:ind w:firstLine="0" w:firstLineChars="0"/>
              <w:rPr>
                <w:rFonts w:hint="eastAsia" w:hAnsi="宋体" w:cs="宋体"/>
                <w:color w:val="000000"/>
                <w:sz w:val="18"/>
                <w:szCs w:val="18"/>
                <w:lang w:bidi="ar"/>
              </w:rPr>
            </w:pPr>
            <w:r>
              <w:rPr>
                <w:rFonts w:hAnsi="宋体" w:cs="宋体"/>
                <w:color w:val="000000"/>
                <w:sz w:val="18"/>
                <w:szCs w:val="18"/>
                <w:lang w:bidi="ar"/>
              </w:rPr>
              <w:t>消息队列遥测传输协议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pct"/>
            <w:vAlign w:val="center"/>
          </w:tcPr>
          <w:p>
            <w:pPr>
              <w:pStyle w:val="56"/>
              <w:widowControl w:val="0"/>
              <w:ind w:firstLine="360"/>
              <w:rPr>
                <w:rFonts w:hint="eastAsia" w:hAnsi="宋体" w:cs="宋体"/>
                <w:color w:val="000000"/>
                <w:sz w:val="18"/>
                <w:szCs w:val="18"/>
                <w:lang w:bidi="ar"/>
              </w:rPr>
            </w:pPr>
            <w:r>
              <w:rPr>
                <w:rFonts w:hAnsi="宋体" w:cs="宋体"/>
                <w:color w:val="000000"/>
                <w:sz w:val="18"/>
                <w:szCs w:val="18"/>
                <w:lang w:bidi="ar"/>
              </w:rPr>
              <w:t>RDSS</w:t>
            </w:r>
          </w:p>
        </w:tc>
        <w:tc>
          <w:tcPr>
            <w:tcW w:w="2747" w:type="pct"/>
          </w:tcPr>
          <w:p>
            <w:pPr>
              <w:pStyle w:val="56"/>
              <w:widowControl w:val="0"/>
              <w:ind w:firstLine="0" w:firstLineChars="0"/>
              <w:rPr>
                <w:rFonts w:hint="eastAsia" w:hAnsi="宋体" w:cs="宋体"/>
                <w:color w:val="000000"/>
                <w:sz w:val="18"/>
                <w:szCs w:val="18"/>
                <w:lang w:bidi="ar"/>
              </w:rPr>
            </w:pPr>
            <w:r>
              <w:rPr>
                <w:rFonts w:hAnsi="宋体" w:cs="宋体"/>
                <w:color w:val="000000"/>
                <w:sz w:val="18"/>
                <w:szCs w:val="18"/>
                <w:lang w:bidi="ar"/>
              </w:rPr>
              <w:t>Radio Determination Satellite Service</w:t>
            </w:r>
          </w:p>
        </w:tc>
        <w:tc>
          <w:tcPr>
            <w:tcW w:w="1473" w:type="pct"/>
          </w:tcPr>
          <w:p>
            <w:pPr>
              <w:rPr>
                <w:color w:val="000000"/>
                <w:sz w:val="18"/>
                <w:szCs w:val="18"/>
                <w:lang w:bidi="ar"/>
              </w:rPr>
            </w:pPr>
            <w:r>
              <w:rPr>
                <w:color w:val="000000"/>
                <w:sz w:val="18"/>
                <w:szCs w:val="18"/>
                <w:lang w:bidi="ar"/>
              </w:rPr>
              <w:t>卫星无线电测定业务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0" w:type="pct"/>
            <w:vAlign w:val="center"/>
          </w:tcPr>
          <w:p>
            <w:pPr>
              <w:pStyle w:val="56"/>
              <w:widowControl w:val="0"/>
              <w:ind w:firstLine="360"/>
              <w:rPr>
                <w:rFonts w:hint="eastAsia" w:hAnsi="宋体" w:cs="宋体"/>
                <w:color w:val="000000"/>
                <w:sz w:val="18"/>
                <w:szCs w:val="18"/>
                <w:lang w:bidi="ar"/>
              </w:rPr>
            </w:pPr>
            <w:r>
              <w:rPr>
                <w:rFonts w:hint="eastAsia" w:hAnsi="宋体" w:cs="宋体"/>
                <w:color w:val="000000"/>
                <w:sz w:val="18"/>
                <w:szCs w:val="18"/>
                <w:lang w:bidi="ar"/>
              </w:rPr>
              <w:t>RNSS</w:t>
            </w:r>
          </w:p>
        </w:tc>
        <w:tc>
          <w:tcPr>
            <w:tcW w:w="2747" w:type="pct"/>
          </w:tcPr>
          <w:p>
            <w:pPr>
              <w:pStyle w:val="56"/>
              <w:widowControl w:val="0"/>
              <w:ind w:firstLine="0" w:firstLineChars="0"/>
              <w:rPr>
                <w:rFonts w:hint="eastAsia" w:hAnsi="宋体" w:cs="宋体"/>
                <w:color w:val="000000"/>
                <w:sz w:val="18"/>
                <w:szCs w:val="18"/>
                <w:lang w:bidi="ar"/>
              </w:rPr>
            </w:pPr>
            <w:r>
              <w:rPr>
                <w:rFonts w:hAnsi="宋体" w:cs="宋体"/>
                <w:color w:val="000000"/>
                <w:sz w:val="18"/>
                <w:szCs w:val="18"/>
                <w:lang w:bidi="ar"/>
              </w:rPr>
              <w:t>Radio Navigation Satellite Service</w:t>
            </w:r>
          </w:p>
        </w:tc>
        <w:tc>
          <w:tcPr>
            <w:tcW w:w="1473" w:type="pct"/>
          </w:tcPr>
          <w:p>
            <w:pPr>
              <w:rPr>
                <w:color w:val="000000"/>
                <w:sz w:val="18"/>
                <w:szCs w:val="18"/>
                <w:lang w:bidi="ar"/>
              </w:rPr>
            </w:pPr>
            <w:r>
              <w:rPr>
                <w:color w:val="000000"/>
                <w:sz w:val="18"/>
                <w:szCs w:val="18"/>
                <w:lang w:bidi="ar"/>
              </w:rPr>
              <w:t>卫星无线电导航业务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80" w:type="pct"/>
            <w:vAlign w:val="center"/>
          </w:tcPr>
          <w:p>
            <w:pPr>
              <w:pStyle w:val="56"/>
              <w:widowControl w:val="0"/>
              <w:ind w:firstLine="360"/>
              <w:rPr>
                <w:rFonts w:hint="eastAsia" w:hAnsi="宋体" w:cs="宋体"/>
                <w:color w:val="000000"/>
                <w:sz w:val="18"/>
                <w:szCs w:val="18"/>
                <w:lang w:bidi="ar"/>
              </w:rPr>
            </w:pPr>
            <w:r>
              <w:rPr>
                <w:rFonts w:hAnsi="宋体" w:cs="宋体"/>
                <w:color w:val="000000"/>
                <w:sz w:val="18"/>
                <w:szCs w:val="18"/>
                <w:lang w:bidi="ar"/>
              </w:rPr>
              <w:t>RTK</w:t>
            </w:r>
          </w:p>
        </w:tc>
        <w:tc>
          <w:tcPr>
            <w:tcW w:w="2747" w:type="pct"/>
          </w:tcPr>
          <w:p>
            <w:pPr>
              <w:pStyle w:val="56"/>
              <w:widowControl w:val="0"/>
              <w:ind w:firstLine="0" w:firstLineChars="0"/>
              <w:rPr>
                <w:rFonts w:hint="eastAsia" w:hAnsi="宋体" w:cs="宋体"/>
                <w:color w:val="000000"/>
                <w:sz w:val="18"/>
                <w:szCs w:val="18"/>
                <w:lang w:bidi="ar"/>
              </w:rPr>
            </w:pPr>
            <w:r>
              <w:rPr>
                <w:rFonts w:hAnsi="宋体" w:cs="宋体"/>
                <w:color w:val="000000"/>
                <w:sz w:val="18"/>
                <w:szCs w:val="18"/>
                <w:lang w:bidi="ar"/>
              </w:rPr>
              <w:t>Real-Time Kinematic</w:t>
            </w:r>
          </w:p>
        </w:tc>
        <w:tc>
          <w:tcPr>
            <w:tcW w:w="1473" w:type="pct"/>
          </w:tcPr>
          <w:p>
            <w:pPr>
              <w:rPr>
                <w:color w:val="000000"/>
                <w:sz w:val="18"/>
                <w:szCs w:val="18"/>
                <w:lang w:bidi="ar"/>
              </w:rPr>
            </w:pPr>
            <w:r>
              <w:rPr>
                <w:color w:val="000000"/>
                <w:sz w:val="18"/>
                <w:szCs w:val="18"/>
                <w:lang w:bidi="ar"/>
              </w:rPr>
              <w:t>实时动态载波相位差分技术</w:t>
            </w:r>
          </w:p>
        </w:tc>
      </w:tr>
    </w:tbl>
    <w:p>
      <w:pPr>
        <w:pStyle w:val="104"/>
        <w:spacing w:before="240" w:after="240"/>
        <w:rPr>
          <w:rFonts w:hint="eastAsia"/>
          <w:szCs w:val="21"/>
        </w:rPr>
      </w:pPr>
      <w:bookmarkStart w:id="51" w:name="_Toc151052819"/>
      <w:r>
        <w:rPr>
          <w:rFonts w:hint="eastAsia"/>
          <w:szCs w:val="21"/>
        </w:rPr>
        <w:t>总体架构与接入方式</w:t>
      </w:r>
      <w:bookmarkEnd w:id="51"/>
    </w:p>
    <w:p>
      <w:pPr>
        <w:pStyle w:val="105"/>
        <w:spacing w:before="240" w:beforeLines="0" w:after="240" w:afterLines="0"/>
      </w:pPr>
      <w:bookmarkStart w:id="52" w:name="_Toc1264032670"/>
      <w:r>
        <w:rPr>
          <w:rFonts w:hint="eastAsia"/>
        </w:rPr>
        <w:t>数据流向</w:t>
      </w:r>
      <w:bookmarkEnd w:id="52"/>
    </w:p>
    <w:p>
      <w:pPr>
        <w:tabs>
          <w:tab w:val="center" w:pos="4201"/>
          <w:tab w:val="right" w:leader="dot" w:pos="9298"/>
        </w:tabs>
        <w:autoSpaceDE w:val="0"/>
        <w:autoSpaceDN w:val="0"/>
        <w:ind w:firstLine="420" w:firstLineChars="200"/>
        <w:rPr>
          <w:rFonts w:ascii="宋体" w:hAnsi="Times New Roman"/>
        </w:rPr>
      </w:pPr>
      <w:r>
        <w:rPr>
          <w:rFonts w:ascii="宋体" w:hAnsi="Times New Roman"/>
        </w:rPr>
        <w:t>本平台数据接入链路为：北斗终端/公网终端/AIS设备产生数据，经接入方平台汇聚后，通过本文件规定的数据接入接口推送至本平台数据接入网关；本平台产生的下行指令（短报文、广播）经接入方平台转发至终端。四级平台之间的数据级联采用与数据接入接口一致的报文规范</w:t>
      </w:r>
      <w:r>
        <w:rPr>
          <w:rFonts w:hint="eastAsia" w:ascii="宋体" w:hAnsi="Times New Roman"/>
        </w:rPr>
        <w:t>。</w:t>
      </w:r>
    </w:p>
    <w:p>
      <w:pPr>
        <w:pStyle w:val="105"/>
        <w:spacing w:before="240" w:beforeLines="0" w:after="240" w:afterLines="0"/>
      </w:pPr>
      <w:bookmarkStart w:id="53" w:name="_Toc1903621768"/>
      <w:r>
        <w:rPr>
          <w:rFonts w:hint="eastAsia"/>
        </w:rPr>
        <w:t>接入方式</w:t>
      </w:r>
      <w:bookmarkEnd w:id="53"/>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接入方与本平台之间应采用如下两种方式之一或组合接入：</w:t>
      </w:r>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a)</w:t>
      </w:r>
      <w:r>
        <w:rPr>
          <w:rFonts w:hint="eastAsia" w:ascii="宋体" w:hAnsi="宋体" w:cs="宋体"/>
          <w:kern w:val="0"/>
        </w:rPr>
        <w:tab/>
      </w:r>
      <w:r>
        <w:rPr>
          <w:rFonts w:hint="eastAsia" w:ascii="宋体" w:hAnsi="宋体" w:cs="宋体"/>
          <w:kern w:val="0"/>
        </w:rPr>
        <w:t>HTTPS REST方式：用于批量数据上报、基础数据同步、查询类交互，为默认接入方式；</w:t>
      </w:r>
    </w:p>
    <w:p>
      <w:pPr>
        <w:widowControl/>
        <w:adjustRightInd/>
        <w:spacing w:line="240" w:lineRule="auto"/>
        <w:ind w:firstLine="420" w:firstLineChars="200"/>
        <w:jc w:val="left"/>
        <w:rPr>
          <w:rFonts w:hint="eastAsia" w:ascii="宋体" w:hAnsi="宋体"/>
          <w:kern w:val="0"/>
        </w:rPr>
      </w:pPr>
      <w:r>
        <w:rPr>
          <w:rFonts w:hint="eastAsia" w:ascii="宋体" w:hAnsi="宋体" w:cs="宋体"/>
          <w:kern w:val="0"/>
        </w:rPr>
        <w:t>b)</w:t>
      </w:r>
      <w:r>
        <w:rPr>
          <w:rFonts w:hint="eastAsia" w:ascii="宋体" w:hAnsi="宋体" w:cs="宋体"/>
          <w:kern w:val="0"/>
        </w:rPr>
        <w:tab/>
      </w:r>
      <w:r>
        <w:rPr>
          <w:rFonts w:hint="eastAsia" w:ascii="宋体" w:hAnsi="宋体" w:cs="宋体"/>
          <w:kern w:val="0"/>
        </w:rPr>
        <w:t>MQTT over TLS方式：用于高实时性定位数据流与预警事件推送，适用于秒级时效要求的场景，可选</w:t>
      </w:r>
      <w:r>
        <w:rPr>
          <w:rFonts w:ascii="宋体" w:hAnsi="宋体" w:cs="宋体"/>
          <w:kern w:val="0"/>
        </w:rPr>
        <w:t>。</w:t>
      </w:r>
    </w:p>
    <w:p>
      <w:pPr>
        <w:pStyle w:val="105"/>
        <w:spacing w:before="240" w:beforeLines="0" w:after="240" w:afterLines="0"/>
      </w:pPr>
      <w:bookmarkStart w:id="54" w:name="_Toc79502236"/>
      <w:r>
        <w:rPr>
          <w:rFonts w:hint="eastAsia"/>
        </w:rPr>
        <w:t>传输要求</w:t>
      </w:r>
      <w:bookmarkEnd w:id="54"/>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a)</w:t>
      </w:r>
      <w:r>
        <w:rPr>
          <w:rFonts w:hint="eastAsia" w:ascii="宋体" w:hAnsi="宋体" w:cs="宋体"/>
          <w:kern w:val="0"/>
        </w:rPr>
        <w:tab/>
      </w:r>
      <w:r>
        <w:rPr>
          <w:rFonts w:hint="eastAsia" w:ascii="宋体" w:hAnsi="宋体" w:cs="宋体"/>
          <w:kern w:val="0"/>
        </w:rPr>
        <w:t>传输层应采用TLS 1.2及以上版本加密；</w:t>
      </w:r>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b)</w:t>
      </w:r>
      <w:r>
        <w:rPr>
          <w:rFonts w:hint="eastAsia" w:ascii="宋体" w:hAnsi="宋体" w:cs="宋体"/>
          <w:kern w:val="0"/>
        </w:rPr>
        <w:tab/>
      </w:r>
      <w:r>
        <w:rPr>
          <w:rFonts w:hint="eastAsia" w:ascii="宋体" w:hAnsi="宋体" w:cs="宋体"/>
          <w:kern w:val="0"/>
        </w:rPr>
        <w:t>报文内容类型为application/json，字符编码为UTF-8；</w:t>
      </w:r>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c)</w:t>
      </w:r>
      <w:r>
        <w:rPr>
          <w:rFonts w:hint="eastAsia" w:ascii="宋体" w:hAnsi="宋体" w:cs="宋体"/>
          <w:kern w:val="0"/>
        </w:rPr>
        <w:tab/>
      </w:r>
      <w:r>
        <w:rPr>
          <w:rFonts w:hint="eastAsia" w:ascii="宋体" w:hAnsi="宋体" w:cs="宋体"/>
          <w:kern w:val="0"/>
        </w:rPr>
        <w:t>报文格式应符合RFC 8259的规定；</w:t>
      </w:r>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d)</w:t>
      </w:r>
      <w:r>
        <w:rPr>
          <w:rFonts w:hint="eastAsia" w:ascii="宋体" w:hAnsi="宋体" w:cs="宋体"/>
          <w:kern w:val="0"/>
        </w:rPr>
        <w:tab/>
      </w:r>
      <w:r>
        <w:rPr>
          <w:rFonts w:hint="eastAsia" w:ascii="宋体" w:hAnsi="宋体" w:cs="宋体"/>
          <w:kern w:val="0"/>
        </w:rPr>
        <w:t>时间字段应采用RFC 3339格式并显式携带时区偏移（如2026-07-29T14:30:00+08:00）；</w:t>
      </w:r>
    </w:p>
    <w:p>
      <w:pPr>
        <w:pStyle w:val="56"/>
        <w:ind w:firstLine="420"/>
      </w:pPr>
      <w:r>
        <w:rPr>
          <w:rFonts w:hint="eastAsia" w:hAnsi="宋体" w:cs="宋体"/>
          <w:szCs w:val="21"/>
        </w:rPr>
        <w:t>e)</w:t>
      </w:r>
      <w:r>
        <w:rPr>
          <w:rFonts w:hint="eastAsia" w:hAnsi="宋体" w:cs="宋体"/>
          <w:szCs w:val="21"/>
        </w:rPr>
        <w:tab/>
      </w:r>
      <w:r>
        <w:rPr>
          <w:rFonts w:hint="eastAsia" w:hAnsi="宋体" w:cs="宋体"/>
          <w:szCs w:val="21"/>
        </w:rPr>
        <w:t>经纬度应采用CGCS2000坐标系，单位为度，保留小数点后7位；高程采用1985国家高程基准，单位为米。</w:t>
      </w:r>
    </w:p>
    <w:p>
      <w:pPr>
        <w:pStyle w:val="104"/>
        <w:spacing w:before="240" w:after="240"/>
        <w:rPr>
          <w:szCs w:val="21"/>
        </w:rPr>
      </w:pPr>
      <w:bookmarkStart w:id="55" w:name="_Toc108482461"/>
      <w:r>
        <w:rPr>
          <w:rFonts w:hint="eastAsia"/>
          <w:szCs w:val="21"/>
        </w:rPr>
        <w:t>接口通用要求</w:t>
      </w:r>
      <w:bookmarkEnd w:id="55"/>
    </w:p>
    <w:p>
      <w:pPr>
        <w:pStyle w:val="105"/>
        <w:spacing w:before="240" w:beforeLines="0" w:after="240" w:afterLines="0"/>
      </w:pPr>
      <w:bookmarkStart w:id="56" w:name="_Toc1809854945"/>
      <w:r>
        <w:rPr>
          <w:rFonts w:hint="eastAsia"/>
        </w:rPr>
        <w:t>接入认证</w:t>
      </w:r>
      <w:bookmarkEnd w:id="56"/>
    </w:p>
    <w:p>
      <w:pPr>
        <w:widowControl/>
        <w:adjustRightInd/>
        <w:spacing w:line="240" w:lineRule="auto"/>
        <w:ind w:firstLine="420" w:firstLineChars="200"/>
        <w:jc w:val="left"/>
        <w:rPr>
          <w:rFonts w:ascii="宋体" w:hAnsi="Times New Roman"/>
          <w:kern w:val="0"/>
          <w:szCs w:val="20"/>
        </w:rPr>
      </w:pPr>
      <w:r>
        <w:rPr>
          <w:rFonts w:ascii="宋体" w:hAnsi="Times New Roman"/>
          <w:kern w:val="0"/>
          <w:szCs w:val="20"/>
        </w:rPr>
        <w:t>本平台为每一接入方分配唯一的appId与appSecret。接入方应在每个请求的HTTP头部携带如下字段：</w:t>
      </w:r>
    </w:p>
    <w:tbl>
      <w:tblPr>
        <w:tblStyle w:val="23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9"/>
        <w:gridCol w:w="736"/>
        <w:gridCol w:w="689"/>
        <w:gridCol w:w="6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头部字段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必填</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X-App-Id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接入方标识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X-Timestamp</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请求时间戳，Unix秒级；与平台时间偏差超过5 min的请求应被拒绝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X-Nonce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随机字符串，10 min内不得重复，用于防重放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X-Sign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请求签名，见6.2</w:t>
            </w:r>
          </w:p>
        </w:tc>
      </w:tr>
    </w:tbl>
    <w:p>
      <w:pPr>
        <w:pStyle w:val="105"/>
        <w:spacing w:before="240" w:beforeLines="0" w:after="240" w:afterLines="0"/>
      </w:pPr>
      <w:bookmarkStart w:id="57" w:name="_Toc1536424724"/>
      <w:r>
        <w:rPr>
          <w:rFonts w:hint="eastAsia"/>
        </w:rPr>
        <w:t>签名算法</w:t>
      </w:r>
      <w:bookmarkEnd w:id="57"/>
    </w:p>
    <w:p>
      <w:pPr>
        <w:widowControl/>
        <w:adjustRightInd/>
        <w:spacing w:line="240" w:lineRule="auto"/>
        <w:ind w:firstLine="420" w:firstLineChars="200"/>
        <w:jc w:val="left"/>
        <w:rPr>
          <w:rFonts w:ascii="宋体" w:hAnsi="Times New Roman"/>
          <w:kern w:val="0"/>
          <w:szCs w:val="20"/>
        </w:rPr>
      </w:pPr>
      <w:r>
        <w:rPr>
          <w:rFonts w:hint="eastAsia" w:ascii="宋体" w:hAnsi="Times New Roman"/>
          <w:kern w:val="0"/>
          <w:szCs w:val="20"/>
        </w:rPr>
        <w:t>签名采用HMAC-SHA256算法，签名原串按如下规则拼接：</w:t>
      </w:r>
    </w:p>
    <w:p>
      <w:pPr>
        <w:widowControl/>
        <w:adjustRightInd/>
        <w:spacing w:line="240" w:lineRule="auto"/>
        <w:ind w:firstLine="420" w:firstLineChars="200"/>
        <w:jc w:val="left"/>
        <w:rPr>
          <w:rFonts w:ascii="宋体" w:hAnsi="Times New Roman"/>
          <w:kern w:val="0"/>
          <w:szCs w:val="20"/>
        </w:rPr>
      </w:pPr>
      <w:r>
        <w:rPr>
          <w:rFonts w:hint="eastAsia" w:ascii="宋体" w:hAnsi="Times New Roman"/>
          <w:kern w:val="0"/>
          <w:szCs w:val="20"/>
        </w:rPr>
        <w:t>signStr = appId + "\n" + timestamp + "\n" + nonce + "\n" + uppercase(MD5(body))</w:t>
      </w:r>
    </w:p>
    <w:p>
      <w:pPr>
        <w:widowControl/>
        <w:adjustRightInd/>
        <w:spacing w:line="240" w:lineRule="auto"/>
        <w:ind w:firstLine="420" w:firstLineChars="200"/>
        <w:jc w:val="left"/>
        <w:rPr>
          <w:rFonts w:ascii="宋体" w:hAnsi="Times New Roman"/>
          <w:kern w:val="0"/>
          <w:szCs w:val="20"/>
        </w:rPr>
      </w:pPr>
      <w:r>
        <w:rPr>
          <w:rFonts w:hint="eastAsia" w:ascii="宋体" w:hAnsi="Times New Roman"/>
          <w:kern w:val="0"/>
          <w:szCs w:val="20"/>
        </w:rPr>
        <w:t>X-Sign  = uppercase( HMAC_SHA256(appSecret, signStr) )</w:t>
      </w:r>
    </w:p>
    <w:p>
      <w:pPr>
        <w:widowControl/>
        <w:adjustRightInd/>
        <w:spacing w:line="240" w:lineRule="auto"/>
        <w:ind w:firstLine="420" w:firstLineChars="200"/>
        <w:jc w:val="left"/>
        <w:rPr>
          <w:rFonts w:ascii="宋体" w:hAnsi="Times New Roman"/>
          <w:kern w:val="0"/>
          <w:szCs w:val="20"/>
        </w:rPr>
      </w:pPr>
      <w:r>
        <w:rPr>
          <w:rFonts w:hint="eastAsia" w:ascii="宋体" w:hAnsi="Times New Roman"/>
          <w:kern w:val="0"/>
          <w:szCs w:val="20"/>
        </w:rPr>
        <w:t>其中body为请求体原始字节；无请求体时MD5按空串计算。本平台验签失败时应返回错误码1003。</w:t>
      </w:r>
    </w:p>
    <w:p>
      <w:pPr>
        <w:pStyle w:val="105"/>
        <w:spacing w:before="240" w:beforeLines="0" w:after="240" w:afterLines="0"/>
      </w:pPr>
      <w:bookmarkStart w:id="58" w:name="_Toc468359152"/>
      <w:r>
        <w:rPr>
          <w:rFonts w:hint="eastAsia"/>
        </w:rPr>
        <w:t>统一响应结构</w:t>
      </w:r>
      <w:bookmarkEnd w:id="58"/>
    </w:p>
    <w:p>
      <w:pPr>
        <w:widowControl/>
        <w:adjustRightInd/>
        <w:spacing w:line="240" w:lineRule="auto"/>
        <w:ind w:firstLine="420" w:firstLineChars="200"/>
        <w:jc w:val="left"/>
        <w:rPr>
          <w:rFonts w:ascii="宋体" w:hAnsi="Times New Roman"/>
          <w:kern w:val="0"/>
          <w:szCs w:val="20"/>
        </w:rPr>
      </w:pPr>
      <w:r>
        <w:rPr>
          <w:rFonts w:ascii="宋体" w:hAnsi="Times New Roman"/>
          <w:kern w:val="0"/>
          <w:szCs w:val="20"/>
        </w:rPr>
        <w:t>所有接口响应应采用统一外层结构：</w:t>
      </w:r>
    </w:p>
    <w:tbl>
      <w:tblPr>
        <w:tblStyle w:val="23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3"/>
        <w:gridCol w:w="704"/>
        <w:gridCol w:w="30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code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integer</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业务码，0表示成功，非0见附录C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message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结果描述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data</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object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业务数据，可为空</w:t>
            </w:r>
          </w:p>
        </w:tc>
      </w:tr>
    </w:tbl>
    <w:p>
      <w:pPr>
        <w:pStyle w:val="105"/>
        <w:spacing w:before="240" w:beforeLines="0" w:after="240" w:afterLines="0"/>
      </w:pPr>
      <w:bookmarkStart w:id="59" w:name="_Toc317929622"/>
      <w:r>
        <w:rPr>
          <w:rFonts w:hint="eastAsia"/>
        </w:rPr>
        <w:t>APP处置管理</w:t>
      </w:r>
      <w:bookmarkEnd w:id="59"/>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a)</w:t>
      </w:r>
      <w:r>
        <w:rPr>
          <w:rFonts w:hint="eastAsia" w:ascii="宋体" w:hAnsi="宋体" w:cs="宋体"/>
          <w:kern w:val="0"/>
        </w:rPr>
        <w:tab/>
      </w:r>
      <w:r>
        <w:rPr>
          <w:rFonts w:hint="eastAsia" w:ascii="宋体" w:hAnsi="宋体" w:cs="宋体"/>
          <w:kern w:val="0"/>
        </w:rPr>
        <w:t>上报类报文应携带全局唯一的msgId；本平台按msgId去重，重复报文应返回成功并标记duplicate=true，不得重复入库；</w:t>
      </w:r>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b)</w:t>
      </w:r>
      <w:r>
        <w:rPr>
          <w:rFonts w:hint="eastAsia" w:ascii="宋体" w:hAnsi="宋体" w:cs="宋体"/>
          <w:kern w:val="0"/>
        </w:rPr>
        <w:tab/>
      </w:r>
      <w:r>
        <w:rPr>
          <w:rFonts w:hint="eastAsia" w:ascii="宋体" w:hAnsi="宋体" w:cs="宋体"/>
          <w:kern w:val="0"/>
        </w:rPr>
        <w:t>接入方发送失败时，应按1 min、5 min、15 min的间隔重试，累计重试不超过3次；</w:t>
      </w:r>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c)</w:t>
      </w:r>
      <w:r>
        <w:rPr>
          <w:rFonts w:hint="eastAsia" w:ascii="宋体" w:hAnsi="宋体" w:cs="宋体"/>
          <w:kern w:val="0"/>
        </w:rPr>
        <w:tab/>
      </w:r>
      <w:r>
        <w:rPr>
          <w:rFonts w:hint="eastAsia" w:ascii="宋体" w:hAnsi="宋体" w:cs="宋体"/>
          <w:kern w:val="0"/>
        </w:rPr>
        <w:t>断线恢复后，接入方应支持按lastMsgId游标补传断档数据；本平台保留数据补传窗口不低于72 h。</w:t>
      </w:r>
    </w:p>
    <w:p>
      <w:pPr>
        <w:pStyle w:val="105"/>
        <w:spacing w:before="240" w:beforeLines="0" w:after="240" w:afterLines="0"/>
      </w:pPr>
      <w:bookmarkStart w:id="60" w:name="_Toc1113280690"/>
      <w:r>
        <w:rPr>
          <w:rFonts w:hint="eastAsia"/>
        </w:rPr>
        <w:t>资源库管理</w:t>
      </w:r>
      <w:bookmarkEnd w:id="60"/>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a)</w:t>
      </w:r>
      <w:r>
        <w:rPr>
          <w:rFonts w:hint="eastAsia" w:ascii="宋体" w:hAnsi="宋体" w:cs="宋体"/>
          <w:kern w:val="0"/>
        </w:rPr>
        <w:tab/>
      </w:r>
      <w:r>
        <w:rPr>
          <w:rFonts w:hint="eastAsia" w:ascii="宋体" w:hAnsi="宋体" w:cs="宋体"/>
          <w:kern w:val="0"/>
        </w:rPr>
        <w:t>单次批量上报不超过500条；超出时应分批发送；</w:t>
      </w:r>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b)</w:t>
      </w:r>
      <w:r>
        <w:rPr>
          <w:rFonts w:hint="eastAsia" w:ascii="宋体" w:hAnsi="宋体" w:cs="宋体"/>
          <w:kern w:val="0"/>
        </w:rPr>
        <w:tab/>
      </w:r>
      <w:r>
        <w:rPr>
          <w:rFonts w:hint="eastAsia" w:ascii="宋体" w:hAnsi="宋体" w:cs="宋体"/>
          <w:kern w:val="0"/>
        </w:rPr>
        <w:t>定位数据常规上报周期宜为30 s~60 s，应急状态（SOS触发后）下应加密至不超过5 s；</w:t>
      </w:r>
    </w:p>
    <w:p>
      <w:pPr>
        <w:widowControl/>
        <w:adjustRightInd/>
        <w:spacing w:line="240" w:lineRule="auto"/>
        <w:ind w:firstLine="420" w:firstLineChars="200"/>
        <w:jc w:val="left"/>
        <w:rPr>
          <w:rFonts w:hint="eastAsia" w:ascii="宋体" w:hAnsi="宋体" w:cs="宋体"/>
          <w:kern w:val="0"/>
        </w:rPr>
      </w:pPr>
      <w:r>
        <w:rPr>
          <w:rFonts w:hint="eastAsia" w:ascii="宋体" w:hAnsi="宋体" w:cs="宋体"/>
          <w:kern w:val="0"/>
        </w:rPr>
        <w:t>c)</w:t>
      </w:r>
      <w:r>
        <w:rPr>
          <w:rFonts w:hint="eastAsia" w:ascii="宋体" w:hAnsi="宋体" w:cs="宋体"/>
          <w:kern w:val="0"/>
        </w:rPr>
        <w:tab/>
      </w:r>
      <w:r>
        <w:rPr>
          <w:rFonts w:hint="eastAsia" w:ascii="宋体" w:hAnsi="宋体" w:cs="宋体"/>
          <w:kern w:val="0"/>
        </w:rPr>
        <w:t>单接入方请求并发不应超过本平台为其分配的限流阈值，超限返回错误码1006。</w:t>
      </w:r>
    </w:p>
    <w:p>
      <w:pPr>
        <w:pStyle w:val="56"/>
        <w:ind w:firstLine="420"/>
      </w:pPr>
    </w:p>
    <w:p>
      <w:pPr>
        <w:pStyle w:val="104"/>
        <w:spacing w:before="240" w:after="240"/>
        <w:rPr>
          <w:szCs w:val="21"/>
        </w:rPr>
      </w:pPr>
      <w:bookmarkStart w:id="61" w:name="_Toc400021811"/>
      <w:r>
        <w:rPr>
          <w:rFonts w:hint="eastAsia"/>
          <w:szCs w:val="21"/>
        </w:rPr>
        <w:t>数据接入接口</w:t>
      </w:r>
      <w:bookmarkEnd w:id="61"/>
    </w:p>
    <w:p>
      <w:pPr>
        <w:pStyle w:val="105"/>
        <w:spacing w:before="240" w:beforeLines="0" w:after="240" w:afterLines="0"/>
      </w:pPr>
      <w:bookmarkStart w:id="62" w:name="_Toc1412187745"/>
      <w:r>
        <w:rPr>
          <w:rFonts w:hint="eastAsia"/>
        </w:rPr>
        <w:t>北斗短报文定位数据上报</w:t>
      </w:r>
      <w:bookmarkEnd w:id="62"/>
    </w:p>
    <w:p>
      <w:pPr>
        <w:widowControl/>
        <w:adjustRightInd/>
        <w:spacing w:line="240" w:lineRule="auto"/>
        <w:ind w:firstLine="421" w:firstLineChars="200"/>
        <w:jc w:val="left"/>
        <w:rPr>
          <w:rFonts w:hint="eastAsia" w:ascii="宋体" w:hAnsi="宋体" w:cs="宋体"/>
          <w:kern w:val="0"/>
        </w:rPr>
      </w:pPr>
      <w:r>
        <w:rPr>
          <w:rFonts w:hint="eastAsia" w:ascii="宋体" w:hAnsi="宋体" w:cs="宋体"/>
          <w:b/>
          <w:bCs/>
          <w:kern w:val="0"/>
        </w:rPr>
        <w:t>接口说明：</w:t>
      </w:r>
      <w:r>
        <w:rPr>
          <w:rFonts w:hint="eastAsia" w:ascii="宋体" w:hAnsi="宋体" w:cs="宋体"/>
          <w:kern w:val="0"/>
        </w:rPr>
        <w:t>接入方将北斗终端经RDSS链路上报的定位数据推送至本平台。</w:t>
      </w:r>
    </w:p>
    <w:p>
      <w:pPr>
        <w:widowControl/>
        <w:adjustRightInd/>
        <w:spacing w:line="240" w:lineRule="auto"/>
        <w:ind w:firstLine="421" w:firstLineChars="200"/>
        <w:jc w:val="left"/>
        <w:rPr>
          <w:rFonts w:hint="eastAsia" w:ascii="宋体" w:hAnsi="宋体" w:cs="宋体"/>
          <w:kern w:val="0"/>
        </w:rPr>
      </w:pPr>
      <w:r>
        <w:rPr>
          <w:rFonts w:hint="eastAsia" w:ascii="宋体" w:hAnsi="宋体" w:cs="宋体"/>
          <w:b/>
          <w:bCs/>
          <w:kern w:val="0"/>
        </w:rPr>
        <w:t>请求：</w:t>
      </w:r>
      <w:r>
        <w:rPr>
          <w:rFonts w:hint="eastAsia" w:ascii="宋体" w:hAnsi="宋体" w:cs="宋体"/>
          <w:kern w:val="0"/>
        </w:rPr>
        <w:t>POST /api/v1/beidou/locations</w:t>
      </w:r>
    </w:p>
    <w:p>
      <w:pPr>
        <w:widowControl/>
        <w:adjustRightInd/>
        <w:spacing w:line="240" w:lineRule="auto"/>
        <w:ind w:firstLine="421" w:firstLineChars="200"/>
        <w:jc w:val="left"/>
        <w:rPr>
          <w:rFonts w:hint="eastAsia" w:ascii="宋体" w:hAnsi="宋体" w:cs="宋体"/>
          <w:b/>
          <w:bCs/>
          <w:kern w:val="0"/>
        </w:rPr>
      </w:pPr>
      <w:r>
        <w:rPr>
          <w:rFonts w:hint="eastAsia" w:ascii="宋体" w:hAnsi="宋体" w:cs="宋体"/>
          <w:b/>
          <w:bCs/>
          <w:kern w:val="0"/>
        </w:rPr>
        <w:t>请求体字段：</w:t>
      </w:r>
    </w:p>
    <w:tbl>
      <w:tblPr>
        <w:tblStyle w:val="2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3"/>
        <w:gridCol w:w="755"/>
        <w:gridCol w:w="578"/>
        <w:gridCol w:w="3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msgId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报文唯一标识，接入方保证全局唯一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terminalId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终端标识，北斗卡号或终端编码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terminalType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终端类型编码，见附录A.1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bindId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绑定对象标识（参赛者或赛事装备）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eventId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赛事标识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lon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经度，单位：度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lat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纬度，单位：度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height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高程，单位：m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speed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速度，单位：km/h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direction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航向，单位：度，0~360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locateType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定位类型编码，见附录A.2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locateTime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定位时间，RFC 3339格式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battery</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integer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剩余电量，单位：%，0~100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sourceType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数据来源，固定为BD_RDSS</w:t>
            </w:r>
          </w:p>
        </w:tc>
      </w:tr>
    </w:tbl>
    <w:p>
      <w:pPr>
        <w:pStyle w:val="105"/>
        <w:spacing w:before="240" w:beforeLines="0" w:after="240" w:afterLines="0"/>
      </w:pPr>
      <w:bookmarkStart w:id="63" w:name="_Toc736128921"/>
      <w:r>
        <w:rPr>
          <w:rFonts w:hint="eastAsia"/>
        </w:rPr>
        <w:t>一键呼救（SOS）报警数据上报</w:t>
      </w:r>
      <w:bookmarkEnd w:id="63"/>
    </w:p>
    <w:p>
      <w:pPr>
        <w:ind w:firstLine="421" w:firstLineChars="200"/>
        <w:rPr>
          <w:rFonts w:hint="eastAsia" w:ascii="宋体" w:hAnsi="宋体"/>
          <w:szCs w:val="22"/>
        </w:rPr>
      </w:pPr>
      <w:r>
        <w:rPr>
          <w:rFonts w:hint="eastAsia" w:ascii="宋体" w:hAnsi="宋体"/>
          <w:b/>
          <w:bCs/>
          <w:szCs w:val="22"/>
        </w:rPr>
        <w:t>接口说明：</w:t>
      </w:r>
      <w:r>
        <w:rPr>
          <w:rFonts w:hint="eastAsia" w:ascii="宋体" w:hAnsi="宋体"/>
          <w:szCs w:val="22"/>
        </w:rPr>
        <w:t>终端触发一键呼救或自动感应报警时，接入方应实时推送报警数据，不得批延迟。</w:t>
      </w:r>
    </w:p>
    <w:p>
      <w:pPr>
        <w:ind w:firstLine="421" w:firstLineChars="200"/>
        <w:rPr>
          <w:rFonts w:hint="eastAsia" w:ascii="宋体" w:hAnsi="宋体"/>
          <w:szCs w:val="22"/>
        </w:rPr>
      </w:pPr>
      <w:r>
        <w:rPr>
          <w:rFonts w:hint="eastAsia" w:ascii="宋体" w:hAnsi="宋体"/>
          <w:b/>
          <w:bCs/>
          <w:szCs w:val="22"/>
        </w:rPr>
        <w:t>请求：</w:t>
      </w:r>
      <w:r>
        <w:rPr>
          <w:rFonts w:hint="eastAsia" w:ascii="宋体" w:hAnsi="宋体"/>
          <w:szCs w:val="22"/>
        </w:rPr>
        <w:t>POST /api/v1/alarms/sos</w:t>
      </w:r>
    </w:p>
    <w:p>
      <w:pPr>
        <w:ind w:firstLine="421" w:firstLineChars="200"/>
        <w:rPr>
          <w:rFonts w:hint="eastAsia" w:ascii="宋体" w:hAnsi="宋体"/>
          <w:b/>
          <w:bCs/>
          <w:szCs w:val="22"/>
        </w:rPr>
      </w:pPr>
      <w:r>
        <w:rPr>
          <w:rFonts w:hint="eastAsia" w:ascii="宋体" w:hAnsi="宋体"/>
          <w:b/>
          <w:bCs/>
          <w:szCs w:val="22"/>
        </w:rPr>
        <w:t>请求体字段：</w:t>
      </w:r>
    </w:p>
    <w:tbl>
      <w:tblPr>
        <w:tblStyle w:val="234"/>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14"/>
        <w:gridCol w:w="1113"/>
        <w:gridCol w:w="852"/>
        <w:gridCol w:w="589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alarmId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报警唯一标识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terminalId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终端标识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bindId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绑定对象标识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eventId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赛事标识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alarmType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报警类型编码，见附录A.3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lon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经度，单位：度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lat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纬度，单位：度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height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高程，单位：m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alarmTime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报警触发时间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sensorData</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object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传感器原始数据（加速度等），自动报警时必填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contactPhone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紧急联系人电话，传输前应脱敏</w:t>
            </w:r>
          </w:p>
        </w:tc>
      </w:tr>
    </w:tbl>
    <w:p>
      <w:pPr>
        <w:pStyle w:val="105"/>
        <w:spacing w:before="240" w:beforeLines="0" w:after="240" w:afterLines="0"/>
      </w:pPr>
      <w:bookmarkStart w:id="64" w:name="_Toc46638517"/>
      <w:r>
        <w:rPr>
          <w:rFonts w:hint="eastAsia"/>
        </w:rPr>
        <w:t>短报文双向通信接口</w:t>
      </w:r>
      <w:bookmarkEnd w:id="64"/>
    </w:p>
    <w:p>
      <w:pPr>
        <w:pStyle w:val="65"/>
        <w:spacing w:before="120" w:beforeLines="0" w:after="120" w:afterLines="0"/>
        <w:ind w:left="720" w:hanging="720"/>
      </w:pPr>
      <w:r>
        <w:rPr>
          <w:rFonts w:hint="eastAsia"/>
        </w:rPr>
        <w:t>上行报文（终端到平台）</w:t>
      </w:r>
    </w:p>
    <w:p>
      <w:pPr>
        <w:widowControl/>
        <w:adjustRightInd/>
        <w:spacing w:line="240" w:lineRule="auto"/>
        <w:ind w:firstLine="421" w:firstLineChars="200"/>
        <w:jc w:val="left"/>
        <w:rPr>
          <w:rFonts w:hint="eastAsia" w:ascii="宋体" w:hAnsi="宋体" w:cs="宋体"/>
          <w:kern w:val="0"/>
        </w:rPr>
      </w:pPr>
      <w:r>
        <w:rPr>
          <w:rFonts w:ascii="宋体" w:hAnsi="宋体" w:cs="宋体"/>
          <w:b/>
          <w:bCs/>
          <w:kern w:val="0"/>
        </w:rPr>
        <w:t>请求：</w:t>
      </w:r>
      <w:r>
        <w:rPr>
          <w:rFonts w:ascii="宋体" w:hAnsi="宋体" w:cs="宋体"/>
          <w:kern w:val="0"/>
        </w:rPr>
        <w:t>POST /api/v1/rdss/messages</w:t>
      </w:r>
    </w:p>
    <w:p>
      <w:pPr>
        <w:ind w:firstLine="421" w:firstLineChars="200"/>
        <w:rPr>
          <w:rFonts w:hint="eastAsia" w:ascii="宋体" w:hAnsi="宋体"/>
          <w:b/>
          <w:bCs/>
          <w:szCs w:val="22"/>
        </w:rPr>
      </w:pPr>
      <w:r>
        <w:rPr>
          <w:rFonts w:hint="eastAsia" w:ascii="宋体" w:hAnsi="宋体"/>
          <w:b/>
          <w:bCs/>
          <w:szCs w:val="22"/>
        </w:rPr>
        <w:t>请求体字段：</w:t>
      </w:r>
    </w:p>
    <w:tbl>
      <w:tblPr>
        <w:tblStyle w:val="2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3"/>
        <w:gridCol w:w="846"/>
        <w:gridCol w:w="779"/>
        <w:gridCol w:w="66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407" w:type="pct"/>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3465" w:type="pct"/>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msgId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407" w:type="pct"/>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3465" w:type="pct"/>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报文唯一标识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terminalId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407" w:type="pct"/>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3465" w:type="pct"/>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发送终端标识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msgType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407" w:type="pct"/>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3465" w:type="pct"/>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报文类型：TEXT（文本）/STATUS（状态回复）/ACK（回执）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content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407" w:type="pct"/>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3465" w:type="pct"/>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报文内容，编码为UTF-8；单条长度不超过北斗三号短报文民用服务容量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sendTime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407" w:type="pct"/>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3465" w:type="pct"/>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终端发送时间</w:t>
            </w:r>
          </w:p>
        </w:tc>
      </w:tr>
    </w:tbl>
    <w:p>
      <w:pPr>
        <w:pStyle w:val="65"/>
        <w:spacing w:before="120" w:beforeLines="0" w:after="120" w:afterLines="0"/>
        <w:ind w:left="720" w:hanging="720"/>
      </w:pPr>
      <w:r>
        <w:rPr>
          <w:rFonts w:hint="eastAsia"/>
        </w:rPr>
        <w:t>下行报文（平台到终端）</w:t>
      </w:r>
    </w:p>
    <w:p>
      <w:pPr>
        <w:widowControl/>
        <w:adjustRightInd/>
        <w:spacing w:line="240" w:lineRule="auto"/>
        <w:ind w:firstLine="421" w:firstLineChars="200"/>
        <w:jc w:val="left"/>
        <w:rPr>
          <w:rFonts w:hint="eastAsia" w:ascii="宋体" w:hAnsi="宋体" w:cs="宋体"/>
          <w:kern w:val="0"/>
        </w:rPr>
      </w:pPr>
      <w:r>
        <w:rPr>
          <w:rFonts w:ascii="宋体" w:hAnsi="宋体" w:cs="宋体"/>
          <w:b/>
          <w:bCs/>
          <w:kern w:val="0"/>
        </w:rPr>
        <w:t>请求：</w:t>
      </w:r>
      <w:r>
        <w:rPr>
          <w:rFonts w:ascii="宋体" w:hAnsi="宋体" w:cs="宋体"/>
          <w:kern w:val="0"/>
        </w:rPr>
        <w:t>本平台向接入方发起，OST {接入方回调地址}/rdss/commands</w:t>
      </w:r>
    </w:p>
    <w:p>
      <w:pPr>
        <w:ind w:firstLine="421" w:firstLineChars="200"/>
        <w:rPr>
          <w:rFonts w:hint="eastAsia" w:ascii="宋体" w:hAnsi="宋体"/>
          <w:b/>
          <w:bCs/>
          <w:szCs w:val="22"/>
        </w:rPr>
      </w:pPr>
      <w:r>
        <w:rPr>
          <w:rFonts w:hint="eastAsia" w:ascii="宋体" w:hAnsi="宋体"/>
          <w:b/>
          <w:bCs/>
          <w:szCs w:val="22"/>
        </w:rPr>
        <w:t>请求体字段：</w:t>
      </w:r>
    </w:p>
    <w:tbl>
      <w:tblPr>
        <w:tblStyle w:val="235"/>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79"/>
        <w:gridCol w:w="889"/>
        <w:gridCol w:w="758"/>
        <w:gridCol w:w="64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396" w:type="pct"/>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3367" w:type="pct"/>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cmdId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string</w:t>
            </w:r>
          </w:p>
        </w:tc>
        <w:tc>
          <w:tcPr>
            <w:tcW w:w="396" w:type="pct"/>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是</w:t>
            </w:r>
          </w:p>
        </w:tc>
        <w:tc>
          <w:tcPr>
            <w:tcW w:w="3367" w:type="pct"/>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指令唯一标识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targetType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string</w:t>
            </w:r>
          </w:p>
        </w:tc>
        <w:tc>
          <w:tcPr>
            <w:tcW w:w="396" w:type="pct"/>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是</w:t>
            </w:r>
          </w:p>
        </w:tc>
        <w:tc>
          <w:tcPr>
            <w:tcW w:w="3367" w:type="pct"/>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发送对象：SINGLE（单播）ROUP（组播）BROADCAST（通播）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terminalIds</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array</w:t>
            </w:r>
          </w:p>
        </w:tc>
        <w:tc>
          <w:tcPr>
            <w:tcW w:w="396" w:type="pct"/>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是</w:t>
            </w:r>
          </w:p>
        </w:tc>
        <w:tc>
          <w:tcPr>
            <w:tcW w:w="3367" w:type="pct"/>
          </w:tcPr>
          <w:p>
            <w:pPr>
              <w:widowControl/>
              <w:adjustRightInd/>
              <w:spacing w:before="36" w:after="36" w:line="240" w:lineRule="auto"/>
              <w:jc w:val="left"/>
              <w:rPr>
                <w:rFonts w:hint="eastAsia" w:ascii="宋体" w:hAnsi="宋体"/>
                <w:kern w:val="0"/>
                <w:sz w:val="18"/>
                <w:szCs w:val="18"/>
                <w:lang w:eastAsia="zh-CN"/>
              </w:rPr>
            </w:pPr>
            <w:r>
              <w:rPr>
                <w:rFonts w:hint="eastAsia" w:ascii="宋体" w:hAnsi="宋体" w:cs="宋体"/>
                <w:kern w:val="0"/>
                <w:sz w:val="18"/>
                <w:szCs w:val="18"/>
                <w:lang w:eastAsia="zh-CN"/>
              </w:rPr>
              <w:t>目标终端标识列表；targetType为BROADCAST时为通播号码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content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string</w:t>
            </w:r>
          </w:p>
        </w:tc>
        <w:tc>
          <w:tcPr>
            <w:tcW w:w="396" w:type="pct"/>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是</w:t>
            </w:r>
          </w:p>
        </w:tc>
        <w:tc>
          <w:tcPr>
            <w:tcW w:w="3367" w:type="pct"/>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指令内容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expireTime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string</w:t>
            </w:r>
          </w:p>
        </w:tc>
        <w:tc>
          <w:tcPr>
            <w:tcW w:w="396" w:type="pct"/>
          </w:tcPr>
          <w:p>
            <w:pPr>
              <w:widowControl/>
              <w:adjustRightInd/>
              <w:spacing w:before="36" w:after="36" w:line="240" w:lineRule="auto"/>
              <w:jc w:val="left"/>
              <w:rPr>
                <w:rFonts w:hint="eastAsia" w:ascii="宋体" w:hAnsi="宋体"/>
                <w:kern w:val="0"/>
                <w:sz w:val="18"/>
                <w:szCs w:val="18"/>
                <w:lang w:eastAsia="en-US"/>
              </w:rPr>
            </w:pPr>
            <w:r>
              <w:rPr>
                <w:rFonts w:hint="eastAsia" w:ascii="宋体" w:hAnsi="宋体" w:cs="宋体"/>
                <w:kern w:val="0"/>
                <w:sz w:val="18"/>
                <w:szCs w:val="18"/>
                <w:lang w:eastAsia="en-US"/>
              </w:rPr>
              <w:t>否</w:t>
            </w:r>
          </w:p>
        </w:tc>
        <w:tc>
          <w:tcPr>
            <w:tcW w:w="3367" w:type="pct"/>
          </w:tcPr>
          <w:p>
            <w:pPr>
              <w:widowControl/>
              <w:adjustRightInd/>
              <w:spacing w:before="36" w:after="36" w:line="240" w:lineRule="auto"/>
              <w:jc w:val="left"/>
              <w:rPr>
                <w:rFonts w:hint="eastAsia" w:ascii="宋体" w:hAnsi="宋体"/>
                <w:kern w:val="0"/>
                <w:sz w:val="18"/>
                <w:szCs w:val="18"/>
                <w:lang w:eastAsia="zh-CN"/>
              </w:rPr>
            </w:pPr>
            <w:r>
              <w:rPr>
                <w:rFonts w:hint="eastAsia" w:ascii="宋体" w:hAnsi="宋体" w:cs="宋体"/>
                <w:kern w:val="0"/>
                <w:sz w:val="18"/>
                <w:szCs w:val="18"/>
                <w:lang w:eastAsia="zh-CN"/>
              </w:rPr>
              <w:t>指令过期时间，过期未送达则丢弃</w:t>
            </w:r>
          </w:p>
        </w:tc>
      </w:tr>
    </w:tbl>
    <w:p>
      <w:pPr>
        <w:pStyle w:val="105"/>
        <w:spacing w:before="240" w:beforeLines="0" w:after="240" w:afterLines="0"/>
      </w:pPr>
      <w:bookmarkStart w:id="65" w:name="_Toc1283749125"/>
      <w:r>
        <w:rPr>
          <w:rFonts w:hint="eastAsia"/>
        </w:rPr>
        <w:t>4G/5G公网定位数据上报</w:t>
      </w:r>
      <w:bookmarkEnd w:id="65"/>
    </w:p>
    <w:p>
      <w:pPr>
        <w:ind w:firstLine="421" w:firstLineChars="200"/>
        <w:rPr>
          <w:rFonts w:hint="eastAsia" w:ascii="宋体" w:hAnsi="宋体"/>
          <w:szCs w:val="22"/>
        </w:rPr>
      </w:pPr>
      <w:r>
        <w:rPr>
          <w:rFonts w:hint="eastAsia" w:ascii="宋体" w:hAnsi="宋体"/>
          <w:b/>
          <w:bCs/>
          <w:szCs w:val="22"/>
        </w:rPr>
        <w:t>接口说明：</w:t>
      </w:r>
      <w:r>
        <w:rPr>
          <w:rFonts w:hint="eastAsia" w:ascii="宋体" w:hAnsi="宋体"/>
          <w:szCs w:val="22"/>
        </w:rPr>
        <w:t>接入方将经4G/5G公网链路上报的终端定位数据推送至本平台。</w:t>
      </w:r>
    </w:p>
    <w:p>
      <w:pPr>
        <w:ind w:firstLine="421" w:firstLineChars="200"/>
        <w:rPr>
          <w:rFonts w:hint="eastAsia" w:ascii="宋体" w:hAnsi="宋体"/>
          <w:szCs w:val="22"/>
        </w:rPr>
      </w:pPr>
      <w:r>
        <w:rPr>
          <w:rFonts w:hint="eastAsia" w:ascii="宋体" w:hAnsi="宋体"/>
          <w:b/>
          <w:bCs/>
          <w:szCs w:val="22"/>
        </w:rPr>
        <w:t>请求：</w:t>
      </w:r>
      <w:r>
        <w:rPr>
          <w:rFonts w:hint="eastAsia" w:ascii="宋体" w:hAnsi="宋体"/>
          <w:szCs w:val="22"/>
        </w:rPr>
        <w:t>POST /api/v1/network/locations</w:t>
      </w:r>
    </w:p>
    <w:p>
      <w:pPr>
        <w:ind w:firstLine="421" w:firstLineChars="200"/>
        <w:rPr>
          <w:rFonts w:hint="eastAsia" w:ascii="宋体" w:hAnsi="宋体"/>
          <w:szCs w:val="22"/>
        </w:rPr>
      </w:pPr>
      <w:r>
        <w:rPr>
          <w:rFonts w:hint="eastAsia" w:ascii="宋体" w:hAnsi="宋体"/>
          <w:b/>
          <w:bCs/>
          <w:szCs w:val="22"/>
        </w:rPr>
        <w:t>请求体字段：</w:t>
      </w:r>
      <w:r>
        <w:rPr>
          <w:rFonts w:hint="eastAsia" w:ascii="宋体" w:hAnsi="宋体"/>
          <w:szCs w:val="22"/>
        </w:rPr>
        <w:t>在7.1字段基础上，sourceType固定为PUB_NET，并增加如下字段：</w:t>
      </w:r>
    </w:p>
    <w:tbl>
      <w:tblPr>
        <w:tblStyle w:val="2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4"/>
        <w:gridCol w:w="764"/>
        <w:gridCol w:w="578"/>
        <w:gridCol w:w="29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networkType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网络类型：4G/5G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rtkFlag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boolean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是否采用RTK定位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hAccuracy</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水平定位精度，单位：m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cached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boolean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是否为终端断网缓存后补传的数据</w:t>
            </w:r>
          </w:p>
        </w:tc>
      </w:tr>
    </w:tbl>
    <w:p>
      <w:pPr>
        <w:pStyle w:val="105"/>
        <w:spacing w:before="240" w:beforeLines="0" w:after="240" w:afterLines="0"/>
      </w:pPr>
      <w:bookmarkStart w:id="66" w:name="_Toc361255508"/>
      <w:bookmarkStart w:id="67" w:name="ais船舶数据上报"/>
      <w:r>
        <w:rPr>
          <w:rFonts w:hint="eastAsia"/>
        </w:rPr>
        <w:t>AIS船舶数据上报</w:t>
      </w:r>
      <w:bookmarkEnd w:id="66"/>
    </w:p>
    <w:p>
      <w:pPr>
        <w:ind w:firstLine="421" w:firstLineChars="200"/>
        <w:rPr>
          <w:rFonts w:hint="eastAsia" w:ascii="宋体" w:hAnsi="宋体"/>
          <w:b/>
          <w:bCs/>
          <w:szCs w:val="22"/>
        </w:rPr>
      </w:pPr>
      <w:r>
        <w:rPr>
          <w:rFonts w:ascii="宋体" w:hAnsi="宋体"/>
          <w:b/>
          <w:bCs/>
          <w:szCs w:val="22"/>
        </w:rPr>
        <w:t>接口说明：</w:t>
      </w:r>
      <w:r>
        <w:rPr>
          <w:rFonts w:ascii="宋体" w:hAnsi="宋体"/>
          <w:szCs w:val="22"/>
        </w:rPr>
        <w:t>用于帆船、皮划艇等水上赛事，接入方将AIS报文解析后的船舶动态数据推送至本平台；原始报文格式应符合IEC 61162-1的规定。</w:t>
      </w:r>
    </w:p>
    <w:p>
      <w:pPr>
        <w:ind w:firstLine="421" w:firstLineChars="200"/>
        <w:rPr>
          <w:rFonts w:hint="eastAsia" w:ascii="宋体" w:hAnsi="宋体"/>
          <w:b/>
          <w:bCs/>
          <w:szCs w:val="22"/>
        </w:rPr>
      </w:pPr>
      <w:r>
        <w:rPr>
          <w:rFonts w:ascii="宋体" w:hAnsi="宋体"/>
          <w:b/>
          <w:bCs/>
          <w:szCs w:val="22"/>
        </w:rPr>
        <w:t>请求：</w:t>
      </w:r>
      <w:r>
        <w:rPr>
          <w:rFonts w:ascii="宋体" w:hAnsi="宋体"/>
          <w:szCs w:val="22"/>
        </w:rPr>
        <w:t>POST /api/v1/ais/reports</w:t>
      </w:r>
    </w:p>
    <w:p>
      <w:pPr>
        <w:ind w:firstLine="421" w:firstLineChars="200"/>
        <w:rPr>
          <w:rFonts w:hint="eastAsia" w:ascii="宋体" w:hAnsi="宋体"/>
          <w:b/>
          <w:bCs/>
          <w:szCs w:val="22"/>
        </w:rPr>
      </w:pPr>
      <w:r>
        <w:rPr>
          <w:rFonts w:ascii="宋体" w:hAnsi="宋体"/>
          <w:b/>
          <w:bCs/>
          <w:szCs w:val="22"/>
        </w:rPr>
        <w:t>请求体字段：</w:t>
      </w:r>
    </w:p>
    <w:tbl>
      <w:tblPr>
        <w:tblStyle w:val="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3"/>
        <w:gridCol w:w="755"/>
        <w:gridCol w:w="578"/>
        <w:gridCol w:w="30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msgId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报文唯一标识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mmsi</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船舶MMSI标识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eventId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赛事标识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lon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经度，单位：度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lat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纬度，单位：度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sog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对地航速，单位：节（kn）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cog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对地航向，单位：度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heading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integer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船首向，单位：度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navStatus</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integer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航行状态，取值见IEC 61162-1定义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reportTime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AIS报告时间</w:t>
            </w:r>
          </w:p>
        </w:tc>
      </w:tr>
      <w:bookmarkEnd w:id="67"/>
    </w:tbl>
    <w:p>
      <w:pPr>
        <w:pStyle w:val="105"/>
        <w:spacing w:before="240" w:beforeLines="0" w:after="240" w:afterLines="0"/>
      </w:pPr>
      <w:bookmarkStart w:id="68" w:name="_Toc1450803168"/>
      <w:bookmarkStart w:id="69" w:name="终端状态与心跳上报"/>
      <w:r>
        <w:rPr>
          <w:rFonts w:hint="eastAsia"/>
        </w:rPr>
        <w:t>终端状态与心跳上报</w:t>
      </w:r>
      <w:bookmarkEnd w:id="68"/>
    </w:p>
    <w:p>
      <w:pPr>
        <w:widowControl/>
        <w:adjustRightInd/>
        <w:spacing w:line="240" w:lineRule="auto"/>
        <w:ind w:firstLine="421" w:firstLineChars="200"/>
        <w:jc w:val="left"/>
        <w:rPr>
          <w:rFonts w:hint="eastAsia" w:ascii="宋体" w:hAnsi="宋体"/>
          <w:kern w:val="0"/>
          <w:lang w:eastAsia="en-US"/>
        </w:rPr>
      </w:pPr>
      <w:r>
        <w:rPr>
          <w:rFonts w:ascii="宋体" w:hAnsi="宋体"/>
          <w:b/>
          <w:bCs/>
          <w:kern w:val="0"/>
          <w:lang w:eastAsia="en-US"/>
        </w:rPr>
        <w:t>请求</w:t>
      </w:r>
      <w:r>
        <w:rPr>
          <w:rFonts w:ascii="宋体" w:hAnsi="宋体"/>
          <w:kern w:val="0"/>
          <w:lang w:eastAsia="en-US"/>
        </w:rPr>
        <w:t>：POST /api/v1/terminals/status</w:t>
      </w:r>
    </w:p>
    <w:tbl>
      <w:tblPr>
        <w:tblStyle w:val="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92"/>
        <w:gridCol w:w="764"/>
        <w:gridCol w:w="578"/>
        <w:gridCol w:w="18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msgId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报文唯一标识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terminalId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终端标识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online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boolean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在线状态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battery</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integer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剩余电量，单位：%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signalLevel</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integer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信号强度等级，0~4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lastLocateTime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最近一次定位时间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reportTime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上报时间</w:t>
            </w:r>
          </w:p>
        </w:tc>
      </w:tr>
      <w:bookmarkEnd w:id="69"/>
    </w:tbl>
    <w:p>
      <w:pPr>
        <w:pStyle w:val="105"/>
        <w:spacing w:before="240" w:beforeLines="0" w:after="240" w:afterLines="0"/>
      </w:pPr>
      <w:bookmarkStart w:id="70" w:name="_Toc53471395"/>
      <w:bookmarkStart w:id="71" w:name="赛事与人员基础数据同步"/>
      <w:r>
        <w:rPr>
          <w:rFonts w:hint="eastAsia"/>
        </w:rPr>
        <w:t>赛事与人员基础数据同步</w:t>
      </w:r>
      <w:bookmarkEnd w:id="70"/>
    </w:p>
    <w:p>
      <w:pPr>
        <w:widowControl/>
        <w:adjustRightInd/>
        <w:spacing w:line="240" w:lineRule="auto"/>
        <w:ind w:firstLine="421" w:firstLineChars="200"/>
        <w:jc w:val="left"/>
        <w:rPr>
          <w:rFonts w:hint="eastAsia" w:ascii="宋体" w:hAnsi="宋体"/>
          <w:kern w:val="0"/>
        </w:rPr>
      </w:pPr>
      <w:r>
        <w:rPr>
          <w:rFonts w:ascii="宋体" w:hAnsi="宋体"/>
          <w:b/>
          <w:bCs/>
          <w:kern w:val="0"/>
        </w:rPr>
        <w:t>接口说明</w:t>
      </w:r>
      <w:r>
        <w:rPr>
          <w:rFonts w:ascii="宋体" w:hAnsi="宋体"/>
          <w:kern w:val="0"/>
        </w:rPr>
        <w:t>：用于赛前同步赛事、参赛者、身份绑定关系等基础数据，采用增量同步方式；涉及个人信息的字段应按GB/T 35273—2020的要求脱敏或加密传输。</w:t>
      </w:r>
    </w:p>
    <w:p>
      <w:pPr>
        <w:widowControl/>
        <w:adjustRightInd/>
        <w:spacing w:line="240" w:lineRule="auto"/>
        <w:ind w:firstLine="421" w:firstLineChars="200"/>
        <w:jc w:val="left"/>
        <w:rPr>
          <w:rFonts w:hint="eastAsia" w:ascii="宋体" w:hAnsi="宋体"/>
          <w:kern w:val="0"/>
          <w:lang w:eastAsia="en-US"/>
        </w:rPr>
      </w:pPr>
      <w:r>
        <w:rPr>
          <w:rFonts w:ascii="宋体" w:hAnsi="宋体"/>
          <w:b/>
          <w:bCs/>
          <w:kern w:val="0"/>
          <w:lang w:eastAsia="en-US"/>
        </w:rPr>
        <w:t>请求</w:t>
      </w:r>
      <w:r>
        <w:rPr>
          <w:rFonts w:ascii="宋体" w:hAnsi="宋体"/>
          <w:kern w:val="0"/>
          <w:lang w:eastAsia="en-US"/>
        </w:rPr>
        <w:t>：POST /api/v1/sync/{entity}，其中entity取值：events（赛事）、participants（参赛者）、bindings（绑定关系）、fences（电子围栏）。</w:t>
      </w:r>
    </w:p>
    <w:p>
      <w:pPr>
        <w:widowControl/>
        <w:adjustRightInd/>
        <w:spacing w:line="240" w:lineRule="auto"/>
        <w:ind w:firstLine="421" w:firstLineChars="200"/>
        <w:jc w:val="left"/>
        <w:rPr>
          <w:rFonts w:hint="eastAsia" w:ascii="宋体" w:hAnsi="宋体"/>
          <w:kern w:val="0"/>
          <w:lang w:eastAsia="en-US"/>
        </w:rPr>
      </w:pPr>
      <w:r>
        <w:rPr>
          <w:rFonts w:ascii="宋体" w:hAnsi="宋体"/>
          <w:b/>
          <w:bCs/>
          <w:kern w:val="0"/>
          <w:lang w:eastAsia="en-US"/>
        </w:rPr>
        <w:t>通用字段</w:t>
      </w:r>
      <w:r>
        <w:rPr>
          <w:rFonts w:ascii="宋体" w:hAnsi="宋体"/>
          <w:kern w:val="0"/>
          <w:lang w:eastAsia="en-US"/>
        </w:rPr>
        <w:t>：</w:t>
      </w:r>
    </w:p>
    <w:tbl>
      <w:tblPr>
        <w:tblStyle w:val="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5"/>
        <w:gridCol w:w="704"/>
        <w:gridCol w:w="578"/>
        <w:gridCol w:w="32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syncId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同步批次标识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opType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操作类型：ADD/UPDATE/DELETE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entityId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实体唯一标识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payload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object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实体数据，结构按实体类型另行约定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version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integer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数据版本号，用于冲突仲裁，单调递增</w:t>
            </w:r>
          </w:p>
        </w:tc>
      </w:tr>
      <w:bookmarkEnd w:id="71"/>
    </w:tbl>
    <w:p>
      <w:pPr>
        <w:pStyle w:val="104"/>
        <w:spacing w:before="240" w:after="240"/>
        <w:rPr>
          <w:szCs w:val="21"/>
        </w:rPr>
      </w:pPr>
      <w:bookmarkStart w:id="72" w:name="_Toc764916416"/>
      <w:bookmarkStart w:id="73" w:name="预警与事件推送接口"/>
      <w:r>
        <w:rPr>
          <w:rFonts w:hint="eastAsia"/>
          <w:szCs w:val="21"/>
        </w:rPr>
        <w:t>预警与事件推送接口</w:t>
      </w:r>
      <w:bookmarkEnd w:id="72"/>
    </w:p>
    <w:p>
      <w:pPr>
        <w:pStyle w:val="105"/>
        <w:spacing w:before="240" w:beforeLines="0" w:after="240" w:afterLines="0"/>
      </w:pPr>
      <w:bookmarkStart w:id="74" w:name="_Toc1626651590"/>
      <w:bookmarkStart w:id="75" w:name="推送订阅"/>
      <w:r>
        <w:rPr>
          <w:rFonts w:hint="eastAsia"/>
        </w:rPr>
        <w:t>推送订阅</w:t>
      </w:r>
      <w:bookmarkEnd w:id="74"/>
    </w:p>
    <w:p>
      <w:pPr>
        <w:widowControl/>
        <w:adjustRightInd/>
        <w:spacing w:line="240" w:lineRule="auto"/>
        <w:ind w:firstLine="420" w:firstLineChars="200"/>
        <w:jc w:val="left"/>
        <w:rPr>
          <w:rFonts w:hint="eastAsia" w:ascii="宋体" w:hAnsi="宋体"/>
          <w:kern w:val="0"/>
          <w:lang w:eastAsia="en-US"/>
        </w:rPr>
      </w:pPr>
      <w:r>
        <w:rPr>
          <w:rFonts w:ascii="宋体" w:hAnsi="宋体"/>
          <w:kern w:val="0"/>
          <w:lang w:eastAsia="en-US"/>
        </w:rPr>
        <w:t>接入方或上级平台通过POST /api/v1/subscriptions注册推送订阅，报文字段如下：</w:t>
      </w:r>
    </w:p>
    <w:tbl>
      <w:tblPr>
        <w:tblStyle w:val="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43"/>
        <w:gridCol w:w="615"/>
        <w:gridCol w:w="578"/>
        <w:gridCol w:w="32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callbackUrl</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事件接收地址，应为HTTPS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eventTypes</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array</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订阅的事件类型编码列表，见附录A.4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eventIds</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array</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限定的赛事标识列表，空表示全部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secret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推送签名密钥</w:t>
            </w:r>
          </w:p>
        </w:tc>
      </w:tr>
      <w:bookmarkEnd w:id="75"/>
    </w:tbl>
    <w:p>
      <w:pPr>
        <w:pStyle w:val="105"/>
        <w:spacing w:before="240" w:beforeLines="0" w:after="240" w:afterLines="0"/>
      </w:pPr>
      <w:bookmarkStart w:id="76" w:name="_Toc2143337009"/>
      <w:bookmarkStart w:id="77" w:name="事件推送报文"/>
      <w:r>
        <w:rPr>
          <w:rFonts w:hint="eastAsia"/>
        </w:rPr>
        <w:t>事件推送报文</w:t>
      </w:r>
      <w:bookmarkEnd w:id="76"/>
    </w:p>
    <w:p>
      <w:pPr>
        <w:widowControl/>
        <w:adjustRightInd/>
        <w:spacing w:line="240" w:lineRule="auto"/>
        <w:ind w:firstLine="420" w:firstLineChars="200"/>
        <w:jc w:val="left"/>
        <w:rPr>
          <w:rFonts w:hint="eastAsia" w:ascii="宋体" w:hAnsi="宋体"/>
          <w:kern w:val="0"/>
        </w:rPr>
      </w:pPr>
      <w:r>
        <w:rPr>
          <w:rFonts w:ascii="宋体" w:hAnsi="宋体"/>
          <w:kern w:val="0"/>
        </w:rPr>
        <w:t>本平台向订阅方callbackUrl发起POST请求，报文字段如下：</w:t>
      </w:r>
    </w:p>
    <w:tbl>
      <w:tblPr>
        <w:tblStyle w:val="23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5"/>
        <w:gridCol w:w="1086"/>
        <w:gridCol w:w="832"/>
        <w:gridCol w:w="62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字段</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类型</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必填</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notifyId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推送唯一标识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eventType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事件类型编码，见附录A.4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eventId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赛事标识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terminalId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触发终端标识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bindId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绑定对象标识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lon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经度，单位：度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lat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number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纬度，单位：度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detail</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object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否</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事件附加信息（如围栏标识、异常类型、风险等级）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occurTime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string</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事件发生时间</w:t>
            </w:r>
          </w:p>
        </w:tc>
      </w:tr>
    </w:tbl>
    <w:p>
      <w:pPr>
        <w:widowControl/>
        <w:adjustRightInd/>
        <w:spacing w:line="240" w:lineRule="auto"/>
        <w:ind w:firstLine="420" w:firstLineChars="200"/>
        <w:jc w:val="left"/>
        <w:rPr>
          <w:rFonts w:hint="eastAsia" w:ascii="宋体" w:hAnsi="宋体"/>
          <w:kern w:val="0"/>
        </w:rPr>
      </w:pPr>
      <w:r>
        <w:rPr>
          <w:rFonts w:ascii="宋体" w:hAnsi="宋体"/>
          <w:kern w:val="0"/>
        </w:rPr>
        <w:t>推送失败时本平台按1 min、5 min、15 min间隔重试3次；订阅方接收成功应返回code=0。</w:t>
      </w:r>
    </w:p>
    <w:bookmarkEnd w:id="73"/>
    <w:bookmarkEnd w:id="77"/>
    <w:p>
      <w:pPr>
        <w:pStyle w:val="104"/>
        <w:spacing w:before="240" w:after="240"/>
        <w:rPr>
          <w:szCs w:val="21"/>
        </w:rPr>
      </w:pPr>
      <w:bookmarkStart w:id="78" w:name="_Toc1438224184"/>
      <w:bookmarkStart w:id="79" w:name="安全要求"/>
      <w:r>
        <w:rPr>
          <w:rFonts w:hint="eastAsia"/>
          <w:szCs w:val="21"/>
        </w:rPr>
        <w:t>安全要求</w:t>
      </w:r>
      <w:bookmarkEnd w:id="78"/>
    </w:p>
    <w:bookmarkEnd w:id="79"/>
    <w:p>
      <w:pPr>
        <w:widowControl/>
        <w:numPr>
          <w:ilvl w:val="0"/>
          <w:numId w:val="32"/>
        </w:numPr>
        <w:adjustRightInd/>
        <w:spacing w:line="240" w:lineRule="auto"/>
        <w:ind w:left="0" w:firstLine="420" w:firstLineChars="200"/>
        <w:jc w:val="left"/>
        <w:rPr>
          <w:rFonts w:hint="eastAsia" w:ascii="宋体" w:hAnsi="宋体"/>
          <w:kern w:val="0"/>
        </w:rPr>
      </w:pPr>
      <w:r>
        <w:rPr>
          <w:rFonts w:ascii="宋体" w:hAnsi="宋体"/>
          <w:kern w:val="0"/>
        </w:rPr>
        <w:t>本平台及接入系统应按照GB/T 22239—2019第三级的要求开展网络安全等级保护建设；</w:t>
      </w:r>
    </w:p>
    <w:p>
      <w:pPr>
        <w:widowControl/>
        <w:numPr>
          <w:ilvl w:val="0"/>
          <w:numId w:val="32"/>
        </w:numPr>
        <w:adjustRightInd/>
        <w:spacing w:line="240" w:lineRule="auto"/>
        <w:ind w:left="0" w:firstLine="420" w:firstLineChars="200"/>
        <w:jc w:val="left"/>
        <w:rPr>
          <w:rFonts w:hint="eastAsia" w:ascii="宋体" w:hAnsi="宋体"/>
          <w:kern w:val="0"/>
        </w:rPr>
      </w:pPr>
      <w:r>
        <w:rPr>
          <w:rFonts w:ascii="宋体" w:hAnsi="宋体"/>
          <w:kern w:val="0"/>
        </w:rPr>
        <w:t>全部接口通信应采用HTTPS/TLS加密，证书应由受信任的机构签发；</w:t>
      </w:r>
    </w:p>
    <w:p>
      <w:pPr>
        <w:widowControl/>
        <w:numPr>
          <w:ilvl w:val="0"/>
          <w:numId w:val="32"/>
        </w:numPr>
        <w:adjustRightInd/>
        <w:spacing w:line="240" w:lineRule="auto"/>
        <w:ind w:left="0" w:firstLine="420" w:firstLineChars="200"/>
        <w:jc w:val="left"/>
        <w:rPr>
          <w:rFonts w:hint="eastAsia" w:ascii="宋体" w:hAnsi="宋体"/>
          <w:kern w:val="0"/>
        </w:rPr>
      </w:pPr>
      <w:r>
        <w:rPr>
          <w:rFonts w:ascii="宋体" w:hAnsi="宋体"/>
          <w:kern w:val="0"/>
        </w:rPr>
        <w:t>参赛者身份证号、手机号等个人信息应按GB/T 35273—2020的要求进行脱敏存储与传输，禁止在定位与报警报文中明文携带身份证号码；</w:t>
      </w:r>
    </w:p>
    <w:p>
      <w:pPr>
        <w:widowControl/>
        <w:numPr>
          <w:ilvl w:val="0"/>
          <w:numId w:val="32"/>
        </w:numPr>
        <w:adjustRightInd/>
        <w:spacing w:line="240" w:lineRule="auto"/>
        <w:ind w:left="0" w:firstLine="420" w:firstLineChars="200"/>
        <w:jc w:val="left"/>
        <w:rPr>
          <w:rFonts w:hint="eastAsia" w:ascii="宋体" w:hAnsi="宋体"/>
          <w:kern w:val="0"/>
        </w:rPr>
      </w:pPr>
      <w:r>
        <w:rPr>
          <w:rFonts w:ascii="宋体" w:hAnsi="宋体"/>
          <w:kern w:val="0"/>
        </w:rPr>
        <w:t>接口应启用IP白名单机制，仅允许登记的接入方地址访问；</w:t>
      </w:r>
    </w:p>
    <w:p>
      <w:pPr>
        <w:widowControl/>
        <w:numPr>
          <w:ilvl w:val="0"/>
          <w:numId w:val="32"/>
        </w:numPr>
        <w:adjustRightInd/>
        <w:spacing w:line="240" w:lineRule="auto"/>
        <w:ind w:left="0" w:firstLine="420" w:firstLineChars="200"/>
        <w:jc w:val="left"/>
        <w:rPr>
          <w:rFonts w:hint="eastAsia" w:ascii="宋体" w:hAnsi="宋体"/>
          <w:kern w:val="0"/>
        </w:rPr>
      </w:pPr>
      <w:r>
        <w:rPr>
          <w:rFonts w:ascii="宋体" w:hAnsi="宋体"/>
          <w:kern w:val="0"/>
        </w:rPr>
        <w:t>SOS报警、下行指令、广播类接口调用应记录完整操作审计日志，日志保存期限不少于3年；</w:t>
      </w:r>
    </w:p>
    <w:p>
      <w:pPr>
        <w:widowControl/>
        <w:numPr>
          <w:ilvl w:val="0"/>
          <w:numId w:val="32"/>
        </w:numPr>
        <w:adjustRightInd/>
        <w:spacing w:line="240" w:lineRule="auto"/>
        <w:ind w:left="0" w:firstLine="420" w:firstLineChars="200"/>
        <w:jc w:val="left"/>
        <w:rPr>
          <w:rFonts w:hint="eastAsia" w:ascii="宋体" w:hAnsi="宋体"/>
          <w:kern w:val="0"/>
        </w:rPr>
      </w:pPr>
      <w:r>
        <w:rPr>
          <w:rFonts w:ascii="宋体" w:hAnsi="宋体"/>
          <w:kern w:val="0"/>
        </w:rPr>
        <w:t>接入方密钥（appSecret、推送secret）应定期轮换，轮换周期不超过12个月。</w:t>
      </w:r>
    </w:p>
    <w:p>
      <w:pPr>
        <w:pStyle w:val="56"/>
        <w:ind w:firstLine="420"/>
      </w:pPr>
    </w:p>
    <w:bookmarkEnd w:id="28"/>
    <w:p>
      <w:r>
        <w:br w:type="page"/>
      </w:r>
    </w:p>
    <w:p>
      <w:pPr>
        <w:keepNext/>
        <w:keepLines/>
        <w:widowControl/>
        <w:numPr>
          <w:ilvl w:val="0"/>
          <w:numId w:val="33"/>
        </w:numPr>
        <w:adjustRightInd/>
        <w:spacing w:before="200" w:after="200" w:line="240" w:lineRule="auto"/>
        <w:jc w:val="center"/>
        <w:outlineLvl w:val="0"/>
        <w:rPr>
          <w:rFonts w:ascii="宋体" w:hAnsi="Times New Roman"/>
          <w:b/>
          <w:bCs/>
          <w:kern w:val="0"/>
          <w:sz w:val="22"/>
        </w:rPr>
      </w:pPr>
      <w:bookmarkStart w:id="80" w:name="_Toc694247698"/>
      <w:bookmarkStart w:id="81" w:name="附录a规范性数据字典"/>
      <w:r>
        <w:rPr>
          <w:rFonts w:ascii="宋体" w:hAnsi="Times New Roman"/>
          <w:b/>
          <w:bCs/>
          <w:kern w:val="0"/>
          <w:sz w:val="22"/>
        </w:rPr>
        <w:t>附录A</w:t>
      </w:r>
      <w:r>
        <w:rPr>
          <w:rFonts w:ascii="宋体" w:hAnsi="Times New Roman"/>
          <w:b/>
          <w:bCs/>
          <w:kern w:val="0"/>
          <w:sz w:val="22"/>
        </w:rPr>
        <w:br w:type="textWrapping"/>
      </w:r>
      <w:r>
        <w:rPr>
          <w:rFonts w:ascii="宋体" w:hAnsi="Times New Roman"/>
          <w:b/>
          <w:bCs/>
          <w:kern w:val="0"/>
          <w:sz w:val="22"/>
        </w:rPr>
        <w:t>（规范性）</w:t>
      </w:r>
      <w:r>
        <w:rPr>
          <w:rFonts w:ascii="宋体" w:hAnsi="Times New Roman"/>
          <w:b/>
          <w:bCs/>
          <w:kern w:val="0"/>
          <w:sz w:val="22"/>
        </w:rPr>
        <w:br w:type="textWrapping"/>
      </w:r>
      <w:r>
        <w:rPr>
          <w:rFonts w:ascii="宋体" w:hAnsi="Times New Roman"/>
          <w:b/>
          <w:bCs/>
          <w:kern w:val="0"/>
          <w:sz w:val="22"/>
        </w:rPr>
        <w:t>数据字典</w:t>
      </w:r>
      <w:bookmarkEnd w:id="80"/>
    </w:p>
    <w:p>
      <w:pPr>
        <w:spacing w:before="240" w:after="240"/>
        <w:ind w:left="576" w:hanging="576"/>
        <w:outlineLvl w:val="1"/>
        <w:rPr>
          <w:rFonts w:ascii="Arial" w:hAnsi="Arial" w:eastAsia="黑体"/>
          <w:bCs/>
          <w:szCs w:val="20"/>
        </w:rPr>
      </w:pPr>
      <w:bookmarkStart w:id="82" w:name="_Toc2024121587"/>
      <w:bookmarkStart w:id="83" w:name="a.1-终端类型编码"/>
      <w:r>
        <w:rPr>
          <w:rFonts w:ascii="Arial" w:hAnsi="Arial" w:eastAsia="黑体"/>
          <w:bCs/>
          <w:szCs w:val="20"/>
        </w:rPr>
        <w:t>A.1</w:t>
      </w:r>
      <w:r>
        <w:rPr>
          <w:rFonts w:hint="eastAsia" w:ascii="Arial" w:hAnsi="Arial" w:eastAsia="黑体"/>
          <w:bCs/>
          <w:szCs w:val="20"/>
        </w:rPr>
        <w:t xml:space="preserve"> </w:t>
      </w:r>
      <w:r>
        <w:rPr>
          <w:rFonts w:ascii="Arial" w:hAnsi="Arial" w:eastAsia="黑体"/>
          <w:bCs/>
          <w:szCs w:val="20"/>
        </w:rPr>
        <w:t>终端类型编码</w:t>
      </w:r>
      <w:bookmarkEnd w:id="82"/>
    </w:p>
    <w:tbl>
      <w:tblPr>
        <w:tblStyle w:val="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8"/>
        <w:gridCol w:w="52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编码</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01</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参赛者穿戴式终端（卫星徽章、救生棒、内置北斗模块服装等）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02</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工作用终端（北斗短报文对讲机）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03</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体育装备类终端（帆船、皮划艇、航空器等固定配置终端）</w:t>
            </w:r>
          </w:p>
        </w:tc>
      </w:tr>
      <w:bookmarkEnd w:id="83"/>
    </w:tbl>
    <w:p>
      <w:pPr>
        <w:spacing w:before="240" w:after="240"/>
        <w:ind w:left="576" w:hanging="576"/>
        <w:outlineLvl w:val="1"/>
        <w:rPr>
          <w:rFonts w:ascii="Arial" w:hAnsi="Arial" w:eastAsia="黑体"/>
          <w:bCs/>
          <w:szCs w:val="20"/>
        </w:rPr>
      </w:pPr>
      <w:bookmarkStart w:id="84" w:name="_Toc1946151627"/>
      <w:bookmarkStart w:id="85" w:name="a.2-定位类型编码"/>
      <w:r>
        <w:rPr>
          <w:rFonts w:ascii="Arial" w:hAnsi="Arial" w:eastAsia="黑体"/>
          <w:bCs/>
          <w:szCs w:val="20"/>
        </w:rPr>
        <w:t>A.2</w:t>
      </w:r>
      <w:r>
        <w:rPr>
          <w:rFonts w:hint="eastAsia" w:ascii="Arial" w:hAnsi="Arial" w:eastAsia="黑体"/>
          <w:bCs/>
          <w:szCs w:val="20"/>
        </w:rPr>
        <w:t xml:space="preserve"> </w:t>
      </w:r>
      <w:r>
        <w:rPr>
          <w:rFonts w:ascii="Arial" w:hAnsi="Arial" w:eastAsia="黑体"/>
          <w:bCs/>
          <w:szCs w:val="20"/>
        </w:rPr>
        <w:t>定位类型编码</w:t>
      </w:r>
      <w:bookmarkEnd w:id="84"/>
    </w:p>
    <w:tbl>
      <w:tblPr>
        <w:tblStyle w:val="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5"/>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编码</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北斗单模定位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GPS</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GPS单模定位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BD_GPS</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北斗/GPS双模定位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BD_RTK</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北斗RTK高精度定位</w:t>
            </w:r>
          </w:p>
        </w:tc>
      </w:tr>
      <w:bookmarkEnd w:id="85"/>
    </w:tbl>
    <w:p>
      <w:pPr>
        <w:spacing w:before="240" w:after="240"/>
        <w:ind w:left="576" w:hanging="576"/>
        <w:outlineLvl w:val="1"/>
        <w:rPr>
          <w:rFonts w:ascii="Arial" w:hAnsi="Arial" w:eastAsia="黑体"/>
          <w:bCs/>
          <w:szCs w:val="20"/>
        </w:rPr>
      </w:pPr>
      <w:bookmarkStart w:id="86" w:name="_Toc380608559"/>
      <w:bookmarkStart w:id="87" w:name="a.3-报警类型编码"/>
      <w:r>
        <w:rPr>
          <w:rFonts w:ascii="Arial" w:hAnsi="Arial" w:eastAsia="黑体"/>
          <w:bCs/>
          <w:szCs w:val="20"/>
        </w:rPr>
        <w:t>A.3</w:t>
      </w:r>
      <w:r>
        <w:rPr>
          <w:rFonts w:hint="eastAsia" w:ascii="Arial" w:hAnsi="Arial" w:eastAsia="黑体"/>
          <w:bCs/>
          <w:szCs w:val="20"/>
        </w:rPr>
        <w:t xml:space="preserve"> </w:t>
      </w:r>
      <w:r>
        <w:rPr>
          <w:rFonts w:ascii="Arial" w:hAnsi="Arial" w:eastAsia="黑体"/>
          <w:bCs/>
          <w:szCs w:val="20"/>
        </w:rPr>
        <w:t>报警类型编码</w:t>
      </w:r>
      <w:bookmarkEnd w:id="86"/>
    </w:p>
    <w:tbl>
      <w:tblPr>
        <w:tblStyle w:val="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63"/>
        <w:gridCol w:w="20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编码</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SOS_MANUAL</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一键呼救（手动触发）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SOS_AUTO_FALL</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滑坠/跌倒自动报警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SOS_AUTO_WATER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落水自动报警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SOS_AUTO_STILL</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长时间静止自动报警</w:t>
            </w:r>
          </w:p>
        </w:tc>
      </w:tr>
      <w:bookmarkEnd w:id="87"/>
    </w:tbl>
    <w:p>
      <w:pPr>
        <w:spacing w:before="240" w:after="240"/>
        <w:ind w:left="576" w:hanging="576"/>
        <w:outlineLvl w:val="1"/>
        <w:rPr>
          <w:rFonts w:ascii="Arial" w:hAnsi="Arial" w:eastAsia="黑体"/>
          <w:bCs/>
          <w:szCs w:val="20"/>
        </w:rPr>
      </w:pPr>
      <w:bookmarkStart w:id="88" w:name="_Toc1186985664"/>
      <w:bookmarkStart w:id="89" w:name="a.4-事件类型编码"/>
      <w:r>
        <w:rPr>
          <w:rFonts w:ascii="Arial" w:hAnsi="Arial" w:eastAsia="黑体"/>
          <w:bCs/>
          <w:szCs w:val="20"/>
        </w:rPr>
        <w:t>A.4</w:t>
      </w:r>
      <w:r>
        <w:rPr>
          <w:rFonts w:hint="eastAsia" w:ascii="Arial" w:hAnsi="Arial" w:eastAsia="黑体"/>
          <w:bCs/>
          <w:szCs w:val="20"/>
        </w:rPr>
        <w:t xml:space="preserve"> </w:t>
      </w:r>
      <w:r>
        <w:rPr>
          <w:rFonts w:ascii="Arial" w:hAnsi="Arial" w:eastAsia="黑体"/>
          <w:bCs/>
          <w:szCs w:val="20"/>
        </w:rPr>
        <w:t>事件类型编码</w:t>
      </w:r>
      <w:bookmarkEnd w:id="88"/>
    </w:p>
    <w:tbl>
      <w:tblPr>
        <w:tblStyle w:val="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12"/>
        <w:gridCol w:w="30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编码</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含义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FENCE_IN</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进入电子围栏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FENCE_OUT</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离开电子围栏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TRACK_STALL</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人群滞留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TRACK_DEVIATE</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偏离赛道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TRACK_SPEED</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速度异常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RISK_WEATHER</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极端天气风险预警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RISK_OTHER</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其他智能风险预警（失温、拥堵等）</w:t>
            </w:r>
          </w:p>
        </w:tc>
      </w:tr>
      <w:bookmarkEnd w:id="81"/>
      <w:bookmarkEnd w:id="89"/>
    </w:tbl>
    <w:p>
      <w:pPr>
        <w:rPr>
          <w:rFonts w:ascii="宋体" w:hAnsi="Times New Roman"/>
          <w:b/>
          <w:bCs/>
          <w:kern w:val="0"/>
          <w:sz w:val="22"/>
        </w:rPr>
      </w:pPr>
      <w:bookmarkStart w:id="90" w:name="附录b资料性json报文示例"/>
      <w:r>
        <w:rPr>
          <w:rFonts w:ascii="宋体" w:hAnsi="Times New Roman"/>
          <w:b/>
          <w:bCs/>
          <w:kern w:val="0"/>
          <w:sz w:val="22"/>
        </w:rPr>
        <w:br w:type="page"/>
      </w:r>
    </w:p>
    <w:p>
      <w:pPr>
        <w:keepNext/>
        <w:keepLines/>
        <w:widowControl/>
        <w:numPr>
          <w:ilvl w:val="0"/>
          <w:numId w:val="33"/>
        </w:numPr>
        <w:adjustRightInd/>
        <w:spacing w:before="200" w:after="200" w:line="240" w:lineRule="auto"/>
        <w:jc w:val="center"/>
        <w:outlineLvl w:val="0"/>
        <w:rPr>
          <w:rFonts w:ascii="宋体" w:hAnsi="Times New Roman"/>
          <w:b/>
          <w:bCs/>
          <w:kern w:val="0"/>
          <w:sz w:val="22"/>
        </w:rPr>
      </w:pPr>
      <w:bookmarkStart w:id="91" w:name="_Toc1705969642"/>
      <w:r>
        <w:rPr>
          <w:rFonts w:ascii="宋体" w:hAnsi="Times New Roman"/>
          <w:b/>
          <w:bCs/>
          <w:kern w:val="0"/>
          <w:sz w:val="22"/>
        </w:rPr>
        <w:t>附录B</w:t>
      </w:r>
      <w:r>
        <w:rPr>
          <w:rFonts w:ascii="宋体" w:hAnsi="Times New Roman"/>
          <w:b/>
          <w:bCs/>
          <w:kern w:val="0"/>
          <w:sz w:val="22"/>
        </w:rPr>
        <w:br w:type="textWrapping"/>
      </w:r>
      <w:r>
        <w:rPr>
          <w:rFonts w:ascii="宋体" w:hAnsi="Times New Roman"/>
          <w:b/>
          <w:bCs/>
          <w:kern w:val="0"/>
          <w:sz w:val="22"/>
        </w:rPr>
        <w:t>（资料性）</w:t>
      </w:r>
      <w:r>
        <w:rPr>
          <w:rFonts w:ascii="宋体" w:hAnsi="Times New Roman"/>
          <w:b/>
          <w:bCs/>
          <w:kern w:val="0"/>
          <w:sz w:val="22"/>
        </w:rPr>
        <w:br w:type="textWrapping"/>
      </w:r>
      <w:r>
        <w:rPr>
          <w:rFonts w:ascii="宋体" w:hAnsi="Times New Roman"/>
          <w:b/>
          <w:bCs/>
          <w:kern w:val="0"/>
          <w:sz w:val="22"/>
        </w:rPr>
        <w:t>JSON报文示例</w:t>
      </w:r>
      <w:bookmarkEnd w:id="91"/>
    </w:p>
    <w:p>
      <w:pPr>
        <w:spacing w:before="240" w:after="240"/>
        <w:ind w:left="576" w:hanging="576"/>
        <w:outlineLvl w:val="1"/>
        <w:rPr>
          <w:rFonts w:ascii="Arial" w:hAnsi="Arial" w:eastAsia="黑体"/>
          <w:bCs/>
          <w:szCs w:val="20"/>
        </w:rPr>
      </w:pPr>
      <w:bookmarkStart w:id="92" w:name="_Toc803970909"/>
      <w:bookmarkStart w:id="93" w:name="b.1-北斗定位数据上报请求示例"/>
      <w:r>
        <w:rPr>
          <w:rFonts w:ascii="Arial" w:hAnsi="Arial" w:eastAsia="黑体"/>
          <w:bCs/>
          <w:szCs w:val="20"/>
        </w:rPr>
        <w:t>B.1</w:t>
      </w:r>
      <w:r>
        <w:rPr>
          <w:rFonts w:hint="eastAsia" w:ascii="Arial" w:hAnsi="Arial" w:eastAsia="黑体"/>
          <w:bCs/>
          <w:szCs w:val="20"/>
        </w:rPr>
        <w:t xml:space="preserve"> </w:t>
      </w:r>
      <w:r>
        <w:rPr>
          <w:rFonts w:ascii="Arial" w:hAnsi="Arial" w:eastAsia="黑体"/>
          <w:bCs/>
          <w:szCs w:val="20"/>
        </w:rPr>
        <w:t>北斗定位数据上报请求示例</w:t>
      </w:r>
      <w:bookmarkEnd w:id="92"/>
    </w:p>
    <w:p>
      <w:pPr>
        <w:widowControl/>
        <w:wordWrap w:val="0"/>
        <w:adjustRightInd/>
        <w:spacing w:after="200" w:line="240" w:lineRule="auto"/>
        <w:ind w:left="420" w:leftChars="200"/>
        <w:jc w:val="left"/>
        <w:rPr>
          <w:rFonts w:ascii="Cambria" w:hAnsi="Cambria"/>
          <w:kern w:val="0"/>
          <w:lang w:eastAsia="en-US"/>
        </w:rPr>
      </w:pP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"msgId"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"QYY-20260729-0000001"</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"terminalId"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"BD031234567"</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"terminalType"</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"01"</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"bindId"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"P2026072900188"</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"eventId"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"E20260815001"</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"lon"</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116.3971289</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"lat"</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39.9165274</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"height"</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43.5</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"speed"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8.2</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"direction"</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152.0</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"locateType"</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"BD_GPS"</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"locateTime"</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"2026-07-29T14:30:00+08:00"</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"battery"</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86</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"sourceType"</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"BD_RDSS"</w:t>
      </w:r>
      <w:r>
        <w:rPr>
          <w:rFonts w:ascii="Cambria" w:hAnsi="Cambria"/>
          <w:kern w:val="0"/>
          <w:lang w:eastAsia="en-US"/>
        </w:rPr>
        <w:br w:type="textWrapping"/>
      </w:r>
      <w:r>
        <w:rPr>
          <w:rFonts w:ascii="Consolas" w:hAnsi="Consolas"/>
          <w:color w:val="06287E"/>
          <w:kern w:val="0"/>
          <w:lang w:eastAsia="en-US"/>
        </w:rPr>
        <w:t>}</w:t>
      </w:r>
    </w:p>
    <w:bookmarkEnd w:id="93"/>
    <w:p>
      <w:pPr>
        <w:spacing w:before="240" w:after="240"/>
        <w:ind w:left="576" w:hanging="576"/>
        <w:outlineLvl w:val="1"/>
        <w:rPr>
          <w:rFonts w:ascii="Arial" w:hAnsi="Arial" w:eastAsia="黑体"/>
          <w:bCs/>
          <w:szCs w:val="20"/>
        </w:rPr>
      </w:pPr>
      <w:bookmarkStart w:id="94" w:name="_Toc1045353611"/>
      <w:bookmarkStart w:id="95" w:name="b.2-统一响应示例"/>
      <w:r>
        <w:rPr>
          <w:rFonts w:ascii="Arial" w:hAnsi="Arial" w:eastAsia="黑体"/>
          <w:bCs/>
          <w:szCs w:val="20"/>
        </w:rPr>
        <w:t>B.2</w:t>
      </w:r>
      <w:r>
        <w:rPr>
          <w:rFonts w:hint="eastAsia" w:ascii="Arial" w:hAnsi="Arial" w:eastAsia="黑体"/>
          <w:bCs/>
          <w:szCs w:val="20"/>
        </w:rPr>
        <w:t xml:space="preserve"> </w:t>
      </w:r>
      <w:r>
        <w:rPr>
          <w:rFonts w:ascii="Arial" w:hAnsi="Arial" w:eastAsia="黑体"/>
          <w:bCs/>
          <w:szCs w:val="20"/>
        </w:rPr>
        <w:t>统一响应示例</w:t>
      </w:r>
      <w:bookmarkEnd w:id="94"/>
    </w:p>
    <w:p>
      <w:pPr>
        <w:widowControl/>
        <w:wordWrap w:val="0"/>
        <w:adjustRightInd/>
        <w:spacing w:after="200" w:line="240" w:lineRule="auto"/>
        <w:ind w:left="420" w:leftChars="200"/>
        <w:jc w:val="left"/>
        <w:rPr>
          <w:rFonts w:ascii="Cambria" w:hAnsi="Cambria"/>
          <w:kern w:val="0"/>
          <w:lang w:eastAsia="en-US"/>
        </w:rPr>
      </w:pP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"code"</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0</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"message"</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"success"</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"data"</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902000"/>
          <w:kern w:val="0"/>
          <w:lang w:eastAsia="en-US"/>
        </w:rPr>
        <w:t>"received"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1</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902000"/>
          <w:kern w:val="0"/>
          <w:lang w:eastAsia="en-US"/>
        </w:rPr>
        <w:t>"duplicate"</w:t>
      </w:r>
      <w:r>
        <w:rPr>
          <w:rFonts w:ascii="Consolas" w:hAnsi="Consolas"/>
          <w:color w:val="06287E"/>
          <w:kern w:val="0"/>
          <w:lang w:eastAsia="en-US"/>
        </w:rPr>
        <w:t>:</w:t>
      </w:r>
      <w:r>
        <w:rPr>
          <w:rFonts w:ascii="Consolas" w:hAnsi="Consolas"/>
          <w:kern w:val="0"/>
          <w:lang w:eastAsia="en-US"/>
        </w:rPr>
        <w:t xml:space="preserve"> </w:t>
      </w:r>
      <w:r>
        <w:rPr>
          <w:rFonts w:ascii="Consolas" w:hAnsi="Consolas"/>
          <w:b/>
          <w:color w:val="007020"/>
          <w:kern w:val="0"/>
          <w:lang w:eastAsia="en-US"/>
        </w:rPr>
        <w:t>false</w:t>
      </w:r>
      <w:r>
        <w:rPr>
          <w:rFonts w:ascii="Consolas" w:hAnsi="Consolas"/>
          <w:kern w:val="0"/>
          <w:lang w:eastAsia="en-US"/>
        </w:rPr>
        <w:t xml:space="preserve"> </w:t>
      </w:r>
      <w:r>
        <w:rPr>
          <w:rFonts w:ascii="Consolas" w:hAnsi="Consolas"/>
          <w:color w:val="06287E"/>
          <w:kern w:val="0"/>
          <w:lang w:eastAsia="en-US"/>
        </w:rPr>
        <w:t>}</w:t>
      </w:r>
      <w:r>
        <w:rPr>
          <w:rFonts w:ascii="Cambria" w:hAnsi="Cambria"/>
          <w:kern w:val="0"/>
          <w:lang w:eastAsia="en-US"/>
        </w:rPr>
        <w:br w:type="textWrapping"/>
      </w:r>
      <w:r>
        <w:rPr>
          <w:rFonts w:ascii="Consolas" w:hAnsi="Consolas"/>
          <w:color w:val="06287E"/>
          <w:kern w:val="0"/>
          <w:lang w:eastAsia="en-US"/>
        </w:rPr>
        <w:t>}</w:t>
      </w:r>
    </w:p>
    <w:bookmarkEnd w:id="95"/>
    <w:p>
      <w:pPr>
        <w:spacing w:before="240" w:after="240"/>
        <w:ind w:left="576" w:hanging="576"/>
        <w:outlineLvl w:val="1"/>
        <w:rPr>
          <w:rFonts w:ascii="Arial" w:hAnsi="Arial" w:eastAsia="黑体"/>
          <w:bCs/>
          <w:szCs w:val="20"/>
        </w:rPr>
      </w:pPr>
      <w:bookmarkStart w:id="96" w:name="_Toc1925770781"/>
      <w:bookmarkStart w:id="97" w:name="b.3-sos事件推送示例"/>
      <w:r>
        <w:rPr>
          <w:rFonts w:ascii="Arial" w:hAnsi="Arial" w:eastAsia="黑体"/>
          <w:bCs/>
          <w:szCs w:val="20"/>
        </w:rPr>
        <w:t>B.3</w:t>
      </w:r>
      <w:r>
        <w:rPr>
          <w:rFonts w:hint="eastAsia" w:ascii="Arial" w:hAnsi="Arial" w:eastAsia="黑体"/>
          <w:bCs/>
          <w:szCs w:val="20"/>
        </w:rPr>
        <w:t xml:space="preserve"> </w:t>
      </w:r>
      <w:r>
        <w:rPr>
          <w:rFonts w:ascii="Arial" w:hAnsi="Arial" w:eastAsia="黑体"/>
          <w:bCs/>
          <w:szCs w:val="20"/>
        </w:rPr>
        <w:t>SOS事件推送示例</w:t>
      </w:r>
      <w:bookmarkEnd w:id="96"/>
    </w:p>
    <w:p>
      <w:pPr>
        <w:widowControl/>
        <w:wordWrap w:val="0"/>
        <w:adjustRightInd/>
        <w:spacing w:after="200" w:line="240" w:lineRule="auto"/>
        <w:ind w:left="420" w:leftChars="200"/>
        <w:jc w:val="left"/>
        <w:rPr>
          <w:rFonts w:ascii="Cambria" w:hAnsi="Cambria"/>
          <w:kern w:val="0"/>
          <w:lang w:eastAsia="en-US"/>
        </w:rPr>
      </w:pP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"notifyId"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"N20260729-00001"</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"eventType"</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"FENCE_OUT"</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"eventId"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"E20260815001"</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"terminalId"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"BD031234567"</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"bindId"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"P2026072900188"</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"lon"</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116.4012000</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"lat"</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39.9201000</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"detail"</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902000"/>
          <w:kern w:val="0"/>
          <w:lang w:eastAsia="en-US"/>
        </w:rPr>
        <w:t>"fenceId"</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"F-DANGER-03"</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902000"/>
          <w:kern w:val="0"/>
          <w:lang w:eastAsia="en-US"/>
        </w:rPr>
        <w:t>"fenceName"</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"3号危险水域"</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902000"/>
          <w:kern w:val="0"/>
          <w:lang w:eastAsia="en-US"/>
        </w:rPr>
        <w:t>"riskLevel"</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A070"/>
          <w:kern w:val="0"/>
          <w:lang w:eastAsia="en-US"/>
        </w:rPr>
        <w:t>2</w:t>
      </w:r>
      <w:r>
        <w:rPr>
          <w:rFonts w:ascii="Consolas" w:hAnsi="Consolas"/>
          <w:kern w:val="0"/>
          <w:lang w:eastAsia="en-US"/>
        </w:rPr>
        <w:t xml:space="preserve"> </w:t>
      </w:r>
      <w:r>
        <w:rPr>
          <w:rFonts w:ascii="Consolas" w:hAnsi="Consolas"/>
          <w:color w:val="06287E"/>
          <w:kern w:val="0"/>
          <w:lang w:eastAsia="en-US"/>
        </w:rPr>
        <w:t>},</w:t>
      </w:r>
      <w:r>
        <w:rPr>
          <w:rFonts w:ascii="Cambria" w:hAnsi="Cambria"/>
          <w:kern w:val="0"/>
          <w:lang w:eastAsia="en-US"/>
        </w:rPr>
        <w:br w:type="textWrapping"/>
      </w:r>
      <w:r>
        <w:rPr>
          <w:rFonts w:ascii="Consolas" w:hAnsi="Consolas"/>
          <w:kern w:val="0"/>
          <w:lang w:eastAsia="en-US"/>
        </w:rPr>
        <w:t xml:space="preserve">  </w:t>
      </w:r>
      <w:r>
        <w:rPr>
          <w:rFonts w:ascii="Consolas" w:hAnsi="Consolas"/>
          <w:color w:val="902000"/>
          <w:kern w:val="0"/>
          <w:lang w:eastAsia="en-US"/>
        </w:rPr>
        <w:t>"occurTime"</w:t>
      </w:r>
      <w:r>
        <w:rPr>
          <w:rFonts w:ascii="Consolas" w:hAnsi="Consolas"/>
          <w:color w:val="06287E"/>
          <w:kern w:val="0"/>
          <w:lang w:eastAsia="en-US"/>
        </w:rPr>
        <w:t>:</w:t>
      </w:r>
      <w:r>
        <w:rPr>
          <w:rFonts w:ascii="Consolas" w:hAnsi="Consolas"/>
          <w:kern w:val="0"/>
          <w:lang w:eastAsia="en-US"/>
        </w:rPr>
        <w:t xml:space="preserve"> </w:t>
      </w:r>
      <w:r>
        <w:rPr>
          <w:rFonts w:ascii="Consolas" w:hAnsi="Consolas"/>
          <w:color w:val="4070A0"/>
          <w:kern w:val="0"/>
          <w:lang w:eastAsia="en-US"/>
        </w:rPr>
        <w:t>"2026-07-29T14:31:12+08:00"</w:t>
      </w:r>
      <w:r>
        <w:rPr>
          <w:rFonts w:ascii="Cambria" w:hAnsi="Cambria"/>
          <w:kern w:val="0"/>
          <w:lang w:eastAsia="en-US"/>
        </w:rPr>
        <w:br w:type="textWrapping"/>
      </w:r>
      <w:r>
        <w:rPr>
          <w:rFonts w:ascii="Consolas" w:hAnsi="Consolas"/>
          <w:color w:val="06287E"/>
          <w:kern w:val="0"/>
          <w:lang w:eastAsia="en-US"/>
        </w:rPr>
        <w:t>}</w:t>
      </w:r>
    </w:p>
    <w:bookmarkEnd w:id="90"/>
    <w:bookmarkEnd w:id="97"/>
    <w:p>
      <w:pPr>
        <w:keepNext/>
        <w:keepLines/>
        <w:widowControl/>
        <w:numPr>
          <w:ilvl w:val="0"/>
          <w:numId w:val="33"/>
        </w:numPr>
        <w:adjustRightInd/>
        <w:spacing w:before="200" w:after="200" w:line="240" w:lineRule="auto"/>
        <w:jc w:val="center"/>
        <w:outlineLvl w:val="0"/>
        <w:rPr>
          <w:rFonts w:ascii="宋体" w:hAnsi="Times New Roman" w:eastAsia="宋体"/>
          <w:b/>
          <w:bCs/>
          <w:kern w:val="0"/>
          <w:sz w:val="22"/>
        </w:rPr>
      </w:pPr>
      <w:bookmarkStart w:id="98" w:name="_Toc955023728"/>
      <w:bookmarkStart w:id="99" w:name="附录c规范性错误码"/>
      <w:r>
        <w:rPr>
          <w:rFonts w:ascii="宋体" w:hAnsi="Times New Roman" w:eastAsia="宋体"/>
          <w:b/>
          <w:bCs/>
          <w:kern w:val="0"/>
          <w:sz w:val="22"/>
        </w:rPr>
        <w:t>附录C</w:t>
      </w:r>
      <w:r>
        <w:rPr>
          <w:rFonts w:ascii="宋体" w:hAnsi="Times New Roman" w:eastAsia="宋体"/>
          <w:b/>
          <w:bCs/>
          <w:kern w:val="0"/>
          <w:sz w:val="22"/>
        </w:rPr>
        <w:br w:type="textWrapping"/>
      </w:r>
      <w:r>
        <w:rPr>
          <w:rFonts w:ascii="宋体" w:hAnsi="Times New Roman" w:eastAsia="宋体"/>
          <w:b/>
          <w:bCs/>
          <w:kern w:val="0"/>
          <w:sz w:val="22"/>
        </w:rPr>
        <w:t>（规范性）</w:t>
      </w:r>
      <w:r>
        <w:rPr>
          <w:rFonts w:ascii="宋体" w:hAnsi="Times New Roman" w:eastAsia="宋体"/>
          <w:b/>
          <w:bCs/>
          <w:kern w:val="0"/>
          <w:sz w:val="22"/>
        </w:rPr>
        <w:br w:type="textWrapping"/>
      </w:r>
      <w:r>
        <w:rPr>
          <w:rFonts w:ascii="宋体" w:hAnsi="Times New Roman" w:eastAsia="宋体"/>
          <w:b/>
          <w:bCs/>
          <w:kern w:val="0"/>
          <w:sz w:val="22"/>
        </w:rPr>
        <w:t>错误码</w:t>
      </w:r>
      <w:bookmarkEnd w:id="98"/>
    </w:p>
    <w:tbl>
      <w:tblPr>
        <w:tblStyle w:val="2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9"/>
        <w:gridCol w:w="1296"/>
        <w:gridCol w:w="42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错误码</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含义</w:t>
            </w:r>
          </w:p>
        </w:tc>
        <w:tc>
          <w:tcPr>
            <w:tcW w:w="0" w:type="auto"/>
            <w:tcBorders>
              <w:bottom w:val="nil"/>
            </w:tcBorders>
            <w:shd w:val="clear" w:color="auto" w:fill="E7E6E6"/>
            <w:vAlign w:val="bottom"/>
          </w:tcPr>
          <w:p>
            <w:pPr>
              <w:widowControl/>
              <w:adjustRightInd/>
              <w:spacing w:before="36" w:after="36" w:line="240" w:lineRule="auto"/>
              <w:jc w:val="left"/>
              <w:rPr>
                <w:rFonts w:hint="eastAsia" w:ascii="宋体" w:hAnsi="宋体"/>
                <w:b/>
                <w:bCs/>
                <w:kern w:val="0"/>
                <w:sz w:val="18"/>
                <w:szCs w:val="18"/>
                <w:lang w:eastAsia="en-US"/>
              </w:rPr>
            </w:pPr>
            <w:r>
              <w:rPr>
                <w:rFonts w:ascii="宋体" w:hAnsi="宋体"/>
                <w:b/>
                <w:bCs/>
                <w:kern w:val="0"/>
                <w:sz w:val="18"/>
                <w:szCs w:val="18"/>
                <w:lang w:eastAsia="en-US"/>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0</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成功</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请求正常受理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1001</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参数错误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必填字段缺失或取值非法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1002</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认证失败</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appId无效或已被停用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1003</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验签失败</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X-Sign校验不通过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1004</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时间戳超差</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请求时间偏差超过5 min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1005</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重放请求</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nonce重复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1006</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超出限流</w:t>
            </w:r>
          </w:p>
        </w:tc>
        <w:tc>
          <w:tcPr>
            <w:tcW w:w="0" w:type="auto"/>
          </w:tcPr>
          <w:p>
            <w:pPr>
              <w:widowControl/>
              <w:adjustRightInd/>
              <w:spacing w:before="36" w:after="36" w:line="240" w:lineRule="auto"/>
              <w:jc w:val="left"/>
              <w:rPr>
                <w:rFonts w:hint="eastAsia" w:ascii="宋体" w:hAnsi="宋体"/>
                <w:kern w:val="0"/>
                <w:sz w:val="18"/>
                <w:szCs w:val="18"/>
                <w:lang w:eastAsia="zh-CN"/>
              </w:rPr>
            </w:pPr>
            <w:r>
              <w:rPr>
                <w:rFonts w:ascii="宋体" w:hAnsi="宋体"/>
                <w:kern w:val="0"/>
                <w:sz w:val="18"/>
                <w:szCs w:val="18"/>
                <w:lang w:eastAsia="zh-CN"/>
              </w:rPr>
              <w:t>请求并发或频率超过阈值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1007</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数据重复</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msgId已存在（响应中duplicate=true，不视为失败）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2001</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实体不存在</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eventId、terminalId等未登记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5000</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平台内部错误</w:t>
            </w:r>
          </w:p>
        </w:tc>
        <w:tc>
          <w:tcPr>
            <w:tcW w:w="0" w:type="auto"/>
          </w:tcPr>
          <w:p>
            <w:pPr>
              <w:widowControl/>
              <w:adjustRightInd/>
              <w:spacing w:before="36" w:after="36" w:line="240" w:lineRule="auto"/>
              <w:jc w:val="left"/>
              <w:rPr>
                <w:rFonts w:hint="eastAsia" w:ascii="宋体" w:hAnsi="宋体"/>
                <w:kern w:val="0"/>
                <w:sz w:val="18"/>
                <w:szCs w:val="18"/>
                <w:lang w:eastAsia="en-US"/>
              </w:rPr>
            </w:pPr>
            <w:r>
              <w:rPr>
                <w:rFonts w:ascii="宋体" w:hAnsi="宋体"/>
                <w:kern w:val="0"/>
                <w:sz w:val="18"/>
                <w:szCs w:val="18"/>
                <w:lang w:eastAsia="en-US"/>
              </w:rPr>
              <w:t>接入方可按6.4重试</w:t>
            </w:r>
          </w:p>
        </w:tc>
      </w:tr>
      <w:bookmarkEnd w:id="99"/>
    </w:tbl>
    <w:p>
      <w:pPr>
        <w:widowControl/>
        <w:adjustRightInd/>
        <w:spacing w:line="240" w:lineRule="auto"/>
        <w:jc w:val="left"/>
        <w:rPr>
          <w:rFonts w:hint="eastAsia" w:ascii="宋体" w:hAnsi="宋体" w:cs="宋体"/>
          <w:kern w:val="0"/>
          <w:sz w:val="24"/>
          <w:szCs w:val="24"/>
        </w:rPr>
      </w:pPr>
    </w:p>
    <w:p>
      <w:pPr>
        <w:pStyle w:val="56"/>
        <w:ind w:firstLine="420"/>
      </w:pPr>
    </w:p>
    <w:sectPr>
      <w:pgSz w:w="11906" w:h="16838"/>
      <w:pgMar w:top="2410" w:right="1134" w:bottom="1134" w:left="1134" w:header="1418" w:footer="1134" w:gutter="284"/>
      <w:pgNumType w:start="1"/>
      <w:cols w:space="425" w:num="1"/>
      <w:formProt w:val="0"/>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Arial">
    <w:altName w:val="Nimbus Roman No9 L"/>
    <w:panose1 w:val="020B0604020202020204"/>
    <w:charset w:val="00"/>
    <w:family w:val="swiss"/>
    <w:pitch w:val="default"/>
    <w:sig w:usb0="00000000" w:usb1="00000000" w:usb2="00000009" w:usb3="00000000" w:csb0="000001FF" w:csb1="00000000"/>
  </w:font>
  <w:font w:name="等线">
    <w:altName w:val="华文仿宋"/>
    <w:panose1 w:val="02010600030101010101"/>
    <w:charset w:val="86"/>
    <w:family w:val="auto"/>
    <w:pitch w:val="default"/>
    <w:sig w:usb0="00000000" w:usb1="00000000" w:usb2="00000016" w:usb3="00000000" w:csb0="0004000F" w:csb1="00000000"/>
  </w:font>
  <w:font w:name="等线 Light">
    <w:altName w:val="华文仿宋"/>
    <w:panose1 w:val="02010600030101010101"/>
    <w:charset w:val="86"/>
    <w:family w:val="auto"/>
    <w:pitch w:val="default"/>
    <w:sig w:usb0="00000000" w:usb1="00000000" w:usb2="00000016" w:usb3="00000000" w:csb0="0004000F" w:csb1="00000000"/>
  </w:font>
  <w:font w:name="Cambria">
    <w:altName w:val="FreeSerif"/>
    <w:panose1 w:val="02040503050406030204"/>
    <w:charset w:val="00"/>
    <w:family w:val="roman"/>
    <w:pitch w:val="default"/>
    <w:sig w:usb0="00000000" w:usb1="00000000" w:usb2="02000000" w:usb3="00000000" w:csb0="0000019F" w:csb1="00000000"/>
  </w:font>
  <w:font w:name="方正小标宋简体">
    <w:panose1 w:val="02000000000000000000"/>
    <w:charset w:val="86"/>
    <w:family w:val="auto"/>
    <w:pitch w:val="default"/>
    <w:sig w:usb0="A00002BF" w:usb1="184F6CFA" w:usb2="00000012" w:usb3="00000000" w:csb0="00040001" w:csb1="00000000"/>
  </w:font>
  <w:font w:name="Consolas">
    <w:altName w:val="Liberation Sans Narrow"/>
    <w:panose1 w:val="020B0609020204030204"/>
    <w:charset w:val="00"/>
    <w:family w:val="modern"/>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Nimbus Roman No9 L">
    <w:panose1 w:val="00000000000000000000"/>
    <w:charset w:val="00"/>
    <w:family w:val="auto"/>
    <w:pitch w:val="default"/>
    <w:sig w:usb0="00000000" w:usb1="00000000" w:usb2="00000000" w:usb3="00000000" w:csb0="00000000" w:csb1="00000000"/>
  </w:font>
  <w:font w:name="DejaVu Sans">
    <w:panose1 w:val="020B0603030804020204"/>
    <w:charset w:val="00"/>
    <w:family w:val="auto"/>
    <w:pitch w:val="default"/>
    <w:sig w:usb0="E7006EFF" w:usb1="D200FDFF" w:usb2="0A246029" w:usb3="0400200C" w:csb0="600001FF" w:csb1="DFFF0000"/>
  </w:font>
  <w:font w:name="DejaVu Math TeX Gyre">
    <w:panose1 w:val="02000503000000000000"/>
    <w:charset w:val="00"/>
    <w:family w:val="auto"/>
    <w:pitch w:val="default"/>
    <w:sig w:usb0="A10000EF" w:usb1="4201F9EE" w:usb2="02000000" w:usb3="00000000" w:csb0="60000193" w:csb1="0DD40000"/>
  </w:font>
  <w:font w:name="Liberation Serif">
    <w:panose1 w:val="02020603050405020304"/>
    <w:charset w:val="00"/>
    <w:family w:val="auto"/>
    <w:pitch w:val="default"/>
    <w:sig w:usb0="A00002AF" w:usb1="500078FB" w:usb2="00000000" w:usb3="00000000" w:csb0="6000009F" w:csb1="DFD70000"/>
  </w:font>
  <w:font w:name="Liberation Sans Narrow">
    <w:panose1 w:val="020B0606020202030204"/>
    <w:charset w:val="00"/>
    <w:family w:val="auto"/>
    <w:pitch w:val="default"/>
    <w:sig w:usb0="A00002AF" w:usb1="500078FB" w:usb2="00000000" w:usb3="00000000" w:csb0="6000009F" w:csb1="DFD70000"/>
  </w:font>
  <w:font w:name="FreeSerif">
    <w:panose1 w:val="02020603050405020304"/>
    <w:charset w:val="00"/>
    <w:family w:val="auto"/>
    <w:pitch w:val="default"/>
    <w:sig w:usb0="E59FAFFF" w:usb1="C200FDFF" w:usb2="43501B29" w:usb3="04000043" w:csb0="600101FF" w:csb1="FFFF0000"/>
  </w:font>
  <w:font w:name="华文仿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Pr>
    <w:r>
      <w:fldChar w:fldCharType="begin"/>
    </w:r>
    <w:r>
      <w:instrText xml:space="preserve">PAGE   \* MERGEFORMAT</w:instrText>
    </w:r>
    <w:r>
      <w:fldChar w:fldCharType="separate"/>
    </w:r>
    <w:r>
      <w:rPr>
        <w:lang w:val="zh-CN"/>
      </w:rPr>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720"/>
      <w:jc w:val="both"/>
      <w:rPr>
        <w:sz w:val="2"/>
        <w:szCs w:val="2"/>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2"/>
    </w:pPr>
    <w:r>
      <w:fldChar w:fldCharType="begin"/>
    </w:r>
    <w:r>
      <w:instrText xml:space="preserve">PAGE   \* MERGEFORMAT</w:instrText>
    </w:r>
    <w:r>
      <w:fldChar w:fldCharType="separate"/>
    </w:r>
    <w:r>
      <w:rPr>
        <w:lang w:val="zh-CN"/>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wordWrap w:val="0"/>
      <w:jc w:val="right"/>
      <w:rPr>
        <w:rFonts w:hint="eastAsia" w:ascii="黑体" w:hAnsi="黑体" w:eastAsia="黑体"/>
      </w:rPr>
    </w:pPr>
    <w:r>
      <w:rPr>
        <w:rFonts w:ascii="黑体" w:hAnsi="黑体" w:eastAsia="黑体"/>
      </w:rPr>
      <w:t>Q/LB.</w:t>
    </w:r>
    <w:r>
      <w:rPr>
        <w:rFonts w:hint="eastAsia" w:ascii="黑体" w:hAnsi="黑体" w:eastAsia="黑体"/>
      </w:rPr>
      <w:t>□</w:t>
    </w:r>
    <w:r>
      <w:rPr>
        <w:rFonts w:ascii="黑体" w:hAnsi="黑体" w:eastAsia="黑体"/>
      </w:rPr>
      <w:t>XXXXX-XXXX</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both"/>
      <w:rPr>
        <w:sz w:val="2"/>
        <w:szCs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1"/>
      <w:rPr>
        <w:rFonts w:hint="eastAsia"/>
      </w:rPr>
    </w:pPr>
    <w:r>
      <w:fldChar w:fldCharType="begin"/>
    </w:r>
    <w:r>
      <w:instrText xml:space="preserve"> STYLEREF  标准文件_文件编号  \* MERGEFORMAT </w:instrText>
    </w:r>
    <w:r>
      <w:fldChar w:fldCharType="separate"/>
    </w:r>
    <w:r>
      <w:rPr>
        <w:rFonts w:hint="eastAsia"/>
      </w:rPr>
      <w:t>TY/T XXXXX—XXXX</w:t>
    </w:r>
    <w: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jc w:val="right"/>
    </w:pPr>
    <w:r>
      <w:fldChar w:fldCharType="begin"/>
    </w:r>
    <w:r>
      <w:instrText xml:space="preserve"> STYLEREF  标准文件_文件编号  \* MERGEFORMAT </w:instrText>
    </w:r>
    <w:r>
      <w:fldChar w:fldCharType="separate"/>
    </w:r>
    <w:r>
      <w:t>TY/T XXXXX—XXXX</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A990"/>
    <w:multiLevelType w:val="multilevel"/>
    <w:tmpl w:val="0000A990"/>
    <w:lvl w:ilvl="0" w:tentative="0">
      <w:start w:val="0"/>
      <w:numFmt w:val="none"/>
      <w:suff w:val="nothing"/>
      <w:lvlText w:val=""/>
      <w:lvlJc w:val="left"/>
      <w:pPr>
        <w:ind w:left="0" w:firstLine="0"/>
      </w:pPr>
      <w:rPr>
        <w:rFonts w:hint="eastAsia"/>
      </w:rPr>
    </w:lvl>
    <w:lvl w:ilvl="1" w:tentative="0">
      <w:start w:val="0"/>
      <w:numFmt w:val="bullet"/>
      <w:lvlText w:val=" "/>
      <w:lvlJc w:val="left"/>
      <w:pPr>
        <w:ind w:left="1440" w:hanging="480"/>
      </w:pPr>
      <w:rPr>
        <w:rFonts w:hint="eastAsia"/>
      </w:rPr>
    </w:lvl>
    <w:lvl w:ilvl="2" w:tentative="0">
      <w:start w:val="0"/>
      <w:numFmt w:val="bullet"/>
      <w:lvlText w:val=" "/>
      <w:lvlJc w:val="left"/>
      <w:pPr>
        <w:ind w:left="2160" w:hanging="480"/>
      </w:pPr>
      <w:rPr>
        <w:rFonts w:hint="eastAsia"/>
      </w:rPr>
    </w:lvl>
    <w:lvl w:ilvl="3" w:tentative="0">
      <w:start w:val="0"/>
      <w:numFmt w:val="bullet"/>
      <w:lvlText w:val=" "/>
      <w:lvlJc w:val="left"/>
      <w:pPr>
        <w:ind w:left="2880" w:hanging="480"/>
      </w:pPr>
      <w:rPr>
        <w:rFonts w:hint="eastAsia"/>
      </w:rPr>
    </w:lvl>
    <w:lvl w:ilvl="4" w:tentative="0">
      <w:start w:val="0"/>
      <w:numFmt w:val="bullet"/>
      <w:lvlText w:val=" "/>
      <w:lvlJc w:val="left"/>
      <w:pPr>
        <w:ind w:left="3600" w:hanging="480"/>
      </w:pPr>
      <w:rPr>
        <w:rFonts w:hint="eastAsia"/>
      </w:rPr>
    </w:lvl>
    <w:lvl w:ilvl="5" w:tentative="0">
      <w:start w:val="0"/>
      <w:numFmt w:val="bullet"/>
      <w:lvlText w:val=" "/>
      <w:lvlJc w:val="left"/>
      <w:pPr>
        <w:ind w:left="4320" w:hanging="480"/>
      </w:pPr>
      <w:rPr>
        <w:rFonts w:hint="eastAsia"/>
      </w:rPr>
    </w:lvl>
    <w:lvl w:ilvl="6" w:tentative="0">
      <w:start w:val="0"/>
      <w:numFmt w:val="bullet"/>
      <w:lvlText w:val=" "/>
      <w:lvlJc w:val="left"/>
      <w:pPr>
        <w:ind w:left="5040" w:hanging="480"/>
      </w:pPr>
      <w:rPr>
        <w:rFonts w:hint="eastAsia"/>
      </w:rPr>
    </w:lvl>
    <w:lvl w:ilvl="7" w:tentative="0">
      <w:start w:val="0"/>
      <w:numFmt w:val="bullet"/>
      <w:lvlText w:val=" "/>
      <w:lvlJc w:val="left"/>
      <w:pPr>
        <w:ind w:left="5760" w:hanging="480"/>
      </w:pPr>
      <w:rPr>
        <w:rFonts w:hint="eastAsia"/>
      </w:rPr>
    </w:lvl>
    <w:lvl w:ilvl="8" w:tentative="0">
      <w:start w:val="0"/>
      <w:numFmt w:val="bullet"/>
      <w:lvlText w:val=" "/>
      <w:lvlJc w:val="left"/>
      <w:pPr>
        <w:ind w:left="6480" w:hanging="480"/>
      </w:pPr>
      <w:rPr>
        <w:rFonts w:hint="eastAsia"/>
      </w:rPr>
    </w:lvl>
  </w:abstractNum>
  <w:abstractNum w:abstractNumId="1">
    <w:nsid w:val="00A99721"/>
    <w:multiLevelType w:val="multilevel"/>
    <w:tmpl w:val="00A99721"/>
    <w:lvl w:ilvl="0" w:tentative="0">
      <w:start w:val="1"/>
      <w:numFmt w:val="lowerLetter"/>
      <w:lvlText w:val="%1)"/>
      <w:lvlJc w:val="left"/>
      <w:pPr>
        <w:ind w:left="720" w:hanging="480"/>
      </w:pPr>
    </w:lvl>
    <w:lvl w:ilvl="1" w:tentative="0">
      <w:start w:val="1"/>
      <w:numFmt w:val="lowerLetter"/>
      <w:lvlText w:val="%2)"/>
      <w:lvlJc w:val="left"/>
      <w:pPr>
        <w:ind w:left="1440" w:hanging="480"/>
      </w:pPr>
    </w:lvl>
    <w:lvl w:ilvl="2" w:tentative="0">
      <w:start w:val="1"/>
      <w:numFmt w:val="lowerLetter"/>
      <w:lvlText w:val="%3)"/>
      <w:lvlJc w:val="left"/>
      <w:pPr>
        <w:ind w:left="2160" w:hanging="480"/>
      </w:pPr>
    </w:lvl>
    <w:lvl w:ilvl="3" w:tentative="0">
      <w:start w:val="1"/>
      <w:numFmt w:val="lowerLetter"/>
      <w:lvlText w:val="%4)"/>
      <w:lvlJc w:val="left"/>
      <w:pPr>
        <w:ind w:left="2880" w:hanging="480"/>
      </w:pPr>
    </w:lvl>
    <w:lvl w:ilvl="4" w:tentative="0">
      <w:start w:val="1"/>
      <w:numFmt w:val="lowerLetter"/>
      <w:lvlText w:val="%5)"/>
      <w:lvlJc w:val="left"/>
      <w:pPr>
        <w:ind w:left="3600" w:hanging="480"/>
      </w:pPr>
    </w:lvl>
    <w:lvl w:ilvl="5" w:tentative="0">
      <w:start w:val="1"/>
      <w:numFmt w:val="lowerLetter"/>
      <w:lvlText w:val="%6)"/>
      <w:lvlJc w:val="left"/>
      <w:pPr>
        <w:ind w:left="4320" w:hanging="480"/>
      </w:pPr>
    </w:lvl>
    <w:lvl w:ilvl="6" w:tentative="0">
      <w:start w:val="1"/>
      <w:numFmt w:val="lowerLetter"/>
      <w:lvlText w:val="%7)"/>
      <w:lvlJc w:val="left"/>
      <w:pPr>
        <w:ind w:left="5040" w:hanging="480"/>
      </w:pPr>
    </w:lvl>
    <w:lvl w:ilvl="7" w:tentative="0">
      <w:start w:val="1"/>
      <w:numFmt w:val="lowerLetter"/>
      <w:lvlText w:val="%8)"/>
      <w:lvlJc w:val="left"/>
      <w:pPr>
        <w:ind w:left="5760" w:hanging="480"/>
      </w:pPr>
    </w:lvl>
    <w:lvl w:ilvl="8" w:tentative="0">
      <w:start w:val="1"/>
      <w:numFmt w:val="lowerLetter"/>
      <w:lvlText w:val="%9)"/>
      <w:lvlJc w:val="left"/>
      <w:pPr>
        <w:ind w:left="6480" w:hanging="480"/>
      </w:pPr>
    </w:lvl>
  </w:abstractNum>
  <w:abstractNum w:abstractNumId="2">
    <w:nsid w:val="02837933"/>
    <w:multiLevelType w:val="multilevel"/>
    <w:tmpl w:val="02837933"/>
    <w:lvl w:ilvl="0" w:tentative="0">
      <w:start w:val="1"/>
      <w:numFmt w:val="decimal"/>
      <w:pStyle w:val="64"/>
      <w:lvlText w:val="[%1]"/>
      <w:lvlJc w:val="left"/>
      <w:pPr>
        <w:tabs>
          <w:tab w:val="left" w:pos="1646"/>
        </w:tabs>
        <w:ind w:left="1646" w:hanging="648"/>
      </w:pPr>
    </w:lvl>
    <w:lvl w:ilvl="1" w:tentative="0">
      <w:start w:val="1"/>
      <w:numFmt w:val="lowerLetter"/>
      <w:lvlText w:val="%2)"/>
      <w:lvlJc w:val="left"/>
      <w:pPr>
        <w:tabs>
          <w:tab w:val="left" w:pos="1838"/>
        </w:tabs>
        <w:ind w:left="1838" w:hanging="420"/>
      </w:pPr>
    </w:lvl>
    <w:lvl w:ilvl="2" w:tentative="0">
      <w:start w:val="1"/>
      <w:numFmt w:val="lowerRoman"/>
      <w:lvlText w:val="%3."/>
      <w:lvlJc w:val="right"/>
      <w:pPr>
        <w:tabs>
          <w:tab w:val="left" w:pos="2258"/>
        </w:tabs>
        <w:ind w:left="2258" w:hanging="420"/>
      </w:pPr>
    </w:lvl>
    <w:lvl w:ilvl="3" w:tentative="0">
      <w:start w:val="1"/>
      <w:numFmt w:val="decimal"/>
      <w:lvlText w:val="%4."/>
      <w:lvlJc w:val="left"/>
      <w:pPr>
        <w:tabs>
          <w:tab w:val="left" w:pos="2678"/>
        </w:tabs>
        <w:ind w:left="2678" w:hanging="420"/>
      </w:pPr>
    </w:lvl>
    <w:lvl w:ilvl="4" w:tentative="0">
      <w:start w:val="1"/>
      <w:numFmt w:val="lowerLetter"/>
      <w:lvlText w:val="%5)"/>
      <w:lvlJc w:val="left"/>
      <w:pPr>
        <w:tabs>
          <w:tab w:val="left" w:pos="3098"/>
        </w:tabs>
        <w:ind w:left="3098" w:hanging="420"/>
      </w:pPr>
    </w:lvl>
    <w:lvl w:ilvl="5" w:tentative="0">
      <w:start w:val="1"/>
      <w:numFmt w:val="lowerRoman"/>
      <w:lvlText w:val="%6."/>
      <w:lvlJc w:val="right"/>
      <w:pPr>
        <w:tabs>
          <w:tab w:val="left" w:pos="3518"/>
        </w:tabs>
        <w:ind w:left="3518" w:hanging="420"/>
      </w:pPr>
    </w:lvl>
    <w:lvl w:ilvl="6" w:tentative="0">
      <w:start w:val="1"/>
      <w:numFmt w:val="decimal"/>
      <w:lvlText w:val="%7."/>
      <w:lvlJc w:val="left"/>
      <w:pPr>
        <w:tabs>
          <w:tab w:val="left" w:pos="3938"/>
        </w:tabs>
        <w:ind w:left="3938" w:hanging="420"/>
      </w:pPr>
    </w:lvl>
    <w:lvl w:ilvl="7" w:tentative="0">
      <w:start w:val="1"/>
      <w:numFmt w:val="lowerLetter"/>
      <w:lvlText w:val="%8)"/>
      <w:lvlJc w:val="left"/>
      <w:pPr>
        <w:tabs>
          <w:tab w:val="left" w:pos="4358"/>
        </w:tabs>
        <w:ind w:left="4358" w:hanging="420"/>
      </w:pPr>
    </w:lvl>
    <w:lvl w:ilvl="8" w:tentative="0">
      <w:start w:val="1"/>
      <w:numFmt w:val="lowerRoman"/>
      <w:lvlText w:val="%9."/>
      <w:lvlJc w:val="right"/>
      <w:pPr>
        <w:tabs>
          <w:tab w:val="left" w:pos="4778"/>
        </w:tabs>
        <w:ind w:left="4778" w:hanging="420"/>
      </w:pPr>
    </w:lvl>
  </w:abstractNum>
  <w:abstractNum w:abstractNumId="3">
    <w:nsid w:val="040A15CD"/>
    <w:multiLevelType w:val="multilevel"/>
    <w:tmpl w:val="040A15CD"/>
    <w:lvl w:ilvl="0" w:tentative="0">
      <w:start w:val="1"/>
      <w:numFmt w:val="none"/>
      <w:suff w:val="nothing"/>
      <w:lvlText w:val="　"/>
      <w:lvlJc w:val="left"/>
      <w:pPr>
        <w:ind w:left="0" w:firstLine="0"/>
      </w:pPr>
    </w:lvl>
    <w:lvl w:ilvl="1" w:tentative="0">
      <w:start w:val="1"/>
      <w:numFmt w:val="decimal"/>
      <w:isLgl/>
      <w:suff w:val="nothing"/>
      <w:lvlText w:val="%2　"/>
      <w:lvlJc w:val="left"/>
      <w:pPr>
        <w:ind w:left="0" w:firstLine="0"/>
      </w:pPr>
    </w:lvl>
    <w:lvl w:ilvl="2" w:tentative="0">
      <w:start w:val="1"/>
      <w:numFmt w:val="decimal"/>
      <w:pStyle w:val="159"/>
      <w:suff w:val="nothing"/>
      <w:lvlText w:val="%1%2.%3　"/>
      <w:lvlJc w:val="left"/>
      <w:pPr>
        <w:ind w:left="0" w:firstLine="0"/>
      </w:pPr>
    </w:lvl>
    <w:lvl w:ilvl="3" w:tentative="0">
      <w:start w:val="1"/>
      <w:numFmt w:val="decimal"/>
      <w:pStyle w:val="118"/>
      <w:suff w:val="nothing"/>
      <w:lvlText w:val="%1%2.%3.%4　"/>
      <w:lvlJc w:val="left"/>
      <w:pPr>
        <w:ind w:left="0" w:firstLine="0"/>
      </w:pPr>
    </w:lvl>
    <w:lvl w:ilvl="4" w:tentative="0">
      <w:start w:val="1"/>
      <w:numFmt w:val="decimal"/>
      <w:pStyle w:val="153"/>
      <w:suff w:val="nothing"/>
      <w:lvlText w:val="%1%2.%3.%4.%5　"/>
      <w:lvlJc w:val="left"/>
      <w:pPr>
        <w:ind w:left="0" w:firstLine="0"/>
      </w:pPr>
    </w:lvl>
    <w:lvl w:ilvl="5" w:tentative="0">
      <w:start w:val="1"/>
      <w:numFmt w:val="decimal"/>
      <w:pStyle w:val="155"/>
      <w:suff w:val="nothing"/>
      <w:lvlText w:val="%1%2.%3.%4.%5.%6　"/>
      <w:lvlJc w:val="left"/>
      <w:pPr>
        <w:ind w:left="0" w:firstLine="0"/>
      </w:pPr>
    </w:lvl>
    <w:lvl w:ilvl="6" w:tentative="0">
      <w:start w:val="1"/>
      <w:numFmt w:val="decimal"/>
      <w:pStyle w:val="158"/>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4">
    <w:nsid w:val="079102AD"/>
    <w:multiLevelType w:val="multilevel"/>
    <w:tmpl w:val="079102AD"/>
    <w:lvl w:ilvl="0" w:tentative="0">
      <w:start w:val="1"/>
      <w:numFmt w:val="decimal"/>
      <w:pStyle w:val="180"/>
      <w:suff w:val="nothing"/>
      <w:lvlText w:val="注%1："/>
      <w:lvlJc w:val="left"/>
      <w:pPr>
        <w:ind w:left="811" w:hanging="448"/>
      </w:pPr>
      <w:rPr>
        <w:rFonts w:hint="eastAsia" w:ascii="黑体" w:eastAsia="黑体"/>
        <w:b w:val="0"/>
        <w:i w:val="0"/>
        <w:sz w:val="18"/>
      </w:rPr>
    </w:lvl>
    <w:lvl w:ilvl="1" w:tentative="0">
      <w:start w:val="1"/>
      <w:numFmt w:val="lowerLetter"/>
      <w:lvlText w:val="%2)"/>
      <w:lvlJc w:val="left"/>
      <w:pPr>
        <w:tabs>
          <w:tab w:val="left" w:pos="0"/>
        </w:tabs>
        <w:ind w:left="992" w:hanging="629"/>
      </w:pPr>
      <w:rPr>
        <w:rFonts w:hint="eastAsia"/>
      </w:rPr>
    </w:lvl>
    <w:lvl w:ilvl="2" w:tentative="0">
      <w:start w:val="1"/>
      <w:numFmt w:val="lowerRoman"/>
      <w:lvlText w:val="%3."/>
      <w:lvlJc w:val="right"/>
      <w:pPr>
        <w:tabs>
          <w:tab w:val="left" w:pos="0"/>
        </w:tabs>
        <w:ind w:left="992" w:hanging="629"/>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5">
    <w:nsid w:val="07ED3FEA"/>
    <w:multiLevelType w:val="multilevel"/>
    <w:tmpl w:val="07ED3FEA"/>
    <w:lvl w:ilvl="0" w:tentative="0">
      <w:start w:val="1"/>
      <w:numFmt w:val="none"/>
      <w:pStyle w:val="89"/>
      <w:lvlText w:val="%1"/>
      <w:lvlJc w:val="left"/>
      <w:pPr>
        <w:ind w:left="425" w:hanging="425"/>
      </w:pPr>
      <w:rPr>
        <w:rFonts w:hint="eastAsia"/>
      </w:rPr>
    </w:lvl>
    <w:lvl w:ilvl="1" w:tentative="0">
      <w:start w:val="1"/>
      <w:numFmt w:val="decimal"/>
      <w:pStyle w:val="200"/>
      <w:suff w:val="nothing"/>
      <w:lvlText w:val="%10.%2 "/>
      <w:lvlJc w:val="left"/>
      <w:pPr>
        <w:ind w:left="0" w:firstLine="0"/>
      </w:pPr>
      <w:rPr>
        <w:rFonts w:hint="eastAsia" w:ascii="黑体" w:eastAsia="黑体" w:hAnsiTheme="minorHAnsi"/>
        <w:b w:val="0"/>
        <w:i w:val="0"/>
        <w:sz w:val="21"/>
      </w:rPr>
    </w:lvl>
    <w:lvl w:ilvl="2" w:tentative="0">
      <w:start w:val="1"/>
      <w:numFmt w:val="decimal"/>
      <w:pStyle w:val="201"/>
      <w:suff w:val="nothing"/>
      <w:lvlText w:val="%10.%2.%3 "/>
      <w:lvlJc w:val="left"/>
      <w:pPr>
        <w:ind w:left="0" w:firstLine="0"/>
      </w:pPr>
      <w:rPr>
        <w:rFonts w:hint="eastAsia" w:ascii="黑体" w:eastAsia="黑体" w:hAnsiTheme="minorHAnsi"/>
        <w:b w:val="0"/>
        <w:i w:val="0"/>
        <w:sz w:val="21"/>
      </w:rPr>
    </w:lvl>
    <w:lvl w:ilvl="3" w:tentative="0">
      <w:start w:val="1"/>
      <w:numFmt w:val="decimal"/>
      <w:pStyle w:val="202"/>
      <w:suff w:val="nothing"/>
      <w:lvlText w:val="%10.%2.%3.%4 "/>
      <w:lvlJc w:val="left"/>
      <w:pPr>
        <w:ind w:left="0" w:firstLine="0"/>
      </w:pPr>
      <w:rPr>
        <w:rFonts w:hint="eastAsia" w:ascii="黑体" w:eastAsia="黑体" w:hAnsiTheme="minorHAnsi"/>
        <w:b w:val="0"/>
        <w:i w:val="0"/>
        <w:sz w:val="21"/>
      </w:rPr>
    </w:lvl>
    <w:lvl w:ilvl="4" w:tentative="0">
      <w:start w:val="1"/>
      <w:numFmt w:val="decimal"/>
      <w:pStyle w:val="203"/>
      <w:suff w:val="nothing"/>
      <w:lvlText w:val="%10.%2.%3.%4.%5 "/>
      <w:lvlJc w:val="left"/>
      <w:pPr>
        <w:ind w:left="0" w:firstLine="0"/>
      </w:pPr>
      <w:rPr>
        <w:rFonts w:hint="eastAsia" w:ascii="黑体" w:eastAsia="黑体" w:hAnsiTheme="minorHAnsi"/>
        <w:b w:val="0"/>
        <w:i w:val="0"/>
        <w:sz w:val="21"/>
      </w:rPr>
    </w:lvl>
    <w:lvl w:ilvl="5" w:tentative="0">
      <w:start w:val="1"/>
      <w:numFmt w:val="decimal"/>
      <w:pStyle w:val="204"/>
      <w:suff w:val="nothing"/>
      <w:lvlText w:val="%10.%2.%3.%4.%5.%6 "/>
      <w:lvlJc w:val="left"/>
      <w:pPr>
        <w:ind w:left="0" w:firstLine="0"/>
      </w:pPr>
      <w:rPr>
        <w:rFonts w:hint="eastAsia" w:ascii="黑体" w:eastAsia="黑体" w:hAnsiTheme="minorHAnsi"/>
        <w:b w:val="0"/>
        <w:i w:val="0"/>
        <w:sz w:val="21"/>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6">
    <w:nsid w:val="0AE367E9"/>
    <w:multiLevelType w:val="multilevel"/>
    <w:tmpl w:val="0AE367E9"/>
    <w:lvl w:ilvl="0" w:tentative="0">
      <w:start w:val="1"/>
      <w:numFmt w:val="none"/>
      <w:pStyle w:val="181"/>
      <w:suff w:val="nothing"/>
      <w:lvlText w:val="%1示例："/>
      <w:lvlJc w:val="left"/>
      <w:pPr>
        <w:ind w:left="0" w:firstLine="363"/>
      </w:pPr>
      <w:rPr>
        <w:rFonts w:hint="eastAsia" w:ascii="黑体" w:eastAsia="黑体"/>
        <w:b w:val="0"/>
        <w:i w:val="0"/>
        <w:sz w:val="18"/>
      </w:rPr>
    </w:lvl>
    <w:lvl w:ilvl="1" w:tentative="0">
      <w:start w:val="1"/>
      <w:numFmt w:val="lowerLetter"/>
      <w:lvlText w:val="%2)"/>
      <w:lvlJc w:val="left"/>
      <w:pPr>
        <w:tabs>
          <w:tab w:val="left" w:pos="363"/>
        </w:tabs>
        <w:ind w:left="0" w:firstLine="363"/>
      </w:pPr>
      <w:rPr>
        <w:rFonts w:hint="eastAsia"/>
      </w:rPr>
    </w:lvl>
    <w:lvl w:ilvl="2" w:tentative="0">
      <w:start w:val="1"/>
      <w:numFmt w:val="lowerRoman"/>
      <w:lvlText w:val="%3."/>
      <w:lvlJc w:val="right"/>
      <w:pPr>
        <w:tabs>
          <w:tab w:val="left" w:pos="363"/>
        </w:tabs>
        <w:ind w:left="0" w:firstLine="363"/>
      </w:pPr>
      <w:rPr>
        <w:rFonts w:hint="eastAsia"/>
      </w:rPr>
    </w:lvl>
    <w:lvl w:ilvl="3" w:tentative="0">
      <w:start w:val="1"/>
      <w:numFmt w:val="decimal"/>
      <w:lvlText w:val="%4."/>
      <w:lvlJc w:val="left"/>
      <w:pPr>
        <w:tabs>
          <w:tab w:val="left" w:pos="363"/>
        </w:tabs>
        <w:ind w:left="0" w:firstLine="363"/>
      </w:pPr>
      <w:rPr>
        <w:rFonts w:hint="eastAsia"/>
      </w:rPr>
    </w:lvl>
    <w:lvl w:ilvl="4" w:tentative="0">
      <w:start w:val="1"/>
      <w:numFmt w:val="lowerLetter"/>
      <w:lvlText w:val="%5)"/>
      <w:lvlJc w:val="left"/>
      <w:pPr>
        <w:tabs>
          <w:tab w:val="left" w:pos="363"/>
        </w:tabs>
        <w:ind w:left="0" w:firstLine="363"/>
      </w:pPr>
      <w:rPr>
        <w:rFonts w:hint="eastAsia"/>
      </w:rPr>
    </w:lvl>
    <w:lvl w:ilvl="5" w:tentative="0">
      <w:start w:val="1"/>
      <w:numFmt w:val="lowerRoman"/>
      <w:lvlText w:val="%6."/>
      <w:lvlJc w:val="right"/>
      <w:pPr>
        <w:tabs>
          <w:tab w:val="left" w:pos="363"/>
        </w:tabs>
        <w:ind w:left="0" w:firstLine="363"/>
      </w:pPr>
      <w:rPr>
        <w:rFonts w:hint="eastAsia"/>
      </w:rPr>
    </w:lvl>
    <w:lvl w:ilvl="6" w:tentative="0">
      <w:start w:val="1"/>
      <w:numFmt w:val="decimal"/>
      <w:lvlText w:val="%7."/>
      <w:lvlJc w:val="left"/>
      <w:pPr>
        <w:tabs>
          <w:tab w:val="left" w:pos="363"/>
        </w:tabs>
        <w:ind w:left="0" w:firstLine="363"/>
      </w:pPr>
      <w:rPr>
        <w:rFonts w:hint="eastAsia"/>
      </w:rPr>
    </w:lvl>
    <w:lvl w:ilvl="7" w:tentative="0">
      <w:start w:val="1"/>
      <w:numFmt w:val="lowerLetter"/>
      <w:lvlText w:val="%8)"/>
      <w:lvlJc w:val="left"/>
      <w:pPr>
        <w:tabs>
          <w:tab w:val="left" w:pos="363"/>
        </w:tabs>
        <w:ind w:left="0" w:firstLine="363"/>
      </w:pPr>
      <w:rPr>
        <w:rFonts w:hint="eastAsia"/>
      </w:rPr>
    </w:lvl>
    <w:lvl w:ilvl="8" w:tentative="0">
      <w:start w:val="1"/>
      <w:numFmt w:val="lowerRoman"/>
      <w:lvlText w:val="%9."/>
      <w:lvlJc w:val="right"/>
      <w:pPr>
        <w:tabs>
          <w:tab w:val="left" w:pos="363"/>
        </w:tabs>
        <w:ind w:left="0" w:firstLine="363"/>
      </w:pPr>
      <w:rPr>
        <w:rFonts w:hint="eastAsia"/>
      </w:rPr>
    </w:lvl>
  </w:abstractNum>
  <w:abstractNum w:abstractNumId="7">
    <w:nsid w:val="0BDC1670"/>
    <w:multiLevelType w:val="multilevel"/>
    <w:tmpl w:val="0BDC1670"/>
    <w:lvl w:ilvl="0" w:tentative="0">
      <w:start w:val="1"/>
      <w:numFmt w:val="decimal"/>
      <w:pStyle w:val="67"/>
      <w:lvlText w:val="[%1]"/>
      <w:lvlJc w:val="left"/>
      <w:pPr>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0D051F45"/>
    <w:multiLevelType w:val="multilevel"/>
    <w:tmpl w:val="0D051F45"/>
    <w:lvl w:ilvl="0" w:tentative="0">
      <w:start w:val="1"/>
      <w:numFmt w:val="lowerRoman"/>
      <w:pStyle w:val="169"/>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543"/>
        </w:tabs>
        <w:ind w:left="1543" w:hanging="420"/>
      </w:pPr>
      <w:rPr>
        <w:rFonts w:hint="eastAsia"/>
      </w:rPr>
    </w:lvl>
    <w:lvl w:ilvl="2" w:tentative="0">
      <w:start w:val="1"/>
      <w:numFmt w:val="lowerRoman"/>
      <w:lvlText w:val="%3."/>
      <w:lvlJc w:val="right"/>
      <w:pPr>
        <w:tabs>
          <w:tab w:val="left" w:pos="1963"/>
        </w:tabs>
        <w:ind w:left="1963" w:hanging="420"/>
      </w:pPr>
      <w:rPr>
        <w:rFonts w:hint="eastAsia"/>
      </w:rPr>
    </w:lvl>
    <w:lvl w:ilvl="3" w:tentative="0">
      <w:start w:val="1"/>
      <w:numFmt w:val="decimal"/>
      <w:lvlText w:val="%4."/>
      <w:lvlJc w:val="left"/>
      <w:pPr>
        <w:tabs>
          <w:tab w:val="left" w:pos="2383"/>
        </w:tabs>
        <w:ind w:left="2383" w:hanging="420"/>
      </w:pPr>
      <w:rPr>
        <w:rFonts w:hint="eastAsia"/>
      </w:rPr>
    </w:lvl>
    <w:lvl w:ilvl="4" w:tentative="0">
      <w:start w:val="1"/>
      <w:numFmt w:val="lowerLetter"/>
      <w:lvlText w:val="%5)"/>
      <w:lvlJc w:val="left"/>
      <w:pPr>
        <w:tabs>
          <w:tab w:val="left" w:pos="2803"/>
        </w:tabs>
        <w:ind w:left="2803" w:hanging="420"/>
      </w:pPr>
      <w:rPr>
        <w:rFonts w:hint="eastAsia"/>
      </w:rPr>
    </w:lvl>
    <w:lvl w:ilvl="5" w:tentative="0">
      <w:start w:val="1"/>
      <w:numFmt w:val="lowerRoman"/>
      <w:lvlText w:val="%6."/>
      <w:lvlJc w:val="right"/>
      <w:pPr>
        <w:tabs>
          <w:tab w:val="left" w:pos="3223"/>
        </w:tabs>
        <w:ind w:left="3223" w:hanging="420"/>
      </w:pPr>
      <w:rPr>
        <w:rFonts w:hint="eastAsia"/>
      </w:rPr>
    </w:lvl>
    <w:lvl w:ilvl="6" w:tentative="0">
      <w:start w:val="1"/>
      <w:numFmt w:val="decimal"/>
      <w:lvlText w:val="%7."/>
      <w:lvlJc w:val="left"/>
      <w:pPr>
        <w:tabs>
          <w:tab w:val="left" w:pos="3643"/>
        </w:tabs>
        <w:ind w:left="3643" w:hanging="420"/>
      </w:pPr>
      <w:rPr>
        <w:rFonts w:hint="eastAsia"/>
      </w:rPr>
    </w:lvl>
    <w:lvl w:ilvl="7" w:tentative="0">
      <w:start w:val="1"/>
      <w:numFmt w:val="lowerLetter"/>
      <w:lvlText w:val="%8)"/>
      <w:lvlJc w:val="left"/>
      <w:pPr>
        <w:tabs>
          <w:tab w:val="left" w:pos="4063"/>
        </w:tabs>
        <w:ind w:left="4063" w:hanging="420"/>
      </w:pPr>
      <w:rPr>
        <w:rFonts w:hint="eastAsia"/>
      </w:rPr>
    </w:lvl>
    <w:lvl w:ilvl="8" w:tentative="0">
      <w:start w:val="1"/>
      <w:numFmt w:val="lowerRoman"/>
      <w:lvlText w:val="%9."/>
      <w:lvlJc w:val="right"/>
      <w:pPr>
        <w:tabs>
          <w:tab w:val="left" w:pos="4483"/>
        </w:tabs>
        <w:ind w:left="4483" w:hanging="420"/>
      </w:pPr>
      <w:rPr>
        <w:rFonts w:hint="eastAsia"/>
      </w:rPr>
    </w:lvl>
  </w:abstractNum>
  <w:abstractNum w:abstractNumId="9">
    <w:nsid w:val="1AD20F90"/>
    <w:multiLevelType w:val="multilevel"/>
    <w:tmpl w:val="1AD20F90"/>
    <w:lvl w:ilvl="0" w:tentative="0">
      <w:start w:val="1"/>
      <w:numFmt w:val="none"/>
      <w:pStyle w:val="110"/>
      <w:lvlText w:val="%1注："/>
      <w:lvlJc w:val="left"/>
      <w:pPr>
        <w:tabs>
          <w:tab w:val="left" w:pos="845"/>
        </w:tabs>
        <w:ind w:left="-102" w:firstLine="419"/>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0">
    <w:nsid w:val="1AF15012"/>
    <w:multiLevelType w:val="multilevel"/>
    <w:tmpl w:val="1AF15012"/>
    <w:lvl w:ilvl="0" w:tentative="0">
      <w:start w:val="1"/>
      <w:numFmt w:val="upperLetter"/>
      <w:pStyle w:val="85"/>
      <w:suff w:val="nothing"/>
      <w:lvlText w:val="附 录(Annex) %1"/>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11">
    <w:nsid w:val="1EAA1992"/>
    <w:multiLevelType w:val="multilevel"/>
    <w:tmpl w:val="1EAA1992"/>
    <w:lvl w:ilvl="0" w:tentative="0">
      <w:start w:val="1"/>
      <w:numFmt w:val="none"/>
      <w:pStyle w:val="92"/>
      <w:suff w:val="nothing"/>
      <w:lvlText w:val="——"/>
      <w:lvlJc w:val="left"/>
      <w:pPr>
        <w:ind w:left="794" w:hanging="397"/>
      </w:pPr>
    </w:lvl>
    <w:lvl w:ilvl="1" w:tentative="0">
      <w:start w:val="1"/>
      <w:numFmt w:val="decimal"/>
      <w:suff w:val="nothing"/>
      <w:lvlText w:val="%1.%2　"/>
      <w:lvlJc w:val="left"/>
      <w:pPr>
        <w:ind w:left="397" w:firstLine="0"/>
      </w:pPr>
    </w:lvl>
    <w:lvl w:ilvl="2" w:tentative="0">
      <w:start w:val="1"/>
      <w:numFmt w:val="decimal"/>
      <w:suff w:val="nothing"/>
      <w:lvlText w:val="%1.%2.%3　"/>
      <w:lvlJc w:val="left"/>
      <w:pPr>
        <w:ind w:left="397" w:firstLine="0"/>
      </w:pPr>
    </w:lvl>
    <w:lvl w:ilvl="3" w:tentative="0">
      <w:start w:val="1"/>
      <w:numFmt w:val="decimal"/>
      <w:suff w:val="nothing"/>
      <w:lvlText w:val="%1.%2.%3.%4　"/>
      <w:lvlJc w:val="left"/>
      <w:pPr>
        <w:ind w:left="397" w:firstLine="0"/>
      </w:pPr>
    </w:lvl>
    <w:lvl w:ilvl="4" w:tentative="0">
      <w:start w:val="1"/>
      <w:numFmt w:val="decimal"/>
      <w:suff w:val="nothing"/>
      <w:lvlText w:val="%1.%2.%3.%4.%5　"/>
      <w:lvlJc w:val="left"/>
      <w:pPr>
        <w:ind w:left="397" w:firstLine="0"/>
      </w:pPr>
    </w:lvl>
    <w:lvl w:ilvl="5" w:tentative="0">
      <w:start w:val="1"/>
      <w:numFmt w:val="decimal"/>
      <w:suff w:val="nothing"/>
      <w:lvlText w:val="%1.%2.%3.%4.%5.%6　"/>
      <w:lvlJc w:val="left"/>
      <w:pPr>
        <w:ind w:left="397" w:firstLine="0"/>
      </w:pPr>
    </w:lvl>
    <w:lvl w:ilvl="6" w:tentative="0">
      <w:start w:val="1"/>
      <w:numFmt w:val="decimal"/>
      <w:suff w:val="nothing"/>
      <w:lvlText w:val="%1.%2.%3.%4.%5.%6.%7　"/>
      <w:lvlJc w:val="left"/>
      <w:pPr>
        <w:ind w:left="397" w:firstLine="0"/>
      </w:pPr>
    </w:lvl>
    <w:lvl w:ilvl="7" w:tentative="0">
      <w:start w:val="1"/>
      <w:numFmt w:val="decimal"/>
      <w:lvlText w:val="%1.%2.%3.%4.%5.%6.%7.%8"/>
      <w:lvlJc w:val="left"/>
      <w:pPr>
        <w:tabs>
          <w:tab w:val="left" w:pos="4791"/>
        </w:tabs>
        <w:ind w:left="4791" w:hanging="1418"/>
      </w:pPr>
    </w:lvl>
    <w:lvl w:ilvl="8" w:tentative="0">
      <w:start w:val="1"/>
      <w:numFmt w:val="decimal"/>
      <w:lvlText w:val="%1.%2.%3.%4.%5.%6.%7.%8.%9"/>
      <w:lvlJc w:val="left"/>
      <w:pPr>
        <w:tabs>
          <w:tab w:val="left" w:pos="5499"/>
        </w:tabs>
        <w:ind w:left="5499" w:hanging="1700"/>
      </w:pPr>
    </w:lvl>
  </w:abstractNum>
  <w:abstractNum w:abstractNumId="12">
    <w:nsid w:val="2C5917C3"/>
    <w:multiLevelType w:val="multilevel"/>
    <w:tmpl w:val="2C5917C3"/>
    <w:lvl w:ilvl="0" w:tentative="0">
      <w:start w:val="1"/>
      <w:numFmt w:val="none"/>
      <w:pStyle w:val="132"/>
      <w:lvlText w:val="%1——"/>
      <w:lvlJc w:val="left"/>
      <w:pPr>
        <w:tabs>
          <w:tab w:val="left" w:pos="851"/>
        </w:tabs>
        <w:ind w:left="851" w:hanging="426"/>
      </w:pPr>
      <w:rPr>
        <w:rFonts w:hint="eastAsia" w:ascii="宋体" w:hAnsi="Times New Roman" w:eastAsia="宋体"/>
        <w:b w:val="0"/>
        <w:i w:val="0"/>
        <w:sz w:val="21"/>
      </w:rPr>
    </w:lvl>
    <w:lvl w:ilvl="1" w:tentative="0">
      <w:start w:val="1"/>
      <w:numFmt w:val="none"/>
      <w:pStyle w:val="187"/>
      <w:lvlText w:val=""/>
      <w:lvlJc w:val="left"/>
      <w:pPr>
        <w:ind w:left="851" w:hanging="431"/>
      </w:pPr>
      <w:rPr>
        <w:rFonts w:hint="default" w:ascii="Symbol" w:hAnsi="Symbol"/>
        <w:sz w:val="21"/>
      </w:rPr>
    </w:lvl>
    <w:lvl w:ilvl="2" w:tentative="0">
      <w:start w:val="1"/>
      <w:numFmt w:val="bullet"/>
      <w:pStyle w:val="172"/>
      <w:lvlText w:val=""/>
      <w:lvlJc w:val="left"/>
      <w:pPr>
        <w:ind w:left="851" w:hanging="426"/>
      </w:pPr>
      <w:rPr>
        <w:rFonts w:hint="default" w:ascii="Wingdings" w:hAnsi="Wingdings"/>
        <w:sz w:val="21"/>
      </w:rPr>
    </w:lvl>
    <w:lvl w:ilvl="3" w:tentative="0">
      <w:start w:val="1"/>
      <w:numFmt w:val="decimal"/>
      <w:lvlText w:val="%4."/>
      <w:lvlJc w:val="left"/>
      <w:pPr>
        <w:tabs>
          <w:tab w:val="left" w:pos="2071"/>
        </w:tabs>
        <w:ind w:left="1884" w:hanging="528"/>
      </w:pPr>
      <w:rPr>
        <w:rFonts w:hint="eastAsia"/>
      </w:rPr>
    </w:lvl>
    <w:lvl w:ilvl="4" w:tentative="0">
      <w:start w:val="1"/>
      <w:numFmt w:val="lowerLetter"/>
      <w:lvlText w:val="%5)"/>
      <w:lvlJc w:val="left"/>
      <w:pPr>
        <w:tabs>
          <w:tab w:val="left" w:pos="2383"/>
        </w:tabs>
        <w:ind w:left="2196" w:hanging="528"/>
      </w:pPr>
      <w:rPr>
        <w:rFonts w:hint="eastAsia"/>
      </w:rPr>
    </w:lvl>
    <w:lvl w:ilvl="5" w:tentative="0">
      <w:start w:val="1"/>
      <w:numFmt w:val="lowerRoman"/>
      <w:lvlText w:val="%6."/>
      <w:lvlJc w:val="right"/>
      <w:pPr>
        <w:tabs>
          <w:tab w:val="left" w:pos="2695"/>
        </w:tabs>
        <w:ind w:left="2508" w:hanging="528"/>
      </w:pPr>
      <w:rPr>
        <w:rFonts w:hint="eastAsia"/>
      </w:rPr>
    </w:lvl>
    <w:lvl w:ilvl="6" w:tentative="0">
      <w:start w:val="1"/>
      <w:numFmt w:val="decimal"/>
      <w:lvlText w:val="%7."/>
      <w:lvlJc w:val="left"/>
      <w:pPr>
        <w:tabs>
          <w:tab w:val="left" w:pos="3007"/>
        </w:tabs>
        <w:ind w:left="2820" w:hanging="528"/>
      </w:pPr>
      <w:rPr>
        <w:rFonts w:hint="eastAsia"/>
      </w:rPr>
    </w:lvl>
    <w:lvl w:ilvl="7" w:tentative="0">
      <w:start w:val="1"/>
      <w:numFmt w:val="lowerLetter"/>
      <w:lvlText w:val="%8)"/>
      <w:lvlJc w:val="left"/>
      <w:pPr>
        <w:tabs>
          <w:tab w:val="left" w:pos="3319"/>
        </w:tabs>
        <w:ind w:left="3132" w:hanging="528"/>
      </w:pPr>
      <w:rPr>
        <w:rFonts w:hint="eastAsia"/>
      </w:rPr>
    </w:lvl>
    <w:lvl w:ilvl="8" w:tentative="0">
      <w:start w:val="1"/>
      <w:numFmt w:val="lowerRoman"/>
      <w:lvlText w:val="%9."/>
      <w:lvlJc w:val="right"/>
      <w:pPr>
        <w:tabs>
          <w:tab w:val="left" w:pos="3631"/>
        </w:tabs>
        <w:ind w:left="3444" w:hanging="528"/>
      </w:pPr>
      <w:rPr>
        <w:rFonts w:hint="eastAsia"/>
      </w:rPr>
    </w:lvl>
  </w:abstractNum>
  <w:abstractNum w:abstractNumId="13">
    <w:nsid w:val="32F04FB2"/>
    <w:multiLevelType w:val="multilevel"/>
    <w:tmpl w:val="32F04FB2"/>
    <w:lvl w:ilvl="0" w:tentative="0">
      <w:start w:val="1"/>
      <w:numFmt w:val="lowerLetter"/>
      <w:pStyle w:val="101"/>
      <w:lvlText w:val="%1"/>
      <w:lvlJc w:val="left"/>
      <w:pPr>
        <w:tabs>
          <w:tab w:val="left" w:pos="539"/>
        </w:tabs>
        <w:ind w:left="539" w:hanging="119"/>
      </w:pPr>
      <w:rPr>
        <w:rFonts w:hint="eastAsia"/>
        <w:caps w:val="0"/>
        <w:strike w:val="0"/>
        <w:dstrike w:val="0"/>
        <w:vanish w:val="0"/>
        <w:vertAlign w:val="superscript"/>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14">
    <w:nsid w:val="44C50F90"/>
    <w:multiLevelType w:val="multilevel"/>
    <w:tmpl w:val="44C50F90"/>
    <w:lvl w:ilvl="0" w:tentative="0">
      <w:start w:val="1"/>
      <w:numFmt w:val="lowerLetter"/>
      <w:pStyle w:val="174"/>
      <w:lvlText w:val="%1)"/>
      <w:lvlJc w:val="left"/>
      <w:pPr>
        <w:tabs>
          <w:tab w:val="left" w:pos="851"/>
        </w:tabs>
        <w:ind w:left="851" w:hanging="426"/>
      </w:pPr>
      <w:rPr>
        <w:rFonts w:hint="eastAsia" w:ascii="宋体" w:hAnsi="Times New Roman" w:eastAsia="宋体"/>
        <w:sz w:val="21"/>
      </w:rPr>
    </w:lvl>
    <w:lvl w:ilvl="1" w:tentative="0">
      <w:start w:val="1"/>
      <w:numFmt w:val="decimal"/>
      <w:pStyle w:val="109"/>
      <w:lvlText w:val="%2)"/>
      <w:lvlJc w:val="left"/>
      <w:pPr>
        <w:tabs>
          <w:tab w:val="left" w:pos="1276"/>
        </w:tabs>
        <w:ind w:left="1276" w:hanging="425"/>
      </w:pPr>
      <w:rPr>
        <w:rFonts w:hint="eastAsia" w:ascii="宋体" w:hAnsi="Times New Roman" w:eastAsia="宋体"/>
        <w:sz w:val="21"/>
      </w:rPr>
    </w:lvl>
    <w:lvl w:ilvl="2" w:tentative="0">
      <w:start w:val="1"/>
      <w:numFmt w:val="decimal"/>
      <w:pStyle w:val="117"/>
      <w:lvlText w:val="(%3)"/>
      <w:lvlJc w:val="left"/>
      <w:pPr>
        <w:ind w:left="1701" w:hanging="425"/>
      </w:pPr>
      <w:rPr>
        <w:rFonts w:hint="eastAsia" w:ascii="宋体" w:hAnsi="Times New Roman" w:eastAsia="宋体"/>
        <w:sz w:val="21"/>
      </w:rPr>
    </w:lvl>
    <w:lvl w:ilvl="3" w:tentative="0">
      <w:start w:val="1"/>
      <w:numFmt w:val="decimal"/>
      <w:lvlText w:val="%4."/>
      <w:lvlJc w:val="left"/>
      <w:pPr>
        <w:tabs>
          <w:tab w:val="left" w:pos="2100"/>
        </w:tabs>
        <w:ind w:left="2099" w:hanging="419"/>
      </w:pPr>
      <w:rPr>
        <w:rFonts w:hint="eastAsia"/>
      </w:rPr>
    </w:lvl>
    <w:lvl w:ilvl="4" w:tentative="0">
      <w:start w:val="1"/>
      <w:numFmt w:val="lowerLetter"/>
      <w:lvlText w:val="%5)"/>
      <w:lvlJc w:val="left"/>
      <w:pPr>
        <w:tabs>
          <w:tab w:val="left" w:pos="2520"/>
        </w:tabs>
        <w:ind w:left="2519" w:hanging="419"/>
      </w:pPr>
      <w:rPr>
        <w:rFonts w:hint="eastAsia"/>
      </w:rPr>
    </w:lvl>
    <w:lvl w:ilvl="5" w:tentative="0">
      <w:start w:val="1"/>
      <w:numFmt w:val="lowerRoman"/>
      <w:lvlText w:val="%6."/>
      <w:lvlJc w:val="right"/>
      <w:pPr>
        <w:tabs>
          <w:tab w:val="left" w:pos="2940"/>
        </w:tabs>
        <w:ind w:left="2939" w:hanging="419"/>
      </w:pPr>
      <w:rPr>
        <w:rFonts w:hint="eastAsia"/>
      </w:rPr>
    </w:lvl>
    <w:lvl w:ilvl="6" w:tentative="0">
      <w:start w:val="1"/>
      <w:numFmt w:val="decimal"/>
      <w:lvlText w:val="%7."/>
      <w:lvlJc w:val="left"/>
      <w:pPr>
        <w:tabs>
          <w:tab w:val="left" w:pos="3360"/>
        </w:tabs>
        <w:ind w:left="3359" w:hanging="419"/>
      </w:pPr>
      <w:rPr>
        <w:rFonts w:hint="eastAsia"/>
      </w:rPr>
    </w:lvl>
    <w:lvl w:ilvl="7" w:tentative="0">
      <w:start w:val="1"/>
      <w:numFmt w:val="lowerLetter"/>
      <w:lvlText w:val="%8)"/>
      <w:lvlJc w:val="left"/>
      <w:pPr>
        <w:tabs>
          <w:tab w:val="left" w:pos="3780"/>
        </w:tabs>
        <w:ind w:left="3779" w:hanging="419"/>
      </w:pPr>
      <w:rPr>
        <w:rFonts w:hint="eastAsia"/>
      </w:rPr>
    </w:lvl>
    <w:lvl w:ilvl="8" w:tentative="0">
      <w:start w:val="1"/>
      <w:numFmt w:val="lowerRoman"/>
      <w:lvlText w:val="%9."/>
      <w:lvlJc w:val="right"/>
      <w:pPr>
        <w:tabs>
          <w:tab w:val="left" w:pos="4200"/>
        </w:tabs>
        <w:ind w:left="4199" w:hanging="419"/>
      </w:pPr>
      <w:rPr>
        <w:rFonts w:hint="eastAsia"/>
      </w:rPr>
    </w:lvl>
  </w:abstractNum>
  <w:abstractNum w:abstractNumId="15">
    <w:nsid w:val="48802D1C"/>
    <w:multiLevelType w:val="multilevel"/>
    <w:tmpl w:val="48802D1C"/>
    <w:lvl w:ilvl="0" w:tentative="0">
      <w:start w:val="1"/>
      <w:numFmt w:val="upperLetter"/>
      <w:pStyle w:val="198"/>
      <w:lvlText w:val="%1"/>
      <w:lvlJc w:val="left"/>
      <w:pPr>
        <w:ind w:left="420" w:hanging="420"/>
      </w:pPr>
      <w:rPr>
        <w:rFonts w:hint="eastAsia"/>
      </w:rPr>
    </w:lvl>
    <w:lvl w:ilvl="1" w:tentative="0">
      <w:start w:val="1"/>
      <w:numFmt w:val="decimal"/>
      <w:pStyle w:val="83"/>
      <w:suff w:val="space"/>
      <w:lvlText w:val="图%1.%2"/>
      <w:lvlJc w:val="center"/>
      <w:pPr>
        <w:ind w:left="0" w:firstLine="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16">
    <w:nsid w:val="4B733A5F"/>
    <w:multiLevelType w:val="multilevel"/>
    <w:tmpl w:val="4B733A5F"/>
    <w:lvl w:ilvl="0" w:tentative="0">
      <w:start w:val="1"/>
      <w:numFmt w:val="decimal"/>
      <w:pStyle w:val="183"/>
      <w:suff w:val="nothing"/>
      <w:lvlText w:val="示例%1："/>
      <w:lvlJc w:val="left"/>
      <w:pPr>
        <w:ind w:left="0" w:firstLine="363"/>
      </w:pPr>
      <w:rPr>
        <w:rFonts w:hint="eastAsia" w:ascii="黑体" w:eastAsia="黑体"/>
        <w:b w:val="0"/>
        <w:i w:val="0"/>
        <w:sz w:val="18"/>
      </w:rPr>
    </w:lvl>
    <w:lvl w:ilvl="1" w:tentative="0">
      <w:start w:val="1"/>
      <w:numFmt w:val="none"/>
      <w:suff w:val="space"/>
      <w:lvlText w:val=""/>
      <w:lvlJc w:val="left"/>
      <w:pPr>
        <w:ind w:left="0" w:firstLine="0"/>
      </w:pPr>
      <w:rPr>
        <w:rFonts w:hint="eastAsia"/>
      </w:rPr>
    </w:lvl>
    <w:lvl w:ilvl="2" w:tentative="0">
      <w:start w:val="1"/>
      <w:numFmt w:val="decimal"/>
      <w:suff w:val="space"/>
      <w:lvlText w:val="2.2.%3"/>
      <w:lvlJc w:val="left"/>
      <w:pPr>
        <w:ind w:left="0" w:firstLine="0"/>
      </w:pPr>
      <w:rPr>
        <w:rFonts w:hint="eastAsia"/>
      </w:rPr>
    </w:lvl>
    <w:lvl w:ilvl="3" w:tentative="0">
      <w:start w:val="1"/>
      <w:numFmt w:val="decimal"/>
      <w:lvlText w:val="%4."/>
      <w:lvlJc w:val="left"/>
      <w:pPr>
        <w:tabs>
          <w:tab w:val="left" w:pos="0"/>
        </w:tabs>
        <w:ind w:left="992" w:hanging="629"/>
      </w:pPr>
      <w:rPr>
        <w:rFonts w:hint="eastAsia"/>
      </w:rPr>
    </w:lvl>
    <w:lvl w:ilvl="4" w:tentative="0">
      <w:start w:val="1"/>
      <w:numFmt w:val="lowerLetter"/>
      <w:lvlText w:val="%5)"/>
      <w:lvlJc w:val="left"/>
      <w:pPr>
        <w:tabs>
          <w:tab w:val="left" w:pos="0"/>
        </w:tabs>
        <w:ind w:left="992" w:hanging="629"/>
      </w:pPr>
      <w:rPr>
        <w:rFonts w:hint="eastAsia"/>
      </w:rPr>
    </w:lvl>
    <w:lvl w:ilvl="5" w:tentative="0">
      <w:start w:val="1"/>
      <w:numFmt w:val="lowerRoman"/>
      <w:lvlText w:val="%6."/>
      <w:lvlJc w:val="right"/>
      <w:pPr>
        <w:tabs>
          <w:tab w:val="left" w:pos="0"/>
        </w:tabs>
        <w:ind w:left="992" w:hanging="629"/>
      </w:pPr>
      <w:rPr>
        <w:rFonts w:hint="eastAsia"/>
      </w:rPr>
    </w:lvl>
    <w:lvl w:ilvl="6" w:tentative="0">
      <w:start w:val="1"/>
      <w:numFmt w:val="decimal"/>
      <w:lvlText w:val="%7."/>
      <w:lvlJc w:val="left"/>
      <w:pPr>
        <w:tabs>
          <w:tab w:val="left" w:pos="0"/>
        </w:tabs>
        <w:ind w:left="992" w:hanging="629"/>
      </w:pPr>
      <w:rPr>
        <w:rFonts w:hint="eastAsia"/>
      </w:rPr>
    </w:lvl>
    <w:lvl w:ilvl="7" w:tentative="0">
      <w:start w:val="1"/>
      <w:numFmt w:val="lowerLetter"/>
      <w:lvlText w:val="%8)"/>
      <w:lvlJc w:val="left"/>
      <w:pPr>
        <w:tabs>
          <w:tab w:val="left" w:pos="0"/>
        </w:tabs>
        <w:ind w:left="992" w:hanging="629"/>
      </w:pPr>
      <w:rPr>
        <w:rFonts w:hint="eastAsia"/>
      </w:rPr>
    </w:lvl>
    <w:lvl w:ilvl="8" w:tentative="0">
      <w:start w:val="1"/>
      <w:numFmt w:val="lowerRoman"/>
      <w:lvlText w:val="%9."/>
      <w:lvlJc w:val="right"/>
      <w:pPr>
        <w:tabs>
          <w:tab w:val="left" w:pos="0"/>
        </w:tabs>
        <w:ind w:left="992" w:hanging="629"/>
      </w:pPr>
      <w:rPr>
        <w:rFonts w:hint="eastAsia"/>
      </w:rPr>
    </w:lvl>
  </w:abstractNum>
  <w:abstractNum w:abstractNumId="17">
    <w:nsid w:val="4E5D0534"/>
    <w:multiLevelType w:val="multilevel"/>
    <w:tmpl w:val="4E5D0534"/>
    <w:lvl w:ilvl="0" w:tentative="0">
      <w:start w:val="1"/>
      <w:numFmt w:val="decimal"/>
      <w:pStyle w:val="116"/>
      <w:suff w:val="nothing"/>
      <w:lvlText w:val="Figur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18">
    <w:nsid w:val="54632751"/>
    <w:multiLevelType w:val="multilevel"/>
    <w:tmpl w:val="54632751"/>
    <w:lvl w:ilvl="0" w:tentative="0">
      <w:start w:val="1"/>
      <w:numFmt w:val="none"/>
      <w:pStyle w:val="93"/>
      <w:suff w:val="nothing"/>
      <w:lvlText w:val="——"/>
      <w:lvlJc w:val="left"/>
      <w:pPr>
        <w:ind w:left="1588" w:firstLine="0"/>
      </w:pPr>
    </w:lvl>
    <w:lvl w:ilvl="1" w:tentative="0">
      <w:start w:val="1"/>
      <w:numFmt w:val="decimal"/>
      <w:suff w:val="nothing"/>
      <w:lvlText w:val="%1.%2　"/>
      <w:lvlJc w:val="left"/>
      <w:pPr>
        <w:ind w:left="1588" w:firstLine="0"/>
      </w:pPr>
    </w:lvl>
    <w:lvl w:ilvl="2" w:tentative="0">
      <w:start w:val="1"/>
      <w:numFmt w:val="decimal"/>
      <w:suff w:val="nothing"/>
      <w:lvlText w:val="%1.%2.%3　"/>
      <w:lvlJc w:val="left"/>
      <w:pPr>
        <w:ind w:left="1588" w:firstLine="0"/>
      </w:pPr>
    </w:lvl>
    <w:lvl w:ilvl="3" w:tentative="0">
      <w:start w:val="1"/>
      <w:numFmt w:val="decimal"/>
      <w:suff w:val="nothing"/>
      <w:lvlText w:val="%1.%2.%3.%4　"/>
      <w:lvlJc w:val="left"/>
      <w:pPr>
        <w:ind w:left="1588" w:firstLine="0"/>
      </w:pPr>
    </w:lvl>
    <w:lvl w:ilvl="4" w:tentative="0">
      <w:start w:val="1"/>
      <w:numFmt w:val="decimal"/>
      <w:suff w:val="nothing"/>
      <w:lvlText w:val="%1.%2.%3.%4.%5　"/>
      <w:lvlJc w:val="left"/>
      <w:pPr>
        <w:ind w:left="1588" w:firstLine="0"/>
      </w:pPr>
    </w:lvl>
    <w:lvl w:ilvl="5" w:tentative="0">
      <w:start w:val="1"/>
      <w:numFmt w:val="decimal"/>
      <w:suff w:val="nothing"/>
      <w:lvlText w:val="%1.%2.%3.%4.%5.%6　"/>
      <w:lvlJc w:val="left"/>
      <w:pPr>
        <w:ind w:left="1588" w:firstLine="0"/>
      </w:pPr>
    </w:lvl>
    <w:lvl w:ilvl="6" w:tentative="0">
      <w:start w:val="1"/>
      <w:numFmt w:val="decimal"/>
      <w:suff w:val="nothing"/>
      <w:lvlText w:val="%1.%2.%3.%4.%5.%6.%7　"/>
      <w:lvlJc w:val="left"/>
      <w:pPr>
        <w:ind w:left="1588" w:firstLine="0"/>
      </w:pPr>
    </w:lvl>
    <w:lvl w:ilvl="7" w:tentative="0">
      <w:start w:val="1"/>
      <w:numFmt w:val="decimal"/>
      <w:lvlText w:val="%1.%2.%3.%4.%5.%6.%7.%8"/>
      <w:lvlJc w:val="left"/>
      <w:pPr>
        <w:tabs>
          <w:tab w:val="left" w:pos="5982"/>
        </w:tabs>
        <w:ind w:left="5982" w:hanging="1418"/>
      </w:pPr>
    </w:lvl>
    <w:lvl w:ilvl="8" w:tentative="0">
      <w:start w:val="1"/>
      <w:numFmt w:val="decimal"/>
      <w:lvlText w:val="%1.%2.%3.%4.%5.%6.%7.%8.%9"/>
      <w:lvlJc w:val="left"/>
      <w:pPr>
        <w:tabs>
          <w:tab w:val="left" w:pos="6690"/>
        </w:tabs>
        <w:ind w:left="6690" w:hanging="1700"/>
      </w:pPr>
    </w:lvl>
  </w:abstractNum>
  <w:abstractNum w:abstractNumId="19">
    <w:nsid w:val="557C2AF5"/>
    <w:multiLevelType w:val="multilevel"/>
    <w:tmpl w:val="557C2AF5"/>
    <w:lvl w:ilvl="0" w:tentative="0">
      <w:start w:val="1"/>
      <w:numFmt w:val="decimal"/>
      <w:pStyle w:val="114"/>
      <w:suff w:val="nothing"/>
      <w:lvlText w:val="图%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20">
    <w:nsid w:val="5603797C"/>
    <w:multiLevelType w:val="multilevel"/>
    <w:tmpl w:val="5603797C"/>
    <w:lvl w:ilvl="0" w:tentative="0">
      <w:start w:val="1"/>
      <w:numFmt w:val="upperLetter"/>
      <w:pStyle w:val="199"/>
      <w:suff w:val="space"/>
      <w:lvlText w:val="%1"/>
      <w:lvlJc w:val="left"/>
      <w:pPr>
        <w:ind w:left="425" w:hanging="425"/>
      </w:pPr>
      <w:rPr>
        <w:rFonts w:hint="eastAsia"/>
      </w:rPr>
    </w:lvl>
    <w:lvl w:ilvl="1" w:tentative="0">
      <w:start w:val="1"/>
      <w:numFmt w:val="decimal"/>
      <w:pStyle w:val="77"/>
      <w:suff w:val="space"/>
      <w:lvlText w:val="表%1.%2"/>
      <w:lvlJc w:val="center"/>
      <w:pPr>
        <w:ind w:left="0" w:firstLine="0"/>
      </w:pPr>
      <w:rPr>
        <w:rFonts w:hint="eastAsia" w:ascii="黑体" w:eastAsia="黑体"/>
        <w:sz w:val="21"/>
      </w:rPr>
    </w:lvl>
    <w:lvl w:ilvl="2" w:tentative="0">
      <w:start w:val="1"/>
      <w:numFmt w:val="decimal"/>
      <w:lvlText w:val="%1.%2.%3"/>
      <w:lvlJc w:val="left"/>
      <w:pPr>
        <w:ind w:left="1418" w:hanging="567"/>
      </w:pPr>
      <w:rPr>
        <w:rFonts w:hint="eastAsia"/>
      </w:rPr>
    </w:lvl>
    <w:lvl w:ilvl="3" w:tentative="0">
      <w:start w:val="1"/>
      <w:numFmt w:val="decimal"/>
      <w:lvlText w:val="%1.%2.%3.%4"/>
      <w:lvlJc w:val="left"/>
      <w:pPr>
        <w:ind w:left="1984" w:hanging="708"/>
      </w:pPr>
      <w:rPr>
        <w:rFonts w:hint="eastAsia"/>
      </w:rPr>
    </w:lvl>
    <w:lvl w:ilvl="4" w:tentative="0">
      <w:start w:val="1"/>
      <w:numFmt w:val="decimal"/>
      <w:lvlText w:val="%1.%2.%3.%4.%5"/>
      <w:lvlJc w:val="left"/>
      <w:pPr>
        <w:ind w:left="2551" w:hanging="850"/>
      </w:pPr>
      <w:rPr>
        <w:rFonts w:hint="eastAsia"/>
      </w:rPr>
    </w:lvl>
    <w:lvl w:ilvl="5" w:tentative="0">
      <w:start w:val="1"/>
      <w:numFmt w:val="decimal"/>
      <w:lvlText w:val="%1.%2.%3.%4.%5.%6"/>
      <w:lvlJc w:val="left"/>
      <w:pPr>
        <w:ind w:left="3260" w:hanging="1134"/>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abstractNum w:abstractNumId="21">
    <w:nsid w:val="564D2089"/>
    <w:multiLevelType w:val="multilevel"/>
    <w:tmpl w:val="564D2089"/>
    <w:lvl w:ilvl="0" w:tentative="0">
      <w:start w:val="1"/>
      <w:numFmt w:val="none"/>
      <w:pStyle w:val="111"/>
      <w:lvlText w:val="%1注"/>
      <w:lvlJc w:val="left"/>
      <w:pPr>
        <w:tabs>
          <w:tab w:val="left" w:pos="760"/>
        </w:tabs>
        <w:ind w:left="760" w:hanging="284"/>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2">
    <w:nsid w:val="644622F9"/>
    <w:multiLevelType w:val="multilevel"/>
    <w:tmpl w:val="644622F9"/>
    <w:lvl w:ilvl="0" w:tentative="0">
      <w:start w:val="1"/>
      <w:numFmt w:val="upperRoman"/>
      <w:pStyle w:val="168"/>
      <w:lvlText w:val="%1)"/>
      <w:lvlJc w:val="left"/>
      <w:pPr>
        <w:tabs>
          <w:tab w:val="left" w:pos="851"/>
        </w:tabs>
        <w:ind w:left="851" w:hanging="426"/>
      </w:pPr>
      <w:rPr>
        <w:rFonts w:hint="eastAsia" w:ascii="宋体" w:hAnsi="Times New Roman" w:eastAsia="宋体"/>
        <w:sz w:val="21"/>
      </w:rPr>
    </w:lvl>
    <w:lvl w:ilvl="1" w:tentative="0">
      <w:start w:val="1"/>
      <w:numFmt w:val="lowerLetter"/>
      <w:lvlText w:val="%2)"/>
      <w:lvlJc w:val="left"/>
      <w:pPr>
        <w:tabs>
          <w:tab w:val="left" w:pos="1310"/>
        </w:tabs>
        <w:ind w:left="1310" w:hanging="420"/>
      </w:pPr>
      <w:rPr>
        <w:rFonts w:hint="eastAsia"/>
      </w:rPr>
    </w:lvl>
    <w:lvl w:ilvl="2" w:tentative="0">
      <w:start w:val="1"/>
      <w:numFmt w:val="lowerRoman"/>
      <w:lvlText w:val="%3."/>
      <w:lvlJc w:val="right"/>
      <w:pPr>
        <w:tabs>
          <w:tab w:val="left" w:pos="1730"/>
        </w:tabs>
        <w:ind w:left="1730" w:hanging="420"/>
      </w:pPr>
      <w:rPr>
        <w:rFonts w:hint="eastAsia"/>
      </w:rPr>
    </w:lvl>
    <w:lvl w:ilvl="3" w:tentative="0">
      <w:start w:val="1"/>
      <w:numFmt w:val="decimal"/>
      <w:lvlText w:val="%4."/>
      <w:lvlJc w:val="left"/>
      <w:pPr>
        <w:tabs>
          <w:tab w:val="left" w:pos="2150"/>
        </w:tabs>
        <w:ind w:left="2150" w:hanging="420"/>
      </w:pPr>
      <w:rPr>
        <w:rFonts w:hint="eastAsia"/>
      </w:rPr>
    </w:lvl>
    <w:lvl w:ilvl="4" w:tentative="0">
      <w:start w:val="1"/>
      <w:numFmt w:val="lowerLetter"/>
      <w:lvlText w:val="%5)"/>
      <w:lvlJc w:val="left"/>
      <w:pPr>
        <w:tabs>
          <w:tab w:val="left" w:pos="2570"/>
        </w:tabs>
        <w:ind w:left="2570" w:hanging="420"/>
      </w:pPr>
      <w:rPr>
        <w:rFonts w:hint="eastAsia"/>
      </w:rPr>
    </w:lvl>
    <w:lvl w:ilvl="5" w:tentative="0">
      <w:start w:val="1"/>
      <w:numFmt w:val="lowerRoman"/>
      <w:lvlText w:val="%6."/>
      <w:lvlJc w:val="right"/>
      <w:pPr>
        <w:tabs>
          <w:tab w:val="left" w:pos="2990"/>
        </w:tabs>
        <w:ind w:left="2990" w:hanging="420"/>
      </w:pPr>
      <w:rPr>
        <w:rFonts w:hint="eastAsia"/>
      </w:rPr>
    </w:lvl>
    <w:lvl w:ilvl="6" w:tentative="0">
      <w:start w:val="1"/>
      <w:numFmt w:val="decimal"/>
      <w:lvlText w:val="%7."/>
      <w:lvlJc w:val="left"/>
      <w:pPr>
        <w:tabs>
          <w:tab w:val="left" w:pos="3410"/>
        </w:tabs>
        <w:ind w:left="3410" w:hanging="420"/>
      </w:pPr>
      <w:rPr>
        <w:rFonts w:hint="eastAsia"/>
      </w:rPr>
    </w:lvl>
    <w:lvl w:ilvl="7" w:tentative="0">
      <w:start w:val="1"/>
      <w:numFmt w:val="lowerLetter"/>
      <w:lvlText w:val="%8)"/>
      <w:lvlJc w:val="left"/>
      <w:pPr>
        <w:tabs>
          <w:tab w:val="left" w:pos="3830"/>
        </w:tabs>
        <w:ind w:left="3830" w:hanging="420"/>
      </w:pPr>
      <w:rPr>
        <w:rFonts w:hint="eastAsia"/>
      </w:rPr>
    </w:lvl>
    <w:lvl w:ilvl="8" w:tentative="0">
      <w:start w:val="1"/>
      <w:numFmt w:val="lowerRoman"/>
      <w:lvlText w:val="%9."/>
      <w:lvlJc w:val="right"/>
      <w:pPr>
        <w:tabs>
          <w:tab w:val="left" w:pos="4250"/>
        </w:tabs>
        <w:ind w:left="4250" w:hanging="420"/>
      </w:pPr>
      <w:rPr>
        <w:rFonts w:hint="eastAsia"/>
      </w:rPr>
    </w:lvl>
  </w:abstractNum>
  <w:abstractNum w:abstractNumId="23">
    <w:nsid w:val="646260FA"/>
    <w:multiLevelType w:val="multilevel"/>
    <w:tmpl w:val="646260FA"/>
    <w:lvl w:ilvl="0" w:tentative="0">
      <w:start w:val="1"/>
      <w:numFmt w:val="decimal"/>
      <w:pStyle w:val="112"/>
      <w:suff w:val="nothing"/>
      <w:lvlText w:val="表%1　"/>
      <w:lvlJc w:val="left"/>
      <w:pPr>
        <w:ind w:left="0" w:firstLine="0"/>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417"/>
        </w:tabs>
        <w:ind w:left="1417" w:hanging="567"/>
      </w:pPr>
    </w:lvl>
    <w:lvl w:ilvl="3" w:tentative="0">
      <w:start w:val="1"/>
      <w:numFmt w:val="decimal"/>
      <w:lvlText w:val="%1.%2.%3.%4"/>
      <w:lvlJc w:val="left"/>
      <w:pPr>
        <w:tabs>
          <w:tab w:val="left" w:pos="1984"/>
        </w:tabs>
        <w:ind w:left="1984" w:hanging="708"/>
      </w:pPr>
    </w:lvl>
    <w:lvl w:ilvl="4" w:tentative="0">
      <w:start w:val="1"/>
      <w:numFmt w:val="decimal"/>
      <w:lvlText w:val="%1.%2.%3.%4.%5"/>
      <w:lvlJc w:val="left"/>
      <w:pPr>
        <w:tabs>
          <w:tab w:val="left" w:pos="2551"/>
        </w:tabs>
        <w:ind w:left="2551" w:hanging="850"/>
      </w:pPr>
    </w:lvl>
    <w:lvl w:ilvl="5" w:tentative="0">
      <w:start w:val="1"/>
      <w:numFmt w:val="decimal"/>
      <w:lvlText w:val="%1.%2.%3.%4.%5.%6"/>
      <w:lvlJc w:val="left"/>
      <w:pPr>
        <w:tabs>
          <w:tab w:val="left" w:pos="3260"/>
        </w:tabs>
        <w:ind w:left="3260" w:hanging="1134"/>
      </w:pPr>
    </w:lvl>
    <w:lvl w:ilvl="6" w:tentative="0">
      <w:start w:val="1"/>
      <w:numFmt w:val="decimal"/>
      <w:lvlText w:val="%1.%2.%3.%4.%5.%6.%7"/>
      <w:lvlJc w:val="left"/>
      <w:pPr>
        <w:tabs>
          <w:tab w:val="left" w:pos="3827"/>
        </w:tabs>
        <w:ind w:left="3827" w:hanging="1276"/>
      </w:pPr>
    </w:lvl>
    <w:lvl w:ilvl="7" w:tentative="0">
      <w:start w:val="1"/>
      <w:numFmt w:val="decimal"/>
      <w:lvlText w:val="%1.%2.%3.%4.%5.%6.%7.%8"/>
      <w:lvlJc w:val="left"/>
      <w:pPr>
        <w:tabs>
          <w:tab w:val="left" w:pos="4394"/>
        </w:tabs>
        <w:ind w:left="4394" w:hanging="1418"/>
      </w:pPr>
    </w:lvl>
    <w:lvl w:ilvl="8" w:tentative="0">
      <w:start w:val="1"/>
      <w:numFmt w:val="decimal"/>
      <w:lvlText w:val="%1.%2.%3.%4.%5.%6.%7.%8.%9"/>
      <w:lvlJc w:val="left"/>
      <w:pPr>
        <w:tabs>
          <w:tab w:val="left" w:pos="5102"/>
        </w:tabs>
        <w:ind w:left="5102" w:hanging="1700"/>
      </w:pPr>
    </w:lvl>
  </w:abstractNum>
  <w:abstractNum w:abstractNumId="24">
    <w:nsid w:val="654A26C9"/>
    <w:multiLevelType w:val="multilevel"/>
    <w:tmpl w:val="654A26C9"/>
    <w:lvl w:ilvl="0" w:tentative="0">
      <w:start w:val="1"/>
      <w:numFmt w:val="none"/>
      <w:pStyle w:val="189"/>
      <w:lvlText w:val="──"/>
      <w:lvlJc w:val="left"/>
      <w:pPr>
        <w:ind w:left="851" w:firstLine="0"/>
      </w:pPr>
      <w:rPr>
        <w:rFonts w:hint="eastAsia" w:ascii="宋体" w:eastAsia="宋体" w:hAnsiTheme="majorHAnsi"/>
        <w:b w:val="0"/>
        <w:i w:val="0"/>
        <w:sz w:val="21"/>
      </w:rPr>
    </w:lvl>
    <w:lvl w:ilvl="1" w:tentative="0">
      <w:start w:val="1"/>
      <w:numFmt w:val="bullet"/>
      <w:lvlText w:val=""/>
      <w:lvlJc w:val="left"/>
      <w:pPr>
        <w:ind w:left="1276" w:hanging="425"/>
      </w:pPr>
      <w:rPr>
        <w:rFonts w:hint="default" w:ascii="Wingdings" w:hAnsi="Wingdings"/>
      </w:rPr>
    </w:lvl>
    <w:lvl w:ilvl="2" w:tentative="0">
      <w:start w:val="1"/>
      <w:numFmt w:val="bullet"/>
      <w:lvlText w:val=""/>
      <w:lvlJc w:val="left"/>
      <w:pPr>
        <w:ind w:left="1276" w:hanging="236"/>
      </w:pPr>
      <w:rPr>
        <w:rFonts w:hint="default" w:ascii="Wingdings" w:hAnsi="Wingdings"/>
      </w:rPr>
    </w:lvl>
    <w:lvl w:ilvl="3" w:tentative="0">
      <w:start w:val="1"/>
      <w:numFmt w:val="bullet"/>
      <w:lvlText w:val=""/>
      <w:lvlJc w:val="left"/>
      <w:pPr>
        <w:ind w:left="1880" w:hanging="420"/>
      </w:pPr>
      <w:rPr>
        <w:rFonts w:hint="default" w:ascii="Wingdings" w:hAnsi="Wingdings"/>
      </w:rPr>
    </w:lvl>
    <w:lvl w:ilvl="4" w:tentative="0">
      <w:start w:val="1"/>
      <w:numFmt w:val="bullet"/>
      <w:lvlText w:val=""/>
      <w:lvlJc w:val="left"/>
      <w:pPr>
        <w:ind w:left="2300" w:hanging="420"/>
      </w:pPr>
      <w:rPr>
        <w:rFonts w:hint="default" w:ascii="Wingdings" w:hAnsi="Wingdings"/>
      </w:rPr>
    </w:lvl>
    <w:lvl w:ilvl="5" w:tentative="0">
      <w:start w:val="1"/>
      <w:numFmt w:val="bullet"/>
      <w:lvlText w:val=""/>
      <w:lvlJc w:val="left"/>
      <w:pPr>
        <w:ind w:left="2720" w:hanging="420"/>
      </w:pPr>
      <w:rPr>
        <w:rFonts w:hint="default" w:ascii="Wingdings" w:hAnsi="Wingdings"/>
      </w:rPr>
    </w:lvl>
    <w:lvl w:ilvl="6" w:tentative="0">
      <w:start w:val="1"/>
      <w:numFmt w:val="bullet"/>
      <w:lvlText w:val=""/>
      <w:lvlJc w:val="left"/>
      <w:pPr>
        <w:ind w:left="3140" w:hanging="420"/>
      </w:pPr>
      <w:rPr>
        <w:rFonts w:hint="default" w:ascii="Wingdings" w:hAnsi="Wingdings"/>
      </w:rPr>
    </w:lvl>
    <w:lvl w:ilvl="7" w:tentative="0">
      <w:start w:val="1"/>
      <w:numFmt w:val="bullet"/>
      <w:lvlText w:val=""/>
      <w:lvlJc w:val="left"/>
      <w:pPr>
        <w:ind w:left="3560" w:hanging="420"/>
      </w:pPr>
      <w:rPr>
        <w:rFonts w:hint="default" w:ascii="Wingdings" w:hAnsi="Wingdings"/>
      </w:rPr>
    </w:lvl>
    <w:lvl w:ilvl="8" w:tentative="0">
      <w:start w:val="1"/>
      <w:numFmt w:val="bullet"/>
      <w:lvlText w:val=""/>
      <w:lvlJc w:val="left"/>
      <w:pPr>
        <w:ind w:left="3980" w:hanging="420"/>
      </w:pPr>
      <w:rPr>
        <w:rFonts w:hint="default" w:ascii="Wingdings" w:hAnsi="Wingdings"/>
      </w:rPr>
    </w:lvl>
  </w:abstractNum>
  <w:abstractNum w:abstractNumId="25">
    <w:nsid w:val="657D3FBC"/>
    <w:multiLevelType w:val="multilevel"/>
    <w:tmpl w:val="657D3FBC"/>
    <w:lvl w:ilvl="0" w:tentative="0">
      <w:start w:val="1"/>
      <w:numFmt w:val="upperLetter"/>
      <w:pStyle w:val="76"/>
      <w:suff w:val="nothing"/>
      <w:lvlText w:val="附录%1"/>
      <w:lvlJc w:val="left"/>
      <w:pPr>
        <w:ind w:left="0" w:firstLine="0"/>
      </w:pPr>
      <w:rPr>
        <w:rFonts w:hint="eastAsia"/>
        <w:spacing w:val="100"/>
      </w:rPr>
    </w:lvl>
    <w:lvl w:ilvl="1" w:tentative="0">
      <w:start w:val="1"/>
      <w:numFmt w:val="decimal"/>
      <w:pStyle w:val="78"/>
      <w:suff w:val="nothing"/>
      <w:lvlText w:val="%1.%2　"/>
      <w:lvlJc w:val="left"/>
      <w:pPr>
        <w:ind w:left="0" w:firstLine="0"/>
      </w:pPr>
      <w:rPr>
        <w:rFonts w:hint="eastAsia" w:ascii="黑体" w:eastAsia="黑体"/>
        <w:b w:val="0"/>
        <w:i w:val="0"/>
        <w:sz w:val="21"/>
      </w:rPr>
    </w:lvl>
    <w:lvl w:ilvl="2" w:tentative="0">
      <w:start w:val="1"/>
      <w:numFmt w:val="decimal"/>
      <w:pStyle w:val="79"/>
      <w:suff w:val="nothing"/>
      <w:lvlText w:val="%1.%2.%3　"/>
      <w:lvlJc w:val="left"/>
      <w:pPr>
        <w:ind w:left="0" w:firstLine="0"/>
      </w:pPr>
      <w:rPr>
        <w:rFonts w:hint="eastAsia" w:ascii="黑体" w:eastAsia="黑体"/>
        <w:b w:val="0"/>
        <w:i w:val="0"/>
        <w:sz w:val="21"/>
      </w:rPr>
    </w:lvl>
    <w:lvl w:ilvl="3" w:tentative="0">
      <w:start w:val="1"/>
      <w:numFmt w:val="decimal"/>
      <w:pStyle w:val="81"/>
      <w:suff w:val="nothing"/>
      <w:lvlText w:val="%1.%2.%3.%4　"/>
      <w:lvlJc w:val="left"/>
      <w:pPr>
        <w:ind w:left="0" w:firstLine="0"/>
      </w:pPr>
      <w:rPr>
        <w:rFonts w:hint="eastAsia" w:ascii="黑体" w:eastAsia="黑体"/>
        <w:b w:val="0"/>
        <w:i w:val="0"/>
        <w:sz w:val="21"/>
      </w:rPr>
    </w:lvl>
    <w:lvl w:ilvl="4" w:tentative="0">
      <w:start w:val="1"/>
      <w:numFmt w:val="decimal"/>
      <w:pStyle w:val="82"/>
      <w:suff w:val="nothing"/>
      <w:lvlText w:val="%1.%2.%3.%4.%5　"/>
      <w:lvlJc w:val="left"/>
      <w:pPr>
        <w:ind w:left="0" w:firstLine="0"/>
      </w:pPr>
      <w:rPr>
        <w:rFonts w:hint="eastAsia" w:ascii="黑体" w:eastAsia="黑体"/>
        <w:b w:val="0"/>
        <w:i w:val="0"/>
        <w:sz w:val="21"/>
      </w:rPr>
    </w:lvl>
    <w:lvl w:ilvl="5" w:tentative="0">
      <w:start w:val="1"/>
      <w:numFmt w:val="decimal"/>
      <w:pStyle w:val="84"/>
      <w:suff w:val="nothing"/>
      <w:lvlText w:val="%1.%2.%3.%4.%5.%6　"/>
      <w:lvlJc w:val="left"/>
      <w:pPr>
        <w:ind w:left="0" w:firstLine="0"/>
      </w:pPr>
      <w:rPr>
        <w:rFonts w:hint="eastAsia" w:ascii="黑体" w:eastAsia="黑体"/>
        <w:b w:val="0"/>
        <w:i w:val="0"/>
        <w:sz w:val="21"/>
      </w:rPr>
    </w:lvl>
    <w:lvl w:ilvl="6" w:tentative="0">
      <w:start w:val="1"/>
      <w:numFmt w:val="decimal"/>
      <w:suff w:val="nothing"/>
      <w:lvlText w:val="%1.%2.%3.%4.%5.%6.%7　"/>
      <w:lvlJc w:val="left"/>
      <w:pPr>
        <w:ind w:left="0" w:firstLine="0"/>
      </w:pPr>
      <w:rPr>
        <w:rFonts w:hint="eastAsia"/>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26">
    <w:nsid w:val="69506ABF"/>
    <w:multiLevelType w:val="multilevel"/>
    <w:tmpl w:val="69506ABF"/>
    <w:lvl w:ilvl="0" w:tentative="0">
      <w:start w:val="1"/>
      <w:numFmt w:val="bullet"/>
      <w:pStyle w:val="188"/>
      <w:lvlText w:val=""/>
      <w:lvlJc w:val="left"/>
      <w:pPr>
        <w:ind w:left="851" w:firstLine="0"/>
      </w:pPr>
      <w:rPr>
        <w:rFonts w:hint="default" w:ascii="Wingdings" w:hAnsi="Wingdings"/>
        <w:color w:val="auto"/>
      </w:rPr>
    </w:lvl>
    <w:lvl w:ilvl="1" w:tentative="0">
      <w:start w:val="1"/>
      <w:numFmt w:val="lowerLetter"/>
      <w:lvlText w:val="%2)"/>
      <w:lvlJc w:val="left"/>
      <w:pPr>
        <w:ind w:left="1040" w:hanging="420"/>
      </w:pPr>
      <w:rPr>
        <w:rFonts w:hint="eastAsia"/>
      </w:rPr>
    </w:lvl>
    <w:lvl w:ilvl="2" w:tentative="0">
      <w:start w:val="1"/>
      <w:numFmt w:val="lowerRoman"/>
      <w:lvlText w:val="%3."/>
      <w:lvlJc w:val="right"/>
      <w:pPr>
        <w:ind w:left="1460" w:hanging="420"/>
      </w:pPr>
      <w:rPr>
        <w:rFonts w:hint="eastAsia"/>
      </w:rPr>
    </w:lvl>
    <w:lvl w:ilvl="3" w:tentative="0">
      <w:start w:val="1"/>
      <w:numFmt w:val="decimal"/>
      <w:lvlText w:val="%4."/>
      <w:lvlJc w:val="left"/>
      <w:pPr>
        <w:ind w:left="1880" w:hanging="420"/>
      </w:pPr>
      <w:rPr>
        <w:rFonts w:hint="eastAsia"/>
      </w:rPr>
    </w:lvl>
    <w:lvl w:ilvl="4" w:tentative="0">
      <w:start w:val="1"/>
      <w:numFmt w:val="lowerLetter"/>
      <w:lvlText w:val="%5)"/>
      <w:lvlJc w:val="left"/>
      <w:pPr>
        <w:ind w:left="2300" w:hanging="420"/>
      </w:pPr>
      <w:rPr>
        <w:rFonts w:hint="eastAsia"/>
      </w:rPr>
    </w:lvl>
    <w:lvl w:ilvl="5" w:tentative="0">
      <w:start w:val="1"/>
      <w:numFmt w:val="lowerRoman"/>
      <w:lvlText w:val="%6."/>
      <w:lvlJc w:val="right"/>
      <w:pPr>
        <w:ind w:left="2720" w:hanging="420"/>
      </w:pPr>
      <w:rPr>
        <w:rFonts w:hint="eastAsia"/>
      </w:rPr>
    </w:lvl>
    <w:lvl w:ilvl="6" w:tentative="0">
      <w:start w:val="1"/>
      <w:numFmt w:val="decimal"/>
      <w:lvlText w:val="%7."/>
      <w:lvlJc w:val="left"/>
      <w:pPr>
        <w:ind w:left="3140" w:hanging="420"/>
      </w:pPr>
      <w:rPr>
        <w:rFonts w:hint="eastAsia"/>
      </w:rPr>
    </w:lvl>
    <w:lvl w:ilvl="7" w:tentative="0">
      <w:start w:val="1"/>
      <w:numFmt w:val="lowerLetter"/>
      <w:lvlText w:val="%8)"/>
      <w:lvlJc w:val="left"/>
      <w:pPr>
        <w:ind w:left="3560" w:hanging="420"/>
      </w:pPr>
      <w:rPr>
        <w:rFonts w:hint="eastAsia"/>
      </w:rPr>
    </w:lvl>
    <w:lvl w:ilvl="8" w:tentative="0">
      <w:start w:val="1"/>
      <w:numFmt w:val="lowerRoman"/>
      <w:lvlText w:val="%9."/>
      <w:lvlJc w:val="right"/>
      <w:pPr>
        <w:ind w:left="3980" w:hanging="420"/>
      </w:pPr>
      <w:rPr>
        <w:rFonts w:hint="eastAsia"/>
      </w:rPr>
    </w:lvl>
  </w:abstractNum>
  <w:abstractNum w:abstractNumId="27">
    <w:nsid w:val="6CA41985"/>
    <w:multiLevelType w:val="multilevel"/>
    <w:tmpl w:val="6CA41985"/>
    <w:lvl w:ilvl="0" w:tentative="0">
      <w:start w:val="1"/>
      <w:numFmt w:val="decimal"/>
      <w:pStyle w:val="97"/>
      <w:lvlText w:val="%1)"/>
      <w:lvlJc w:val="left"/>
      <w:pPr>
        <w:tabs>
          <w:tab w:val="left" w:pos="823"/>
        </w:tabs>
        <w:ind w:left="823"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8">
    <w:nsid w:val="6CE42AC1"/>
    <w:multiLevelType w:val="multilevel"/>
    <w:tmpl w:val="6CE42AC1"/>
    <w:lvl w:ilvl="0" w:tentative="0">
      <w:start w:val="1"/>
      <w:numFmt w:val="lowerLetter"/>
      <w:pStyle w:val="173"/>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9">
    <w:nsid w:val="6CEA2025"/>
    <w:multiLevelType w:val="multilevel"/>
    <w:tmpl w:val="6CEA2025"/>
    <w:lvl w:ilvl="0" w:tentative="0">
      <w:start w:val="1"/>
      <w:numFmt w:val="none"/>
      <w:pStyle w:val="152"/>
      <w:suff w:val="nothing"/>
      <w:lvlText w:val="%1"/>
      <w:lvlJc w:val="left"/>
      <w:pPr>
        <w:ind w:left="0" w:firstLine="0"/>
      </w:pPr>
      <w:rPr>
        <w:rFonts w:hint="eastAsia"/>
      </w:rPr>
    </w:lvl>
    <w:lvl w:ilvl="1" w:tentative="0">
      <w:start w:val="1"/>
      <w:numFmt w:val="decimal"/>
      <w:pStyle w:val="104"/>
      <w:suff w:val="nothing"/>
      <w:lvlText w:val="%1%2　"/>
      <w:lvlJc w:val="left"/>
      <w:pPr>
        <w:ind w:left="0" w:firstLine="0"/>
      </w:pPr>
      <w:rPr>
        <w:rFonts w:hint="eastAsia" w:ascii="黑体" w:eastAsia="黑体"/>
        <w:b w:val="0"/>
        <w:i w:val="0"/>
        <w:sz w:val="21"/>
      </w:rPr>
    </w:lvl>
    <w:lvl w:ilvl="2" w:tentative="0">
      <w:start w:val="1"/>
      <w:numFmt w:val="decimal"/>
      <w:pStyle w:val="105"/>
      <w:suff w:val="nothing"/>
      <w:lvlText w:val="%1%2.%3　"/>
      <w:lvlJc w:val="left"/>
      <w:pPr>
        <w:ind w:left="0" w:firstLine="0"/>
      </w:pPr>
      <w:rPr>
        <w:rFonts w:hint="eastAsia" w:ascii="黑体" w:hAnsi="Times New Roman" w:eastAsia="黑体" w:cs="Times New Roman"/>
        <w:b w:val="0"/>
        <w:bCs w:val="0"/>
        <w:i w:val="0"/>
        <w:iCs w:val="0"/>
        <w:caps w:val="0"/>
        <w:smallCaps w:val="0"/>
        <w:strike w:val="0"/>
        <w:dstrike w:val="0"/>
        <w:vanish w:val="0"/>
        <w:color w:val="000000"/>
        <w:spacing w:val="0"/>
        <w:kern w:val="0"/>
        <w:position w:val="0"/>
        <w:sz w:val="21"/>
        <w:u w:val="none"/>
        <w:vertAlign w:val="baseline"/>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props3d w14:extrusionH="0" w14:contourW="0" w14:prstMaterial="none"/>
        <w14:scene3d w14:prst="orthographicFront">
          <w14:lightRig w14:rig="threePt" w14:dir="t">
            <w14:rot w14:lat="0" w14:lon="0" w14:rev="0"/>
          </w14:lightRig>
        </w14:scene3d>
        <w14:ligatures w14:val="none"/>
        <w14:numForm w14:val="default"/>
        <w14:numSpacing w14:val="default"/>
      </w:rPr>
    </w:lvl>
    <w:lvl w:ilvl="3" w:tentative="0">
      <w:start w:val="1"/>
      <w:numFmt w:val="decimal"/>
      <w:pStyle w:val="65"/>
      <w:suff w:val="nothing"/>
      <w:lvlText w:val="%1%2.%3.%4　"/>
      <w:lvlJc w:val="left"/>
      <w:pPr>
        <w:ind w:left="0" w:firstLine="0"/>
      </w:pPr>
      <w:rPr>
        <w:rFonts w:hint="eastAsia" w:ascii="黑体" w:eastAsia="黑体"/>
        <w:b w:val="0"/>
        <w:i w:val="0"/>
        <w:sz w:val="21"/>
      </w:rPr>
    </w:lvl>
    <w:lvl w:ilvl="4" w:tentative="0">
      <w:start w:val="1"/>
      <w:numFmt w:val="decimal"/>
      <w:pStyle w:val="94"/>
      <w:suff w:val="nothing"/>
      <w:lvlText w:val="%1%2.%3.%4.%5　"/>
      <w:lvlJc w:val="left"/>
      <w:pPr>
        <w:ind w:left="0" w:firstLine="0"/>
      </w:pPr>
      <w:rPr>
        <w:rFonts w:hint="eastAsia" w:ascii="黑体" w:eastAsia="黑体"/>
        <w:b w:val="0"/>
        <w:i w:val="0"/>
        <w:sz w:val="21"/>
      </w:rPr>
    </w:lvl>
    <w:lvl w:ilvl="5" w:tentative="0">
      <w:start w:val="1"/>
      <w:numFmt w:val="decimal"/>
      <w:pStyle w:val="98"/>
      <w:suff w:val="nothing"/>
      <w:lvlText w:val="%1%2.%3.%4.%5.%6　"/>
      <w:lvlJc w:val="left"/>
      <w:pPr>
        <w:ind w:left="0" w:firstLine="0"/>
      </w:pPr>
      <w:rPr>
        <w:rFonts w:hint="eastAsia" w:ascii="黑体" w:eastAsia="黑体"/>
        <w:b w:val="0"/>
        <w:i w:val="0"/>
        <w:sz w:val="21"/>
      </w:rPr>
    </w:lvl>
    <w:lvl w:ilvl="6" w:tentative="0">
      <w:start w:val="1"/>
      <w:numFmt w:val="decimal"/>
      <w:pStyle w:val="103"/>
      <w:suff w:val="nothing"/>
      <w:lvlText w:val="%1%2.%3.%4.%5.%6.%7　"/>
      <w:lvlJc w:val="left"/>
      <w:pPr>
        <w:ind w:left="0" w:firstLine="0"/>
      </w:pPr>
      <w:rPr>
        <w:rFonts w:hint="eastAsia" w:ascii="黑体"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30">
    <w:nsid w:val="6DBF04F4"/>
    <w:multiLevelType w:val="multilevel"/>
    <w:tmpl w:val="6DBF04F4"/>
    <w:lvl w:ilvl="0" w:tentative="0">
      <w:start w:val="1"/>
      <w:numFmt w:val="none"/>
      <w:pStyle w:val="179"/>
      <w:lvlText w:val="%1注："/>
      <w:lvlJc w:val="left"/>
      <w:pPr>
        <w:ind w:left="737" w:hanging="374"/>
      </w:pPr>
      <w:rPr>
        <w:rFonts w:hint="eastAsia" w:ascii="黑体" w:eastAsia="黑体"/>
        <w:b w:val="0"/>
        <w:i w:val="0"/>
        <w:sz w:val="18"/>
      </w:rPr>
    </w:lvl>
    <w:lvl w:ilvl="1" w:tentative="0">
      <w:start w:val="1"/>
      <w:numFmt w:val="lowerLetter"/>
      <w:lvlText w:val="%2)"/>
      <w:lvlJc w:val="left"/>
      <w:pPr>
        <w:tabs>
          <w:tab w:val="left" w:pos="1140"/>
        </w:tabs>
        <w:ind w:left="726" w:hanging="363"/>
      </w:pPr>
      <w:rPr>
        <w:rFonts w:hint="eastAsia"/>
      </w:rPr>
    </w:lvl>
    <w:lvl w:ilvl="2" w:tentative="0">
      <w:start w:val="1"/>
      <w:numFmt w:val="lowerRoman"/>
      <w:lvlText w:val="%3."/>
      <w:lvlJc w:val="right"/>
      <w:pPr>
        <w:tabs>
          <w:tab w:val="left" w:pos="1140"/>
        </w:tabs>
        <w:ind w:left="726" w:hanging="363"/>
      </w:pPr>
      <w:rPr>
        <w:rFonts w:hint="eastAsia"/>
      </w:rPr>
    </w:lvl>
    <w:lvl w:ilvl="3" w:tentative="0">
      <w:start w:val="1"/>
      <w:numFmt w:val="decimal"/>
      <w:lvlText w:val="%4."/>
      <w:lvlJc w:val="left"/>
      <w:pPr>
        <w:tabs>
          <w:tab w:val="left" w:pos="1140"/>
        </w:tabs>
        <w:ind w:left="726" w:hanging="363"/>
      </w:pPr>
      <w:rPr>
        <w:rFonts w:hint="eastAsia"/>
      </w:rPr>
    </w:lvl>
    <w:lvl w:ilvl="4" w:tentative="0">
      <w:start w:val="1"/>
      <w:numFmt w:val="lowerLetter"/>
      <w:lvlText w:val="%5)"/>
      <w:lvlJc w:val="left"/>
      <w:pPr>
        <w:tabs>
          <w:tab w:val="left" w:pos="1140"/>
        </w:tabs>
        <w:ind w:left="726" w:hanging="363"/>
      </w:pPr>
      <w:rPr>
        <w:rFonts w:hint="eastAsia"/>
      </w:rPr>
    </w:lvl>
    <w:lvl w:ilvl="5" w:tentative="0">
      <w:start w:val="1"/>
      <w:numFmt w:val="lowerRoman"/>
      <w:lvlText w:val="%6."/>
      <w:lvlJc w:val="right"/>
      <w:pPr>
        <w:tabs>
          <w:tab w:val="left" w:pos="1140"/>
        </w:tabs>
        <w:ind w:left="726" w:hanging="363"/>
      </w:pPr>
      <w:rPr>
        <w:rFonts w:hint="eastAsia"/>
      </w:rPr>
    </w:lvl>
    <w:lvl w:ilvl="6" w:tentative="0">
      <w:start w:val="1"/>
      <w:numFmt w:val="decimal"/>
      <w:lvlText w:val="%7."/>
      <w:lvlJc w:val="left"/>
      <w:pPr>
        <w:tabs>
          <w:tab w:val="left" w:pos="1140"/>
        </w:tabs>
        <w:ind w:left="726" w:hanging="363"/>
      </w:pPr>
      <w:rPr>
        <w:rFonts w:hint="eastAsia"/>
      </w:rPr>
    </w:lvl>
    <w:lvl w:ilvl="7" w:tentative="0">
      <w:start w:val="1"/>
      <w:numFmt w:val="lowerLetter"/>
      <w:lvlText w:val="%8)"/>
      <w:lvlJc w:val="left"/>
      <w:pPr>
        <w:tabs>
          <w:tab w:val="left" w:pos="1140"/>
        </w:tabs>
        <w:ind w:left="726" w:hanging="363"/>
      </w:pPr>
      <w:rPr>
        <w:rFonts w:hint="eastAsia"/>
      </w:rPr>
    </w:lvl>
    <w:lvl w:ilvl="8" w:tentative="0">
      <w:start w:val="1"/>
      <w:numFmt w:val="lowerRoman"/>
      <w:lvlText w:val="%9."/>
      <w:lvlJc w:val="right"/>
      <w:pPr>
        <w:tabs>
          <w:tab w:val="left" w:pos="1140"/>
        </w:tabs>
        <w:ind w:left="726" w:hanging="363"/>
      </w:pPr>
      <w:rPr>
        <w:rFonts w:hint="eastAsia"/>
      </w:rPr>
    </w:lvl>
  </w:abstractNum>
  <w:abstractNum w:abstractNumId="31">
    <w:nsid w:val="6DF35F19"/>
    <w:multiLevelType w:val="multilevel"/>
    <w:tmpl w:val="6DF35F19"/>
    <w:lvl w:ilvl="0" w:tentative="0">
      <w:start w:val="1"/>
      <w:numFmt w:val="decimal"/>
      <w:pStyle w:val="115"/>
      <w:suff w:val="nothing"/>
      <w:lvlText w:val="Table %1　"/>
      <w:lvlJc w:val="left"/>
      <w:pPr>
        <w:ind w:left="0" w:firstLine="0"/>
      </w:pPr>
    </w:lvl>
    <w:lvl w:ilvl="1" w:tentative="0">
      <w:start w:val="1"/>
      <w:numFmt w:val="decimal"/>
      <w:suff w:val="nothing"/>
      <w:lvlText w:val="%1%2　"/>
      <w:lvlJc w:val="left"/>
      <w:pPr>
        <w:ind w:left="0" w:firstLine="0"/>
      </w:pPr>
    </w:lvl>
    <w:lvl w:ilvl="2" w:tentative="0">
      <w:start w:val="1"/>
      <w:numFmt w:val="decimal"/>
      <w:suff w:val="nothing"/>
      <w:lvlText w:val="%1%2.%3　"/>
      <w:lvlJc w:val="left"/>
      <w:pPr>
        <w:ind w:left="0" w:firstLine="0"/>
      </w:pPr>
    </w:lvl>
    <w:lvl w:ilvl="3" w:tentative="0">
      <w:start w:val="1"/>
      <w:numFmt w:val="decimal"/>
      <w:suff w:val="nothing"/>
      <w:lvlText w:val="%1%2.%3.%4　"/>
      <w:lvlJc w:val="left"/>
      <w:pPr>
        <w:ind w:left="0" w:firstLine="0"/>
      </w:pPr>
    </w:lvl>
    <w:lvl w:ilvl="4" w:tentative="0">
      <w:start w:val="1"/>
      <w:numFmt w:val="decimal"/>
      <w:suff w:val="nothing"/>
      <w:lvlText w:val="%1%2.%3.%4.%5　"/>
      <w:lvlJc w:val="left"/>
      <w:pPr>
        <w:ind w:left="0" w:firstLine="0"/>
      </w:pPr>
    </w:lvl>
    <w:lvl w:ilvl="5" w:tentative="0">
      <w:start w:val="1"/>
      <w:numFmt w:val="decimal"/>
      <w:suff w:val="nothing"/>
      <w:lvlText w:val="%1%2.%3.%4.%5.%6　"/>
      <w:lvlJc w:val="left"/>
      <w:pPr>
        <w:ind w:left="0" w:firstLine="0"/>
      </w:pPr>
    </w:lvl>
    <w:lvl w:ilvl="6" w:tentative="0">
      <w:start w:val="1"/>
      <w:numFmt w:val="decimal"/>
      <w:suff w:val="nothing"/>
      <w:lvlText w:val="%1%2.%3.%4.%5.%6.%7　"/>
      <w:lvlJc w:val="left"/>
      <w:pPr>
        <w:ind w:left="0" w:firstLine="0"/>
      </w:pPr>
    </w:lvl>
    <w:lvl w:ilvl="7" w:tentative="0">
      <w:start w:val="1"/>
      <w:numFmt w:val="decimal"/>
      <w:lvlText w:val="%1.%2.%3.%4.%5.%6.%7.%8"/>
      <w:lvlJc w:val="left"/>
      <w:pPr>
        <w:tabs>
          <w:tab w:val="left" w:pos="4348"/>
        </w:tabs>
        <w:ind w:left="3969" w:hanging="1418"/>
      </w:pPr>
    </w:lvl>
    <w:lvl w:ilvl="8" w:tentative="0">
      <w:start w:val="1"/>
      <w:numFmt w:val="decimal"/>
      <w:lvlText w:val="%1.%2.%3.%4.%5.%6.%7.%8.%9"/>
      <w:lvlJc w:val="left"/>
      <w:pPr>
        <w:tabs>
          <w:tab w:val="left" w:pos="4774"/>
        </w:tabs>
        <w:ind w:left="4677" w:hanging="1701"/>
      </w:pPr>
    </w:lvl>
  </w:abstractNum>
  <w:abstractNum w:abstractNumId="32">
    <w:nsid w:val="76933334"/>
    <w:multiLevelType w:val="multilevel"/>
    <w:tmpl w:val="76933334"/>
    <w:lvl w:ilvl="0" w:tentative="0">
      <w:start w:val="1"/>
      <w:numFmt w:val="none"/>
      <w:pStyle w:val="139"/>
      <w:lvlText w:val="%1——"/>
      <w:lvlJc w:val="left"/>
      <w:pPr>
        <w:tabs>
          <w:tab w:val="left" w:pos="330"/>
        </w:tabs>
        <w:ind w:left="948"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29"/>
  </w:num>
  <w:num w:numId="3">
    <w:abstractNumId w:val="7"/>
  </w:num>
  <w:num w:numId="4">
    <w:abstractNumId w:val="25"/>
  </w:num>
  <w:num w:numId="5">
    <w:abstractNumId w:val="20"/>
  </w:num>
  <w:num w:numId="6">
    <w:abstractNumId w:val="15"/>
  </w:num>
  <w:num w:numId="7">
    <w:abstractNumId w:val="10"/>
  </w:num>
  <w:num w:numId="8">
    <w:abstractNumId w:val="5"/>
  </w:num>
  <w:num w:numId="9">
    <w:abstractNumId w:val="11"/>
  </w:num>
  <w:num w:numId="10">
    <w:abstractNumId w:val="18"/>
  </w:num>
  <w:num w:numId="11">
    <w:abstractNumId w:val="27"/>
  </w:num>
  <w:num w:numId="12">
    <w:abstractNumId w:val="13"/>
  </w:num>
  <w:num w:numId="13">
    <w:abstractNumId w:val="14"/>
  </w:num>
  <w:num w:numId="14">
    <w:abstractNumId w:val="9"/>
  </w:num>
  <w:num w:numId="15">
    <w:abstractNumId w:val="21"/>
  </w:num>
  <w:num w:numId="16">
    <w:abstractNumId w:val="23"/>
  </w:num>
  <w:num w:numId="17">
    <w:abstractNumId w:val="19"/>
  </w:num>
  <w:num w:numId="18">
    <w:abstractNumId w:val="31"/>
  </w:num>
  <w:num w:numId="19">
    <w:abstractNumId w:val="17"/>
  </w:num>
  <w:num w:numId="20">
    <w:abstractNumId w:val="3"/>
  </w:num>
  <w:num w:numId="21">
    <w:abstractNumId w:val="12"/>
  </w:num>
  <w:num w:numId="22">
    <w:abstractNumId w:val="32"/>
  </w:num>
  <w:num w:numId="23">
    <w:abstractNumId w:val="22"/>
  </w:num>
  <w:num w:numId="24">
    <w:abstractNumId w:val="8"/>
  </w:num>
  <w:num w:numId="25">
    <w:abstractNumId w:val="28"/>
  </w:num>
  <w:num w:numId="26">
    <w:abstractNumId w:val="30"/>
  </w:num>
  <w:num w:numId="27">
    <w:abstractNumId w:val="4"/>
  </w:num>
  <w:num w:numId="28">
    <w:abstractNumId w:val="6"/>
  </w:num>
  <w:num w:numId="29">
    <w:abstractNumId w:val="16"/>
  </w:num>
  <w:num w:numId="30">
    <w:abstractNumId w:val="26"/>
  </w:num>
  <w:num w:numId="31">
    <w:abstractNumId w:val="24"/>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18"/>
  <w:embedTrueTypeFonts/>
  <w:saveSubsetFonts/>
  <w:bordersDoNotSurroundHeader w:val="true"/>
  <w:bordersDoNotSurroundFooter w:val="true"/>
  <w:attachedTemplate r:id="rId1"/>
  <w:documentProtection w:edit="forms" w:enforcement="1" w:cryptProviderType="rsaAES" w:cryptAlgorithmClass="hash" w:cryptAlgorithmType="typeAny" w:cryptAlgorithmSid="14" w:cryptSpinCount="100000" w:hash="gr70naEXArM/2jHGT256dLXCiGbw1qF0qXpX+/onq71n0/o0HXAaNbS1O4yiCWr8ec9QXyZ0tAD8GQAV3dmzNg==" w:salt="oTCMBri4uOAZ0ffKtwSwmA=="/>
  <w:defaultTabStop w:val="420"/>
  <w:drawingGridHorizontalSpacing w:val="105"/>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541"/>
    <w:rsid w:val="0000040A"/>
    <w:rsid w:val="00000A94"/>
    <w:rsid w:val="00001972"/>
    <w:rsid w:val="00001D9A"/>
    <w:rsid w:val="00007B3A"/>
    <w:rsid w:val="000107E0"/>
    <w:rsid w:val="00011FDE"/>
    <w:rsid w:val="00012FFD"/>
    <w:rsid w:val="00014162"/>
    <w:rsid w:val="00014340"/>
    <w:rsid w:val="00016A9C"/>
    <w:rsid w:val="00022184"/>
    <w:rsid w:val="00022762"/>
    <w:rsid w:val="000238E0"/>
    <w:rsid w:val="000241F6"/>
    <w:rsid w:val="000249DB"/>
    <w:rsid w:val="0002595E"/>
    <w:rsid w:val="000303C3"/>
    <w:rsid w:val="000331D3"/>
    <w:rsid w:val="000346A5"/>
    <w:rsid w:val="000359C3"/>
    <w:rsid w:val="00035A7D"/>
    <w:rsid w:val="000409D6"/>
    <w:rsid w:val="000410E8"/>
    <w:rsid w:val="0004249A"/>
    <w:rsid w:val="00043282"/>
    <w:rsid w:val="00044286"/>
    <w:rsid w:val="00047F28"/>
    <w:rsid w:val="00047F8C"/>
    <w:rsid w:val="000503AA"/>
    <w:rsid w:val="000506A1"/>
    <w:rsid w:val="000515DD"/>
    <w:rsid w:val="0005265A"/>
    <w:rsid w:val="000539DD"/>
    <w:rsid w:val="00053BD3"/>
    <w:rsid w:val="000556ED"/>
    <w:rsid w:val="00055FE2"/>
    <w:rsid w:val="0005616F"/>
    <w:rsid w:val="00060C2E"/>
    <w:rsid w:val="00061033"/>
    <w:rsid w:val="000619E9"/>
    <w:rsid w:val="000622D4"/>
    <w:rsid w:val="0006357D"/>
    <w:rsid w:val="00067F1E"/>
    <w:rsid w:val="00071CC0"/>
    <w:rsid w:val="00073C8C"/>
    <w:rsid w:val="00077B64"/>
    <w:rsid w:val="00080A1C"/>
    <w:rsid w:val="00082317"/>
    <w:rsid w:val="00083D2C"/>
    <w:rsid w:val="00086AA1"/>
    <w:rsid w:val="00087A77"/>
    <w:rsid w:val="00090CA6"/>
    <w:rsid w:val="00092B8A"/>
    <w:rsid w:val="00092FB0"/>
    <w:rsid w:val="000934C5"/>
    <w:rsid w:val="00093D25"/>
    <w:rsid w:val="00093DAB"/>
    <w:rsid w:val="00094D73"/>
    <w:rsid w:val="00096D63"/>
    <w:rsid w:val="000A0B60"/>
    <w:rsid w:val="000A0EB8"/>
    <w:rsid w:val="000A19FC"/>
    <w:rsid w:val="000A296B"/>
    <w:rsid w:val="000A7311"/>
    <w:rsid w:val="000B060F"/>
    <w:rsid w:val="000B1592"/>
    <w:rsid w:val="000B1FF2"/>
    <w:rsid w:val="000B3CDA"/>
    <w:rsid w:val="000B6A0B"/>
    <w:rsid w:val="000C0F6C"/>
    <w:rsid w:val="000C11DB"/>
    <w:rsid w:val="000C1492"/>
    <w:rsid w:val="000C224D"/>
    <w:rsid w:val="000C2FBD"/>
    <w:rsid w:val="000C4B41"/>
    <w:rsid w:val="000C57D6"/>
    <w:rsid w:val="000C7666"/>
    <w:rsid w:val="000D0A9C"/>
    <w:rsid w:val="000D1795"/>
    <w:rsid w:val="000D2F41"/>
    <w:rsid w:val="000D329A"/>
    <w:rsid w:val="000D4B9C"/>
    <w:rsid w:val="000D4EB6"/>
    <w:rsid w:val="000D753B"/>
    <w:rsid w:val="000E4C9E"/>
    <w:rsid w:val="000E6FD7"/>
    <w:rsid w:val="000F06E1"/>
    <w:rsid w:val="000F0E3C"/>
    <w:rsid w:val="000F19D5"/>
    <w:rsid w:val="000F4AEA"/>
    <w:rsid w:val="000F67E9"/>
    <w:rsid w:val="00104926"/>
    <w:rsid w:val="00113B1E"/>
    <w:rsid w:val="0011711C"/>
    <w:rsid w:val="00124E4F"/>
    <w:rsid w:val="001260B7"/>
    <w:rsid w:val="001265CB"/>
    <w:rsid w:val="001321C6"/>
    <w:rsid w:val="001325C4"/>
    <w:rsid w:val="00133010"/>
    <w:rsid w:val="001338EE"/>
    <w:rsid w:val="00133AAE"/>
    <w:rsid w:val="00135323"/>
    <w:rsid w:val="001356C4"/>
    <w:rsid w:val="00141114"/>
    <w:rsid w:val="00142969"/>
    <w:rsid w:val="001457E7"/>
    <w:rsid w:val="00145D9D"/>
    <w:rsid w:val="00146388"/>
    <w:rsid w:val="001529E5"/>
    <w:rsid w:val="00153C7E"/>
    <w:rsid w:val="00156B25"/>
    <w:rsid w:val="00156E1A"/>
    <w:rsid w:val="00157B55"/>
    <w:rsid w:val="001642FA"/>
    <w:rsid w:val="001649EB"/>
    <w:rsid w:val="00164BAF"/>
    <w:rsid w:val="00164FA8"/>
    <w:rsid w:val="00165065"/>
    <w:rsid w:val="00165434"/>
    <w:rsid w:val="0016580B"/>
    <w:rsid w:val="00165F49"/>
    <w:rsid w:val="00166B88"/>
    <w:rsid w:val="0016770A"/>
    <w:rsid w:val="00170804"/>
    <w:rsid w:val="001708E9"/>
    <w:rsid w:val="0017340B"/>
    <w:rsid w:val="00173FB1"/>
    <w:rsid w:val="00176DFD"/>
    <w:rsid w:val="001852C9"/>
    <w:rsid w:val="00187EF0"/>
    <w:rsid w:val="00190087"/>
    <w:rsid w:val="001913C4"/>
    <w:rsid w:val="0019348F"/>
    <w:rsid w:val="00193A07"/>
    <w:rsid w:val="00194C95"/>
    <w:rsid w:val="00195C34"/>
    <w:rsid w:val="001A1A53"/>
    <w:rsid w:val="001A234A"/>
    <w:rsid w:val="001B06E8"/>
    <w:rsid w:val="001B193E"/>
    <w:rsid w:val="001B71D0"/>
    <w:rsid w:val="001B71EE"/>
    <w:rsid w:val="001C04A8"/>
    <w:rsid w:val="001C2C03"/>
    <w:rsid w:val="001C42F7"/>
    <w:rsid w:val="001C49E5"/>
    <w:rsid w:val="001C680C"/>
    <w:rsid w:val="001C7FEA"/>
    <w:rsid w:val="001D0499"/>
    <w:rsid w:val="001D0BBE"/>
    <w:rsid w:val="001D0ED4"/>
    <w:rsid w:val="001D212F"/>
    <w:rsid w:val="001D29D7"/>
    <w:rsid w:val="001D2DE7"/>
    <w:rsid w:val="001D411C"/>
    <w:rsid w:val="001E1B6A"/>
    <w:rsid w:val="001E2484"/>
    <w:rsid w:val="001E3CC4"/>
    <w:rsid w:val="001E4882"/>
    <w:rsid w:val="001E73AB"/>
    <w:rsid w:val="001F092D"/>
    <w:rsid w:val="001F143A"/>
    <w:rsid w:val="001F1605"/>
    <w:rsid w:val="001F2508"/>
    <w:rsid w:val="001F4816"/>
    <w:rsid w:val="001F69B4"/>
    <w:rsid w:val="001F77C7"/>
    <w:rsid w:val="00200183"/>
    <w:rsid w:val="0020107D"/>
    <w:rsid w:val="00202AA4"/>
    <w:rsid w:val="002031F7"/>
    <w:rsid w:val="002040E6"/>
    <w:rsid w:val="0020527B"/>
    <w:rsid w:val="00205F2C"/>
    <w:rsid w:val="00210B15"/>
    <w:rsid w:val="002142EA"/>
    <w:rsid w:val="002204BB"/>
    <w:rsid w:val="00221B79"/>
    <w:rsid w:val="00221C6B"/>
    <w:rsid w:val="00224596"/>
    <w:rsid w:val="002253A1"/>
    <w:rsid w:val="00225CF8"/>
    <w:rsid w:val="00226DFC"/>
    <w:rsid w:val="0022794E"/>
    <w:rsid w:val="00233D64"/>
    <w:rsid w:val="00234784"/>
    <w:rsid w:val="0023482A"/>
    <w:rsid w:val="002359CB"/>
    <w:rsid w:val="00243540"/>
    <w:rsid w:val="0024497B"/>
    <w:rsid w:val="0024515B"/>
    <w:rsid w:val="00246021"/>
    <w:rsid w:val="00246541"/>
    <w:rsid w:val="0024666E"/>
    <w:rsid w:val="00247F52"/>
    <w:rsid w:val="00250B25"/>
    <w:rsid w:val="00250BBE"/>
    <w:rsid w:val="002515C2"/>
    <w:rsid w:val="0025194F"/>
    <w:rsid w:val="00254846"/>
    <w:rsid w:val="0026148A"/>
    <w:rsid w:val="00262696"/>
    <w:rsid w:val="002634BC"/>
    <w:rsid w:val="002643C3"/>
    <w:rsid w:val="00264A0C"/>
    <w:rsid w:val="00267EF4"/>
    <w:rsid w:val="00270CB8"/>
    <w:rsid w:val="00272B08"/>
    <w:rsid w:val="00281BB8"/>
    <w:rsid w:val="00281E9E"/>
    <w:rsid w:val="00285170"/>
    <w:rsid w:val="00285361"/>
    <w:rsid w:val="00292D60"/>
    <w:rsid w:val="00294D34"/>
    <w:rsid w:val="00294E3B"/>
    <w:rsid w:val="00296193"/>
    <w:rsid w:val="00296C66"/>
    <w:rsid w:val="00296EBE"/>
    <w:rsid w:val="002974E3"/>
    <w:rsid w:val="002A084B"/>
    <w:rsid w:val="002A1260"/>
    <w:rsid w:val="002A1589"/>
    <w:rsid w:val="002A1608"/>
    <w:rsid w:val="002A25DC"/>
    <w:rsid w:val="002A3AAB"/>
    <w:rsid w:val="002A4CEA"/>
    <w:rsid w:val="002A5977"/>
    <w:rsid w:val="002A5A13"/>
    <w:rsid w:val="002A757F"/>
    <w:rsid w:val="002A7F44"/>
    <w:rsid w:val="002B0C40"/>
    <w:rsid w:val="002B1966"/>
    <w:rsid w:val="002B23E3"/>
    <w:rsid w:val="002B4508"/>
    <w:rsid w:val="002B5779"/>
    <w:rsid w:val="002B7332"/>
    <w:rsid w:val="002B7F51"/>
    <w:rsid w:val="002C09E7"/>
    <w:rsid w:val="002C3F07"/>
    <w:rsid w:val="002C5278"/>
    <w:rsid w:val="002C7EBB"/>
    <w:rsid w:val="002D06C1"/>
    <w:rsid w:val="002D42B5"/>
    <w:rsid w:val="002D4F1A"/>
    <w:rsid w:val="002D6C7A"/>
    <w:rsid w:val="002D6DA6"/>
    <w:rsid w:val="002D6EC6"/>
    <w:rsid w:val="002D79AC"/>
    <w:rsid w:val="002E039D"/>
    <w:rsid w:val="002E4D5A"/>
    <w:rsid w:val="002E6326"/>
    <w:rsid w:val="002F30E0"/>
    <w:rsid w:val="002F35E4"/>
    <w:rsid w:val="002F3730"/>
    <w:rsid w:val="002F38E1"/>
    <w:rsid w:val="002F7AF6"/>
    <w:rsid w:val="00300E63"/>
    <w:rsid w:val="00302F5F"/>
    <w:rsid w:val="0030441D"/>
    <w:rsid w:val="00306063"/>
    <w:rsid w:val="00313B85"/>
    <w:rsid w:val="00317988"/>
    <w:rsid w:val="003221B4"/>
    <w:rsid w:val="00322E62"/>
    <w:rsid w:val="00324EDD"/>
    <w:rsid w:val="003331E4"/>
    <w:rsid w:val="00336C64"/>
    <w:rsid w:val="00337162"/>
    <w:rsid w:val="0034194F"/>
    <w:rsid w:val="00342DB8"/>
    <w:rsid w:val="00344605"/>
    <w:rsid w:val="003474AA"/>
    <w:rsid w:val="00350D1D"/>
    <w:rsid w:val="00351901"/>
    <w:rsid w:val="00352C83"/>
    <w:rsid w:val="003615D2"/>
    <w:rsid w:val="0036429C"/>
    <w:rsid w:val="00364A53"/>
    <w:rsid w:val="003654CB"/>
    <w:rsid w:val="00365F86"/>
    <w:rsid w:val="00365F87"/>
    <w:rsid w:val="003705F4"/>
    <w:rsid w:val="00370D58"/>
    <w:rsid w:val="00371316"/>
    <w:rsid w:val="00376713"/>
    <w:rsid w:val="00381815"/>
    <w:rsid w:val="003819AF"/>
    <w:rsid w:val="003820E9"/>
    <w:rsid w:val="00382DE7"/>
    <w:rsid w:val="00384FFC"/>
    <w:rsid w:val="003872FC"/>
    <w:rsid w:val="00387ADC"/>
    <w:rsid w:val="00390020"/>
    <w:rsid w:val="003903D6"/>
    <w:rsid w:val="00390EE6"/>
    <w:rsid w:val="0039118F"/>
    <w:rsid w:val="00392AD7"/>
    <w:rsid w:val="003938D9"/>
    <w:rsid w:val="00394376"/>
    <w:rsid w:val="003943FF"/>
    <w:rsid w:val="003974EB"/>
    <w:rsid w:val="00397CC5"/>
    <w:rsid w:val="003A1582"/>
    <w:rsid w:val="003A3F5A"/>
    <w:rsid w:val="003A4077"/>
    <w:rsid w:val="003B09AD"/>
    <w:rsid w:val="003B0BD9"/>
    <w:rsid w:val="003B1F18"/>
    <w:rsid w:val="003B5BF0"/>
    <w:rsid w:val="003B60BF"/>
    <w:rsid w:val="003B6BE3"/>
    <w:rsid w:val="003C010C"/>
    <w:rsid w:val="003C0A6C"/>
    <w:rsid w:val="003C2859"/>
    <w:rsid w:val="003C5A43"/>
    <w:rsid w:val="003D0519"/>
    <w:rsid w:val="003D0FF6"/>
    <w:rsid w:val="003D262C"/>
    <w:rsid w:val="003D6D61"/>
    <w:rsid w:val="003E091D"/>
    <w:rsid w:val="003E1C53"/>
    <w:rsid w:val="003E2A69"/>
    <w:rsid w:val="003E2D49"/>
    <w:rsid w:val="003E2FD4"/>
    <w:rsid w:val="003E49F6"/>
    <w:rsid w:val="003F0841"/>
    <w:rsid w:val="003F23D3"/>
    <w:rsid w:val="003F3F08"/>
    <w:rsid w:val="003F49F1"/>
    <w:rsid w:val="003F6272"/>
    <w:rsid w:val="003F72A3"/>
    <w:rsid w:val="00400E72"/>
    <w:rsid w:val="00401400"/>
    <w:rsid w:val="00404869"/>
    <w:rsid w:val="00405884"/>
    <w:rsid w:val="00407D39"/>
    <w:rsid w:val="0041477A"/>
    <w:rsid w:val="004167A3"/>
    <w:rsid w:val="00432DAA"/>
    <w:rsid w:val="00434305"/>
    <w:rsid w:val="00435DF7"/>
    <w:rsid w:val="0044083F"/>
    <w:rsid w:val="00441AE7"/>
    <w:rsid w:val="00445574"/>
    <w:rsid w:val="004467FB"/>
    <w:rsid w:val="00452D6B"/>
    <w:rsid w:val="00454484"/>
    <w:rsid w:val="0045517B"/>
    <w:rsid w:val="004563CD"/>
    <w:rsid w:val="00463B77"/>
    <w:rsid w:val="00463C7B"/>
    <w:rsid w:val="00463F02"/>
    <w:rsid w:val="004644A6"/>
    <w:rsid w:val="004659BD"/>
    <w:rsid w:val="00470775"/>
    <w:rsid w:val="004715BD"/>
    <w:rsid w:val="004746B1"/>
    <w:rsid w:val="0047583F"/>
    <w:rsid w:val="00484936"/>
    <w:rsid w:val="00485C89"/>
    <w:rsid w:val="00486BE3"/>
    <w:rsid w:val="004905E4"/>
    <w:rsid w:val="00490A89"/>
    <w:rsid w:val="00490AB4"/>
    <w:rsid w:val="004920D8"/>
    <w:rsid w:val="00492F02"/>
    <w:rsid w:val="004939AE"/>
    <w:rsid w:val="004A12DF"/>
    <w:rsid w:val="004A1BA8"/>
    <w:rsid w:val="004A4B57"/>
    <w:rsid w:val="004A63FA"/>
    <w:rsid w:val="004B0272"/>
    <w:rsid w:val="004B2701"/>
    <w:rsid w:val="004B2E1B"/>
    <w:rsid w:val="004B3E93"/>
    <w:rsid w:val="004C1FBC"/>
    <w:rsid w:val="004C3F1D"/>
    <w:rsid w:val="004C458D"/>
    <w:rsid w:val="004C7491"/>
    <w:rsid w:val="004C7556"/>
    <w:rsid w:val="004C7E9D"/>
    <w:rsid w:val="004C7F67"/>
    <w:rsid w:val="004D076D"/>
    <w:rsid w:val="004D0EF1"/>
    <w:rsid w:val="004D189E"/>
    <w:rsid w:val="004D2253"/>
    <w:rsid w:val="004D4406"/>
    <w:rsid w:val="004D7C42"/>
    <w:rsid w:val="004E0465"/>
    <w:rsid w:val="004E127B"/>
    <w:rsid w:val="004E1C0A"/>
    <w:rsid w:val="004E3014"/>
    <w:rsid w:val="004E30C5"/>
    <w:rsid w:val="004E4AA5"/>
    <w:rsid w:val="004E4AEE"/>
    <w:rsid w:val="004E59E3"/>
    <w:rsid w:val="004E67C0"/>
    <w:rsid w:val="004F391A"/>
    <w:rsid w:val="004F3CFB"/>
    <w:rsid w:val="004F6456"/>
    <w:rsid w:val="004F696E"/>
    <w:rsid w:val="004F6C71"/>
    <w:rsid w:val="00501139"/>
    <w:rsid w:val="00502991"/>
    <w:rsid w:val="0050363E"/>
    <w:rsid w:val="005039BC"/>
    <w:rsid w:val="005043BB"/>
    <w:rsid w:val="00504A3D"/>
    <w:rsid w:val="00505767"/>
    <w:rsid w:val="005073F0"/>
    <w:rsid w:val="00510A7B"/>
    <w:rsid w:val="00512F6E"/>
    <w:rsid w:val="00513038"/>
    <w:rsid w:val="00514174"/>
    <w:rsid w:val="00516088"/>
    <w:rsid w:val="00516B0B"/>
    <w:rsid w:val="005207F4"/>
    <w:rsid w:val="005220EC"/>
    <w:rsid w:val="00523F95"/>
    <w:rsid w:val="00524D65"/>
    <w:rsid w:val="00525B16"/>
    <w:rsid w:val="00533D04"/>
    <w:rsid w:val="00534804"/>
    <w:rsid w:val="00534BDF"/>
    <w:rsid w:val="005354EA"/>
    <w:rsid w:val="00535EC4"/>
    <w:rsid w:val="00535ED9"/>
    <w:rsid w:val="0053692B"/>
    <w:rsid w:val="00541853"/>
    <w:rsid w:val="00543BDA"/>
    <w:rsid w:val="005441CC"/>
    <w:rsid w:val="005479DA"/>
    <w:rsid w:val="00547BCC"/>
    <w:rsid w:val="0055013B"/>
    <w:rsid w:val="00551F6F"/>
    <w:rsid w:val="00555044"/>
    <w:rsid w:val="00561475"/>
    <w:rsid w:val="0056487B"/>
    <w:rsid w:val="00564FB9"/>
    <w:rsid w:val="00573D9E"/>
    <w:rsid w:val="005801E3"/>
    <w:rsid w:val="00581802"/>
    <w:rsid w:val="005836A8"/>
    <w:rsid w:val="0058409C"/>
    <w:rsid w:val="00584262"/>
    <w:rsid w:val="00586630"/>
    <w:rsid w:val="00587ADD"/>
    <w:rsid w:val="00596160"/>
    <w:rsid w:val="005966E2"/>
    <w:rsid w:val="00597007"/>
    <w:rsid w:val="005A0966"/>
    <w:rsid w:val="005A11B7"/>
    <w:rsid w:val="005A260B"/>
    <w:rsid w:val="005A4A1B"/>
    <w:rsid w:val="005A7830"/>
    <w:rsid w:val="005A7FCE"/>
    <w:rsid w:val="005B0F3F"/>
    <w:rsid w:val="005B4903"/>
    <w:rsid w:val="005B51CE"/>
    <w:rsid w:val="005B5885"/>
    <w:rsid w:val="005B5CD7"/>
    <w:rsid w:val="005B6CF6"/>
    <w:rsid w:val="005B7422"/>
    <w:rsid w:val="005C29B8"/>
    <w:rsid w:val="005C5F21"/>
    <w:rsid w:val="005C7156"/>
    <w:rsid w:val="005D0C75"/>
    <w:rsid w:val="005D1E63"/>
    <w:rsid w:val="005D4171"/>
    <w:rsid w:val="005D6A95"/>
    <w:rsid w:val="005D6B2C"/>
    <w:rsid w:val="005D6D9C"/>
    <w:rsid w:val="005E04CC"/>
    <w:rsid w:val="005E2335"/>
    <w:rsid w:val="005E34CA"/>
    <w:rsid w:val="005E3C18"/>
    <w:rsid w:val="005E6318"/>
    <w:rsid w:val="005E6812"/>
    <w:rsid w:val="005E7829"/>
    <w:rsid w:val="005E7881"/>
    <w:rsid w:val="005E78E0"/>
    <w:rsid w:val="005F0D9C"/>
    <w:rsid w:val="005F284E"/>
    <w:rsid w:val="006015CE"/>
    <w:rsid w:val="00604784"/>
    <w:rsid w:val="00606419"/>
    <w:rsid w:val="00607D29"/>
    <w:rsid w:val="00612952"/>
    <w:rsid w:val="00614CC1"/>
    <w:rsid w:val="00615A9D"/>
    <w:rsid w:val="00617387"/>
    <w:rsid w:val="006252D8"/>
    <w:rsid w:val="006259BC"/>
    <w:rsid w:val="0062636B"/>
    <w:rsid w:val="00632182"/>
    <w:rsid w:val="00632AE0"/>
    <w:rsid w:val="00633C17"/>
    <w:rsid w:val="00636E3E"/>
    <w:rsid w:val="006379F7"/>
    <w:rsid w:val="00637E4D"/>
    <w:rsid w:val="00640620"/>
    <w:rsid w:val="00641A1F"/>
    <w:rsid w:val="0064528D"/>
    <w:rsid w:val="00645904"/>
    <w:rsid w:val="00651ACB"/>
    <w:rsid w:val="00651C47"/>
    <w:rsid w:val="00652AB2"/>
    <w:rsid w:val="00654EC0"/>
    <w:rsid w:val="0065525B"/>
    <w:rsid w:val="00655D4F"/>
    <w:rsid w:val="006640E5"/>
    <w:rsid w:val="006646F1"/>
    <w:rsid w:val="00664929"/>
    <w:rsid w:val="00664F62"/>
    <w:rsid w:val="006655E1"/>
    <w:rsid w:val="00672060"/>
    <w:rsid w:val="00672BFD"/>
    <w:rsid w:val="006770F4"/>
    <w:rsid w:val="00677A84"/>
    <w:rsid w:val="0068026D"/>
    <w:rsid w:val="00680A27"/>
    <w:rsid w:val="006816A4"/>
    <w:rsid w:val="006819B8"/>
    <w:rsid w:val="006840A6"/>
    <w:rsid w:val="006850CD"/>
    <w:rsid w:val="00685AAB"/>
    <w:rsid w:val="006A07AA"/>
    <w:rsid w:val="006A25E5"/>
    <w:rsid w:val="006A2B46"/>
    <w:rsid w:val="006A336D"/>
    <w:rsid w:val="006A37B9"/>
    <w:rsid w:val="006B2672"/>
    <w:rsid w:val="006B54BF"/>
    <w:rsid w:val="006B5F44"/>
    <w:rsid w:val="006B5F90"/>
    <w:rsid w:val="006B62E4"/>
    <w:rsid w:val="006B7562"/>
    <w:rsid w:val="006C1BBA"/>
    <w:rsid w:val="006C2079"/>
    <w:rsid w:val="006C317D"/>
    <w:rsid w:val="006C5A62"/>
    <w:rsid w:val="006C5D68"/>
    <w:rsid w:val="006C6976"/>
    <w:rsid w:val="006C6DD0"/>
    <w:rsid w:val="006C7F3E"/>
    <w:rsid w:val="006D04EA"/>
    <w:rsid w:val="006D16C4"/>
    <w:rsid w:val="006D3E96"/>
    <w:rsid w:val="006D4515"/>
    <w:rsid w:val="006D4BB1"/>
    <w:rsid w:val="006D6593"/>
    <w:rsid w:val="006D686E"/>
    <w:rsid w:val="006F03A8"/>
    <w:rsid w:val="006F126C"/>
    <w:rsid w:val="006F2ACA"/>
    <w:rsid w:val="006F2ADC"/>
    <w:rsid w:val="006F2BFE"/>
    <w:rsid w:val="006F31E9"/>
    <w:rsid w:val="006F56E5"/>
    <w:rsid w:val="006F6284"/>
    <w:rsid w:val="007002C5"/>
    <w:rsid w:val="0070348B"/>
    <w:rsid w:val="00704387"/>
    <w:rsid w:val="00707669"/>
    <w:rsid w:val="00711CBA"/>
    <w:rsid w:val="00711FB5"/>
    <w:rsid w:val="00712A01"/>
    <w:rsid w:val="007131A1"/>
    <w:rsid w:val="00714F58"/>
    <w:rsid w:val="00722FBF"/>
    <w:rsid w:val="00722FC2"/>
    <w:rsid w:val="00725949"/>
    <w:rsid w:val="00727FA2"/>
    <w:rsid w:val="007322D9"/>
    <w:rsid w:val="00732BC0"/>
    <w:rsid w:val="00732F4E"/>
    <w:rsid w:val="0073720F"/>
    <w:rsid w:val="00737796"/>
    <w:rsid w:val="0074165C"/>
    <w:rsid w:val="00742C35"/>
    <w:rsid w:val="007432CA"/>
    <w:rsid w:val="007439EB"/>
    <w:rsid w:val="00743CB4"/>
    <w:rsid w:val="00743F0A"/>
    <w:rsid w:val="007444E8"/>
    <w:rsid w:val="0074548E"/>
    <w:rsid w:val="00745773"/>
    <w:rsid w:val="00746800"/>
    <w:rsid w:val="00747CF0"/>
    <w:rsid w:val="007501A8"/>
    <w:rsid w:val="00750EE1"/>
    <w:rsid w:val="00752B4D"/>
    <w:rsid w:val="00755402"/>
    <w:rsid w:val="00756B26"/>
    <w:rsid w:val="00756EDF"/>
    <w:rsid w:val="00765C43"/>
    <w:rsid w:val="00765EFB"/>
    <w:rsid w:val="007671CA"/>
    <w:rsid w:val="0076744F"/>
    <w:rsid w:val="00767C61"/>
    <w:rsid w:val="0077008A"/>
    <w:rsid w:val="00773C1F"/>
    <w:rsid w:val="00774DA4"/>
    <w:rsid w:val="00776599"/>
    <w:rsid w:val="0078114B"/>
    <w:rsid w:val="00781DD2"/>
    <w:rsid w:val="00783ECF"/>
    <w:rsid w:val="0078413A"/>
    <w:rsid w:val="007959E8"/>
    <w:rsid w:val="00795E9C"/>
    <w:rsid w:val="007A0521"/>
    <w:rsid w:val="007A2E12"/>
    <w:rsid w:val="007A3475"/>
    <w:rsid w:val="007A41C8"/>
    <w:rsid w:val="007A54CE"/>
    <w:rsid w:val="007A6FD9"/>
    <w:rsid w:val="007A7FFA"/>
    <w:rsid w:val="007B04EB"/>
    <w:rsid w:val="007B0D4F"/>
    <w:rsid w:val="007B2CD6"/>
    <w:rsid w:val="007B5A3D"/>
    <w:rsid w:val="007B5B95"/>
    <w:rsid w:val="007B68EA"/>
    <w:rsid w:val="007B7453"/>
    <w:rsid w:val="007C2D89"/>
    <w:rsid w:val="007C4593"/>
    <w:rsid w:val="007C5309"/>
    <w:rsid w:val="007C6069"/>
    <w:rsid w:val="007D06C4"/>
    <w:rsid w:val="007D1352"/>
    <w:rsid w:val="007D2508"/>
    <w:rsid w:val="007D346A"/>
    <w:rsid w:val="007D6518"/>
    <w:rsid w:val="007D76BD"/>
    <w:rsid w:val="007E0BF1"/>
    <w:rsid w:val="007E0D02"/>
    <w:rsid w:val="007E258B"/>
    <w:rsid w:val="007F0ED8"/>
    <w:rsid w:val="007F0F63"/>
    <w:rsid w:val="007F3748"/>
    <w:rsid w:val="007F75CE"/>
    <w:rsid w:val="008013A4"/>
    <w:rsid w:val="008027CE"/>
    <w:rsid w:val="00802F42"/>
    <w:rsid w:val="00804383"/>
    <w:rsid w:val="00804BB7"/>
    <w:rsid w:val="00810257"/>
    <w:rsid w:val="008104F5"/>
    <w:rsid w:val="00811072"/>
    <w:rsid w:val="00811369"/>
    <w:rsid w:val="00815419"/>
    <w:rsid w:val="008163C8"/>
    <w:rsid w:val="008164A1"/>
    <w:rsid w:val="00817325"/>
    <w:rsid w:val="008209E6"/>
    <w:rsid w:val="00823303"/>
    <w:rsid w:val="008233B2"/>
    <w:rsid w:val="00823A9F"/>
    <w:rsid w:val="00823C85"/>
    <w:rsid w:val="00824F01"/>
    <w:rsid w:val="00825138"/>
    <w:rsid w:val="008269DD"/>
    <w:rsid w:val="00830621"/>
    <w:rsid w:val="0083348C"/>
    <w:rsid w:val="008373D3"/>
    <w:rsid w:val="00840617"/>
    <w:rsid w:val="00842A47"/>
    <w:rsid w:val="00843C13"/>
    <w:rsid w:val="008454F8"/>
    <w:rsid w:val="0085173A"/>
    <w:rsid w:val="00854343"/>
    <w:rsid w:val="00860297"/>
    <w:rsid w:val="008603CE"/>
    <w:rsid w:val="008620FC"/>
    <w:rsid w:val="008627A5"/>
    <w:rsid w:val="00863E05"/>
    <w:rsid w:val="0086431E"/>
    <w:rsid w:val="00865ACA"/>
    <w:rsid w:val="00865D28"/>
    <w:rsid w:val="00865F85"/>
    <w:rsid w:val="00867C10"/>
    <w:rsid w:val="00870439"/>
    <w:rsid w:val="00870DA1"/>
    <w:rsid w:val="00883F93"/>
    <w:rsid w:val="00884DB3"/>
    <w:rsid w:val="00885A9D"/>
    <w:rsid w:val="008864F6"/>
    <w:rsid w:val="0089049D"/>
    <w:rsid w:val="008928C9"/>
    <w:rsid w:val="008938DC"/>
    <w:rsid w:val="00893FD1"/>
    <w:rsid w:val="00894836"/>
    <w:rsid w:val="00895172"/>
    <w:rsid w:val="00895680"/>
    <w:rsid w:val="00896DFF"/>
    <w:rsid w:val="0089762C"/>
    <w:rsid w:val="008A1893"/>
    <w:rsid w:val="008A769A"/>
    <w:rsid w:val="008B0C9C"/>
    <w:rsid w:val="008B166D"/>
    <w:rsid w:val="008B17F4"/>
    <w:rsid w:val="008B3615"/>
    <w:rsid w:val="008B4AC4"/>
    <w:rsid w:val="008B50C8"/>
    <w:rsid w:val="008B5281"/>
    <w:rsid w:val="008B7E05"/>
    <w:rsid w:val="008C1797"/>
    <w:rsid w:val="008C219C"/>
    <w:rsid w:val="008C475E"/>
    <w:rsid w:val="008C4767"/>
    <w:rsid w:val="008C619A"/>
    <w:rsid w:val="008D0CE8"/>
    <w:rsid w:val="008D2D1D"/>
    <w:rsid w:val="008D453D"/>
    <w:rsid w:val="008D53AD"/>
    <w:rsid w:val="008D562B"/>
    <w:rsid w:val="008D5733"/>
    <w:rsid w:val="008D622B"/>
    <w:rsid w:val="008D666C"/>
    <w:rsid w:val="008D7B54"/>
    <w:rsid w:val="008E0C9D"/>
    <w:rsid w:val="008E1648"/>
    <w:rsid w:val="008E1B3E"/>
    <w:rsid w:val="008E2319"/>
    <w:rsid w:val="008E4BB6"/>
    <w:rsid w:val="008E5518"/>
    <w:rsid w:val="008E6A84"/>
    <w:rsid w:val="008F0CDC"/>
    <w:rsid w:val="008F17A3"/>
    <w:rsid w:val="008F1ED3"/>
    <w:rsid w:val="008F4C29"/>
    <w:rsid w:val="008F58DC"/>
    <w:rsid w:val="008F70BD"/>
    <w:rsid w:val="008F788F"/>
    <w:rsid w:val="008F7EA2"/>
    <w:rsid w:val="00902722"/>
    <w:rsid w:val="009027BC"/>
    <w:rsid w:val="009062E6"/>
    <w:rsid w:val="00911BE5"/>
    <w:rsid w:val="00913CA9"/>
    <w:rsid w:val="009145AE"/>
    <w:rsid w:val="009146CE"/>
    <w:rsid w:val="00914CA7"/>
    <w:rsid w:val="00915C3E"/>
    <w:rsid w:val="009161A8"/>
    <w:rsid w:val="009245F5"/>
    <w:rsid w:val="009249EC"/>
    <w:rsid w:val="009273B3"/>
    <w:rsid w:val="009305B5"/>
    <w:rsid w:val="009429D5"/>
    <w:rsid w:val="00942BF1"/>
    <w:rsid w:val="00945180"/>
    <w:rsid w:val="00945428"/>
    <w:rsid w:val="0094607B"/>
    <w:rsid w:val="00947F51"/>
    <w:rsid w:val="00953604"/>
    <w:rsid w:val="0095496B"/>
    <w:rsid w:val="009610DC"/>
    <w:rsid w:val="00961490"/>
    <w:rsid w:val="0096381A"/>
    <w:rsid w:val="00963D89"/>
    <w:rsid w:val="00965E04"/>
    <w:rsid w:val="009674AD"/>
    <w:rsid w:val="00970CDC"/>
    <w:rsid w:val="00977010"/>
    <w:rsid w:val="00977D02"/>
    <w:rsid w:val="009809BB"/>
    <w:rsid w:val="0098364B"/>
    <w:rsid w:val="009911AF"/>
    <w:rsid w:val="00991875"/>
    <w:rsid w:val="00991F92"/>
    <w:rsid w:val="00992985"/>
    <w:rsid w:val="00993889"/>
    <w:rsid w:val="00994782"/>
    <w:rsid w:val="0099551B"/>
    <w:rsid w:val="00997BF1"/>
    <w:rsid w:val="009A089C"/>
    <w:rsid w:val="009A118E"/>
    <w:rsid w:val="009A21CD"/>
    <w:rsid w:val="009A278C"/>
    <w:rsid w:val="009A2BC2"/>
    <w:rsid w:val="009A42C1"/>
    <w:rsid w:val="009A5429"/>
    <w:rsid w:val="009A72AD"/>
    <w:rsid w:val="009B09E0"/>
    <w:rsid w:val="009B0BC5"/>
    <w:rsid w:val="009B1247"/>
    <w:rsid w:val="009B6029"/>
    <w:rsid w:val="009B6464"/>
    <w:rsid w:val="009B6971"/>
    <w:rsid w:val="009C27F1"/>
    <w:rsid w:val="009C3152"/>
    <w:rsid w:val="009C4CFA"/>
    <w:rsid w:val="009C5070"/>
    <w:rsid w:val="009D112C"/>
    <w:rsid w:val="009D47FA"/>
    <w:rsid w:val="009D50D2"/>
    <w:rsid w:val="009D6BCA"/>
    <w:rsid w:val="009D72B9"/>
    <w:rsid w:val="009E0F62"/>
    <w:rsid w:val="009E1848"/>
    <w:rsid w:val="009E4A58"/>
    <w:rsid w:val="009E5A2D"/>
    <w:rsid w:val="009E5AB2"/>
    <w:rsid w:val="009E6219"/>
    <w:rsid w:val="009F03B3"/>
    <w:rsid w:val="00A01757"/>
    <w:rsid w:val="00A028C0"/>
    <w:rsid w:val="00A02BAE"/>
    <w:rsid w:val="00A05AA6"/>
    <w:rsid w:val="00A06A6B"/>
    <w:rsid w:val="00A07E47"/>
    <w:rsid w:val="00A129D0"/>
    <w:rsid w:val="00A12C33"/>
    <w:rsid w:val="00A138BA"/>
    <w:rsid w:val="00A14C8E"/>
    <w:rsid w:val="00A153D9"/>
    <w:rsid w:val="00A15F09"/>
    <w:rsid w:val="00A169B6"/>
    <w:rsid w:val="00A2271D"/>
    <w:rsid w:val="00A237D5"/>
    <w:rsid w:val="00A30EFC"/>
    <w:rsid w:val="00A31984"/>
    <w:rsid w:val="00A32D73"/>
    <w:rsid w:val="00A3367B"/>
    <w:rsid w:val="00A3597D"/>
    <w:rsid w:val="00A4006C"/>
    <w:rsid w:val="00A40091"/>
    <w:rsid w:val="00A4030F"/>
    <w:rsid w:val="00A41C79"/>
    <w:rsid w:val="00A41CB5"/>
    <w:rsid w:val="00A42CDF"/>
    <w:rsid w:val="00A4307B"/>
    <w:rsid w:val="00A4452E"/>
    <w:rsid w:val="00A4472C"/>
    <w:rsid w:val="00A44E69"/>
    <w:rsid w:val="00A4661E"/>
    <w:rsid w:val="00A55BD6"/>
    <w:rsid w:val="00A55D50"/>
    <w:rsid w:val="00A57142"/>
    <w:rsid w:val="00A61D48"/>
    <w:rsid w:val="00A648CD"/>
    <w:rsid w:val="00A6537A"/>
    <w:rsid w:val="00A67866"/>
    <w:rsid w:val="00A70B07"/>
    <w:rsid w:val="00A723F8"/>
    <w:rsid w:val="00A77CCB"/>
    <w:rsid w:val="00A819F4"/>
    <w:rsid w:val="00A83D8D"/>
    <w:rsid w:val="00A8446B"/>
    <w:rsid w:val="00A8473F"/>
    <w:rsid w:val="00A862D6"/>
    <w:rsid w:val="00A8715E"/>
    <w:rsid w:val="00A87647"/>
    <w:rsid w:val="00A9295B"/>
    <w:rsid w:val="00A93B09"/>
    <w:rsid w:val="00A952D7"/>
    <w:rsid w:val="00A963F7"/>
    <w:rsid w:val="00A96AD8"/>
    <w:rsid w:val="00AA052C"/>
    <w:rsid w:val="00AA0949"/>
    <w:rsid w:val="00AA1E45"/>
    <w:rsid w:val="00AA30E6"/>
    <w:rsid w:val="00AA4286"/>
    <w:rsid w:val="00AA456B"/>
    <w:rsid w:val="00AA57F5"/>
    <w:rsid w:val="00AA672E"/>
    <w:rsid w:val="00AA6EC9"/>
    <w:rsid w:val="00AB6309"/>
    <w:rsid w:val="00AB6C5F"/>
    <w:rsid w:val="00AB7129"/>
    <w:rsid w:val="00AC27A6"/>
    <w:rsid w:val="00AC30F7"/>
    <w:rsid w:val="00AC3A5A"/>
    <w:rsid w:val="00AC4D95"/>
    <w:rsid w:val="00AC5DF4"/>
    <w:rsid w:val="00AD0AEF"/>
    <w:rsid w:val="00AD11B7"/>
    <w:rsid w:val="00AD1A94"/>
    <w:rsid w:val="00AD1C05"/>
    <w:rsid w:val="00AD4126"/>
    <w:rsid w:val="00AD421C"/>
    <w:rsid w:val="00AD44FA"/>
    <w:rsid w:val="00AD5D89"/>
    <w:rsid w:val="00AE070A"/>
    <w:rsid w:val="00AE0F9B"/>
    <w:rsid w:val="00AE101C"/>
    <w:rsid w:val="00AE232F"/>
    <w:rsid w:val="00AE5EB4"/>
    <w:rsid w:val="00AF0C18"/>
    <w:rsid w:val="00AF47C5"/>
    <w:rsid w:val="00AF5398"/>
    <w:rsid w:val="00B049AF"/>
    <w:rsid w:val="00B07242"/>
    <w:rsid w:val="00B10534"/>
    <w:rsid w:val="00B113DB"/>
    <w:rsid w:val="00B11D8A"/>
    <w:rsid w:val="00B12981"/>
    <w:rsid w:val="00B147DD"/>
    <w:rsid w:val="00B156FD"/>
    <w:rsid w:val="00B21F61"/>
    <w:rsid w:val="00B261F1"/>
    <w:rsid w:val="00B265BC"/>
    <w:rsid w:val="00B31FB1"/>
    <w:rsid w:val="00B33952"/>
    <w:rsid w:val="00B33C5E"/>
    <w:rsid w:val="00B342F4"/>
    <w:rsid w:val="00B34369"/>
    <w:rsid w:val="00B34DC2"/>
    <w:rsid w:val="00B378E5"/>
    <w:rsid w:val="00B4346D"/>
    <w:rsid w:val="00B440F4"/>
    <w:rsid w:val="00B447A5"/>
    <w:rsid w:val="00B4654C"/>
    <w:rsid w:val="00B47293"/>
    <w:rsid w:val="00B50E50"/>
    <w:rsid w:val="00B52120"/>
    <w:rsid w:val="00B54ABC"/>
    <w:rsid w:val="00B56FBE"/>
    <w:rsid w:val="00B62B58"/>
    <w:rsid w:val="00B65149"/>
    <w:rsid w:val="00B66567"/>
    <w:rsid w:val="00B66F52"/>
    <w:rsid w:val="00B66FE5"/>
    <w:rsid w:val="00B72880"/>
    <w:rsid w:val="00B758BF"/>
    <w:rsid w:val="00B827A6"/>
    <w:rsid w:val="00B831CE"/>
    <w:rsid w:val="00B86677"/>
    <w:rsid w:val="00B87131"/>
    <w:rsid w:val="00B939B1"/>
    <w:rsid w:val="00B96D40"/>
    <w:rsid w:val="00B97386"/>
    <w:rsid w:val="00B978DB"/>
    <w:rsid w:val="00BA263B"/>
    <w:rsid w:val="00BA42B2"/>
    <w:rsid w:val="00BA58D4"/>
    <w:rsid w:val="00BA5B9E"/>
    <w:rsid w:val="00BA7C9A"/>
    <w:rsid w:val="00BB5F8F"/>
    <w:rsid w:val="00BB657A"/>
    <w:rsid w:val="00BC1A4E"/>
    <w:rsid w:val="00BC5DC7"/>
    <w:rsid w:val="00BC6B8B"/>
    <w:rsid w:val="00BC73D8"/>
    <w:rsid w:val="00BD52D7"/>
    <w:rsid w:val="00BD5AD2"/>
    <w:rsid w:val="00BE22F3"/>
    <w:rsid w:val="00BE5B52"/>
    <w:rsid w:val="00BE7B8D"/>
    <w:rsid w:val="00BF0993"/>
    <w:rsid w:val="00BF10A9"/>
    <w:rsid w:val="00BF1703"/>
    <w:rsid w:val="00BF231C"/>
    <w:rsid w:val="00BF51E5"/>
    <w:rsid w:val="00BF74A6"/>
    <w:rsid w:val="00BF7718"/>
    <w:rsid w:val="00C013AD"/>
    <w:rsid w:val="00C020FB"/>
    <w:rsid w:val="00C04904"/>
    <w:rsid w:val="00C056B3"/>
    <w:rsid w:val="00C103E5"/>
    <w:rsid w:val="00C13319"/>
    <w:rsid w:val="00C13EE9"/>
    <w:rsid w:val="00C21540"/>
    <w:rsid w:val="00C21906"/>
    <w:rsid w:val="00C21BFA"/>
    <w:rsid w:val="00C24C8D"/>
    <w:rsid w:val="00C25FE2"/>
    <w:rsid w:val="00C260F4"/>
    <w:rsid w:val="00C26B53"/>
    <w:rsid w:val="00C279B2"/>
    <w:rsid w:val="00C33E50"/>
    <w:rsid w:val="00C34C20"/>
    <w:rsid w:val="00C35A3E"/>
    <w:rsid w:val="00C42130"/>
    <w:rsid w:val="00C423A4"/>
    <w:rsid w:val="00C44BF5"/>
    <w:rsid w:val="00C521D6"/>
    <w:rsid w:val="00C55232"/>
    <w:rsid w:val="00C553A4"/>
    <w:rsid w:val="00C55A06"/>
    <w:rsid w:val="00C55D03"/>
    <w:rsid w:val="00C601BC"/>
    <w:rsid w:val="00C6329F"/>
    <w:rsid w:val="00C63340"/>
    <w:rsid w:val="00C643F9"/>
    <w:rsid w:val="00C64E95"/>
    <w:rsid w:val="00C71372"/>
    <w:rsid w:val="00C72410"/>
    <w:rsid w:val="00C7287F"/>
    <w:rsid w:val="00C80CB8"/>
    <w:rsid w:val="00C819F8"/>
    <w:rsid w:val="00C8248C"/>
    <w:rsid w:val="00C84E33"/>
    <w:rsid w:val="00C86D6F"/>
    <w:rsid w:val="00C905FC"/>
    <w:rsid w:val="00C92D03"/>
    <w:rsid w:val="00C9319C"/>
    <w:rsid w:val="00C9435D"/>
    <w:rsid w:val="00C96741"/>
    <w:rsid w:val="00CA2D1B"/>
    <w:rsid w:val="00CA662A"/>
    <w:rsid w:val="00CA7AFD"/>
    <w:rsid w:val="00CA7C3C"/>
    <w:rsid w:val="00CB0189"/>
    <w:rsid w:val="00CB0BA2"/>
    <w:rsid w:val="00CB1A42"/>
    <w:rsid w:val="00CB1B0C"/>
    <w:rsid w:val="00CB2C0B"/>
    <w:rsid w:val="00CB517D"/>
    <w:rsid w:val="00CC038D"/>
    <w:rsid w:val="00CC39FF"/>
    <w:rsid w:val="00CC3C2F"/>
    <w:rsid w:val="00CC4AC8"/>
    <w:rsid w:val="00CC5233"/>
    <w:rsid w:val="00CC5DE6"/>
    <w:rsid w:val="00CC6E4E"/>
    <w:rsid w:val="00CC6FE8"/>
    <w:rsid w:val="00CC7202"/>
    <w:rsid w:val="00CD2808"/>
    <w:rsid w:val="00CD28BF"/>
    <w:rsid w:val="00CD4092"/>
    <w:rsid w:val="00CD4A20"/>
    <w:rsid w:val="00CD50A1"/>
    <w:rsid w:val="00CD519E"/>
    <w:rsid w:val="00CE0C4F"/>
    <w:rsid w:val="00CE30EA"/>
    <w:rsid w:val="00CF048A"/>
    <w:rsid w:val="00CF155A"/>
    <w:rsid w:val="00CF2947"/>
    <w:rsid w:val="00CF4E76"/>
    <w:rsid w:val="00CF686F"/>
    <w:rsid w:val="00CF6E60"/>
    <w:rsid w:val="00CF7BCA"/>
    <w:rsid w:val="00D008FD"/>
    <w:rsid w:val="00D0321C"/>
    <w:rsid w:val="00D035EC"/>
    <w:rsid w:val="00D06AB1"/>
    <w:rsid w:val="00D072ED"/>
    <w:rsid w:val="00D07A16"/>
    <w:rsid w:val="00D1067E"/>
    <w:rsid w:val="00D10F50"/>
    <w:rsid w:val="00D11272"/>
    <w:rsid w:val="00D126F5"/>
    <w:rsid w:val="00D1489E"/>
    <w:rsid w:val="00D20737"/>
    <w:rsid w:val="00D21E81"/>
    <w:rsid w:val="00D223DE"/>
    <w:rsid w:val="00D25E37"/>
    <w:rsid w:val="00D2661A"/>
    <w:rsid w:val="00D27582"/>
    <w:rsid w:val="00D32719"/>
    <w:rsid w:val="00D33333"/>
    <w:rsid w:val="00D34CB7"/>
    <w:rsid w:val="00D352A2"/>
    <w:rsid w:val="00D407E9"/>
    <w:rsid w:val="00D4162B"/>
    <w:rsid w:val="00D4514F"/>
    <w:rsid w:val="00D451E2"/>
    <w:rsid w:val="00D45E89"/>
    <w:rsid w:val="00D45E8D"/>
    <w:rsid w:val="00D466AE"/>
    <w:rsid w:val="00D4734F"/>
    <w:rsid w:val="00D51BF3"/>
    <w:rsid w:val="00D54B98"/>
    <w:rsid w:val="00D56D85"/>
    <w:rsid w:val="00D66846"/>
    <w:rsid w:val="00D675FB"/>
    <w:rsid w:val="00D71F25"/>
    <w:rsid w:val="00D77031"/>
    <w:rsid w:val="00D81136"/>
    <w:rsid w:val="00D84941"/>
    <w:rsid w:val="00D84FA1"/>
    <w:rsid w:val="00D851F0"/>
    <w:rsid w:val="00D86DB7"/>
    <w:rsid w:val="00D9060C"/>
    <w:rsid w:val="00D926D0"/>
    <w:rsid w:val="00D93030"/>
    <w:rsid w:val="00D950E1"/>
    <w:rsid w:val="00D952A6"/>
    <w:rsid w:val="00D97F99"/>
    <w:rsid w:val="00DA1E08"/>
    <w:rsid w:val="00DA24F8"/>
    <w:rsid w:val="00DA28E8"/>
    <w:rsid w:val="00DA38D3"/>
    <w:rsid w:val="00DA3932"/>
    <w:rsid w:val="00DA3AFC"/>
    <w:rsid w:val="00DA64F8"/>
    <w:rsid w:val="00DA6C15"/>
    <w:rsid w:val="00DB38EE"/>
    <w:rsid w:val="00DB498B"/>
    <w:rsid w:val="00DB66CA"/>
    <w:rsid w:val="00DB6BCA"/>
    <w:rsid w:val="00DB7113"/>
    <w:rsid w:val="00DC0321"/>
    <w:rsid w:val="00DC254E"/>
    <w:rsid w:val="00DC3067"/>
    <w:rsid w:val="00DC370B"/>
    <w:rsid w:val="00DC5B90"/>
    <w:rsid w:val="00DD00FF"/>
    <w:rsid w:val="00DD0619"/>
    <w:rsid w:val="00DD07FB"/>
    <w:rsid w:val="00DD25C6"/>
    <w:rsid w:val="00DD4FE5"/>
    <w:rsid w:val="00DD54B0"/>
    <w:rsid w:val="00DD57EE"/>
    <w:rsid w:val="00DD6BCC"/>
    <w:rsid w:val="00DE0A4B"/>
    <w:rsid w:val="00DE2410"/>
    <w:rsid w:val="00DE2939"/>
    <w:rsid w:val="00DE6E81"/>
    <w:rsid w:val="00DE703F"/>
    <w:rsid w:val="00DE7595"/>
    <w:rsid w:val="00DF1961"/>
    <w:rsid w:val="00DF44DE"/>
    <w:rsid w:val="00DF4A10"/>
    <w:rsid w:val="00E01138"/>
    <w:rsid w:val="00E02DFB"/>
    <w:rsid w:val="00E030F9"/>
    <w:rsid w:val="00E0311A"/>
    <w:rsid w:val="00E03138"/>
    <w:rsid w:val="00E06404"/>
    <w:rsid w:val="00E11A85"/>
    <w:rsid w:val="00E12495"/>
    <w:rsid w:val="00E15CCD"/>
    <w:rsid w:val="00E15D9E"/>
    <w:rsid w:val="00E202EF"/>
    <w:rsid w:val="00E210B5"/>
    <w:rsid w:val="00E2552F"/>
    <w:rsid w:val="00E3137A"/>
    <w:rsid w:val="00E32213"/>
    <w:rsid w:val="00E32CCF"/>
    <w:rsid w:val="00E33542"/>
    <w:rsid w:val="00E34A98"/>
    <w:rsid w:val="00E35D1E"/>
    <w:rsid w:val="00E364F9"/>
    <w:rsid w:val="00E365FA"/>
    <w:rsid w:val="00E36789"/>
    <w:rsid w:val="00E44A83"/>
    <w:rsid w:val="00E502C1"/>
    <w:rsid w:val="00E502DD"/>
    <w:rsid w:val="00E50D3A"/>
    <w:rsid w:val="00E51387"/>
    <w:rsid w:val="00E51E68"/>
    <w:rsid w:val="00E52EFD"/>
    <w:rsid w:val="00E5408A"/>
    <w:rsid w:val="00E56800"/>
    <w:rsid w:val="00E62FF9"/>
    <w:rsid w:val="00E635D6"/>
    <w:rsid w:val="00E639BC"/>
    <w:rsid w:val="00E664CC"/>
    <w:rsid w:val="00E70388"/>
    <w:rsid w:val="00E70B15"/>
    <w:rsid w:val="00E70F92"/>
    <w:rsid w:val="00E74C54"/>
    <w:rsid w:val="00E77A03"/>
    <w:rsid w:val="00E822E8"/>
    <w:rsid w:val="00E82554"/>
    <w:rsid w:val="00E82606"/>
    <w:rsid w:val="00E846C8"/>
    <w:rsid w:val="00E84957"/>
    <w:rsid w:val="00E84A55"/>
    <w:rsid w:val="00E85BFF"/>
    <w:rsid w:val="00E90391"/>
    <w:rsid w:val="00E906C2"/>
    <w:rsid w:val="00E9070B"/>
    <w:rsid w:val="00E9311F"/>
    <w:rsid w:val="00E934D1"/>
    <w:rsid w:val="00E94AF0"/>
    <w:rsid w:val="00E95D13"/>
    <w:rsid w:val="00E95DD3"/>
    <w:rsid w:val="00E969D5"/>
    <w:rsid w:val="00EA58D1"/>
    <w:rsid w:val="00EA61BC"/>
    <w:rsid w:val="00EA681A"/>
    <w:rsid w:val="00EA735B"/>
    <w:rsid w:val="00EB1E69"/>
    <w:rsid w:val="00EB2086"/>
    <w:rsid w:val="00EB5EDF"/>
    <w:rsid w:val="00EB60FE"/>
    <w:rsid w:val="00EB74DB"/>
    <w:rsid w:val="00EC5359"/>
    <w:rsid w:val="00EC562A"/>
    <w:rsid w:val="00ED067A"/>
    <w:rsid w:val="00ED2B50"/>
    <w:rsid w:val="00EE0350"/>
    <w:rsid w:val="00EE0719"/>
    <w:rsid w:val="00EE0E80"/>
    <w:rsid w:val="00EE613F"/>
    <w:rsid w:val="00EE7295"/>
    <w:rsid w:val="00EE7869"/>
    <w:rsid w:val="00EF054A"/>
    <w:rsid w:val="00EF3235"/>
    <w:rsid w:val="00EF7E72"/>
    <w:rsid w:val="00F01542"/>
    <w:rsid w:val="00F06D37"/>
    <w:rsid w:val="00F07B9D"/>
    <w:rsid w:val="00F10926"/>
    <w:rsid w:val="00F11586"/>
    <w:rsid w:val="00F1183B"/>
    <w:rsid w:val="00F11C9F"/>
    <w:rsid w:val="00F12263"/>
    <w:rsid w:val="00F1409D"/>
    <w:rsid w:val="00F14214"/>
    <w:rsid w:val="00F157A9"/>
    <w:rsid w:val="00F25BB6"/>
    <w:rsid w:val="00F26B7E"/>
    <w:rsid w:val="00F27A3B"/>
    <w:rsid w:val="00F33817"/>
    <w:rsid w:val="00F3447F"/>
    <w:rsid w:val="00F420D5"/>
    <w:rsid w:val="00F451EA"/>
    <w:rsid w:val="00F45447"/>
    <w:rsid w:val="00F456C6"/>
    <w:rsid w:val="00F4577B"/>
    <w:rsid w:val="00F46496"/>
    <w:rsid w:val="00F474D0"/>
    <w:rsid w:val="00F50179"/>
    <w:rsid w:val="00F56511"/>
    <w:rsid w:val="00F6194E"/>
    <w:rsid w:val="00F623AC"/>
    <w:rsid w:val="00F6412A"/>
    <w:rsid w:val="00F65893"/>
    <w:rsid w:val="00F66A4A"/>
    <w:rsid w:val="00F71E22"/>
    <w:rsid w:val="00F72142"/>
    <w:rsid w:val="00F72AE7"/>
    <w:rsid w:val="00F77D98"/>
    <w:rsid w:val="00F833BA"/>
    <w:rsid w:val="00F84FD0"/>
    <w:rsid w:val="00F859A8"/>
    <w:rsid w:val="00F9108B"/>
    <w:rsid w:val="00F91349"/>
    <w:rsid w:val="00F93A8A"/>
    <w:rsid w:val="00F95248"/>
    <w:rsid w:val="00F956A9"/>
    <w:rsid w:val="00F963ED"/>
    <w:rsid w:val="00F966CF"/>
    <w:rsid w:val="00F96CAE"/>
    <w:rsid w:val="00F97C99"/>
    <w:rsid w:val="00FA662D"/>
    <w:rsid w:val="00FA6730"/>
    <w:rsid w:val="00FA73B1"/>
    <w:rsid w:val="00FB0CB9"/>
    <w:rsid w:val="00FB45F1"/>
    <w:rsid w:val="00FB4A72"/>
    <w:rsid w:val="00FB54E8"/>
    <w:rsid w:val="00FB7054"/>
    <w:rsid w:val="00FC17B7"/>
    <w:rsid w:val="00FC2CB7"/>
    <w:rsid w:val="00FC4090"/>
    <w:rsid w:val="00FC55B4"/>
    <w:rsid w:val="00FD00E6"/>
    <w:rsid w:val="00FD09A1"/>
    <w:rsid w:val="00FD2A7C"/>
    <w:rsid w:val="00FD59EB"/>
    <w:rsid w:val="00FD7299"/>
    <w:rsid w:val="00FE1FBE"/>
    <w:rsid w:val="00FE3901"/>
    <w:rsid w:val="00FE39D3"/>
    <w:rsid w:val="00FE4BCE"/>
    <w:rsid w:val="00FE54AE"/>
    <w:rsid w:val="00FE576A"/>
    <w:rsid w:val="00FE5C2D"/>
    <w:rsid w:val="00FE7E79"/>
    <w:rsid w:val="00FF3E7D"/>
    <w:rsid w:val="00FF5B99"/>
    <w:rsid w:val="00FF730C"/>
    <w:rsid w:val="00FF73F4"/>
    <w:rsid w:val="00FF7CE4"/>
    <w:rsid w:val="00FF7E39"/>
    <w:rsid w:val="0C6619B7"/>
    <w:rsid w:val="2BAA0CCE"/>
    <w:rsid w:val="3F5F5B93"/>
    <w:rsid w:val="3F8D7439"/>
    <w:rsid w:val="462E6024"/>
    <w:rsid w:val="4BEA2F99"/>
    <w:rsid w:val="6EC86534"/>
    <w:rsid w:val="77EF10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uiPriority="0" w:name="toc 8"/>
    <w:lsdException w:uiPriority="0" w:name="toc 9"/>
    <w:lsdException w:qFormat="1" w:unhideWhenUsed="0" w:uiPriority="0" w:semiHidden="0" w:name="Normal Indent"/>
    <w:lsdException w:qFormat="1" w:unhideWhenUsed="0" w:uiPriority="0" w:name="footnote text"/>
    <w:lsdException w:uiPriority="99" w:name="annotation text"/>
    <w:lsdException w:qFormat="1" w:unhideWhenUsed="0" w:uiPriority="99" w:semiHidden="0" w:name="header"/>
    <w:lsdException w:qFormat="1" w:unhideWhenUsed="0" w:uiPriority="99" w:semiHidden="0" w:name="footer"/>
    <w:lsdException w:uiPriority="99" w:name="index heading"/>
    <w:lsdException w:qFormat="1" w:uiPriority="35" w:name="caption"/>
    <w:lsdException w:qFormat="1" w:unhideWhenUsed="0" w:uiPriority="0" w:name="table of figures"/>
    <w:lsdException w:uiPriority="99" w:name="envelope address"/>
    <w:lsdException w:uiPriority="99" w:name="envelope return"/>
    <w:lsdException w:qFormat="1" w:unhideWhenUsed="0" w:uiPriority="0"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2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spacing w:line="400" w:lineRule="exact"/>
      <w:jc w:val="both"/>
    </w:pPr>
    <w:rPr>
      <w:rFonts w:ascii="Calibri" w:hAnsi="Calibri" w:eastAsia="宋体" w:cs="Times New Roman"/>
      <w:kern w:val="2"/>
      <w:sz w:val="21"/>
      <w:szCs w:val="21"/>
      <w:lang w:val="en-US" w:eastAsia="zh-CN" w:bidi="ar-SA"/>
    </w:rPr>
  </w:style>
  <w:style w:type="paragraph" w:styleId="2">
    <w:name w:val="heading 1"/>
    <w:basedOn w:val="1"/>
    <w:next w:val="1"/>
    <w:link w:val="34"/>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5"/>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link w:val="36"/>
    <w:qFormat/>
    <w:uiPriority w:val="0"/>
    <w:pPr>
      <w:keepNext/>
      <w:keepLines/>
      <w:spacing w:before="260" w:after="260" w:line="416" w:lineRule="auto"/>
      <w:outlineLvl w:val="2"/>
    </w:pPr>
    <w:rPr>
      <w:b/>
      <w:bCs/>
      <w:sz w:val="32"/>
      <w:szCs w:val="32"/>
    </w:rPr>
  </w:style>
  <w:style w:type="paragraph" w:styleId="5">
    <w:name w:val="heading 4"/>
    <w:basedOn w:val="1"/>
    <w:next w:val="1"/>
    <w:link w:val="37"/>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link w:val="38"/>
    <w:qFormat/>
    <w:uiPriority w:val="0"/>
    <w:pPr>
      <w:keepNext/>
      <w:keepLines/>
      <w:adjustRightInd/>
      <w:spacing w:before="280" w:after="290" w:line="376" w:lineRule="auto"/>
      <w:outlineLvl w:val="4"/>
    </w:pPr>
    <w:rPr>
      <w:b/>
      <w:bCs/>
      <w:sz w:val="28"/>
      <w:szCs w:val="28"/>
    </w:rPr>
  </w:style>
  <w:style w:type="paragraph" w:styleId="7">
    <w:name w:val="heading 6"/>
    <w:basedOn w:val="1"/>
    <w:next w:val="1"/>
    <w:link w:val="39"/>
    <w:qFormat/>
    <w:uiPriority w:val="0"/>
    <w:pPr>
      <w:keepNext/>
      <w:keepLines/>
      <w:adjustRightInd/>
      <w:spacing w:before="240" w:after="64" w:line="320" w:lineRule="auto"/>
      <w:outlineLvl w:val="5"/>
    </w:pPr>
    <w:rPr>
      <w:rFonts w:ascii="Arial" w:hAnsi="Arial" w:eastAsia="黑体"/>
      <w:b/>
      <w:bCs/>
      <w:sz w:val="24"/>
      <w:szCs w:val="24"/>
    </w:rPr>
  </w:style>
  <w:style w:type="paragraph" w:styleId="8">
    <w:name w:val="heading 7"/>
    <w:basedOn w:val="1"/>
    <w:next w:val="1"/>
    <w:link w:val="40"/>
    <w:qFormat/>
    <w:uiPriority w:val="0"/>
    <w:pPr>
      <w:keepNext/>
      <w:keepLines/>
      <w:adjustRightInd/>
      <w:spacing w:before="240" w:after="64" w:line="320" w:lineRule="auto"/>
      <w:outlineLvl w:val="6"/>
    </w:pPr>
    <w:rPr>
      <w:b/>
      <w:bCs/>
      <w:sz w:val="24"/>
      <w:szCs w:val="24"/>
    </w:rPr>
  </w:style>
  <w:style w:type="paragraph" w:styleId="9">
    <w:name w:val="heading 8"/>
    <w:basedOn w:val="1"/>
    <w:next w:val="1"/>
    <w:link w:val="41"/>
    <w:qFormat/>
    <w:uiPriority w:val="0"/>
    <w:pPr>
      <w:keepNext/>
      <w:keepLines/>
      <w:adjustRightInd/>
      <w:spacing w:before="240" w:after="64" w:line="320" w:lineRule="auto"/>
      <w:outlineLvl w:val="7"/>
    </w:pPr>
    <w:rPr>
      <w:rFonts w:ascii="Arial" w:hAnsi="Arial" w:eastAsia="黑体"/>
      <w:sz w:val="24"/>
      <w:szCs w:val="24"/>
    </w:rPr>
  </w:style>
  <w:style w:type="paragraph" w:styleId="10">
    <w:name w:val="heading 9"/>
    <w:basedOn w:val="1"/>
    <w:next w:val="1"/>
    <w:link w:val="42"/>
    <w:qFormat/>
    <w:uiPriority w:val="0"/>
    <w:pPr>
      <w:keepNext/>
      <w:keepLines/>
      <w:adjustRightInd/>
      <w:spacing w:before="240" w:after="64" w:line="320" w:lineRule="auto"/>
      <w:outlineLvl w:val="8"/>
    </w:pPr>
    <w:rPr>
      <w:rFonts w:ascii="Arial" w:hAnsi="Arial" w:eastAsia="黑体"/>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tabs>
        <w:tab w:val="right" w:leader="dot" w:pos="9344"/>
      </w:tabs>
      <w:spacing w:line="300" w:lineRule="exact"/>
      <w:ind w:left="1259"/>
    </w:pPr>
    <w:rPr>
      <w:rFonts w:ascii="宋体"/>
    </w:rPr>
  </w:style>
  <w:style w:type="paragraph" w:styleId="12">
    <w:name w:val="Normal Indent"/>
    <w:basedOn w:val="1"/>
    <w:qFormat/>
    <w:uiPriority w:val="0"/>
    <w:pPr>
      <w:ind w:firstLine="420"/>
    </w:pPr>
  </w:style>
  <w:style w:type="paragraph" w:styleId="13">
    <w:name w:val="Body Text"/>
    <w:basedOn w:val="1"/>
    <w:link w:val="86"/>
    <w:qFormat/>
    <w:uiPriority w:val="0"/>
    <w:pPr>
      <w:spacing w:after="120"/>
    </w:pPr>
  </w:style>
  <w:style w:type="paragraph" w:styleId="14">
    <w:name w:val="toc 5"/>
    <w:basedOn w:val="1"/>
    <w:next w:val="1"/>
    <w:unhideWhenUsed/>
    <w:qFormat/>
    <w:uiPriority w:val="39"/>
    <w:pPr>
      <w:ind w:left="839"/>
    </w:pPr>
    <w:rPr>
      <w:rFonts w:ascii="宋体"/>
    </w:rPr>
  </w:style>
  <w:style w:type="paragraph" w:styleId="15">
    <w:name w:val="toc 3"/>
    <w:basedOn w:val="1"/>
    <w:next w:val="1"/>
    <w:unhideWhenUsed/>
    <w:qFormat/>
    <w:uiPriority w:val="39"/>
    <w:pPr>
      <w:spacing w:line="300" w:lineRule="exact"/>
      <w:ind w:left="420"/>
    </w:pPr>
    <w:rPr>
      <w:rFonts w:ascii="宋体"/>
    </w:rPr>
  </w:style>
  <w:style w:type="paragraph" w:styleId="16">
    <w:name w:val="Balloon Text"/>
    <w:basedOn w:val="1"/>
    <w:link w:val="45"/>
    <w:semiHidden/>
    <w:unhideWhenUsed/>
    <w:qFormat/>
    <w:uiPriority w:val="99"/>
    <w:rPr>
      <w:sz w:val="18"/>
      <w:szCs w:val="18"/>
    </w:rPr>
  </w:style>
  <w:style w:type="paragraph" w:styleId="17">
    <w:name w:val="footer"/>
    <w:basedOn w:val="1"/>
    <w:link w:val="44"/>
    <w:qFormat/>
    <w:uiPriority w:val="99"/>
    <w:pPr>
      <w:tabs>
        <w:tab w:val="center" w:pos="4153"/>
        <w:tab w:val="right" w:pos="8306"/>
      </w:tabs>
      <w:adjustRightInd/>
      <w:snapToGrid w:val="0"/>
      <w:spacing w:line="240" w:lineRule="auto"/>
      <w:jc w:val="right"/>
    </w:pPr>
    <w:rPr>
      <w:rFonts w:ascii="宋体"/>
      <w:sz w:val="18"/>
      <w:szCs w:val="18"/>
    </w:rPr>
  </w:style>
  <w:style w:type="paragraph" w:styleId="18">
    <w:name w:val="header"/>
    <w:basedOn w:val="1"/>
    <w:link w:val="43"/>
    <w:qFormat/>
    <w:uiPriority w:val="99"/>
    <w:pPr>
      <w:tabs>
        <w:tab w:val="center" w:pos="4153"/>
        <w:tab w:val="right" w:pos="8306"/>
      </w:tabs>
      <w:adjustRightInd/>
      <w:snapToGrid w:val="0"/>
      <w:jc w:val="center"/>
    </w:pPr>
    <w:rPr>
      <w:sz w:val="18"/>
      <w:szCs w:val="18"/>
    </w:rPr>
  </w:style>
  <w:style w:type="paragraph" w:styleId="19">
    <w:name w:val="toc 1"/>
    <w:basedOn w:val="1"/>
    <w:next w:val="1"/>
    <w:unhideWhenUsed/>
    <w:qFormat/>
    <w:uiPriority w:val="39"/>
    <w:rPr>
      <w:rFonts w:ascii="宋体"/>
    </w:rPr>
  </w:style>
  <w:style w:type="paragraph" w:styleId="20">
    <w:name w:val="toc 4"/>
    <w:basedOn w:val="1"/>
    <w:next w:val="1"/>
    <w:unhideWhenUsed/>
    <w:qFormat/>
    <w:uiPriority w:val="39"/>
    <w:pPr>
      <w:tabs>
        <w:tab w:val="right" w:leader="dot" w:pos="9344"/>
      </w:tabs>
      <w:spacing w:line="300" w:lineRule="exact"/>
      <w:ind w:left="629"/>
    </w:pPr>
    <w:rPr>
      <w:rFonts w:ascii="宋体"/>
    </w:rPr>
  </w:style>
  <w:style w:type="paragraph" w:styleId="21">
    <w:name w:val="footnote text"/>
    <w:basedOn w:val="1"/>
    <w:next w:val="1"/>
    <w:link w:val="99"/>
    <w:semiHidden/>
    <w:qFormat/>
    <w:uiPriority w:val="0"/>
    <w:pPr>
      <w:adjustRightInd/>
      <w:snapToGrid w:val="0"/>
      <w:spacing w:line="300" w:lineRule="exact"/>
      <w:ind w:left="400" w:leftChars="200" w:hanging="200" w:hangingChars="200"/>
      <w:jc w:val="left"/>
    </w:pPr>
    <w:rPr>
      <w:rFonts w:ascii="宋体"/>
      <w:sz w:val="18"/>
      <w:szCs w:val="18"/>
    </w:rPr>
  </w:style>
  <w:style w:type="paragraph" w:styleId="22">
    <w:name w:val="toc 6"/>
    <w:basedOn w:val="1"/>
    <w:next w:val="1"/>
    <w:unhideWhenUsed/>
    <w:qFormat/>
    <w:uiPriority w:val="39"/>
    <w:pPr>
      <w:spacing w:line="300" w:lineRule="exact"/>
      <w:ind w:left="1049"/>
    </w:pPr>
    <w:rPr>
      <w:rFonts w:ascii="宋体"/>
    </w:rPr>
  </w:style>
  <w:style w:type="paragraph" w:styleId="23">
    <w:name w:val="table of figures"/>
    <w:basedOn w:val="1"/>
    <w:next w:val="1"/>
    <w:semiHidden/>
    <w:qFormat/>
    <w:uiPriority w:val="0"/>
    <w:pPr>
      <w:adjustRightInd/>
      <w:spacing w:line="240" w:lineRule="auto"/>
      <w:jc w:val="left"/>
    </w:pPr>
    <w:rPr>
      <w:szCs w:val="24"/>
    </w:rPr>
  </w:style>
  <w:style w:type="paragraph" w:styleId="24">
    <w:name w:val="toc 2"/>
    <w:basedOn w:val="1"/>
    <w:next w:val="1"/>
    <w:unhideWhenUsed/>
    <w:qFormat/>
    <w:uiPriority w:val="39"/>
    <w:pPr>
      <w:tabs>
        <w:tab w:val="right" w:leader="dot" w:pos="9344"/>
      </w:tabs>
      <w:spacing w:line="300" w:lineRule="exact"/>
      <w:ind w:left="210"/>
    </w:pPr>
    <w:rPr>
      <w:rFonts w:ascii="宋体"/>
    </w:rPr>
  </w:style>
  <w:style w:type="paragraph" w:styleId="25">
    <w:name w:val="Title"/>
    <w:basedOn w:val="1"/>
    <w:link w:val="48"/>
    <w:qFormat/>
    <w:uiPriority w:val="0"/>
    <w:pPr>
      <w:spacing w:before="240" w:after="60"/>
      <w:jc w:val="center"/>
      <w:outlineLvl w:val="0"/>
    </w:pPr>
    <w:rPr>
      <w:rFonts w:ascii="Arial" w:hAnsi="Arial" w:cs="Arial"/>
      <w:b/>
      <w:bCs/>
      <w:sz w:val="32"/>
      <w:szCs w:val="3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qFormat/>
    <w:uiPriority w:val="22"/>
    <w:rPr>
      <w:b/>
      <w:bCs/>
    </w:rPr>
  </w:style>
  <w:style w:type="character" w:styleId="30">
    <w:name w:val="page number"/>
    <w:qFormat/>
    <w:uiPriority w:val="0"/>
    <w:rPr>
      <w:rFonts w:ascii="宋体" w:hAnsi="Times New Roman" w:eastAsia="宋体"/>
      <w:sz w:val="18"/>
    </w:rPr>
  </w:style>
  <w:style w:type="character" w:styleId="31">
    <w:name w:val="Emphasis"/>
    <w:qFormat/>
    <w:uiPriority w:val="20"/>
    <w:rPr>
      <w:i/>
      <w:iCs/>
    </w:rPr>
  </w:style>
  <w:style w:type="character" w:styleId="32">
    <w:name w:val="Hyperlink"/>
    <w:qFormat/>
    <w:uiPriority w:val="99"/>
    <w:rPr>
      <w:rFonts w:ascii="宋体" w:hAnsi="Times New Roman" w:eastAsia="宋体"/>
      <w:color w:val="auto"/>
      <w:spacing w:val="0"/>
      <w:w w:val="100"/>
      <w:position w:val="0"/>
      <w:sz w:val="21"/>
      <w:u w:val="none"/>
      <w:vertAlign w:val="baseline"/>
    </w:rPr>
  </w:style>
  <w:style w:type="character" w:styleId="33">
    <w:name w:val="footnote reference"/>
    <w:semiHidden/>
    <w:qFormat/>
    <w:uiPriority w:val="0"/>
    <w:rPr>
      <w:rFonts w:ascii="宋体" w:hAnsi="宋体" w:eastAsia="宋体" w:cs="Times New Roman"/>
      <w:spacing w:val="0"/>
      <w:sz w:val="18"/>
      <w:vertAlign w:val="superscript"/>
    </w:rPr>
  </w:style>
  <w:style w:type="character" w:customStyle="1" w:styleId="34">
    <w:name w:val="标题 1 字符"/>
    <w:link w:val="2"/>
    <w:qFormat/>
    <w:uiPriority w:val="0"/>
    <w:rPr>
      <w:rFonts w:ascii="Times New Roman" w:hAnsi="Times New Roman" w:eastAsia="宋体" w:cs="Times New Roman"/>
      <w:b/>
      <w:bCs/>
      <w:kern w:val="44"/>
      <w:sz w:val="44"/>
      <w:szCs w:val="44"/>
    </w:rPr>
  </w:style>
  <w:style w:type="character" w:customStyle="1" w:styleId="35">
    <w:name w:val="标题 2 字符"/>
    <w:link w:val="3"/>
    <w:qFormat/>
    <w:uiPriority w:val="0"/>
    <w:rPr>
      <w:rFonts w:ascii="Arial" w:hAnsi="Arial" w:eastAsia="黑体" w:cs="Times New Roman"/>
      <w:b/>
      <w:bCs/>
      <w:sz w:val="32"/>
      <w:szCs w:val="32"/>
    </w:rPr>
  </w:style>
  <w:style w:type="character" w:customStyle="1" w:styleId="36">
    <w:name w:val="标题 3 字符"/>
    <w:link w:val="4"/>
    <w:qFormat/>
    <w:uiPriority w:val="0"/>
    <w:rPr>
      <w:rFonts w:ascii="Times New Roman" w:hAnsi="Times New Roman" w:eastAsia="宋体" w:cs="Times New Roman"/>
      <w:b/>
      <w:bCs/>
      <w:sz w:val="32"/>
      <w:szCs w:val="32"/>
    </w:rPr>
  </w:style>
  <w:style w:type="character" w:customStyle="1" w:styleId="37">
    <w:name w:val="标题 4 字符"/>
    <w:link w:val="5"/>
    <w:qFormat/>
    <w:uiPriority w:val="0"/>
    <w:rPr>
      <w:rFonts w:ascii="Arial" w:hAnsi="Arial" w:eastAsia="黑体" w:cs="Times New Roman"/>
      <w:b/>
      <w:bCs/>
      <w:sz w:val="28"/>
      <w:szCs w:val="28"/>
    </w:rPr>
  </w:style>
  <w:style w:type="character" w:customStyle="1" w:styleId="38">
    <w:name w:val="标题 5 字符"/>
    <w:link w:val="6"/>
    <w:qFormat/>
    <w:uiPriority w:val="0"/>
    <w:rPr>
      <w:rFonts w:ascii="Times New Roman" w:hAnsi="Times New Roman" w:eastAsia="宋体" w:cs="Times New Roman"/>
      <w:b/>
      <w:bCs/>
      <w:sz w:val="28"/>
      <w:szCs w:val="28"/>
    </w:rPr>
  </w:style>
  <w:style w:type="character" w:customStyle="1" w:styleId="39">
    <w:name w:val="标题 6 字符"/>
    <w:link w:val="7"/>
    <w:qFormat/>
    <w:uiPriority w:val="0"/>
    <w:rPr>
      <w:rFonts w:ascii="Arial" w:hAnsi="Arial" w:eastAsia="黑体" w:cs="Times New Roman"/>
      <w:b/>
      <w:bCs/>
      <w:sz w:val="24"/>
      <w:szCs w:val="24"/>
    </w:rPr>
  </w:style>
  <w:style w:type="character" w:customStyle="1" w:styleId="40">
    <w:name w:val="标题 7 字符"/>
    <w:link w:val="8"/>
    <w:qFormat/>
    <w:uiPriority w:val="0"/>
    <w:rPr>
      <w:rFonts w:ascii="Times New Roman" w:hAnsi="Times New Roman" w:eastAsia="宋体" w:cs="Times New Roman"/>
      <w:b/>
      <w:bCs/>
      <w:sz w:val="24"/>
      <w:szCs w:val="24"/>
    </w:rPr>
  </w:style>
  <w:style w:type="character" w:customStyle="1" w:styleId="41">
    <w:name w:val="标题 8 字符"/>
    <w:link w:val="9"/>
    <w:qFormat/>
    <w:uiPriority w:val="0"/>
    <w:rPr>
      <w:rFonts w:ascii="Arial" w:hAnsi="Arial" w:eastAsia="黑体" w:cs="Times New Roman"/>
      <w:sz w:val="24"/>
      <w:szCs w:val="24"/>
    </w:rPr>
  </w:style>
  <w:style w:type="character" w:customStyle="1" w:styleId="42">
    <w:name w:val="标题 9 字符"/>
    <w:link w:val="10"/>
    <w:qFormat/>
    <w:uiPriority w:val="0"/>
    <w:rPr>
      <w:rFonts w:ascii="Arial" w:hAnsi="Arial" w:eastAsia="黑体" w:cs="Times New Roman"/>
      <w:szCs w:val="21"/>
    </w:rPr>
  </w:style>
  <w:style w:type="character" w:customStyle="1" w:styleId="43">
    <w:name w:val="页眉 字符"/>
    <w:link w:val="18"/>
    <w:qFormat/>
    <w:uiPriority w:val="99"/>
    <w:rPr>
      <w:rFonts w:ascii="Times New Roman" w:hAnsi="Times New Roman" w:eastAsia="宋体" w:cs="Times New Roman"/>
      <w:sz w:val="18"/>
      <w:szCs w:val="18"/>
    </w:rPr>
  </w:style>
  <w:style w:type="character" w:customStyle="1" w:styleId="44">
    <w:name w:val="页脚 字符"/>
    <w:link w:val="17"/>
    <w:qFormat/>
    <w:uiPriority w:val="99"/>
    <w:rPr>
      <w:rFonts w:ascii="宋体" w:hAnsi="Times New Roman" w:eastAsia="宋体" w:cs="Times New Roman"/>
      <w:sz w:val="18"/>
      <w:szCs w:val="18"/>
    </w:rPr>
  </w:style>
  <w:style w:type="character" w:customStyle="1" w:styleId="45">
    <w:name w:val="批注框文本 字符"/>
    <w:link w:val="16"/>
    <w:semiHidden/>
    <w:qFormat/>
    <w:uiPriority w:val="99"/>
    <w:rPr>
      <w:sz w:val="18"/>
      <w:szCs w:val="18"/>
    </w:rPr>
  </w:style>
  <w:style w:type="paragraph" w:styleId="46">
    <w:name w:val="Quote"/>
    <w:basedOn w:val="1"/>
    <w:next w:val="1"/>
    <w:link w:val="47"/>
    <w:qFormat/>
    <w:uiPriority w:val="29"/>
    <w:rPr>
      <w:i/>
      <w:iCs/>
      <w:color w:val="000000"/>
    </w:rPr>
  </w:style>
  <w:style w:type="character" w:customStyle="1" w:styleId="47">
    <w:name w:val="引用 字符"/>
    <w:link w:val="46"/>
    <w:qFormat/>
    <w:uiPriority w:val="29"/>
    <w:rPr>
      <w:i/>
      <w:iCs/>
      <w:color w:val="000000"/>
    </w:rPr>
  </w:style>
  <w:style w:type="character" w:customStyle="1" w:styleId="48">
    <w:name w:val="标题 字符"/>
    <w:link w:val="25"/>
    <w:qFormat/>
    <w:uiPriority w:val="0"/>
    <w:rPr>
      <w:rFonts w:ascii="Arial" w:hAnsi="Arial" w:eastAsia="宋体" w:cs="Arial"/>
      <w:b/>
      <w:bCs/>
      <w:sz w:val="32"/>
      <w:szCs w:val="32"/>
    </w:rPr>
  </w:style>
  <w:style w:type="paragraph" w:customStyle="1" w:styleId="49">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50">
    <w:name w:val="标准称谓"/>
    <w:next w:val="1"/>
    <w:qFormat/>
    <w:uiPriority w:val="0"/>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hAnsi="Times New Roman" w:eastAsia="宋体" w:cs="Times New Roman"/>
      <w:b/>
      <w:bCs/>
      <w:w w:val="148"/>
      <w:sz w:val="52"/>
      <w:lang w:val="en-US" w:eastAsia="zh-CN" w:bidi="ar-SA"/>
    </w:rPr>
  </w:style>
  <w:style w:type="paragraph" w:customStyle="1" w:styleId="51">
    <w:name w:val="标准文件_页脚偶数页"/>
    <w:qFormat/>
    <w:uiPriority w:val="0"/>
    <w:pPr>
      <w:ind w:left="198"/>
    </w:pPr>
    <w:rPr>
      <w:rFonts w:ascii="宋体" w:hAnsi="Times New Roman" w:eastAsia="宋体" w:cs="Times New Roman"/>
      <w:sz w:val="18"/>
      <w:lang w:val="en-US" w:eastAsia="zh-CN" w:bidi="ar-SA"/>
    </w:rPr>
  </w:style>
  <w:style w:type="paragraph" w:customStyle="1" w:styleId="52">
    <w:name w:val="标准文件_页脚奇数页"/>
    <w:qFormat/>
    <w:uiPriority w:val="0"/>
    <w:pPr>
      <w:ind w:right="227"/>
      <w:jc w:val="right"/>
    </w:pPr>
    <w:rPr>
      <w:rFonts w:ascii="宋体" w:hAnsi="Times New Roman" w:eastAsia="宋体" w:cs="Times New Roman"/>
      <w:sz w:val="18"/>
      <w:lang w:val="en-US" w:eastAsia="zh-CN" w:bidi="ar-SA"/>
    </w:rPr>
  </w:style>
  <w:style w:type="paragraph" w:customStyle="1" w:styleId="53">
    <w:name w:val="标准书眉一"/>
    <w:qFormat/>
    <w:uiPriority w:val="0"/>
    <w:pPr>
      <w:jc w:val="both"/>
    </w:pPr>
    <w:rPr>
      <w:rFonts w:ascii="Times New Roman" w:hAnsi="Times New Roman" w:eastAsia="宋体" w:cs="Times New Roman"/>
      <w:lang w:val="en-US" w:eastAsia="zh-CN" w:bidi="ar-SA"/>
    </w:rPr>
  </w:style>
  <w:style w:type="paragraph" w:customStyle="1" w:styleId="54">
    <w:name w:val="标准文件_ICS"/>
    <w:basedOn w:val="1"/>
    <w:qFormat/>
    <w:uiPriority w:val="0"/>
    <w:pPr>
      <w:spacing w:line="0" w:lineRule="atLeast"/>
    </w:pPr>
    <w:rPr>
      <w:rFonts w:ascii="黑体" w:hAnsi="宋体" w:eastAsia="黑体"/>
    </w:rPr>
  </w:style>
  <w:style w:type="paragraph" w:customStyle="1" w:styleId="55">
    <w:name w:val="标准文件_标准正文"/>
    <w:basedOn w:val="1"/>
    <w:next w:val="56"/>
    <w:qFormat/>
    <w:uiPriority w:val="0"/>
    <w:pPr>
      <w:snapToGrid w:val="0"/>
      <w:ind w:firstLine="200" w:firstLineChars="200"/>
    </w:pPr>
    <w:rPr>
      <w:kern w:val="0"/>
    </w:rPr>
  </w:style>
  <w:style w:type="paragraph" w:customStyle="1" w:styleId="56">
    <w:name w:val="标准文件_段"/>
    <w:link w:val="184"/>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57">
    <w:name w:val="标准文件_版本"/>
    <w:basedOn w:val="55"/>
    <w:qFormat/>
    <w:uiPriority w:val="0"/>
    <w:pPr>
      <w:adjustRightInd/>
      <w:snapToGrid/>
      <w:ind w:firstLine="0" w:firstLineChars="0"/>
    </w:pPr>
    <w:rPr>
      <w:rFonts w:ascii="宋体" w:hAnsi="宋体"/>
      <w:kern w:val="2"/>
    </w:rPr>
  </w:style>
  <w:style w:type="paragraph" w:customStyle="1" w:styleId="58">
    <w:name w:val="标准文件_标准部门"/>
    <w:basedOn w:val="1"/>
    <w:qFormat/>
    <w:uiPriority w:val="0"/>
    <w:pPr>
      <w:jc w:val="center"/>
    </w:pPr>
    <w:rPr>
      <w:rFonts w:ascii="黑体" w:eastAsia="黑体"/>
      <w:kern w:val="0"/>
      <w:sz w:val="44"/>
    </w:rPr>
  </w:style>
  <w:style w:type="paragraph" w:customStyle="1" w:styleId="59">
    <w:name w:val="标准文件_标准代替"/>
    <w:basedOn w:val="1"/>
    <w:next w:val="1"/>
    <w:qFormat/>
    <w:uiPriority w:val="0"/>
    <w:pPr>
      <w:spacing w:line="310" w:lineRule="exact"/>
      <w:jc w:val="right"/>
    </w:pPr>
    <w:rPr>
      <w:rFonts w:ascii="宋体" w:hAnsi="宋体"/>
      <w:kern w:val="0"/>
    </w:rPr>
  </w:style>
  <w:style w:type="paragraph" w:customStyle="1" w:styleId="60">
    <w:name w:val="标准文件_标准名称标题"/>
    <w:basedOn w:val="1"/>
    <w:next w:val="1"/>
    <w:qFormat/>
    <w:uiPriority w:val="0"/>
    <w:pPr>
      <w:widowControl/>
      <w:shd w:val="clear" w:color="FFFFFF" w:fill="FFFFFF"/>
      <w:adjustRightInd/>
      <w:spacing w:before="640" w:after="100"/>
      <w:jc w:val="center"/>
    </w:pPr>
    <w:rPr>
      <w:rFonts w:ascii="黑体" w:eastAsia="黑体"/>
      <w:kern w:val="0"/>
      <w:sz w:val="32"/>
    </w:rPr>
  </w:style>
  <w:style w:type="paragraph" w:customStyle="1" w:styleId="61">
    <w:name w:val="标准文件_页眉奇数页"/>
    <w:next w:val="1"/>
    <w:qFormat/>
    <w:uiPriority w:val="0"/>
    <w:pPr>
      <w:tabs>
        <w:tab w:val="center" w:pos="4154"/>
        <w:tab w:val="right" w:pos="8306"/>
      </w:tabs>
      <w:spacing w:after="120"/>
      <w:jc w:val="right"/>
    </w:pPr>
    <w:rPr>
      <w:rFonts w:ascii="黑体" w:hAnsi="宋体" w:eastAsia="黑体" w:cs="Times New Roman"/>
      <w:sz w:val="21"/>
      <w:lang w:val="en-US" w:eastAsia="zh-CN" w:bidi="ar-SA"/>
    </w:rPr>
  </w:style>
  <w:style w:type="paragraph" w:customStyle="1" w:styleId="62">
    <w:name w:val="标准文件_页眉偶数页"/>
    <w:basedOn w:val="61"/>
    <w:next w:val="1"/>
    <w:qFormat/>
    <w:uiPriority w:val="0"/>
    <w:pPr>
      <w:jc w:val="left"/>
    </w:pPr>
  </w:style>
  <w:style w:type="paragraph" w:customStyle="1" w:styleId="63">
    <w:name w:val="标准文件_参考文献标题"/>
    <w:basedOn w:val="1"/>
    <w:next w:val="1"/>
    <w:qFormat/>
    <w:uiPriority w:val="0"/>
    <w:pPr>
      <w:widowControl/>
      <w:shd w:val="clear" w:color="FFFFFF" w:fill="FFFFFF"/>
      <w:adjustRightInd/>
      <w:spacing w:before="40" w:beforeLines="40" w:after="50" w:afterLines="50" w:line="240" w:lineRule="auto"/>
      <w:jc w:val="center"/>
      <w:outlineLvl w:val="0"/>
    </w:pPr>
    <w:rPr>
      <w:rFonts w:ascii="黑体" w:eastAsia="黑体"/>
      <w:kern w:val="0"/>
    </w:rPr>
  </w:style>
  <w:style w:type="paragraph" w:customStyle="1" w:styleId="64">
    <w:name w:val="标准文件_参考文献条目"/>
    <w:qFormat/>
    <w:uiPriority w:val="0"/>
    <w:pPr>
      <w:numPr>
        <w:ilvl w:val="0"/>
        <w:numId w:val="1"/>
      </w:numPr>
    </w:pPr>
    <w:rPr>
      <w:rFonts w:ascii="宋体" w:hAnsi="Times New Roman" w:eastAsia="宋体" w:cs="Times New Roman"/>
      <w:lang w:val="en-US" w:eastAsia="zh-CN" w:bidi="ar-SA"/>
    </w:rPr>
  </w:style>
  <w:style w:type="paragraph" w:customStyle="1" w:styleId="65">
    <w:name w:val="标准文件_二级条标题"/>
    <w:next w:val="56"/>
    <w:qFormat/>
    <w:uiPriority w:val="0"/>
    <w:pPr>
      <w:widowControl w:val="0"/>
      <w:numPr>
        <w:ilvl w:val="3"/>
        <w:numId w:val="2"/>
      </w:numPr>
      <w:spacing w:before="50" w:beforeLines="50" w:after="50" w:afterLines="50"/>
      <w:jc w:val="both"/>
      <w:outlineLvl w:val="2"/>
    </w:pPr>
    <w:rPr>
      <w:rFonts w:ascii="黑体" w:hAnsi="Times New Roman" w:eastAsia="黑体" w:cs="Times New Roman"/>
      <w:sz w:val="21"/>
      <w:lang w:val="en-US" w:eastAsia="zh-CN" w:bidi="ar-SA"/>
    </w:rPr>
  </w:style>
  <w:style w:type="character" w:customStyle="1" w:styleId="66">
    <w:name w:val="标准文件_发布"/>
    <w:qFormat/>
    <w:uiPriority w:val="0"/>
    <w:rPr>
      <w:rFonts w:ascii="黑体" w:eastAsia="黑体"/>
      <w:spacing w:val="0"/>
      <w:w w:val="100"/>
      <w:position w:val="3"/>
      <w:sz w:val="28"/>
    </w:rPr>
  </w:style>
  <w:style w:type="paragraph" w:customStyle="1" w:styleId="67">
    <w:name w:val="标准文件_方框数字列项"/>
    <w:basedOn w:val="56"/>
    <w:qFormat/>
    <w:uiPriority w:val="0"/>
    <w:pPr>
      <w:numPr>
        <w:ilvl w:val="0"/>
        <w:numId w:val="3"/>
      </w:numPr>
      <w:ind w:firstLine="0" w:firstLineChars="0"/>
    </w:pPr>
  </w:style>
  <w:style w:type="paragraph" w:customStyle="1" w:styleId="68">
    <w:name w:val="标准文件_封面标准编号"/>
    <w:basedOn w:val="1"/>
    <w:next w:val="59"/>
    <w:qFormat/>
    <w:uiPriority w:val="0"/>
    <w:pPr>
      <w:spacing w:line="310" w:lineRule="exact"/>
      <w:jc w:val="right"/>
    </w:pPr>
    <w:rPr>
      <w:rFonts w:ascii="黑体" w:eastAsia="黑体"/>
      <w:kern w:val="0"/>
      <w:sz w:val="28"/>
    </w:rPr>
  </w:style>
  <w:style w:type="paragraph" w:customStyle="1" w:styleId="69">
    <w:name w:val="标准文件_封面标准分类号"/>
    <w:basedOn w:val="1"/>
    <w:qFormat/>
    <w:uiPriority w:val="0"/>
    <w:rPr>
      <w:rFonts w:ascii="黑体" w:eastAsia="黑体"/>
      <w:b/>
      <w:kern w:val="0"/>
      <w:sz w:val="28"/>
    </w:rPr>
  </w:style>
  <w:style w:type="paragraph" w:customStyle="1" w:styleId="70">
    <w:name w:val="标准文件_封面标准名称"/>
    <w:basedOn w:val="1"/>
    <w:qFormat/>
    <w:uiPriority w:val="0"/>
    <w:pPr>
      <w:spacing w:line="240" w:lineRule="auto"/>
      <w:jc w:val="center"/>
    </w:pPr>
    <w:rPr>
      <w:rFonts w:ascii="黑体" w:eastAsia="黑体"/>
      <w:kern w:val="0"/>
      <w:sz w:val="52"/>
    </w:rPr>
  </w:style>
  <w:style w:type="paragraph" w:customStyle="1" w:styleId="71">
    <w:name w:val="标准文件_封面标准英文名称"/>
    <w:basedOn w:val="1"/>
    <w:qFormat/>
    <w:uiPriority w:val="0"/>
    <w:pPr>
      <w:spacing w:line="240" w:lineRule="auto"/>
      <w:jc w:val="center"/>
    </w:pPr>
    <w:rPr>
      <w:rFonts w:ascii="黑体" w:eastAsia="黑体"/>
      <w:b/>
      <w:sz w:val="28"/>
    </w:rPr>
  </w:style>
  <w:style w:type="paragraph" w:customStyle="1" w:styleId="72">
    <w:name w:val="标准文件_封面发布日期"/>
    <w:basedOn w:val="1"/>
    <w:qFormat/>
    <w:uiPriority w:val="0"/>
    <w:pPr>
      <w:spacing w:line="310" w:lineRule="exact"/>
    </w:pPr>
    <w:rPr>
      <w:rFonts w:ascii="黑体" w:eastAsia="黑体"/>
      <w:kern w:val="0"/>
      <w:sz w:val="28"/>
    </w:rPr>
  </w:style>
  <w:style w:type="paragraph" w:customStyle="1" w:styleId="73">
    <w:name w:val="标准文件_封面密级"/>
    <w:basedOn w:val="1"/>
    <w:qFormat/>
    <w:uiPriority w:val="0"/>
    <w:rPr>
      <w:rFonts w:eastAsia="黑体"/>
      <w:sz w:val="32"/>
    </w:rPr>
  </w:style>
  <w:style w:type="paragraph" w:customStyle="1" w:styleId="74">
    <w:name w:val="标准文件_封面实施日期"/>
    <w:basedOn w:val="1"/>
    <w:qFormat/>
    <w:uiPriority w:val="0"/>
    <w:pPr>
      <w:spacing w:line="310" w:lineRule="exact"/>
      <w:jc w:val="right"/>
    </w:pPr>
    <w:rPr>
      <w:rFonts w:ascii="黑体" w:eastAsia="黑体"/>
      <w:sz w:val="28"/>
    </w:rPr>
  </w:style>
  <w:style w:type="paragraph" w:customStyle="1" w:styleId="75">
    <w:name w:val="标准文件_封面抬头"/>
    <w:basedOn w:val="56"/>
    <w:qFormat/>
    <w:uiPriority w:val="0"/>
    <w:pPr>
      <w:adjustRightInd w:val="0"/>
      <w:spacing w:line="800" w:lineRule="exact"/>
      <w:ind w:firstLine="0" w:firstLineChars="0"/>
      <w:jc w:val="distribute"/>
    </w:pPr>
    <w:rPr>
      <w:rFonts w:ascii="黑体" w:eastAsia="黑体"/>
      <w:b/>
      <w:sz w:val="64"/>
    </w:rPr>
  </w:style>
  <w:style w:type="paragraph" w:customStyle="1" w:styleId="76">
    <w:name w:val="标准文件_附录标识"/>
    <w:next w:val="56"/>
    <w:qFormat/>
    <w:uiPriority w:val="0"/>
    <w:pPr>
      <w:numPr>
        <w:ilvl w:val="0"/>
        <w:numId w:val="4"/>
      </w:numPr>
      <w:shd w:val="clear" w:color="FFFFFF" w:fill="FFFFFF"/>
      <w:tabs>
        <w:tab w:val="left" w:pos="6406"/>
      </w:tabs>
      <w:spacing w:before="25" w:beforeLines="25" w:after="50" w:afterLines="50"/>
      <w:jc w:val="center"/>
      <w:outlineLvl w:val="0"/>
    </w:pPr>
    <w:rPr>
      <w:rFonts w:ascii="黑体" w:hAnsi="Times New Roman" w:eastAsia="黑体" w:cs="Times New Roman"/>
      <w:sz w:val="21"/>
      <w:lang w:val="en-US" w:eastAsia="zh-CN" w:bidi="ar-SA"/>
    </w:rPr>
  </w:style>
  <w:style w:type="paragraph" w:customStyle="1" w:styleId="77">
    <w:name w:val="标准文件_附录表标题"/>
    <w:next w:val="56"/>
    <w:qFormat/>
    <w:uiPriority w:val="0"/>
    <w:pPr>
      <w:numPr>
        <w:ilvl w:val="1"/>
        <w:numId w:val="5"/>
      </w:numPr>
      <w:adjustRightInd w:val="0"/>
      <w:snapToGrid w:val="0"/>
      <w:spacing w:before="50" w:beforeLines="50" w:after="50" w:afterLines="50"/>
      <w:ind w:firstLine="420"/>
      <w:jc w:val="center"/>
      <w:textAlignment w:val="baseline"/>
    </w:pPr>
    <w:rPr>
      <w:rFonts w:ascii="黑体" w:hAnsi="Times New Roman" w:eastAsia="黑体" w:cs="Times New Roman"/>
      <w:kern w:val="21"/>
      <w:sz w:val="21"/>
      <w:lang w:val="en-US" w:eastAsia="zh-CN" w:bidi="ar-SA"/>
    </w:rPr>
  </w:style>
  <w:style w:type="paragraph" w:customStyle="1" w:styleId="78">
    <w:name w:val="标准文件_附录一级条标题"/>
    <w:next w:val="56"/>
    <w:qFormat/>
    <w:uiPriority w:val="0"/>
    <w:pPr>
      <w:widowControl w:val="0"/>
      <w:numPr>
        <w:ilvl w:val="1"/>
        <w:numId w:val="4"/>
      </w:numPr>
      <w:spacing w:before="50" w:beforeLines="50" w:after="50" w:afterLines="50"/>
      <w:jc w:val="both"/>
      <w:outlineLvl w:val="2"/>
    </w:pPr>
    <w:rPr>
      <w:rFonts w:ascii="黑体" w:hAnsi="Times New Roman" w:eastAsia="黑体" w:cs="Times New Roman"/>
      <w:kern w:val="21"/>
      <w:sz w:val="21"/>
      <w:lang w:val="en-US" w:eastAsia="zh-CN" w:bidi="ar-SA"/>
    </w:rPr>
  </w:style>
  <w:style w:type="paragraph" w:customStyle="1" w:styleId="79">
    <w:name w:val="标准文件_附录二级条标题"/>
    <w:basedOn w:val="78"/>
    <w:next w:val="56"/>
    <w:qFormat/>
    <w:uiPriority w:val="0"/>
    <w:pPr>
      <w:widowControl/>
      <w:numPr>
        <w:ilvl w:val="2"/>
      </w:numPr>
      <w:wordWrap w:val="0"/>
      <w:overflowPunct w:val="0"/>
      <w:autoSpaceDE w:val="0"/>
      <w:autoSpaceDN w:val="0"/>
      <w:textAlignment w:val="baseline"/>
      <w:outlineLvl w:val="3"/>
    </w:pPr>
  </w:style>
  <w:style w:type="paragraph" w:customStyle="1" w:styleId="80">
    <w:name w:val="标准文件_附录公式"/>
    <w:basedOn w:val="55"/>
    <w:next w:val="55"/>
    <w:qFormat/>
    <w:uiPriority w:val="0"/>
    <w:pPr>
      <w:tabs>
        <w:tab w:val="center" w:pos="4678"/>
        <w:tab w:val="right" w:leader="middleDot" w:pos="9356"/>
      </w:tabs>
      <w:spacing w:line="240" w:lineRule="auto"/>
      <w:ind w:right="-51" w:firstLine="0" w:firstLineChars="0"/>
    </w:pPr>
    <w:rPr>
      <w:rFonts w:ascii="宋体" w:hAnsi="宋体"/>
    </w:rPr>
  </w:style>
  <w:style w:type="paragraph" w:customStyle="1" w:styleId="81">
    <w:name w:val="标准文件_附录三级条标题"/>
    <w:next w:val="56"/>
    <w:qFormat/>
    <w:uiPriority w:val="0"/>
    <w:pPr>
      <w:widowControl w:val="0"/>
      <w:numPr>
        <w:ilvl w:val="3"/>
        <w:numId w:val="4"/>
      </w:numPr>
      <w:spacing w:before="50" w:beforeLines="50" w:after="50" w:afterLines="50"/>
      <w:jc w:val="both"/>
      <w:outlineLvl w:val="4"/>
    </w:pPr>
    <w:rPr>
      <w:rFonts w:ascii="黑体" w:hAnsi="Times New Roman" w:eastAsia="黑体" w:cs="Times New Roman"/>
      <w:kern w:val="21"/>
      <w:sz w:val="21"/>
      <w:lang w:val="en-US" w:eastAsia="zh-CN" w:bidi="ar-SA"/>
    </w:rPr>
  </w:style>
  <w:style w:type="paragraph" w:customStyle="1" w:styleId="82">
    <w:name w:val="标准文件_附录四级条标题"/>
    <w:next w:val="56"/>
    <w:qFormat/>
    <w:uiPriority w:val="0"/>
    <w:pPr>
      <w:widowControl w:val="0"/>
      <w:numPr>
        <w:ilvl w:val="4"/>
        <w:numId w:val="4"/>
      </w:numPr>
      <w:spacing w:before="50" w:beforeLines="50" w:after="50" w:afterLines="50"/>
      <w:jc w:val="both"/>
      <w:outlineLvl w:val="5"/>
    </w:pPr>
    <w:rPr>
      <w:rFonts w:ascii="黑体" w:hAnsi="Times New Roman" w:eastAsia="黑体" w:cs="Times New Roman"/>
      <w:kern w:val="21"/>
      <w:sz w:val="21"/>
      <w:lang w:val="en-US" w:eastAsia="zh-CN" w:bidi="ar-SA"/>
    </w:rPr>
  </w:style>
  <w:style w:type="paragraph" w:customStyle="1" w:styleId="83">
    <w:name w:val="标准文件_附录图标题"/>
    <w:next w:val="56"/>
    <w:qFormat/>
    <w:uiPriority w:val="0"/>
    <w:pPr>
      <w:numPr>
        <w:ilvl w:val="1"/>
        <w:numId w:val="6"/>
      </w:numPr>
      <w:adjustRightInd w:val="0"/>
      <w:snapToGrid w:val="0"/>
      <w:spacing w:before="50" w:beforeLines="50" w:after="50" w:afterLines="50"/>
      <w:ind w:firstLine="420"/>
      <w:jc w:val="center"/>
    </w:pPr>
    <w:rPr>
      <w:rFonts w:ascii="黑体" w:hAnsi="Times New Roman" w:eastAsia="黑体" w:cs="Times New Roman"/>
      <w:sz w:val="21"/>
      <w:lang w:val="en-US" w:eastAsia="zh-CN" w:bidi="ar-SA"/>
    </w:rPr>
  </w:style>
  <w:style w:type="paragraph" w:customStyle="1" w:styleId="84">
    <w:name w:val="标准文件_附录五级条标题"/>
    <w:next w:val="56"/>
    <w:qFormat/>
    <w:uiPriority w:val="0"/>
    <w:pPr>
      <w:widowControl w:val="0"/>
      <w:numPr>
        <w:ilvl w:val="5"/>
        <w:numId w:val="4"/>
      </w:numPr>
      <w:spacing w:before="50" w:beforeLines="50" w:after="50" w:afterLines="50"/>
      <w:jc w:val="both"/>
      <w:outlineLvl w:val="6"/>
    </w:pPr>
    <w:rPr>
      <w:rFonts w:ascii="黑体" w:hAnsi="Times New Roman" w:eastAsia="黑体" w:cs="Times New Roman"/>
      <w:kern w:val="21"/>
      <w:sz w:val="21"/>
      <w:lang w:val="en-US" w:eastAsia="zh-CN" w:bidi="ar-SA"/>
    </w:rPr>
  </w:style>
  <w:style w:type="paragraph" w:customStyle="1" w:styleId="85">
    <w:name w:val="标准文件_附录英文标识"/>
    <w:next w:val="13"/>
    <w:qFormat/>
    <w:uiPriority w:val="0"/>
    <w:pPr>
      <w:numPr>
        <w:ilvl w:val="0"/>
        <w:numId w:val="7"/>
      </w:numPr>
      <w:tabs>
        <w:tab w:val="left" w:pos="6406"/>
      </w:tabs>
      <w:spacing w:before="220" w:after="320"/>
      <w:jc w:val="center"/>
      <w:outlineLvl w:val="0"/>
    </w:pPr>
    <w:rPr>
      <w:rFonts w:ascii="黑体" w:hAnsi="Times New Roman" w:eastAsia="黑体" w:cs="Times New Roman"/>
      <w:sz w:val="21"/>
      <w:lang w:val="en-US" w:eastAsia="zh-CN" w:bidi="ar-SA"/>
    </w:rPr>
  </w:style>
  <w:style w:type="character" w:customStyle="1" w:styleId="86">
    <w:name w:val="正文文本 字符"/>
    <w:link w:val="13"/>
    <w:qFormat/>
    <w:uiPriority w:val="0"/>
    <w:rPr>
      <w:rFonts w:ascii="Times New Roman" w:hAnsi="Times New Roman" w:eastAsia="宋体" w:cs="Times New Roman"/>
      <w:szCs w:val="20"/>
    </w:rPr>
  </w:style>
  <w:style w:type="paragraph" w:customStyle="1" w:styleId="87">
    <w:name w:val="标准文件_附录章标题"/>
    <w:next w:val="56"/>
    <w:qFormat/>
    <w:uiPriority w:val="0"/>
    <w:pPr>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88">
    <w:name w:val="标准文件_公式后的破折号"/>
    <w:basedOn w:val="56"/>
    <w:next w:val="56"/>
    <w:qFormat/>
    <w:uiPriority w:val="0"/>
    <w:pPr>
      <w:ind w:left="488" w:leftChars="200" w:hanging="289" w:hangingChars="290"/>
    </w:pPr>
  </w:style>
  <w:style w:type="paragraph" w:customStyle="1" w:styleId="89">
    <w:name w:val="标准文件_前言、引言标题"/>
    <w:next w:val="1"/>
    <w:qFormat/>
    <w:uiPriority w:val="0"/>
    <w:pPr>
      <w:numPr>
        <w:ilvl w:val="0"/>
        <w:numId w:val="8"/>
      </w:numPr>
      <w:shd w:val="clear" w:color="FFFFFF" w:fill="FFFFFF"/>
      <w:spacing w:after="150" w:afterLines="150"/>
      <w:ind w:left="0" w:firstLine="0"/>
      <w:jc w:val="center"/>
      <w:outlineLvl w:val="0"/>
    </w:pPr>
    <w:rPr>
      <w:rFonts w:ascii="黑体" w:hAnsi="Times New Roman" w:eastAsia="黑体" w:cs="Times New Roman"/>
      <w:sz w:val="32"/>
      <w:lang w:val="en-US" w:eastAsia="zh-CN" w:bidi="ar-SA"/>
    </w:rPr>
  </w:style>
  <w:style w:type="paragraph" w:customStyle="1" w:styleId="90">
    <w:name w:val="标准文件_目次、标准名称标题"/>
    <w:basedOn w:val="89"/>
    <w:next w:val="56"/>
    <w:qFormat/>
    <w:uiPriority w:val="0"/>
    <w:pPr>
      <w:spacing w:line="460" w:lineRule="exact"/>
    </w:pPr>
  </w:style>
  <w:style w:type="paragraph" w:customStyle="1" w:styleId="91">
    <w:name w:val="标准文件_目录标题"/>
    <w:basedOn w:val="1"/>
    <w:qFormat/>
    <w:uiPriority w:val="0"/>
    <w:pPr>
      <w:spacing w:after="150" w:afterLines="150" w:line="240" w:lineRule="auto"/>
      <w:jc w:val="center"/>
    </w:pPr>
    <w:rPr>
      <w:rFonts w:ascii="黑体" w:eastAsia="黑体"/>
      <w:sz w:val="32"/>
    </w:rPr>
  </w:style>
  <w:style w:type="paragraph" w:customStyle="1" w:styleId="92">
    <w:name w:val="标准文件_破折号列项"/>
    <w:qFormat/>
    <w:uiPriority w:val="0"/>
    <w:pPr>
      <w:numPr>
        <w:ilvl w:val="0"/>
        <w:numId w:val="9"/>
      </w:numPr>
      <w:adjustRightInd w:val="0"/>
      <w:snapToGrid w:val="0"/>
      <w:ind w:left="0" w:firstLine="200" w:firstLineChars="200"/>
    </w:pPr>
    <w:rPr>
      <w:rFonts w:ascii="Times New Roman" w:hAnsi="Times New Roman" w:eastAsia="宋体" w:cs="Times New Roman"/>
      <w:sz w:val="21"/>
      <w:lang w:val="en-US" w:eastAsia="zh-CN" w:bidi="ar-SA"/>
    </w:rPr>
  </w:style>
  <w:style w:type="paragraph" w:customStyle="1" w:styleId="93">
    <w:name w:val="标准文件_破折号列项（二级）"/>
    <w:basedOn w:val="92"/>
    <w:qFormat/>
    <w:uiPriority w:val="0"/>
    <w:pPr>
      <w:numPr>
        <w:numId w:val="10"/>
      </w:numPr>
      <w:ind w:left="0" w:firstLine="200"/>
    </w:pPr>
  </w:style>
  <w:style w:type="paragraph" w:customStyle="1" w:styleId="94">
    <w:name w:val="标准文件_三级条标题"/>
    <w:basedOn w:val="65"/>
    <w:next w:val="56"/>
    <w:qFormat/>
    <w:uiPriority w:val="0"/>
    <w:pPr>
      <w:widowControl/>
      <w:numPr>
        <w:ilvl w:val="4"/>
      </w:numPr>
      <w:outlineLvl w:val="3"/>
    </w:pPr>
  </w:style>
  <w:style w:type="character" w:customStyle="1" w:styleId="95">
    <w:name w:val="不明显参考1"/>
    <w:qFormat/>
    <w:uiPriority w:val="31"/>
    <w:rPr>
      <w:smallCaps/>
      <w:color w:val="C0504D"/>
      <w:u w:val="single"/>
    </w:rPr>
  </w:style>
  <w:style w:type="paragraph" w:customStyle="1" w:styleId="96">
    <w:name w:val="标准文件_示例后续"/>
    <w:basedOn w:val="1"/>
    <w:qFormat/>
    <w:uiPriority w:val="0"/>
    <w:pPr>
      <w:adjustRightInd/>
      <w:spacing w:line="240" w:lineRule="auto"/>
      <w:ind w:firstLine="200" w:firstLineChars="200"/>
    </w:pPr>
    <w:rPr>
      <w:sz w:val="18"/>
      <w:szCs w:val="24"/>
    </w:rPr>
  </w:style>
  <w:style w:type="paragraph" w:customStyle="1" w:styleId="97">
    <w:name w:val="标准文件_数字编号列项"/>
    <w:qFormat/>
    <w:uiPriority w:val="0"/>
    <w:pPr>
      <w:numPr>
        <w:ilvl w:val="0"/>
        <w:numId w:val="11"/>
      </w:numPr>
      <w:jc w:val="both"/>
    </w:pPr>
    <w:rPr>
      <w:rFonts w:ascii="宋体" w:hAnsi="宋体" w:eastAsia="宋体" w:cs="Times New Roman"/>
      <w:sz w:val="21"/>
      <w:lang w:val="en-US" w:eastAsia="zh-CN" w:bidi="ar-SA"/>
    </w:rPr>
  </w:style>
  <w:style w:type="paragraph" w:customStyle="1" w:styleId="98">
    <w:name w:val="标准文件_四级条标题"/>
    <w:next w:val="56"/>
    <w:qFormat/>
    <w:uiPriority w:val="0"/>
    <w:pPr>
      <w:widowControl w:val="0"/>
      <w:numPr>
        <w:ilvl w:val="5"/>
        <w:numId w:val="2"/>
      </w:numPr>
      <w:spacing w:before="50" w:beforeLines="50" w:after="50" w:afterLines="50"/>
      <w:jc w:val="both"/>
      <w:outlineLvl w:val="4"/>
    </w:pPr>
    <w:rPr>
      <w:rFonts w:ascii="黑体" w:hAnsi="Times New Roman" w:eastAsia="黑体" w:cs="Times New Roman"/>
      <w:sz w:val="21"/>
      <w:lang w:val="en-US" w:eastAsia="zh-CN" w:bidi="ar-SA"/>
    </w:rPr>
  </w:style>
  <w:style w:type="character" w:customStyle="1" w:styleId="99">
    <w:name w:val="脚注文本 字符"/>
    <w:link w:val="21"/>
    <w:semiHidden/>
    <w:qFormat/>
    <w:uiPriority w:val="0"/>
    <w:rPr>
      <w:rFonts w:ascii="宋体" w:hAnsi="Times New Roman" w:eastAsia="宋体" w:cs="Times New Roman"/>
      <w:sz w:val="18"/>
      <w:szCs w:val="18"/>
    </w:rPr>
  </w:style>
  <w:style w:type="paragraph" w:customStyle="1" w:styleId="100">
    <w:name w:val="标准文件_条文脚注"/>
    <w:basedOn w:val="21"/>
    <w:qFormat/>
    <w:uiPriority w:val="0"/>
    <w:pPr>
      <w:adjustRightInd w:val="0"/>
      <w:spacing w:line="240" w:lineRule="auto"/>
      <w:ind w:left="0" w:leftChars="0" w:firstLine="200" w:firstLineChars="200"/>
      <w:jc w:val="both"/>
    </w:pPr>
    <w:rPr>
      <w:rFonts w:hAnsi="宋体"/>
    </w:rPr>
  </w:style>
  <w:style w:type="paragraph" w:customStyle="1" w:styleId="101">
    <w:name w:val="标准文件_图表脚注"/>
    <w:basedOn w:val="1"/>
    <w:next w:val="56"/>
    <w:qFormat/>
    <w:uiPriority w:val="0"/>
    <w:pPr>
      <w:numPr>
        <w:ilvl w:val="0"/>
        <w:numId w:val="12"/>
      </w:numPr>
      <w:spacing w:line="240" w:lineRule="auto"/>
      <w:jc w:val="left"/>
    </w:pPr>
    <w:rPr>
      <w:rFonts w:ascii="宋体" w:hAnsi="宋体"/>
      <w:sz w:val="18"/>
    </w:rPr>
  </w:style>
  <w:style w:type="character" w:customStyle="1" w:styleId="102">
    <w:name w:val="标准文件_图表脚注内容"/>
    <w:qFormat/>
    <w:uiPriority w:val="0"/>
    <w:rPr>
      <w:rFonts w:ascii="宋体" w:hAnsi="宋体" w:eastAsia="宋体" w:cs="Times New Roman"/>
      <w:spacing w:val="0"/>
      <w:sz w:val="18"/>
      <w:vertAlign w:val="superscript"/>
    </w:rPr>
  </w:style>
  <w:style w:type="paragraph" w:customStyle="1" w:styleId="103">
    <w:name w:val="标准文件_五级条标题"/>
    <w:next w:val="56"/>
    <w:qFormat/>
    <w:uiPriority w:val="0"/>
    <w:pPr>
      <w:widowControl w:val="0"/>
      <w:numPr>
        <w:ilvl w:val="6"/>
        <w:numId w:val="2"/>
      </w:numPr>
      <w:spacing w:before="50" w:beforeLines="50" w:after="50" w:afterLines="50"/>
      <w:jc w:val="both"/>
      <w:outlineLvl w:val="5"/>
    </w:pPr>
    <w:rPr>
      <w:rFonts w:ascii="黑体" w:hAnsi="Times New Roman" w:eastAsia="黑体" w:cs="Times New Roman"/>
      <w:sz w:val="21"/>
      <w:lang w:val="en-US" w:eastAsia="zh-CN" w:bidi="ar-SA"/>
    </w:rPr>
  </w:style>
  <w:style w:type="paragraph" w:customStyle="1" w:styleId="104">
    <w:name w:val="标准文件_章标题"/>
    <w:next w:val="56"/>
    <w:qFormat/>
    <w:uiPriority w:val="0"/>
    <w:pPr>
      <w:numPr>
        <w:ilvl w:val="1"/>
        <w:numId w:val="2"/>
      </w:numPr>
      <w:spacing w:before="100" w:beforeLines="100" w:after="100" w:afterLines="100"/>
      <w:jc w:val="both"/>
      <w:outlineLvl w:val="0"/>
    </w:pPr>
    <w:rPr>
      <w:rFonts w:ascii="黑体" w:hAnsi="Times New Roman" w:eastAsia="黑体" w:cs="Times New Roman"/>
      <w:sz w:val="21"/>
      <w:lang w:val="en-US" w:eastAsia="zh-CN" w:bidi="ar-SA"/>
    </w:rPr>
  </w:style>
  <w:style w:type="paragraph" w:customStyle="1" w:styleId="105">
    <w:name w:val="标准文件_一级条标题"/>
    <w:basedOn w:val="104"/>
    <w:next w:val="56"/>
    <w:qFormat/>
    <w:uiPriority w:val="0"/>
    <w:pPr>
      <w:numPr>
        <w:ilvl w:val="2"/>
      </w:numPr>
      <w:spacing w:before="50" w:beforeLines="50" w:after="50" w:afterLines="50"/>
      <w:outlineLvl w:val="1"/>
    </w:pPr>
  </w:style>
  <w:style w:type="paragraph" w:customStyle="1" w:styleId="106">
    <w:name w:val="标准文件_一致程度"/>
    <w:basedOn w:val="1"/>
    <w:qFormat/>
    <w:uiPriority w:val="0"/>
    <w:pPr>
      <w:spacing w:line="440" w:lineRule="exact"/>
      <w:jc w:val="center"/>
    </w:pPr>
    <w:rPr>
      <w:sz w:val="28"/>
    </w:rPr>
  </w:style>
  <w:style w:type="paragraph" w:customStyle="1" w:styleId="107">
    <w:name w:val="标准文件_引言标题"/>
    <w:next w:val="1"/>
    <w:qFormat/>
    <w:uiPriority w:val="0"/>
    <w:p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08">
    <w:name w:val="标准文件_英文图表脚注"/>
    <w:basedOn w:val="55"/>
    <w:qFormat/>
    <w:uiPriority w:val="0"/>
    <w:pPr>
      <w:widowControl/>
      <w:adjustRightInd/>
      <w:snapToGrid/>
      <w:spacing w:line="240" w:lineRule="auto"/>
      <w:ind w:left="79" w:hanging="79" w:hangingChars="80"/>
    </w:pPr>
    <w:rPr>
      <w:rFonts w:ascii="宋体" w:hAnsi="宋体"/>
    </w:rPr>
  </w:style>
  <w:style w:type="paragraph" w:customStyle="1" w:styleId="109">
    <w:name w:val="标准文件_数字编号列项（二级）"/>
    <w:qFormat/>
    <w:uiPriority w:val="0"/>
    <w:pPr>
      <w:numPr>
        <w:ilvl w:val="1"/>
        <w:numId w:val="13"/>
      </w:numPr>
      <w:jc w:val="both"/>
    </w:pPr>
    <w:rPr>
      <w:rFonts w:ascii="宋体" w:hAnsi="Times New Roman" w:eastAsia="宋体" w:cs="Times New Roman"/>
      <w:sz w:val="21"/>
      <w:lang w:val="en-US" w:eastAsia="zh-CN" w:bidi="ar-SA"/>
    </w:rPr>
  </w:style>
  <w:style w:type="paragraph" w:customStyle="1" w:styleId="110">
    <w:name w:val="标准文件_英文注："/>
    <w:basedOn w:val="1"/>
    <w:next w:val="56"/>
    <w:qFormat/>
    <w:uiPriority w:val="0"/>
    <w:pPr>
      <w:numPr>
        <w:ilvl w:val="0"/>
        <w:numId w:val="14"/>
      </w:numPr>
      <w:tabs>
        <w:tab w:val="left" w:pos="420"/>
      </w:tabs>
      <w:autoSpaceDE w:val="0"/>
      <w:autoSpaceDN w:val="0"/>
      <w:spacing w:line="240" w:lineRule="auto"/>
    </w:pPr>
    <w:rPr>
      <w:rFonts w:ascii="宋体" w:hAnsi="宋体"/>
      <w:kern w:val="0"/>
      <w:sz w:val="18"/>
      <w:szCs w:val="20"/>
    </w:rPr>
  </w:style>
  <w:style w:type="paragraph" w:customStyle="1" w:styleId="111">
    <w:name w:val="标准文件_英文注×："/>
    <w:basedOn w:val="1"/>
    <w:qFormat/>
    <w:uiPriority w:val="0"/>
    <w:pPr>
      <w:numPr>
        <w:ilvl w:val="0"/>
        <w:numId w:val="15"/>
      </w:numPr>
      <w:tabs>
        <w:tab w:val="left" w:pos="210"/>
      </w:tabs>
      <w:autoSpaceDE w:val="0"/>
      <w:autoSpaceDN w:val="0"/>
      <w:spacing w:line="240" w:lineRule="auto"/>
    </w:pPr>
    <w:rPr>
      <w:rFonts w:ascii="宋体" w:hAnsi="宋体"/>
      <w:kern w:val="0"/>
      <w:szCs w:val="20"/>
    </w:rPr>
  </w:style>
  <w:style w:type="paragraph" w:customStyle="1" w:styleId="112">
    <w:name w:val="标准文件_正文表标题"/>
    <w:next w:val="56"/>
    <w:qFormat/>
    <w:uiPriority w:val="0"/>
    <w:pPr>
      <w:numPr>
        <w:ilvl w:val="0"/>
        <w:numId w:val="16"/>
      </w:numPr>
      <w:tabs>
        <w:tab w:val="left" w:pos="0"/>
      </w:tabs>
      <w:spacing w:before="50" w:beforeLines="50" w:after="50" w:afterLines="50"/>
      <w:jc w:val="center"/>
    </w:pPr>
    <w:rPr>
      <w:rFonts w:ascii="黑体" w:hAnsi="Times New Roman" w:eastAsia="黑体" w:cs="Times New Roman"/>
      <w:sz w:val="21"/>
      <w:lang w:val="en-US" w:eastAsia="zh-CN" w:bidi="ar-SA"/>
    </w:rPr>
  </w:style>
  <w:style w:type="paragraph" w:customStyle="1" w:styleId="113">
    <w:name w:val="标准文件_正文公式"/>
    <w:basedOn w:val="1"/>
    <w:next w:val="55"/>
    <w:qFormat/>
    <w:uiPriority w:val="0"/>
    <w:pPr>
      <w:tabs>
        <w:tab w:val="center" w:pos="4678"/>
        <w:tab w:val="right" w:leader="middleDot" w:pos="9356"/>
      </w:tabs>
      <w:spacing w:line="240" w:lineRule="auto"/>
    </w:pPr>
    <w:rPr>
      <w:rFonts w:ascii="宋体" w:hAnsi="宋体"/>
    </w:rPr>
  </w:style>
  <w:style w:type="paragraph" w:customStyle="1" w:styleId="114">
    <w:name w:val="标准文件_正文图标题"/>
    <w:next w:val="56"/>
    <w:qFormat/>
    <w:uiPriority w:val="0"/>
    <w:pPr>
      <w:numPr>
        <w:ilvl w:val="0"/>
        <w:numId w:val="17"/>
      </w:numPr>
      <w:spacing w:before="50" w:beforeLines="50" w:after="50" w:afterLines="50"/>
      <w:jc w:val="center"/>
    </w:pPr>
    <w:rPr>
      <w:rFonts w:ascii="黑体" w:hAnsi="Times New Roman" w:eastAsia="黑体" w:cs="Times New Roman"/>
      <w:sz w:val="21"/>
      <w:lang w:val="en-US" w:eastAsia="zh-CN" w:bidi="ar-SA"/>
    </w:rPr>
  </w:style>
  <w:style w:type="paragraph" w:customStyle="1" w:styleId="115">
    <w:name w:val="标准文件_正文英文表标题"/>
    <w:next w:val="56"/>
    <w:qFormat/>
    <w:uiPriority w:val="0"/>
    <w:pPr>
      <w:numPr>
        <w:ilvl w:val="0"/>
        <w:numId w:val="18"/>
      </w:numPr>
      <w:jc w:val="center"/>
    </w:pPr>
    <w:rPr>
      <w:rFonts w:ascii="黑体" w:hAnsi="Times New Roman" w:eastAsia="黑体" w:cs="Times New Roman"/>
      <w:sz w:val="21"/>
      <w:lang w:val="en-US" w:eastAsia="zh-CN" w:bidi="ar-SA"/>
    </w:rPr>
  </w:style>
  <w:style w:type="paragraph" w:customStyle="1" w:styleId="116">
    <w:name w:val="标准文件_正文英文图标题"/>
    <w:next w:val="56"/>
    <w:qFormat/>
    <w:uiPriority w:val="0"/>
    <w:pPr>
      <w:numPr>
        <w:ilvl w:val="0"/>
        <w:numId w:val="19"/>
      </w:numPr>
      <w:jc w:val="center"/>
    </w:pPr>
    <w:rPr>
      <w:rFonts w:ascii="黑体" w:hAnsi="Times New Roman" w:eastAsia="黑体" w:cs="Times New Roman"/>
      <w:sz w:val="21"/>
      <w:lang w:val="en-US" w:eastAsia="zh-CN" w:bidi="ar-SA"/>
    </w:rPr>
  </w:style>
  <w:style w:type="paragraph" w:customStyle="1" w:styleId="117">
    <w:name w:val="标准文件_编号列项（三级）"/>
    <w:qFormat/>
    <w:uiPriority w:val="0"/>
    <w:pPr>
      <w:numPr>
        <w:ilvl w:val="2"/>
        <w:numId w:val="13"/>
      </w:numPr>
    </w:pPr>
    <w:rPr>
      <w:rFonts w:ascii="宋体" w:hAnsi="Times New Roman" w:eastAsia="宋体" w:cs="Times New Roman"/>
      <w:sz w:val="21"/>
      <w:lang w:val="en-US" w:eastAsia="zh-CN" w:bidi="ar-SA"/>
    </w:rPr>
  </w:style>
  <w:style w:type="paragraph" w:customStyle="1" w:styleId="118">
    <w:name w:val="二级无标题条"/>
    <w:basedOn w:val="1"/>
    <w:qFormat/>
    <w:uiPriority w:val="0"/>
    <w:pPr>
      <w:numPr>
        <w:ilvl w:val="3"/>
        <w:numId w:val="20"/>
      </w:numPr>
      <w:adjustRightInd/>
      <w:spacing w:line="240" w:lineRule="auto"/>
    </w:pPr>
    <w:rPr>
      <w:rFonts w:ascii="宋体" w:hAnsi="宋体"/>
      <w:szCs w:val="24"/>
    </w:rPr>
  </w:style>
  <w:style w:type="paragraph" w:customStyle="1" w:styleId="119">
    <w:name w:val="发布部门"/>
    <w:next w:val="56"/>
    <w:qFormat/>
    <w:uiPriority w:val="0"/>
    <w:pPr>
      <w:framePr w:w="7433" w:h="585" w:hRule="exact" w:hSpace="180" w:vSpace="180" w:wrap="around" w:vAnchor="margin" w:hAnchor="margin" w:xAlign="center" w:y="14401" w:anchorLock="1"/>
      <w:jc w:val="center"/>
    </w:pPr>
    <w:rPr>
      <w:rFonts w:ascii="宋体" w:hAnsi="Times New Roman" w:eastAsia="宋体" w:cs="Times New Roman"/>
      <w:b/>
      <w:w w:val="135"/>
      <w:sz w:val="36"/>
      <w:lang w:val="en-US" w:eastAsia="zh-CN" w:bidi="ar-SA"/>
    </w:rPr>
  </w:style>
  <w:style w:type="paragraph" w:customStyle="1" w:styleId="120">
    <w:name w:val="发布日期"/>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121">
    <w:name w:val="封面标准代替信息"/>
    <w:basedOn w:val="1"/>
    <w:qFormat/>
    <w:uiPriority w:val="0"/>
    <w:pPr>
      <w:framePr w:w="9138" w:h="1244" w:hRule="exact" w:wrap="auto" w:vAnchor="page" w:hAnchor="margin" w:y="2908"/>
      <w:kinsoku w:val="0"/>
      <w:overflowPunct w:val="0"/>
      <w:autoSpaceDE w:val="0"/>
      <w:autoSpaceDN w:val="0"/>
      <w:spacing w:before="57" w:line="280" w:lineRule="exact"/>
      <w:jc w:val="right"/>
      <w:textAlignment w:val="center"/>
    </w:pPr>
    <w:rPr>
      <w:rFonts w:ascii="宋体" w:hAnsi="Times New Roman"/>
      <w:kern w:val="0"/>
      <w:szCs w:val="20"/>
    </w:rPr>
  </w:style>
  <w:style w:type="paragraph" w:customStyle="1" w:styleId="122">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123">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24">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5">
    <w:name w:val="封面标准英文名称"/>
    <w:qFormat/>
    <w:uiPriority w:val="0"/>
    <w:pPr>
      <w:widowControl w:val="0"/>
      <w:spacing w:line="360" w:lineRule="exact"/>
      <w:jc w:val="center"/>
    </w:pPr>
    <w:rPr>
      <w:rFonts w:ascii="Times New Roman" w:hAnsi="Times New Roman" w:eastAsia="宋体" w:cs="Times New Roman"/>
      <w:sz w:val="28"/>
      <w:lang w:val="en-US" w:eastAsia="zh-CN" w:bidi="ar-SA"/>
    </w:rPr>
  </w:style>
  <w:style w:type="paragraph" w:customStyle="1" w:styleId="126">
    <w:name w:val="封面一致性程度标识"/>
    <w:qFormat/>
    <w:uiPriority w:val="0"/>
    <w:pPr>
      <w:spacing w:before="440" w:line="440" w:lineRule="exact"/>
      <w:jc w:val="center"/>
    </w:pPr>
    <w:rPr>
      <w:rFonts w:ascii="Times New Roman" w:hAnsi="Times New Roman" w:eastAsia="宋体" w:cs="Times New Roman"/>
      <w:sz w:val="28"/>
      <w:lang w:val="en-US" w:eastAsia="zh-CN" w:bidi="ar-SA"/>
    </w:rPr>
  </w:style>
  <w:style w:type="paragraph" w:customStyle="1" w:styleId="127">
    <w:name w:val="封面正文"/>
    <w:qFormat/>
    <w:uiPriority w:val="0"/>
    <w:pPr>
      <w:jc w:val="both"/>
    </w:pPr>
    <w:rPr>
      <w:rFonts w:ascii="Times New Roman" w:hAnsi="Times New Roman" w:eastAsia="宋体" w:cs="Times New Roman"/>
      <w:lang w:val="en-US" w:eastAsia="zh-CN" w:bidi="ar-SA"/>
    </w:rPr>
  </w:style>
  <w:style w:type="paragraph" w:customStyle="1" w:styleId="128">
    <w:name w:val="附录二级无标题条"/>
    <w:basedOn w:val="1"/>
    <w:next w:val="56"/>
    <w:qFormat/>
    <w:uiPriority w:val="0"/>
    <w:pPr>
      <w:widowControl/>
      <w:wordWrap w:val="0"/>
      <w:overflowPunct w:val="0"/>
      <w:autoSpaceDE w:val="0"/>
      <w:autoSpaceDN w:val="0"/>
      <w:adjustRightInd/>
      <w:spacing w:line="240" w:lineRule="auto"/>
      <w:textAlignment w:val="baseline"/>
      <w:outlineLvl w:val="3"/>
    </w:pPr>
    <w:rPr>
      <w:rFonts w:ascii="宋体" w:hAnsi="宋体"/>
      <w:kern w:val="21"/>
    </w:rPr>
  </w:style>
  <w:style w:type="paragraph" w:customStyle="1" w:styleId="129">
    <w:name w:val="附录三级无标题条"/>
    <w:basedOn w:val="128"/>
    <w:next w:val="56"/>
    <w:qFormat/>
    <w:uiPriority w:val="0"/>
    <w:pPr>
      <w:outlineLvl w:val="4"/>
    </w:pPr>
  </w:style>
  <w:style w:type="paragraph" w:customStyle="1" w:styleId="130">
    <w:name w:val="附录四级无标题条"/>
    <w:basedOn w:val="129"/>
    <w:next w:val="56"/>
    <w:qFormat/>
    <w:uiPriority w:val="0"/>
    <w:pPr>
      <w:outlineLvl w:val="5"/>
    </w:pPr>
  </w:style>
  <w:style w:type="paragraph" w:customStyle="1" w:styleId="131">
    <w:name w:val="附录图"/>
    <w:next w:val="56"/>
    <w:qFormat/>
    <w:uiPriority w:val="0"/>
    <w:pPr>
      <w:wordWrap w:val="0"/>
      <w:overflowPunct w:val="0"/>
      <w:autoSpaceDE w:val="0"/>
      <w:spacing w:before="50" w:beforeLines="50" w:after="50" w:afterLines="50"/>
      <w:jc w:val="center"/>
      <w:textAlignment w:val="baseline"/>
      <w:outlineLvl w:val="1"/>
    </w:pPr>
    <w:rPr>
      <w:rFonts w:ascii="黑体" w:hAnsi="Times New Roman" w:eastAsia="黑体" w:cs="Times New Roman"/>
      <w:kern w:val="21"/>
      <w:sz w:val="21"/>
      <w:lang w:val="en-US" w:eastAsia="zh-CN" w:bidi="ar-SA"/>
    </w:rPr>
  </w:style>
  <w:style w:type="paragraph" w:customStyle="1" w:styleId="132">
    <w:name w:val="标准文件_一级项"/>
    <w:qFormat/>
    <w:uiPriority w:val="0"/>
    <w:pPr>
      <w:numPr>
        <w:ilvl w:val="0"/>
        <w:numId w:val="21"/>
      </w:numPr>
    </w:pPr>
    <w:rPr>
      <w:rFonts w:ascii="宋体" w:hAnsi="Times New Roman" w:eastAsia="宋体" w:cs="Times New Roman"/>
      <w:sz w:val="21"/>
      <w:lang w:val="en-US" w:eastAsia="zh-CN" w:bidi="ar-SA"/>
    </w:rPr>
  </w:style>
  <w:style w:type="paragraph" w:customStyle="1" w:styleId="133">
    <w:name w:val="附录五级无标题条"/>
    <w:basedOn w:val="130"/>
    <w:next w:val="56"/>
    <w:qFormat/>
    <w:uiPriority w:val="0"/>
    <w:pPr>
      <w:outlineLvl w:val="6"/>
    </w:pPr>
  </w:style>
  <w:style w:type="paragraph" w:customStyle="1" w:styleId="134">
    <w:name w:val="附录性质"/>
    <w:basedOn w:val="1"/>
    <w:qFormat/>
    <w:uiPriority w:val="0"/>
    <w:pPr>
      <w:widowControl/>
      <w:adjustRightInd/>
      <w:jc w:val="center"/>
    </w:pPr>
    <w:rPr>
      <w:rFonts w:ascii="黑体" w:eastAsia="黑体"/>
    </w:rPr>
  </w:style>
  <w:style w:type="paragraph" w:customStyle="1" w:styleId="135">
    <w:name w:val="附录一级无标题条"/>
    <w:basedOn w:val="87"/>
    <w:next w:val="56"/>
    <w:qFormat/>
    <w:uiPriority w:val="0"/>
    <w:pPr>
      <w:autoSpaceDN w:val="0"/>
      <w:outlineLvl w:val="2"/>
    </w:pPr>
    <w:rPr>
      <w:rFonts w:ascii="宋体" w:hAnsi="宋体" w:eastAsia="宋体"/>
    </w:rPr>
  </w:style>
  <w:style w:type="character" w:customStyle="1" w:styleId="136">
    <w:name w:val="个人答复风格"/>
    <w:qFormat/>
    <w:uiPriority w:val="0"/>
    <w:rPr>
      <w:rFonts w:ascii="Arial" w:hAnsi="Arial" w:eastAsia="宋体" w:cs="Arial"/>
      <w:color w:val="auto"/>
      <w:spacing w:val="0"/>
      <w:sz w:val="20"/>
    </w:rPr>
  </w:style>
  <w:style w:type="character" w:customStyle="1" w:styleId="137">
    <w:name w:val="个人撰写风格"/>
    <w:qFormat/>
    <w:uiPriority w:val="0"/>
    <w:rPr>
      <w:rFonts w:ascii="Arial" w:hAnsi="Arial" w:eastAsia="宋体" w:cs="Arial"/>
      <w:color w:val="auto"/>
      <w:spacing w:val="0"/>
      <w:sz w:val="20"/>
    </w:rPr>
  </w:style>
  <w:style w:type="paragraph" w:customStyle="1" w:styleId="138">
    <w:name w:val="脚注后续"/>
    <w:qFormat/>
    <w:uiPriority w:val="0"/>
    <w:pPr>
      <w:ind w:left="350" w:leftChars="350"/>
      <w:jc w:val="both"/>
    </w:pPr>
    <w:rPr>
      <w:rFonts w:ascii="宋体" w:hAnsi="Times New Roman" w:eastAsia="宋体" w:cs="Times New Roman"/>
      <w:sz w:val="18"/>
      <w:lang w:val="en-US" w:eastAsia="zh-CN" w:bidi="ar-SA"/>
    </w:rPr>
  </w:style>
  <w:style w:type="paragraph" w:customStyle="1" w:styleId="139">
    <w:name w:val="列项——"/>
    <w:qFormat/>
    <w:uiPriority w:val="0"/>
    <w:pPr>
      <w:widowControl w:val="0"/>
      <w:numPr>
        <w:ilvl w:val="0"/>
        <w:numId w:val="22"/>
      </w:numPr>
      <w:jc w:val="both"/>
    </w:pPr>
    <w:rPr>
      <w:rFonts w:ascii="宋体" w:hAnsi="宋体" w:eastAsia="宋体" w:cs="Times New Roman"/>
      <w:sz w:val="21"/>
      <w:lang w:val="en-US" w:eastAsia="zh-CN" w:bidi="ar-SA"/>
    </w:rPr>
  </w:style>
  <w:style w:type="paragraph" w:customStyle="1" w:styleId="140">
    <w:name w:val="列项·"/>
    <w:basedOn w:val="56"/>
    <w:qFormat/>
    <w:uiPriority w:val="0"/>
    <w:pPr>
      <w:tabs>
        <w:tab w:val="left" w:pos="840"/>
      </w:tabs>
    </w:pPr>
  </w:style>
  <w:style w:type="paragraph" w:customStyle="1" w:styleId="141">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42">
    <w:name w:val="目录 21"/>
    <w:basedOn w:val="1"/>
    <w:next w:val="1"/>
    <w:semiHidden/>
    <w:qFormat/>
    <w:uiPriority w:val="0"/>
    <w:pPr>
      <w:adjustRightInd/>
      <w:spacing w:line="240" w:lineRule="auto"/>
      <w:jc w:val="left"/>
    </w:pPr>
    <w:rPr>
      <w:bCs/>
      <w:iCs/>
    </w:rPr>
  </w:style>
  <w:style w:type="paragraph" w:customStyle="1" w:styleId="143">
    <w:name w:val="目录 31"/>
    <w:basedOn w:val="1"/>
    <w:next w:val="1"/>
    <w:semiHidden/>
    <w:qFormat/>
    <w:uiPriority w:val="0"/>
    <w:pPr>
      <w:spacing w:line="240" w:lineRule="auto"/>
    </w:pPr>
    <w:rPr>
      <w:rFonts w:ascii="宋体" w:hAnsi="宋体"/>
      <w:iCs/>
    </w:rPr>
  </w:style>
  <w:style w:type="paragraph" w:customStyle="1" w:styleId="144">
    <w:name w:val="目录 41"/>
    <w:basedOn w:val="1"/>
    <w:next w:val="1"/>
    <w:semiHidden/>
    <w:qFormat/>
    <w:uiPriority w:val="0"/>
    <w:pPr>
      <w:adjustRightInd/>
      <w:spacing w:line="240" w:lineRule="auto"/>
      <w:jc w:val="left"/>
    </w:pPr>
  </w:style>
  <w:style w:type="paragraph" w:customStyle="1" w:styleId="145">
    <w:name w:val="目录 51"/>
    <w:basedOn w:val="1"/>
    <w:next w:val="1"/>
    <w:semiHidden/>
    <w:qFormat/>
    <w:uiPriority w:val="0"/>
    <w:pPr>
      <w:spacing w:line="240" w:lineRule="auto"/>
    </w:pPr>
    <w:rPr>
      <w:rFonts w:ascii="宋体" w:hAnsi="宋体"/>
    </w:rPr>
  </w:style>
  <w:style w:type="paragraph" w:customStyle="1" w:styleId="146">
    <w:name w:val="目录 61"/>
    <w:basedOn w:val="1"/>
    <w:next w:val="1"/>
    <w:semiHidden/>
    <w:qFormat/>
    <w:uiPriority w:val="0"/>
    <w:pPr>
      <w:adjustRightInd/>
      <w:spacing w:line="240" w:lineRule="auto"/>
      <w:jc w:val="left"/>
    </w:pPr>
  </w:style>
  <w:style w:type="paragraph" w:customStyle="1" w:styleId="147">
    <w:name w:val="目录 71"/>
    <w:basedOn w:val="146"/>
    <w:semiHidden/>
    <w:qFormat/>
    <w:uiPriority w:val="0"/>
    <w:pPr>
      <w:ind w:left="1260"/>
    </w:pPr>
  </w:style>
  <w:style w:type="paragraph" w:customStyle="1" w:styleId="148">
    <w:name w:val="目录 81"/>
    <w:basedOn w:val="147"/>
    <w:semiHidden/>
    <w:qFormat/>
    <w:uiPriority w:val="0"/>
    <w:pPr>
      <w:ind w:left="1470"/>
    </w:pPr>
  </w:style>
  <w:style w:type="paragraph" w:customStyle="1" w:styleId="149">
    <w:name w:val="目录 91"/>
    <w:basedOn w:val="148"/>
    <w:semiHidden/>
    <w:qFormat/>
    <w:uiPriority w:val="0"/>
    <w:pPr>
      <w:ind w:left="1680"/>
    </w:pPr>
  </w:style>
  <w:style w:type="paragraph" w:customStyle="1" w:styleId="150">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51">
    <w:name w:val="其他发布部门"/>
    <w:basedOn w:val="119"/>
    <w:qFormat/>
    <w:uiPriority w:val="0"/>
    <w:pPr>
      <w:framePr/>
      <w:spacing w:line="0" w:lineRule="atLeast"/>
    </w:pPr>
    <w:rPr>
      <w:rFonts w:ascii="黑体" w:eastAsia="黑体"/>
      <w:b w:val="0"/>
    </w:rPr>
  </w:style>
  <w:style w:type="paragraph" w:customStyle="1" w:styleId="152">
    <w:name w:val="前言标题"/>
    <w:next w:val="1"/>
    <w:qFormat/>
    <w:uiPriority w:val="0"/>
    <w:pPr>
      <w:numPr>
        <w:ilvl w:val="0"/>
        <w:numId w:val="2"/>
      </w:numPr>
      <w:shd w:val="clear" w:color="FFFFFF" w:fill="FFFFFF"/>
      <w:spacing w:before="540" w:after="600"/>
      <w:jc w:val="center"/>
      <w:outlineLvl w:val="0"/>
    </w:pPr>
    <w:rPr>
      <w:rFonts w:ascii="黑体" w:hAnsi="Times New Roman" w:eastAsia="黑体" w:cs="Times New Roman"/>
      <w:sz w:val="32"/>
      <w:lang w:val="en-US" w:eastAsia="zh-CN" w:bidi="ar-SA"/>
    </w:rPr>
  </w:style>
  <w:style w:type="paragraph" w:customStyle="1" w:styleId="153">
    <w:name w:val="三级无标题条"/>
    <w:basedOn w:val="1"/>
    <w:qFormat/>
    <w:uiPriority w:val="0"/>
    <w:pPr>
      <w:numPr>
        <w:ilvl w:val="4"/>
        <w:numId w:val="20"/>
      </w:numPr>
      <w:adjustRightInd/>
      <w:spacing w:line="240" w:lineRule="auto"/>
    </w:pPr>
    <w:rPr>
      <w:rFonts w:ascii="宋体" w:hAnsi="宋体"/>
      <w:szCs w:val="24"/>
    </w:rPr>
  </w:style>
  <w:style w:type="paragraph" w:customStyle="1" w:styleId="154">
    <w:name w:val="实施日期"/>
    <w:basedOn w:val="120"/>
    <w:qFormat/>
    <w:uiPriority w:val="0"/>
    <w:pPr>
      <w:framePr w:hSpace="0" w:xAlign="right"/>
      <w:jc w:val="right"/>
    </w:pPr>
  </w:style>
  <w:style w:type="paragraph" w:customStyle="1" w:styleId="155">
    <w:name w:val="四级无标题条"/>
    <w:basedOn w:val="1"/>
    <w:qFormat/>
    <w:uiPriority w:val="0"/>
    <w:pPr>
      <w:numPr>
        <w:ilvl w:val="5"/>
        <w:numId w:val="20"/>
      </w:numPr>
      <w:adjustRightInd/>
      <w:spacing w:line="240" w:lineRule="auto"/>
    </w:pPr>
    <w:rPr>
      <w:rFonts w:ascii="宋体" w:hAnsi="宋体"/>
      <w:szCs w:val="24"/>
    </w:rPr>
  </w:style>
  <w:style w:type="paragraph" w:customStyle="1" w:styleId="156">
    <w:name w:val="文献分类号"/>
    <w:qFormat/>
    <w:uiPriority w:val="0"/>
    <w:pPr>
      <w:framePr w:hSpace="180" w:vSpace="180" w:wrap="around" w:vAnchor="margin" w:hAnchor="margin" w:y="1" w:anchorLock="1"/>
      <w:widowControl w:val="0"/>
      <w:textAlignment w:val="center"/>
    </w:pPr>
    <w:rPr>
      <w:rFonts w:ascii="Times New Roman" w:hAnsi="Times New Roman" w:eastAsia="黑体" w:cs="Times New Roman"/>
      <w:sz w:val="21"/>
      <w:lang w:val="en-US" w:eastAsia="zh-CN" w:bidi="ar-SA"/>
    </w:rPr>
  </w:style>
  <w:style w:type="paragraph" w:customStyle="1" w:styleId="157">
    <w:name w:val="无标题条"/>
    <w:next w:val="56"/>
    <w:qFormat/>
    <w:uiPriority w:val="0"/>
    <w:pPr>
      <w:jc w:val="both"/>
    </w:pPr>
    <w:rPr>
      <w:rFonts w:ascii="宋体" w:hAnsi="宋体" w:eastAsia="宋体" w:cs="Times New Roman"/>
      <w:sz w:val="21"/>
      <w:lang w:val="en-US" w:eastAsia="zh-CN" w:bidi="ar-SA"/>
    </w:rPr>
  </w:style>
  <w:style w:type="paragraph" w:customStyle="1" w:styleId="158">
    <w:name w:val="五级无标题条"/>
    <w:basedOn w:val="1"/>
    <w:qFormat/>
    <w:uiPriority w:val="0"/>
    <w:pPr>
      <w:numPr>
        <w:ilvl w:val="6"/>
        <w:numId w:val="20"/>
      </w:numPr>
      <w:adjustRightInd/>
    </w:pPr>
    <w:rPr>
      <w:szCs w:val="24"/>
    </w:rPr>
  </w:style>
  <w:style w:type="paragraph" w:customStyle="1" w:styleId="159">
    <w:name w:val="一级无标题条"/>
    <w:basedOn w:val="1"/>
    <w:qFormat/>
    <w:uiPriority w:val="0"/>
    <w:pPr>
      <w:numPr>
        <w:ilvl w:val="2"/>
        <w:numId w:val="20"/>
      </w:numPr>
      <w:adjustRightInd/>
      <w:spacing w:before="10" w:after="10" w:line="240" w:lineRule="auto"/>
    </w:pPr>
    <w:rPr>
      <w:rFonts w:ascii="宋体" w:hAnsi="宋体"/>
      <w:szCs w:val="24"/>
    </w:rPr>
  </w:style>
  <w:style w:type="paragraph" w:customStyle="1" w:styleId="160">
    <w:name w:val="注:后续"/>
    <w:qFormat/>
    <w:uiPriority w:val="0"/>
    <w:pPr>
      <w:spacing w:line="300" w:lineRule="exact"/>
      <w:ind w:left="600" w:leftChars="400" w:hanging="200" w:hangingChars="200"/>
      <w:jc w:val="both"/>
    </w:pPr>
    <w:rPr>
      <w:rFonts w:ascii="宋体" w:hAnsi="Times New Roman" w:eastAsia="宋体" w:cs="Times New Roman"/>
      <w:sz w:val="18"/>
      <w:lang w:val="en-US" w:eastAsia="zh-CN" w:bidi="ar-SA"/>
    </w:rPr>
  </w:style>
  <w:style w:type="paragraph" w:customStyle="1" w:styleId="161">
    <w:name w:val="注×:后续"/>
    <w:basedOn w:val="160"/>
    <w:qFormat/>
    <w:uiPriority w:val="0"/>
    <w:pPr>
      <w:ind w:left="1406" w:leftChars="0" w:hanging="499" w:firstLineChars="0"/>
    </w:pPr>
  </w:style>
  <w:style w:type="paragraph" w:customStyle="1" w:styleId="162">
    <w:name w:val="标准文件_一级无标题"/>
    <w:basedOn w:val="105"/>
    <w:qFormat/>
    <w:uiPriority w:val="0"/>
    <w:pPr>
      <w:spacing w:before="0" w:beforeLines="0" w:after="0" w:afterLines="0"/>
      <w:outlineLvl w:val="9"/>
    </w:pPr>
    <w:rPr>
      <w:rFonts w:ascii="宋体" w:eastAsia="宋体"/>
    </w:rPr>
  </w:style>
  <w:style w:type="paragraph" w:customStyle="1" w:styleId="163">
    <w:name w:val="标准文件_五级无标题"/>
    <w:basedOn w:val="103"/>
    <w:qFormat/>
    <w:uiPriority w:val="0"/>
    <w:pPr>
      <w:spacing w:before="0" w:beforeLines="0" w:after="0" w:afterLines="0"/>
      <w:outlineLvl w:val="9"/>
    </w:pPr>
    <w:rPr>
      <w:rFonts w:ascii="宋体" w:eastAsia="宋体"/>
    </w:rPr>
  </w:style>
  <w:style w:type="paragraph" w:customStyle="1" w:styleId="164">
    <w:name w:val="标准文件_三级无标题"/>
    <w:basedOn w:val="94"/>
    <w:qFormat/>
    <w:uiPriority w:val="0"/>
    <w:pPr>
      <w:spacing w:before="0" w:beforeLines="0" w:after="0" w:afterLines="0"/>
      <w:outlineLvl w:val="9"/>
    </w:pPr>
    <w:rPr>
      <w:rFonts w:ascii="宋体" w:eastAsia="宋体"/>
    </w:rPr>
  </w:style>
  <w:style w:type="paragraph" w:customStyle="1" w:styleId="165">
    <w:name w:val="标准文件_二级无标题"/>
    <w:basedOn w:val="65"/>
    <w:qFormat/>
    <w:uiPriority w:val="0"/>
    <w:pPr>
      <w:spacing w:before="0" w:beforeLines="0" w:after="0" w:afterLines="0"/>
      <w:outlineLvl w:val="9"/>
    </w:pPr>
    <w:rPr>
      <w:rFonts w:ascii="宋体" w:eastAsia="宋体"/>
    </w:rPr>
  </w:style>
  <w:style w:type="paragraph" w:customStyle="1" w:styleId="166">
    <w:name w:val="标准_四级无标题"/>
    <w:basedOn w:val="98"/>
    <w:next w:val="56"/>
    <w:qFormat/>
    <w:uiPriority w:val="0"/>
    <w:rPr>
      <w:rFonts w:eastAsia="宋体"/>
    </w:rPr>
  </w:style>
  <w:style w:type="paragraph" w:customStyle="1" w:styleId="167">
    <w:name w:val="标准文件_四级无标题"/>
    <w:basedOn w:val="98"/>
    <w:qFormat/>
    <w:uiPriority w:val="0"/>
    <w:pPr>
      <w:spacing w:before="0" w:beforeLines="0" w:after="0" w:afterLines="0"/>
      <w:outlineLvl w:val="9"/>
    </w:pPr>
    <w:rPr>
      <w:rFonts w:ascii="宋体" w:hAnsi="黑体" w:eastAsia="宋体"/>
      <w:szCs w:val="52"/>
    </w:rPr>
  </w:style>
  <w:style w:type="paragraph" w:customStyle="1" w:styleId="168">
    <w:name w:val="标准文件_大写罗马数字编号列项"/>
    <w:basedOn w:val="56"/>
    <w:qFormat/>
    <w:uiPriority w:val="0"/>
    <w:pPr>
      <w:numPr>
        <w:ilvl w:val="0"/>
        <w:numId w:val="23"/>
      </w:numPr>
      <w:ind w:firstLine="0" w:firstLineChars="0"/>
    </w:pPr>
    <w:rPr>
      <w:rFonts w:ascii="Times New Roman" w:cs="Arial"/>
      <w:szCs w:val="28"/>
    </w:rPr>
  </w:style>
  <w:style w:type="paragraph" w:customStyle="1" w:styleId="169">
    <w:name w:val="标准文件_小写罗马数字编号列项"/>
    <w:basedOn w:val="56"/>
    <w:qFormat/>
    <w:uiPriority w:val="0"/>
    <w:pPr>
      <w:numPr>
        <w:ilvl w:val="0"/>
        <w:numId w:val="24"/>
      </w:numPr>
      <w:ind w:firstLine="0" w:firstLineChars="0"/>
    </w:pPr>
    <w:rPr>
      <w:rFonts w:cs="Arial"/>
      <w:szCs w:val="28"/>
    </w:rPr>
  </w:style>
  <w:style w:type="paragraph" w:customStyle="1" w:styleId="170">
    <w:name w:val="标准文件_附录标题"/>
    <w:basedOn w:val="76"/>
    <w:qFormat/>
    <w:uiPriority w:val="0"/>
    <w:pPr>
      <w:numPr>
        <w:numId w:val="0"/>
      </w:numPr>
      <w:spacing w:after="280"/>
      <w:outlineLvl w:val="9"/>
    </w:pPr>
  </w:style>
  <w:style w:type="paragraph" w:customStyle="1" w:styleId="171">
    <w:name w:val="标准文件_二级项"/>
    <w:qFormat/>
    <w:uiPriority w:val="0"/>
    <w:rPr>
      <w:rFonts w:ascii="宋体" w:hAnsi="Times New Roman" w:eastAsia="宋体" w:cs="Times New Roman"/>
      <w:sz w:val="21"/>
      <w:lang w:val="en-US" w:eastAsia="zh-CN" w:bidi="ar-SA"/>
    </w:rPr>
  </w:style>
  <w:style w:type="paragraph" w:customStyle="1" w:styleId="172">
    <w:name w:val="标准文件_三级项"/>
    <w:basedOn w:val="1"/>
    <w:qFormat/>
    <w:uiPriority w:val="0"/>
    <w:pPr>
      <w:numPr>
        <w:ilvl w:val="2"/>
        <w:numId w:val="21"/>
      </w:numPr>
      <w:spacing w:line="536870612" w:lineRule="auto"/>
    </w:pPr>
    <w:rPr>
      <w:rFonts w:ascii="Times New Roman" w:hAnsi="Times New Roman"/>
    </w:rPr>
  </w:style>
  <w:style w:type="paragraph" w:customStyle="1" w:styleId="173">
    <w:name w:val="图表脚注说明"/>
    <w:basedOn w:val="1"/>
    <w:next w:val="56"/>
    <w:qFormat/>
    <w:uiPriority w:val="0"/>
    <w:pPr>
      <w:numPr>
        <w:ilvl w:val="0"/>
        <w:numId w:val="25"/>
      </w:numPr>
      <w:adjustRightInd/>
      <w:spacing w:line="240" w:lineRule="auto"/>
      <w:ind w:left="783"/>
    </w:pPr>
    <w:rPr>
      <w:rFonts w:ascii="宋体" w:hAnsi="Times New Roman"/>
      <w:sz w:val="18"/>
      <w:szCs w:val="18"/>
    </w:rPr>
  </w:style>
  <w:style w:type="paragraph" w:customStyle="1" w:styleId="174">
    <w:name w:val="标准文件_字母编号列项（一级）"/>
    <w:qFormat/>
    <w:uiPriority w:val="0"/>
    <w:pPr>
      <w:numPr>
        <w:ilvl w:val="0"/>
        <w:numId w:val="13"/>
      </w:numPr>
      <w:jc w:val="both"/>
    </w:pPr>
    <w:rPr>
      <w:rFonts w:ascii="宋体" w:hAnsi="Times New Roman" w:eastAsia="宋体" w:cs="Times New Roman"/>
      <w:sz w:val="21"/>
      <w:lang w:val="en-US" w:eastAsia="zh-CN" w:bidi="ar-SA"/>
    </w:rPr>
  </w:style>
  <w:style w:type="paragraph" w:customStyle="1" w:styleId="175">
    <w:name w:val="标准文件_索引字母"/>
    <w:next w:val="56"/>
    <w:qFormat/>
    <w:uiPriority w:val="0"/>
    <w:pPr>
      <w:jc w:val="center"/>
    </w:pPr>
    <w:rPr>
      <w:rFonts w:ascii="宋体" w:hAnsi="宋体" w:eastAsia="Times New Roman" w:cs="Times New Roman"/>
      <w:b/>
      <w:kern w:val="2"/>
      <w:sz w:val="21"/>
      <w:lang w:val="en-US" w:eastAsia="zh-CN" w:bidi="ar-SA"/>
    </w:rPr>
  </w:style>
  <w:style w:type="paragraph" w:customStyle="1" w:styleId="176">
    <w:name w:val="标准文件_附录前"/>
    <w:next w:val="56"/>
    <w:qFormat/>
    <w:uiPriority w:val="0"/>
    <w:pPr>
      <w:spacing w:line="20" w:lineRule="atLeast"/>
      <w:ind w:firstLine="200"/>
    </w:pPr>
    <w:rPr>
      <w:rFonts w:ascii="宋体" w:hAnsi="宋体" w:eastAsia="宋体" w:cs="Times New Roman"/>
      <w:kern w:val="2"/>
      <w:sz w:val="10"/>
      <w:lang w:val="en-US" w:eastAsia="zh-CN" w:bidi="ar-SA"/>
    </w:rPr>
  </w:style>
  <w:style w:type="paragraph" w:customStyle="1" w:styleId="177">
    <w:name w:val="标准文件_正文标准名称"/>
    <w:qFormat/>
    <w:uiPriority w:val="0"/>
    <w:pPr>
      <w:spacing w:before="20" w:beforeLines="20" w:after="640" w:line="400" w:lineRule="exact"/>
      <w:jc w:val="center"/>
    </w:pPr>
    <w:rPr>
      <w:rFonts w:ascii="黑体" w:hAnsi="黑体" w:eastAsia="黑体" w:cs="Times New Roman"/>
      <w:kern w:val="2"/>
      <w:sz w:val="32"/>
      <w:szCs w:val="32"/>
      <w:lang w:val="en-US" w:eastAsia="zh-CN" w:bidi="ar-SA"/>
    </w:rPr>
  </w:style>
  <w:style w:type="paragraph" w:customStyle="1" w:styleId="178">
    <w:name w:val="标准文件_表格"/>
    <w:basedOn w:val="56"/>
    <w:qFormat/>
    <w:uiPriority w:val="0"/>
    <w:pPr>
      <w:ind w:firstLine="0" w:firstLineChars="0"/>
      <w:jc w:val="center"/>
    </w:pPr>
    <w:rPr>
      <w:sz w:val="18"/>
    </w:rPr>
  </w:style>
  <w:style w:type="paragraph" w:customStyle="1" w:styleId="179">
    <w:name w:val="标准文件_注："/>
    <w:next w:val="56"/>
    <w:qFormat/>
    <w:uiPriority w:val="0"/>
    <w:pPr>
      <w:widowControl w:val="0"/>
      <w:numPr>
        <w:ilvl w:val="0"/>
        <w:numId w:val="26"/>
      </w:numPr>
      <w:autoSpaceDE w:val="0"/>
      <w:autoSpaceDN w:val="0"/>
      <w:jc w:val="both"/>
    </w:pPr>
    <w:rPr>
      <w:rFonts w:ascii="宋体" w:hAnsi="Times New Roman" w:eastAsia="宋体" w:cs="Times New Roman"/>
      <w:sz w:val="18"/>
      <w:szCs w:val="18"/>
      <w:lang w:val="en-US" w:eastAsia="zh-CN" w:bidi="ar-SA"/>
    </w:rPr>
  </w:style>
  <w:style w:type="paragraph" w:customStyle="1" w:styleId="180">
    <w:name w:val="标准文件_注×："/>
    <w:qFormat/>
    <w:uiPriority w:val="0"/>
    <w:pPr>
      <w:widowControl w:val="0"/>
      <w:numPr>
        <w:ilvl w:val="0"/>
        <w:numId w:val="27"/>
      </w:numPr>
      <w:autoSpaceDE w:val="0"/>
      <w:autoSpaceDN w:val="0"/>
      <w:jc w:val="both"/>
    </w:pPr>
    <w:rPr>
      <w:rFonts w:ascii="宋体" w:hAnsi="Times New Roman" w:eastAsia="宋体" w:cs="Times New Roman"/>
      <w:sz w:val="18"/>
      <w:szCs w:val="18"/>
      <w:lang w:val="en-US" w:eastAsia="zh-CN" w:bidi="ar-SA"/>
    </w:rPr>
  </w:style>
  <w:style w:type="paragraph" w:customStyle="1" w:styleId="181">
    <w:name w:val="标准文件_示例："/>
    <w:next w:val="182"/>
    <w:qFormat/>
    <w:uiPriority w:val="0"/>
    <w:pPr>
      <w:widowControl w:val="0"/>
      <w:numPr>
        <w:ilvl w:val="0"/>
        <w:numId w:val="28"/>
      </w:numPr>
      <w:jc w:val="both"/>
    </w:pPr>
    <w:rPr>
      <w:rFonts w:ascii="宋体" w:hAnsi="Times New Roman" w:eastAsia="宋体" w:cs="Times New Roman"/>
      <w:sz w:val="18"/>
      <w:szCs w:val="18"/>
      <w:lang w:val="en-US" w:eastAsia="zh-CN" w:bidi="ar-SA"/>
    </w:rPr>
  </w:style>
  <w:style w:type="paragraph" w:customStyle="1" w:styleId="182">
    <w:name w:val="标准文件_示例内容"/>
    <w:basedOn w:val="56"/>
    <w:qFormat/>
    <w:uiPriority w:val="0"/>
    <w:pPr>
      <w:ind w:firstLine="420"/>
    </w:pPr>
    <w:rPr>
      <w:sz w:val="18"/>
    </w:rPr>
  </w:style>
  <w:style w:type="paragraph" w:customStyle="1" w:styleId="183">
    <w:name w:val="标准文件_示例×："/>
    <w:basedOn w:val="1"/>
    <w:next w:val="182"/>
    <w:qFormat/>
    <w:uiPriority w:val="0"/>
    <w:pPr>
      <w:widowControl/>
      <w:numPr>
        <w:ilvl w:val="0"/>
        <w:numId w:val="29"/>
      </w:numPr>
      <w:adjustRightInd/>
      <w:spacing w:line="240" w:lineRule="auto"/>
    </w:pPr>
    <w:rPr>
      <w:rFonts w:ascii="宋体" w:hAnsi="Times New Roman"/>
      <w:kern w:val="0"/>
      <w:sz w:val="18"/>
      <w:szCs w:val="18"/>
    </w:rPr>
  </w:style>
  <w:style w:type="character" w:customStyle="1" w:styleId="184">
    <w:name w:val="标准文件_段 Char"/>
    <w:link w:val="56"/>
    <w:qFormat/>
    <w:uiPriority w:val="0"/>
    <w:rPr>
      <w:rFonts w:ascii="宋体" w:hAnsi="Times New Roman"/>
      <w:sz w:val="21"/>
    </w:rPr>
  </w:style>
  <w:style w:type="paragraph" w:customStyle="1" w:styleId="185">
    <w:name w:val="标准文件_表格续"/>
    <w:basedOn w:val="56"/>
    <w:next w:val="56"/>
    <w:qFormat/>
    <w:uiPriority w:val="0"/>
    <w:pPr>
      <w:jc w:val="center"/>
    </w:pPr>
    <w:rPr>
      <w:rFonts w:ascii="黑体" w:hAnsi="黑体" w:eastAsia="黑体"/>
    </w:rPr>
  </w:style>
  <w:style w:type="character" w:styleId="186">
    <w:name w:val="Placeholder Text"/>
    <w:basedOn w:val="28"/>
    <w:semiHidden/>
    <w:qFormat/>
    <w:uiPriority w:val="99"/>
    <w:rPr>
      <w:color w:val="808080"/>
    </w:rPr>
  </w:style>
  <w:style w:type="paragraph" w:customStyle="1" w:styleId="187">
    <w:name w:val="标准文件_二级项2"/>
    <w:basedOn w:val="56"/>
    <w:qFormat/>
    <w:uiPriority w:val="0"/>
    <w:pPr>
      <w:numPr>
        <w:ilvl w:val="1"/>
        <w:numId w:val="21"/>
      </w:numPr>
      <w:ind w:left="1271" w:hanging="420" w:firstLineChars="0"/>
    </w:pPr>
  </w:style>
  <w:style w:type="paragraph" w:customStyle="1" w:styleId="188">
    <w:name w:val="标准文件_三级项2"/>
    <w:basedOn w:val="56"/>
    <w:qFormat/>
    <w:uiPriority w:val="0"/>
    <w:pPr>
      <w:numPr>
        <w:ilvl w:val="0"/>
        <w:numId w:val="30"/>
      </w:numPr>
      <w:spacing w:line="300" w:lineRule="exact"/>
      <w:ind w:left="1276" w:hanging="425" w:firstLineChars="0"/>
    </w:pPr>
    <w:rPr>
      <w:rFonts w:ascii="Times New Roman"/>
    </w:rPr>
  </w:style>
  <w:style w:type="paragraph" w:customStyle="1" w:styleId="189">
    <w:name w:val="标准文件_一级项2"/>
    <w:basedOn w:val="56"/>
    <w:qFormat/>
    <w:uiPriority w:val="0"/>
    <w:pPr>
      <w:numPr>
        <w:ilvl w:val="0"/>
        <w:numId w:val="31"/>
      </w:numPr>
      <w:spacing w:line="300" w:lineRule="exact"/>
      <w:ind w:left="1271" w:hanging="420" w:firstLineChars="0"/>
    </w:pPr>
    <w:rPr>
      <w:rFonts w:ascii="Times New Roman"/>
    </w:rPr>
  </w:style>
  <w:style w:type="paragraph" w:customStyle="1" w:styleId="190">
    <w:name w:val="标准文件_提示"/>
    <w:basedOn w:val="56"/>
    <w:next w:val="56"/>
    <w:qFormat/>
    <w:uiPriority w:val="0"/>
    <w:pPr>
      <w:ind w:firstLine="420"/>
    </w:pPr>
    <w:rPr>
      <w:rFonts w:ascii="黑体" w:eastAsia="黑体"/>
    </w:rPr>
  </w:style>
  <w:style w:type="character" w:customStyle="1" w:styleId="191">
    <w:name w:val="标准文件_来源"/>
    <w:basedOn w:val="28"/>
    <w:qFormat/>
    <w:uiPriority w:val="1"/>
    <w:rPr>
      <w:rFonts w:eastAsia="宋体"/>
      <w:sz w:val="21"/>
    </w:rPr>
  </w:style>
  <w:style w:type="paragraph" w:customStyle="1" w:styleId="192">
    <w:name w:val="标准文件_图表说明"/>
    <w:qFormat/>
    <w:uiPriority w:val="0"/>
    <w:pPr>
      <w:spacing w:line="276" w:lineRule="auto"/>
      <w:ind w:firstLine="420"/>
    </w:pPr>
    <w:rPr>
      <w:rFonts w:ascii="宋体" w:hAnsi="宋体" w:eastAsia="宋体" w:cs="Times New Roman"/>
      <w:kern w:val="2"/>
      <w:sz w:val="18"/>
      <w:lang w:val="en-US" w:eastAsia="zh-CN" w:bidi="ar-SA"/>
    </w:rPr>
  </w:style>
  <w:style w:type="paragraph" w:customStyle="1" w:styleId="193">
    <w:name w:val="其他发布日期"/>
    <w:basedOn w:val="120"/>
    <w:qFormat/>
    <w:uiPriority w:val="0"/>
    <w:pPr>
      <w:framePr w:w="3997" w:h="471" w:hRule="exact" w:hSpace="0" w:vSpace="181" w:vAnchor="page" w:hAnchor="page" w:x="1419" w:y="14097"/>
    </w:pPr>
  </w:style>
  <w:style w:type="paragraph" w:customStyle="1" w:styleId="194">
    <w:name w:val="其他实施日期"/>
    <w:basedOn w:val="154"/>
    <w:qFormat/>
    <w:uiPriority w:val="0"/>
    <w:pPr>
      <w:framePr w:w="3997" w:h="471" w:hRule="exact" w:vSpace="181" w:vAnchor="page" w:hAnchor="page" w:x="7089" w:y="14097"/>
    </w:pPr>
  </w:style>
  <w:style w:type="paragraph" w:customStyle="1" w:styleId="195">
    <w:name w:val="标准文件_文件编号"/>
    <w:basedOn w:val="56"/>
    <w:qFormat/>
    <w:uiPriority w:val="0"/>
    <w:pPr>
      <w:framePr w:w="9356" w:h="624" w:hRule="exact" w:hSpace="181" w:vSpace="181" w:wrap="auto" w:vAnchor="page" w:hAnchor="page" w:x="1419" w:y="3284"/>
      <w:wordWrap w:val="0"/>
      <w:spacing w:line="280" w:lineRule="exact"/>
      <w:ind w:firstLine="0" w:firstLineChars="0"/>
      <w:jc w:val="right"/>
    </w:pPr>
    <w:rPr>
      <w:rFonts w:ascii="黑体" w:eastAsia="黑体"/>
      <w:bCs/>
      <w:sz w:val="28"/>
      <w:szCs w:val="28"/>
    </w:rPr>
  </w:style>
  <w:style w:type="paragraph" w:customStyle="1" w:styleId="196">
    <w:name w:val="标准文件_替换文件编号"/>
    <w:basedOn w:val="195"/>
    <w:qFormat/>
    <w:uiPriority w:val="0"/>
    <w:pPr>
      <w:framePr/>
      <w:spacing w:before="57"/>
    </w:pPr>
    <w:rPr>
      <w:sz w:val="21"/>
    </w:rPr>
  </w:style>
  <w:style w:type="paragraph" w:customStyle="1" w:styleId="197">
    <w:name w:val="标准文件_文件名称"/>
    <w:basedOn w:val="56"/>
    <w:next w:val="56"/>
    <w:qFormat/>
    <w:uiPriority w:val="0"/>
    <w:pPr>
      <w:framePr w:w="9639" w:h="6976" w:hRule="exact" w:wrap="auto" w:vAnchor="page" w:hAnchor="page" w:y="6408"/>
      <w:autoSpaceDE/>
      <w:autoSpaceDN/>
      <w:spacing w:line="700" w:lineRule="exact"/>
      <w:ind w:firstLine="0" w:firstLineChars="0"/>
      <w:jc w:val="center"/>
    </w:pPr>
    <w:rPr>
      <w:rFonts w:ascii="黑体" w:hAnsi="黑体" w:eastAsia="黑体"/>
      <w:bCs/>
      <w:sz w:val="52"/>
    </w:rPr>
  </w:style>
  <w:style w:type="paragraph" w:customStyle="1" w:styleId="198">
    <w:name w:val="标准文件_附录图标号"/>
    <w:basedOn w:val="56"/>
    <w:next w:val="56"/>
    <w:qFormat/>
    <w:uiPriority w:val="0"/>
    <w:pPr>
      <w:numPr>
        <w:ilvl w:val="0"/>
        <w:numId w:val="6"/>
      </w:numPr>
      <w:spacing w:line="14" w:lineRule="exact"/>
      <w:ind w:firstLine="0" w:firstLineChars="0"/>
      <w:jc w:val="center"/>
    </w:pPr>
    <w:rPr>
      <w:rFonts w:ascii="黑体" w:hAnsi="黑体" w:eastAsia="黑体"/>
      <w:vanish/>
      <w:sz w:val="2"/>
      <w:szCs w:val="21"/>
    </w:rPr>
  </w:style>
  <w:style w:type="paragraph" w:customStyle="1" w:styleId="199">
    <w:name w:val="标准文件_附录表标号"/>
    <w:basedOn w:val="56"/>
    <w:next w:val="56"/>
    <w:qFormat/>
    <w:uiPriority w:val="0"/>
    <w:pPr>
      <w:numPr>
        <w:ilvl w:val="0"/>
        <w:numId w:val="5"/>
      </w:numPr>
      <w:spacing w:line="14" w:lineRule="exact"/>
      <w:ind w:firstLine="0" w:firstLineChars="0"/>
      <w:jc w:val="center"/>
    </w:pPr>
    <w:rPr>
      <w:rFonts w:eastAsia="黑体"/>
      <w:vanish/>
      <w:sz w:val="2"/>
    </w:rPr>
  </w:style>
  <w:style w:type="paragraph" w:customStyle="1" w:styleId="200">
    <w:name w:val="标准文件_引言一级条标题"/>
    <w:basedOn w:val="56"/>
    <w:next w:val="56"/>
    <w:qFormat/>
    <w:uiPriority w:val="0"/>
    <w:pPr>
      <w:numPr>
        <w:ilvl w:val="1"/>
        <w:numId w:val="8"/>
      </w:numPr>
      <w:spacing w:before="50" w:beforeLines="50" w:after="50" w:afterLines="50"/>
      <w:ind w:firstLineChars="0"/>
    </w:pPr>
    <w:rPr>
      <w:rFonts w:ascii="黑体" w:eastAsia="黑体"/>
    </w:rPr>
  </w:style>
  <w:style w:type="paragraph" w:customStyle="1" w:styleId="201">
    <w:name w:val="标准文件_引言二级条标题"/>
    <w:basedOn w:val="56"/>
    <w:next w:val="56"/>
    <w:qFormat/>
    <w:uiPriority w:val="0"/>
    <w:pPr>
      <w:numPr>
        <w:ilvl w:val="2"/>
        <w:numId w:val="8"/>
      </w:numPr>
      <w:spacing w:before="50" w:beforeLines="50" w:after="50" w:afterLines="50"/>
      <w:ind w:firstLineChars="0"/>
    </w:pPr>
    <w:rPr>
      <w:rFonts w:ascii="黑体" w:eastAsia="黑体"/>
    </w:rPr>
  </w:style>
  <w:style w:type="paragraph" w:customStyle="1" w:styleId="202">
    <w:name w:val="标准文件_引言三级条标题"/>
    <w:basedOn w:val="56"/>
    <w:next w:val="56"/>
    <w:qFormat/>
    <w:uiPriority w:val="0"/>
    <w:pPr>
      <w:numPr>
        <w:ilvl w:val="3"/>
        <w:numId w:val="8"/>
      </w:numPr>
      <w:spacing w:before="50" w:beforeLines="50" w:after="50" w:afterLines="50"/>
      <w:ind w:firstLineChars="0"/>
    </w:pPr>
    <w:rPr>
      <w:rFonts w:ascii="黑体" w:eastAsia="黑体"/>
    </w:rPr>
  </w:style>
  <w:style w:type="paragraph" w:customStyle="1" w:styleId="203">
    <w:name w:val="标准文件_引言四级条标题"/>
    <w:basedOn w:val="56"/>
    <w:next w:val="56"/>
    <w:qFormat/>
    <w:uiPriority w:val="0"/>
    <w:pPr>
      <w:numPr>
        <w:ilvl w:val="4"/>
        <w:numId w:val="8"/>
      </w:numPr>
      <w:spacing w:before="50" w:beforeLines="50" w:after="50" w:afterLines="50"/>
      <w:ind w:firstLineChars="0"/>
    </w:pPr>
    <w:rPr>
      <w:rFonts w:ascii="黑体" w:eastAsia="黑体"/>
    </w:rPr>
  </w:style>
  <w:style w:type="paragraph" w:customStyle="1" w:styleId="204">
    <w:name w:val="标准文件_引言五级条标题"/>
    <w:basedOn w:val="56"/>
    <w:next w:val="56"/>
    <w:qFormat/>
    <w:uiPriority w:val="0"/>
    <w:pPr>
      <w:numPr>
        <w:ilvl w:val="5"/>
        <w:numId w:val="8"/>
      </w:numPr>
      <w:spacing w:before="50" w:beforeLines="50" w:after="50" w:afterLines="50"/>
      <w:ind w:firstLineChars="0"/>
    </w:pPr>
    <w:rPr>
      <w:rFonts w:ascii="黑体" w:eastAsia="黑体"/>
    </w:rPr>
  </w:style>
  <w:style w:type="paragraph" w:customStyle="1" w:styleId="205">
    <w:name w:val="标准文件_注后"/>
    <w:basedOn w:val="56"/>
    <w:qFormat/>
    <w:uiPriority w:val="0"/>
    <w:pPr>
      <w:ind w:left="811" w:firstLine="0" w:firstLineChars="0"/>
    </w:pPr>
    <w:rPr>
      <w:sz w:val="18"/>
    </w:rPr>
  </w:style>
  <w:style w:type="paragraph" w:customStyle="1" w:styleId="206">
    <w:name w:val="标准文件_注X后"/>
    <w:basedOn w:val="56"/>
    <w:qFormat/>
    <w:uiPriority w:val="0"/>
    <w:pPr>
      <w:ind w:left="811" w:firstLine="0" w:firstLineChars="0"/>
    </w:pPr>
    <w:rPr>
      <w:sz w:val="18"/>
    </w:rPr>
  </w:style>
  <w:style w:type="paragraph" w:customStyle="1" w:styleId="207">
    <w:name w:val="标准文件_示例后"/>
    <w:basedOn w:val="56"/>
    <w:qFormat/>
    <w:uiPriority w:val="0"/>
    <w:pPr>
      <w:ind w:left="964" w:firstLine="0" w:firstLineChars="0"/>
    </w:pPr>
    <w:rPr>
      <w:sz w:val="18"/>
    </w:rPr>
  </w:style>
  <w:style w:type="paragraph" w:customStyle="1" w:styleId="208">
    <w:name w:val="标准文件_示例X后"/>
    <w:basedOn w:val="56"/>
    <w:link w:val="209"/>
    <w:qFormat/>
    <w:uiPriority w:val="0"/>
    <w:pPr>
      <w:ind w:left="1049" w:firstLine="0" w:firstLineChars="0"/>
    </w:pPr>
    <w:rPr>
      <w:sz w:val="18"/>
    </w:rPr>
  </w:style>
  <w:style w:type="character" w:customStyle="1" w:styleId="209">
    <w:name w:val="标准文件_示例X后 字符"/>
    <w:basedOn w:val="184"/>
    <w:link w:val="208"/>
    <w:qFormat/>
    <w:uiPriority w:val="0"/>
    <w:rPr>
      <w:rFonts w:ascii="宋体" w:hAnsi="Times New Roman"/>
      <w:sz w:val="18"/>
    </w:rPr>
  </w:style>
  <w:style w:type="paragraph" w:customStyle="1" w:styleId="210">
    <w:name w:val="标准文件_索引项"/>
    <w:basedOn w:val="56"/>
    <w:next w:val="56"/>
    <w:qFormat/>
    <w:uiPriority w:val="0"/>
    <w:pPr>
      <w:tabs>
        <w:tab w:val="right" w:leader="dot" w:pos="9356"/>
      </w:tabs>
      <w:ind w:left="210" w:hanging="210" w:firstLineChars="0"/>
      <w:jc w:val="left"/>
    </w:pPr>
  </w:style>
  <w:style w:type="paragraph" w:customStyle="1" w:styleId="211">
    <w:name w:val="标准文件_附录一级无标题"/>
    <w:basedOn w:val="78"/>
    <w:qFormat/>
    <w:uiPriority w:val="0"/>
    <w:pPr>
      <w:spacing w:before="0" w:beforeLines="0" w:after="0" w:afterLines="0" w:line="276" w:lineRule="auto"/>
      <w:outlineLvl w:val="9"/>
    </w:pPr>
    <w:rPr>
      <w:rFonts w:ascii="宋体" w:eastAsia="宋体"/>
    </w:rPr>
  </w:style>
  <w:style w:type="paragraph" w:customStyle="1" w:styleId="212">
    <w:name w:val="标准文件_附录二级无标题"/>
    <w:basedOn w:val="79"/>
    <w:qFormat/>
    <w:uiPriority w:val="0"/>
    <w:pPr>
      <w:spacing w:before="0" w:beforeLines="0" w:after="0" w:afterLines="0" w:line="276" w:lineRule="auto"/>
      <w:outlineLvl w:val="9"/>
    </w:pPr>
    <w:rPr>
      <w:rFonts w:ascii="宋体" w:eastAsia="宋体"/>
    </w:rPr>
  </w:style>
  <w:style w:type="paragraph" w:customStyle="1" w:styleId="213">
    <w:name w:val="标准文件_附录三级无标题"/>
    <w:basedOn w:val="81"/>
    <w:qFormat/>
    <w:uiPriority w:val="0"/>
    <w:pPr>
      <w:spacing w:before="0" w:beforeLines="0" w:after="0" w:afterLines="0" w:line="276" w:lineRule="auto"/>
      <w:outlineLvl w:val="9"/>
    </w:pPr>
    <w:rPr>
      <w:rFonts w:ascii="宋体" w:eastAsia="宋体"/>
    </w:rPr>
  </w:style>
  <w:style w:type="paragraph" w:customStyle="1" w:styleId="214">
    <w:name w:val="标准文件_附录四级无标题"/>
    <w:basedOn w:val="82"/>
    <w:qFormat/>
    <w:uiPriority w:val="0"/>
    <w:pPr>
      <w:spacing w:before="0" w:beforeLines="0" w:after="0" w:afterLines="0" w:line="276" w:lineRule="auto"/>
      <w:outlineLvl w:val="9"/>
    </w:pPr>
    <w:rPr>
      <w:rFonts w:ascii="宋体" w:eastAsia="宋体"/>
    </w:rPr>
  </w:style>
  <w:style w:type="paragraph" w:customStyle="1" w:styleId="215">
    <w:name w:val="标准文件_附录五级无标题"/>
    <w:basedOn w:val="84"/>
    <w:qFormat/>
    <w:uiPriority w:val="0"/>
    <w:pPr>
      <w:spacing w:before="0" w:beforeLines="0" w:after="0" w:afterLines="0" w:line="276" w:lineRule="auto"/>
      <w:outlineLvl w:val="9"/>
    </w:pPr>
    <w:rPr>
      <w:rFonts w:ascii="宋体" w:eastAsia="宋体"/>
    </w:rPr>
  </w:style>
  <w:style w:type="paragraph" w:customStyle="1" w:styleId="216">
    <w:name w:val="标准文件_引言一级无标题"/>
    <w:basedOn w:val="200"/>
    <w:next w:val="56"/>
    <w:qFormat/>
    <w:uiPriority w:val="0"/>
    <w:pPr>
      <w:spacing w:before="0" w:beforeLines="0" w:after="0" w:afterLines="0" w:line="276" w:lineRule="auto"/>
    </w:pPr>
    <w:rPr>
      <w:rFonts w:ascii="宋体" w:eastAsia="宋体"/>
    </w:rPr>
  </w:style>
  <w:style w:type="paragraph" w:customStyle="1" w:styleId="217">
    <w:name w:val="标准文件_引言二级无标题"/>
    <w:basedOn w:val="201"/>
    <w:next w:val="56"/>
    <w:qFormat/>
    <w:uiPriority w:val="0"/>
    <w:pPr>
      <w:spacing w:before="0" w:beforeLines="0" w:after="0" w:afterLines="0" w:line="276" w:lineRule="auto"/>
    </w:pPr>
    <w:rPr>
      <w:rFonts w:ascii="宋体" w:eastAsia="宋体"/>
    </w:rPr>
  </w:style>
  <w:style w:type="paragraph" w:customStyle="1" w:styleId="218">
    <w:name w:val="标准文件_引言三级无标题"/>
    <w:basedOn w:val="202"/>
    <w:next w:val="56"/>
    <w:qFormat/>
    <w:uiPriority w:val="0"/>
    <w:pPr>
      <w:spacing w:before="0" w:beforeLines="0" w:after="0" w:afterLines="0" w:line="276" w:lineRule="auto"/>
    </w:pPr>
    <w:rPr>
      <w:rFonts w:ascii="宋体" w:eastAsia="宋体"/>
    </w:rPr>
  </w:style>
  <w:style w:type="paragraph" w:customStyle="1" w:styleId="219">
    <w:name w:val="标准文件_引言四级无标题"/>
    <w:basedOn w:val="203"/>
    <w:next w:val="56"/>
    <w:qFormat/>
    <w:uiPriority w:val="0"/>
    <w:pPr>
      <w:spacing w:before="0" w:beforeLines="0" w:after="0" w:afterLines="0" w:line="276" w:lineRule="auto"/>
    </w:pPr>
    <w:rPr>
      <w:rFonts w:ascii="宋体" w:eastAsia="宋体"/>
    </w:rPr>
  </w:style>
  <w:style w:type="paragraph" w:customStyle="1" w:styleId="220">
    <w:name w:val="标准文件_引言五级无标题"/>
    <w:basedOn w:val="204"/>
    <w:next w:val="56"/>
    <w:qFormat/>
    <w:uiPriority w:val="0"/>
    <w:pPr>
      <w:spacing w:before="0" w:beforeLines="0" w:after="0" w:afterLines="0" w:line="276" w:lineRule="auto"/>
    </w:pPr>
    <w:rPr>
      <w:rFonts w:ascii="宋体" w:eastAsia="宋体"/>
    </w:rPr>
  </w:style>
  <w:style w:type="paragraph" w:customStyle="1" w:styleId="221">
    <w:name w:val="标准文件_索引标题"/>
    <w:basedOn w:val="63"/>
    <w:next w:val="56"/>
    <w:qFormat/>
    <w:uiPriority w:val="0"/>
    <w:rPr>
      <w:rFonts w:hAnsi="黑体"/>
    </w:rPr>
  </w:style>
  <w:style w:type="paragraph" w:customStyle="1" w:styleId="222">
    <w:name w:val="标准文件_脚注内容"/>
    <w:basedOn w:val="56"/>
    <w:qFormat/>
    <w:uiPriority w:val="0"/>
    <w:pPr>
      <w:ind w:left="400" w:leftChars="200" w:hanging="200" w:hangingChars="200"/>
    </w:pPr>
    <w:rPr>
      <w:sz w:val="15"/>
    </w:rPr>
  </w:style>
  <w:style w:type="paragraph" w:customStyle="1" w:styleId="223">
    <w:name w:val="标准文件_术语条一"/>
    <w:basedOn w:val="162"/>
    <w:next w:val="56"/>
    <w:qFormat/>
    <w:uiPriority w:val="0"/>
  </w:style>
  <w:style w:type="paragraph" w:customStyle="1" w:styleId="224">
    <w:name w:val="标准文件_术语条二"/>
    <w:basedOn w:val="165"/>
    <w:next w:val="56"/>
    <w:qFormat/>
    <w:uiPriority w:val="0"/>
  </w:style>
  <w:style w:type="paragraph" w:customStyle="1" w:styleId="225">
    <w:name w:val="标准文件_术语条三"/>
    <w:basedOn w:val="164"/>
    <w:next w:val="56"/>
    <w:qFormat/>
    <w:uiPriority w:val="0"/>
  </w:style>
  <w:style w:type="paragraph" w:customStyle="1" w:styleId="226">
    <w:name w:val="标准文件_术语条四"/>
    <w:basedOn w:val="167"/>
    <w:next w:val="56"/>
    <w:qFormat/>
    <w:uiPriority w:val="0"/>
  </w:style>
  <w:style w:type="paragraph" w:customStyle="1" w:styleId="227">
    <w:name w:val="标准文件_术语条五"/>
    <w:basedOn w:val="163"/>
    <w:next w:val="56"/>
    <w:qFormat/>
    <w:uiPriority w:val="0"/>
  </w:style>
  <w:style w:type="paragraph" w:customStyle="1" w:styleId="228">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229">
    <w:name w:val="发布"/>
    <w:basedOn w:val="28"/>
    <w:qFormat/>
    <w:uiPriority w:val="0"/>
    <w:rPr>
      <w:rFonts w:ascii="黑体" w:eastAsia="黑体"/>
      <w:spacing w:val="85"/>
      <w:w w:val="100"/>
      <w:position w:val="3"/>
      <w:sz w:val="28"/>
      <w:szCs w:val="28"/>
    </w:rPr>
  </w:style>
  <w:style w:type="paragraph" w:customStyle="1" w:styleId="230">
    <w:name w:val="标准-术语名称"/>
    <w:basedOn w:val="1"/>
    <w:qFormat/>
    <w:uiPriority w:val="0"/>
    <w:pPr>
      <w:spacing w:before="156" w:beforeLines="50" w:after="156" w:afterLines="50"/>
      <w:ind w:left="420" w:hanging="420" w:hangingChars="200"/>
    </w:pPr>
    <w:rPr>
      <w:rFonts w:ascii="黑体" w:hAnsi="Times New Roman" w:eastAsia="黑体"/>
      <w:lang w:val="de-DE"/>
    </w:rPr>
  </w:style>
  <w:style w:type="table" w:customStyle="1" w:styleId="231">
    <w:name w:val="Table"/>
    <w:semiHidden/>
    <w:unhideWhenUsed/>
    <w:qFormat/>
    <w:uiPriority w:val="0"/>
    <w:pPr>
      <w:spacing w:after="200"/>
    </w:pPr>
    <w:rPr>
      <w:rFonts w:ascii="Cambria" w:hAnsi="Cambria"/>
      <w:sz w:val="24"/>
      <w:szCs w:val="24"/>
      <w:lang w:eastAsia="en-US"/>
    </w:rPr>
    <w:tblPr>
      <w:tblCellMar>
        <w:top w:w="0" w:type="dxa"/>
        <w:left w:w="108" w:type="dxa"/>
        <w:bottom w:w="0" w:type="dxa"/>
        <w:right w:w="108" w:type="dxa"/>
      </w:tblCellMar>
    </w:tblPr>
    <w:tblStylePr w:type="firstRow">
      <w:tcPr>
        <w:tcBorders>
          <w:bottom w:val="single" w:color="auto" w:sz="0" w:space="0"/>
        </w:tcBorders>
        <w:vAlign w:val="bottom"/>
      </w:tcPr>
    </w:tblStylePr>
  </w:style>
  <w:style w:type="table" w:customStyle="1" w:styleId="232">
    <w:name w:val="Table1"/>
    <w:semiHidden/>
    <w:unhideWhenUsed/>
    <w:qFormat/>
    <w:uiPriority w:val="0"/>
    <w:pPr>
      <w:spacing w:after="200"/>
    </w:pPr>
    <w:rPr>
      <w:rFonts w:ascii="Cambria" w:hAnsi="Cambria"/>
      <w:sz w:val="24"/>
      <w:szCs w:val="24"/>
      <w:lang w:eastAsia="en-US"/>
    </w:rPr>
    <w:tblPr>
      <w:tblCellMar>
        <w:top w:w="0" w:type="dxa"/>
        <w:left w:w="108" w:type="dxa"/>
        <w:bottom w:w="0" w:type="dxa"/>
        <w:right w:w="108" w:type="dxa"/>
      </w:tblCellMar>
    </w:tblPr>
    <w:tblStylePr w:type="firstRow">
      <w:tcPr>
        <w:tcBorders>
          <w:bottom w:val="single" w:color="auto" w:sz="0" w:space="0"/>
        </w:tcBorders>
        <w:vAlign w:val="bottom"/>
      </w:tcPr>
    </w:tblStylePr>
  </w:style>
  <w:style w:type="table" w:customStyle="1" w:styleId="233">
    <w:name w:val="Table2"/>
    <w:semiHidden/>
    <w:unhideWhenUsed/>
    <w:qFormat/>
    <w:uiPriority w:val="0"/>
    <w:pPr>
      <w:spacing w:after="200"/>
    </w:pPr>
    <w:rPr>
      <w:rFonts w:ascii="Cambria" w:hAnsi="Cambria"/>
      <w:sz w:val="24"/>
      <w:szCs w:val="24"/>
      <w:lang w:eastAsia="en-US"/>
    </w:rPr>
    <w:tblPr>
      <w:tblCellMar>
        <w:top w:w="0" w:type="dxa"/>
        <w:left w:w="108" w:type="dxa"/>
        <w:bottom w:w="0" w:type="dxa"/>
        <w:right w:w="108" w:type="dxa"/>
      </w:tblCellMar>
    </w:tblPr>
    <w:tblStylePr w:type="firstRow">
      <w:tcPr>
        <w:tcBorders>
          <w:bottom w:val="single" w:color="auto" w:sz="0" w:space="0"/>
        </w:tcBorders>
        <w:vAlign w:val="bottom"/>
      </w:tcPr>
    </w:tblStylePr>
  </w:style>
  <w:style w:type="table" w:customStyle="1" w:styleId="234">
    <w:name w:val="Table3"/>
    <w:semiHidden/>
    <w:unhideWhenUsed/>
    <w:qFormat/>
    <w:uiPriority w:val="0"/>
    <w:pPr>
      <w:spacing w:after="200"/>
    </w:pPr>
    <w:rPr>
      <w:rFonts w:ascii="Cambria" w:hAnsi="Cambria"/>
      <w:sz w:val="24"/>
      <w:szCs w:val="24"/>
      <w:lang w:eastAsia="en-US"/>
    </w:rPr>
    <w:tblPr>
      <w:tblCellMar>
        <w:top w:w="0" w:type="dxa"/>
        <w:left w:w="108" w:type="dxa"/>
        <w:bottom w:w="0" w:type="dxa"/>
        <w:right w:w="108" w:type="dxa"/>
      </w:tblCellMar>
    </w:tblPr>
    <w:tblStylePr w:type="firstRow">
      <w:tcPr>
        <w:tcBorders>
          <w:bottom w:val="single" w:color="auto" w:sz="0" w:space="0"/>
        </w:tcBorders>
        <w:vAlign w:val="bottom"/>
      </w:tcPr>
    </w:tblStylePr>
  </w:style>
  <w:style w:type="table" w:customStyle="1" w:styleId="235">
    <w:name w:val="Table4"/>
    <w:semiHidden/>
    <w:unhideWhenUsed/>
    <w:qFormat/>
    <w:uiPriority w:val="0"/>
    <w:pPr>
      <w:spacing w:after="200"/>
    </w:pPr>
    <w:rPr>
      <w:rFonts w:ascii="Cambria" w:hAnsi="Cambria"/>
      <w:sz w:val="24"/>
      <w:szCs w:val="24"/>
      <w:lang w:eastAsia="en-US"/>
    </w:rPr>
    <w:tblPr>
      <w:tblCellMar>
        <w:top w:w="0" w:type="dxa"/>
        <w:left w:w="108" w:type="dxa"/>
        <w:bottom w:w="0" w:type="dxa"/>
        <w:right w:w="108" w:type="dxa"/>
      </w:tblCellMar>
    </w:tblPr>
    <w:tblStylePr w:type="firstRow">
      <w:tcPr>
        <w:tcBorders>
          <w:bottom w:val="single" w:color="auto" w:sz="0" w:space="0"/>
        </w:tcBorders>
        <w:vAlign w:val="bottom"/>
      </w:tcPr>
    </w:tblStylePr>
  </w:style>
  <w:style w:type="table" w:customStyle="1" w:styleId="236">
    <w:name w:val="Table5"/>
    <w:semiHidden/>
    <w:unhideWhenUsed/>
    <w:qFormat/>
    <w:uiPriority w:val="0"/>
    <w:pPr>
      <w:spacing w:after="200"/>
    </w:pPr>
    <w:rPr>
      <w:rFonts w:ascii="Cambria" w:hAnsi="Cambria"/>
      <w:sz w:val="24"/>
      <w:szCs w:val="24"/>
      <w:lang w:eastAsia="en-US"/>
    </w:rPr>
    <w:tblPr>
      <w:tblCellMar>
        <w:top w:w="0" w:type="dxa"/>
        <w:left w:w="108" w:type="dxa"/>
        <w:bottom w:w="0" w:type="dxa"/>
        <w:right w:w="108" w:type="dxa"/>
      </w:tblCellMar>
    </w:tblPr>
    <w:tblStylePr w:type="firstRow">
      <w:tcPr>
        <w:tcBorders>
          <w:bottom w:val="single" w:color="auto" w:sz="0" w:space="0"/>
        </w:tcBorders>
        <w:vAlign w:val="bottom"/>
      </w:tcPr>
    </w:tblStylePr>
  </w:style>
  <w:style w:type="table" w:customStyle="1" w:styleId="237">
    <w:name w:val="Table6"/>
    <w:semiHidden/>
    <w:unhideWhenUsed/>
    <w:qFormat/>
    <w:uiPriority w:val="0"/>
    <w:pPr>
      <w:spacing w:after="200"/>
    </w:pPr>
    <w:rPr>
      <w:rFonts w:ascii="Cambria" w:hAnsi="Cambria"/>
      <w:sz w:val="24"/>
      <w:szCs w:val="24"/>
      <w:lang w:eastAsia="en-US"/>
    </w:rPr>
    <w:tblPr>
      <w:tblCellMar>
        <w:top w:w="0" w:type="dxa"/>
        <w:left w:w="108" w:type="dxa"/>
        <w:bottom w:w="0" w:type="dxa"/>
        <w:right w:w="108" w:type="dxa"/>
      </w:tblCellMar>
    </w:tblPr>
    <w:tblStylePr w:type="firstRow">
      <w:tcPr>
        <w:tcBorders>
          <w:bottom w:val="single" w:color="auto" w:sz="0" w:space="0"/>
        </w:tcBorders>
        <w:vAlign w:val="bottom"/>
      </w:tcPr>
    </w:tblStyle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laimin/C:\Program%20Files%20(x86)\StandardEditor\template\&#34892;&#19994;&#26631;&#20934;.dotx"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60DAD91DE04C4FD9A1292F0802A35C0C"/>
        <w:style w:val=""/>
        <w:category>
          <w:name w:val="常规"/>
          <w:gallery w:val="placeholder"/>
        </w:category>
        <w:types>
          <w:type w:val="bbPlcHdr"/>
        </w:types>
        <w:behaviors>
          <w:behavior w:val="content"/>
        </w:behaviors>
        <w:description w:val=""/>
        <w:guid w:val="{1FEAF02D-4FA4-488F-952A-9FE1D2A49518}"/>
      </w:docPartPr>
      <w:docPartBody>
        <w:p>
          <w:pPr>
            <w:pStyle w:val="5"/>
            <w:rPr>
              <w:rFonts w:hint="eastAsia"/>
            </w:rPr>
          </w:pPr>
          <w:r>
            <w:rPr>
              <w:rStyle w:val="4"/>
              <w:rFonts w:hint="eastAsia"/>
            </w:rPr>
            <w:t>单击或点击此处输入文字。</w:t>
          </w:r>
        </w:p>
      </w:docPartBody>
    </w:docPart>
    <w:docPart>
      <w:docPartPr>
        <w:name w:val="2307D11CDF2F47DFA03DC3907225FD28"/>
        <w:style w:val=""/>
        <w:category>
          <w:name w:val="常规"/>
          <w:gallery w:val="placeholder"/>
        </w:category>
        <w:types>
          <w:type w:val="bbPlcHdr"/>
        </w:types>
        <w:behaviors>
          <w:behavior w:val="content"/>
        </w:behaviors>
        <w:description w:val=""/>
        <w:guid w:val="{E079CEDE-1A66-4F25-956C-C71741C97D58}"/>
      </w:docPartPr>
      <w:docPartBody>
        <w:p>
          <w:pPr>
            <w:pStyle w:val="6"/>
            <w:rPr>
              <w:rFonts w:hint="eastAsia"/>
            </w:rPr>
          </w:pPr>
          <w:r>
            <w:rPr>
              <w:rStyle w:val="4"/>
              <w:rFonts w:hint="eastAsia"/>
            </w:rPr>
            <w:t>选择一项。</w:t>
          </w:r>
        </w:p>
      </w:docPartBody>
    </w:docPart>
    <w:docPart>
      <w:docPartPr>
        <w:name w:val="DB035C7C5DDF446B8F9A3199E7502CC5"/>
        <w:style w:val=""/>
        <w:category>
          <w:name w:val="常规"/>
          <w:gallery w:val="placeholder"/>
        </w:category>
        <w:types>
          <w:type w:val="bbPlcHdr"/>
        </w:types>
        <w:behaviors>
          <w:behavior w:val="content"/>
        </w:behaviors>
        <w:description w:val=""/>
        <w:guid w:val="{750924AD-DA4D-46D3-88F1-3BB4882DD24D}"/>
      </w:docPartPr>
      <w:docPartBody>
        <w:p>
          <w:pPr>
            <w:pStyle w:val="7"/>
            <w:rPr>
              <w:rFonts w:hint="eastAsia"/>
            </w:rPr>
          </w:pPr>
          <w:r>
            <w:rPr>
              <w:rStyle w:val="4"/>
              <w:rFonts w:hint="eastAsia"/>
            </w:rPr>
            <w:t>选择一项。</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仿宋">
    <w:panose1 w:val="02010609060101010101"/>
    <w:charset w:val="86"/>
    <w:family w:val="modern"/>
    <w:pitch w:val="default"/>
    <w:sig w:usb0="800002BF" w:usb1="38CF7CFA" w:usb2="00000016" w:usb3="00000000" w:csb0="00040001" w:csb1="00000000"/>
  </w:font>
  <w:font w:name="方正小标宋_GBK">
    <w:panose1 w:val="02000000000000000000"/>
    <w:charset w:val="86"/>
    <w:family w:val="auto"/>
    <w:pitch w:val="default"/>
    <w:sig w:usb0="00000001" w:usb1="08000000" w:usb2="00000000" w:usb3="00000000" w:csb0="00040000" w:csb1="00000000"/>
  </w:font>
  <w:font w:name="等线">
    <w:altName w:val="华文仿宋"/>
    <w:panose1 w:val="02010600030101010101"/>
    <w:charset w:val="86"/>
    <w:family w:val="auto"/>
    <w:pitch w:val="default"/>
    <w:sig w:usb0="00000000" w:usb1="00000000" w:usb2="00000016" w:usb3="00000000" w:csb0="0004000F" w:csb1="00000000"/>
  </w:font>
  <w:font w:name="等线">
    <w:altName w:val="仿宋"/>
    <w:panose1 w:val="00000000000000000000"/>
    <w:charset w:val="86"/>
    <w:family w:val="auto"/>
    <w:pitch w:val="default"/>
    <w:sig w:usb0="00000000" w:usb1="00000000" w:usb2="00000000" w:usb3="00000000" w:csb0="00000000" w:csb1="00000000"/>
  </w:font>
  <w:font w:name="等线">
    <w:altName w:val="仿宋"/>
    <w:panose1 w:val="00000000000000000000"/>
    <w:charset w:val="00"/>
    <w:family w:val="auto"/>
    <w:pitch w:val="default"/>
    <w:sig w:usb0="00000000" w:usb1="00000000" w:usb2="00000000" w:usb3="00000000" w:csb0="00000000" w:csb1="00000000"/>
  </w:font>
  <w:font w:name="Nimbus Roman No9 L">
    <w:panose1 w:val="00000000000000000000"/>
    <w:charset w:val="00"/>
    <w:family w:val="auto"/>
    <w:pitch w:val="default"/>
    <w:sig w:usb0="00000000" w:usb1="00000000" w:usb2="00000000" w:usb3="00000000" w:csb0="0000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华文仿宋">
    <w:panose1 w:val="02010600040101010101"/>
    <w:charset w:val="86"/>
    <w:family w:val="auto"/>
    <w:pitch w:val="default"/>
    <w:sig w:usb0="00000287" w:usb1="080F0000" w:usb2="00000000" w:usb3="00000000" w:csb0="0004009F" w:csb1="DFD7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bordersDoNotSurroundHeader w:val="true"/>
  <w:bordersDoNotSurroundFooter w:val="true"/>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6F8"/>
    <w:rsid w:val="00292ABC"/>
    <w:rsid w:val="00362E88"/>
    <w:rsid w:val="00661018"/>
    <w:rsid w:val="008E54CE"/>
    <w:rsid w:val="009D21D1"/>
    <w:rsid w:val="00B126F8"/>
    <w:rsid w:val="00BC1FEE"/>
    <w:rsid w:val="00C928F8"/>
    <w:rsid w:val="00FE5C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name="Placeholder Text"/>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semiHidden/>
    <w:qFormat/>
    <w:uiPriority w:val="99"/>
    <w:rPr>
      <w:color w:val="808080"/>
    </w:rPr>
  </w:style>
  <w:style w:type="paragraph" w:customStyle="1" w:styleId="5">
    <w:name w:val="60DAD91DE04C4FD9A1292F0802A35C0C"/>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6">
    <w:name w:val="2307D11CDF2F47DFA03DC3907225FD28"/>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customStyle="1" w:styleId="7">
    <w:name w:val="DB035C7C5DDF446B8F9A3199E7502CC5"/>
    <w:qFormat/>
    <w:uiPriority w:val="0"/>
    <w:pPr>
      <w:widowControl w:val="0"/>
      <w:jc w:val="both"/>
    </w:pPr>
    <w:rPr>
      <w:rFonts w:asciiTheme="minorHAnsi" w:hAnsiTheme="minorHAnsi" w:eastAsiaTheme="minorEastAsia" w:cstheme="minorBidi"/>
      <w:kern w:val="2"/>
      <w:sz w:val="21"/>
      <w:szCs w:val="22"/>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bwMode="auto">
        <a:noFill/>
        <a:ln w="9525">
          <a:solidFill>
            <a:srgbClr val="000000"/>
          </a:solidFill>
          <a:round/>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行业标准.dotx</Template>
  <Company>PCMI</Company>
  <Pages>13</Pages>
  <Words>5694</Words>
  <Characters>6151</Characters>
  <Lines>279</Lines>
  <Paragraphs>269</Paragraphs>
  <TotalTime>2</TotalTime>
  <ScaleCrop>false</ScaleCrop>
  <LinksUpToDate>false</LinksUpToDate>
  <CharactersWithSpaces>11576</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2021-08-30T09:36:00Z</dcterms:created>
  <dc:creator>言午</dc:creator>
  <dc:description>&lt;config cover="true" show_menu="true" version="1.0.0" doctype="SDKXY"&gt;_x000d_
&lt;/config&gt;</dc:description>
  <cp:lastModifiedBy>laimin</cp:lastModifiedBy>
  <cp:lastPrinted>2026-08-18T17:53:53Z</cp:lastPrinted>
  <dcterms:modified xsi:type="dcterms:W3CDTF">2026-08-19T08:41:49Z</dcterms:modified>
  <dc:title>行业标准</dc:title>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type">
    <vt:lpwstr>SDKXY</vt:lpwstr>
  </property>
  <property fmtid="{D5CDD505-2E9C-101B-9397-08002B2CF9AE}" pid="3" name="cover">
    <vt:lpwstr>true</vt:lpwstr>
  </property>
  <property fmtid="{D5CDD505-2E9C-101B-9397-08002B2CF9AE}" pid="4" name="show_menu">
    <vt:lpwstr>true</vt:lpwstr>
  </property>
  <property fmtid="{D5CDD505-2E9C-101B-9397-08002B2CF9AE}" pid="5" name="version">
    <vt:lpwstr>1.0.0</vt:lpwstr>
  </property>
  <property fmtid="{D5CDD505-2E9C-101B-9397-08002B2CF9AE}" pid="6" name="xmlname">
    <vt:lpwstr>行业标准</vt:lpwstr>
  </property>
  <property fmtid="{D5CDD505-2E9C-101B-9397-08002B2CF9AE}" pid="7" name="NSTD_CODE">
    <vt:lpwstr>GB/T-</vt:lpwstr>
  </property>
  <property fmtid="{D5CDD505-2E9C-101B-9397-08002B2CF9AE}" pid="8" name="OSTD_CODE">
    <vt:lpwstr>代替 GB/T-</vt:lpwstr>
  </property>
  <property fmtid="{D5CDD505-2E9C-101B-9397-08002B2CF9AE}" pid="9" name="flag_zhengwen">
    <vt:lpwstr>0</vt:lpwstr>
  </property>
  <property fmtid="{D5CDD505-2E9C-101B-9397-08002B2CF9AE}" pid="10" name="flag_fulu">
    <vt:lpwstr>0</vt:lpwstr>
  </property>
  <property fmtid="{D5CDD505-2E9C-101B-9397-08002B2CF9AE}" pid="11" name="flag_pic">
    <vt:lpwstr>false</vt:lpwstr>
  </property>
  <property fmtid="{D5CDD505-2E9C-101B-9397-08002B2CF9AE}" pid="12" name="flag_tab">
    <vt:lpwstr>false</vt:lpwstr>
  </property>
  <property fmtid="{D5CDD505-2E9C-101B-9397-08002B2CF9AE}" pid="13" name="NumList">
    <vt:lpwstr>false</vt:lpwstr>
  </property>
  <property fmtid="{D5CDD505-2E9C-101B-9397-08002B2CF9AE}" pid="14" name="KSOTemplateDocerSaveRecord">
    <vt:lpwstr>eyJoZGlkIjoiMTA5ZTc1M2U4NzBjNWViMWZjYzExNzVmZDQ1MjhiNDgiLCJ1c2VySWQiOiI0MDgxMzg3ODgifQ==</vt:lpwstr>
  </property>
  <property fmtid="{D5CDD505-2E9C-101B-9397-08002B2CF9AE}" pid="15" name="KSOProductBuildVer">
    <vt:lpwstr>2052-11.8.2.10125</vt:lpwstr>
  </property>
  <property fmtid="{D5CDD505-2E9C-101B-9397-08002B2CF9AE}" pid="16" name="ICV">
    <vt:lpwstr>7852B12BF5B3462581C5ECE01389C477_13</vt:lpwstr>
  </property>
</Properties>
</file>