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C5" w:rsidRDefault="00CB21C5" w:rsidP="00CB21C5">
      <w:pPr>
        <w:ind w:firstLineChars="200" w:firstLine="602"/>
        <w:jc w:val="left"/>
        <w:rPr>
          <w:rFonts w:ascii="仿宋_GB2312" w:eastAsia="仿宋_GB2312"/>
          <w:b/>
          <w:sz w:val="30"/>
          <w:szCs w:val="30"/>
        </w:rPr>
      </w:pPr>
    </w:p>
    <w:p w:rsidR="00CB21C5" w:rsidRDefault="00CB21C5" w:rsidP="00CB21C5">
      <w:pPr>
        <w:ind w:firstLineChars="200" w:firstLine="602"/>
        <w:jc w:val="left"/>
        <w:rPr>
          <w:rFonts w:ascii="仿宋_GB2312" w:eastAsia="仿宋_GB2312"/>
          <w:b/>
          <w:sz w:val="30"/>
          <w:szCs w:val="30"/>
        </w:rPr>
      </w:pPr>
    </w:p>
    <w:p w:rsidR="00CB21C5" w:rsidRPr="00CB21C5" w:rsidRDefault="00CB21C5" w:rsidP="00CB21C5">
      <w:pPr>
        <w:jc w:val="center"/>
        <w:rPr>
          <w:rFonts w:asciiTheme="majorEastAsia" w:eastAsiaTheme="majorEastAsia" w:hAnsiTheme="majorEastAsia"/>
          <w:sz w:val="36"/>
          <w:szCs w:val="36"/>
        </w:rPr>
      </w:pPr>
      <w:r w:rsidRPr="00CB21C5">
        <w:rPr>
          <w:rFonts w:asciiTheme="majorEastAsia" w:eastAsiaTheme="majorEastAsia" w:hAnsiTheme="majorEastAsia" w:hint="eastAsia"/>
          <w:sz w:val="36"/>
          <w:szCs w:val="36"/>
        </w:rPr>
        <w:t>第六次全国体育场地普查办公室关于印发《第六次全国体育场地普查资料管理工作要求》的通知</w:t>
      </w:r>
    </w:p>
    <w:p w:rsidR="00CB21C5" w:rsidRDefault="00CB21C5" w:rsidP="00CB21C5">
      <w:pPr>
        <w:jc w:val="left"/>
        <w:rPr>
          <w:rFonts w:ascii="仿宋_GB2312" w:eastAsia="仿宋_GB2312" w:hAnsi="宋体"/>
          <w:sz w:val="32"/>
          <w:szCs w:val="32"/>
        </w:rPr>
      </w:pPr>
    </w:p>
    <w:p w:rsidR="00CB21C5" w:rsidRDefault="00CB21C5" w:rsidP="002677F7">
      <w:pPr>
        <w:jc w:val="left"/>
        <w:rPr>
          <w:rFonts w:ascii="仿宋_GB2312" w:eastAsia="仿宋_GB2312" w:hAnsi="宋体"/>
          <w:sz w:val="32"/>
          <w:szCs w:val="32"/>
        </w:rPr>
      </w:pPr>
      <w:r w:rsidRPr="00E72842">
        <w:rPr>
          <w:rFonts w:ascii="仿宋_GB2312" w:eastAsia="仿宋_GB2312" w:hAnsi="宋体" w:hint="eastAsia"/>
          <w:sz w:val="32"/>
          <w:szCs w:val="32"/>
        </w:rPr>
        <w:t>各省、自治区、直辖市、新疆生产建设兵团体育局</w:t>
      </w:r>
      <w:r w:rsidRPr="00CD6AAE">
        <w:rPr>
          <w:rFonts w:ascii="仿宋_GB2312" w:eastAsia="仿宋_GB2312" w:hAnsi="宋体" w:hint="eastAsia"/>
          <w:sz w:val="32"/>
          <w:szCs w:val="32"/>
        </w:rPr>
        <w:t>，总参军训部军事体育训练局，总政宣传部文化体育局，中国人民武装警察部队政治部，中国火车头体育协会</w:t>
      </w:r>
      <w:r w:rsidRPr="00E72842">
        <w:rPr>
          <w:rFonts w:ascii="仿宋_GB2312" w:eastAsia="仿宋_GB2312" w:hAnsi="宋体" w:hint="eastAsia"/>
          <w:sz w:val="32"/>
          <w:szCs w:val="32"/>
        </w:rPr>
        <w:t>:</w:t>
      </w:r>
    </w:p>
    <w:p w:rsidR="00CB21C5" w:rsidRPr="00E72842" w:rsidRDefault="00CB21C5" w:rsidP="00CB21C5">
      <w:pPr>
        <w:ind w:firstLineChars="200" w:firstLine="640"/>
        <w:jc w:val="left"/>
        <w:rPr>
          <w:rFonts w:ascii="仿宋_GB2312" w:eastAsia="仿宋_GB2312" w:hAnsi="宋体"/>
          <w:sz w:val="32"/>
          <w:szCs w:val="32"/>
        </w:rPr>
      </w:pPr>
      <w:r w:rsidRPr="00CB21C5">
        <w:rPr>
          <w:rFonts w:ascii="仿宋_GB2312" w:eastAsia="仿宋_GB2312" w:hAnsi="宋体" w:hint="eastAsia"/>
          <w:sz w:val="32"/>
          <w:szCs w:val="32"/>
        </w:rPr>
        <w:t>为</w:t>
      </w:r>
      <w:r w:rsidR="00EC1658">
        <w:rPr>
          <w:rFonts w:ascii="仿宋_GB2312" w:eastAsia="仿宋_GB2312" w:hAnsi="宋体" w:hint="eastAsia"/>
          <w:sz w:val="32"/>
          <w:szCs w:val="32"/>
        </w:rPr>
        <w:t>进一步</w:t>
      </w:r>
      <w:r>
        <w:rPr>
          <w:rFonts w:ascii="仿宋_GB2312" w:eastAsia="仿宋_GB2312" w:hint="eastAsia"/>
          <w:sz w:val="32"/>
          <w:szCs w:val="32"/>
        </w:rPr>
        <w:t>推动</w:t>
      </w:r>
      <w:r w:rsidRPr="00CB21C5">
        <w:rPr>
          <w:rFonts w:ascii="仿宋_GB2312" w:eastAsia="仿宋_GB2312" w:hint="eastAsia"/>
          <w:sz w:val="32"/>
          <w:szCs w:val="32"/>
        </w:rPr>
        <w:t>全国各级普查机构</w:t>
      </w:r>
      <w:r>
        <w:rPr>
          <w:rFonts w:ascii="仿宋_GB2312" w:eastAsia="仿宋_GB2312" w:hint="eastAsia"/>
          <w:sz w:val="32"/>
          <w:szCs w:val="32"/>
        </w:rPr>
        <w:t>做好第六次全国体育场地普查</w:t>
      </w:r>
      <w:r w:rsidRPr="00CB21C5">
        <w:rPr>
          <w:rFonts w:ascii="仿宋_GB2312" w:eastAsia="仿宋_GB2312" w:hint="eastAsia"/>
          <w:sz w:val="32"/>
          <w:szCs w:val="32"/>
        </w:rPr>
        <w:t>资料的管理</w:t>
      </w:r>
      <w:r>
        <w:rPr>
          <w:rFonts w:ascii="仿宋_GB2312" w:eastAsia="仿宋_GB2312" w:hint="eastAsia"/>
          <w:sz w:val="32"/>
          <w:szCs w:val="32"/>
        </w:rPr>
        <w:t>工作</w:t>
      </w:r>
      <w:r w:rsidRPr="00CB21C5">
        <w:rPr>
          <w:rFonts w:ascii="仿宋_GB2312" w:eastAsia="仿宋_GB2312" w:hint="eastAsia"/>
          <w:sz w:val="32"/>
          <w:szCs w:val="32"/>
        </w:rPr>
        <w:t>，</w:t>
      </w:r>
      <w:r w:rsidR="00EC1658" w:rsidRPr="00CB21C5">
        <w:rPr>
          <w:rFonts w:ascii="仿宋_GB2312" w:eastAsia="仿宋_GB2312" w:hAnsi="宋体" w:hint="eastAsia"/>
          <w:sz w:val="32"/>
          <w:szCs w:val="32"/>
        </w:rPr>
        <w:t>第六次全国体育场地普查</w:t>
      </w:r>
      <w:r w:rsidR="00EC1658">
        <w:rPr>
          <w:rFonts w:ascii="仿宋_GB2312" w:eastAsia="仿宋_GB2312" w:hAnsi="宋体" w:hint="eastAsia"/>
          <w:sz w:val="32"/>
          <w:szCs w:val="32"/>
        </w:rPr>
        <w:t>办公室</w:t>
      </w:r>
      <w:r w:rsidRPr="00E72842">
        <w:rPr>
          <w:rFonts w:ascii="仿宋_GB2312" w:eastAsia="仿宋_GB2312" w:hAnsi="宋体" w:hint="eastAsia"/>
          <w:sz w:val="32"/>
          <w:szCs w:val="32"/>
        </w:rPr>
        <w:t>研究制定了《</w:t>
      </w:r>
      <w:r w:rsidRPr="00CB21C5">
        <w:rPr>
          <w:rFonts w:ascii="仿宋_GB2312" w:eastAsia="仿宋_GB2312" w:hAnsi="宋体" w:hint="eastAsia"/>
          <w:sz w:val="32"/>
          <w:szCs w:val="32"/>
        </w:rPr>
        <w:t>第六次全国体育场地普查资料管理工作要求</w:t>
      </w:r>
      <w:r w:rsidRPr="00E72842">
        <w:rPr>
          <w:rFonts w:ascii="仿宋_GB2312" w:eastAsia="仿宋_GB2312" w:hAnsi="宋体" w:hint="eastAsia"/>
          <w:sz w:val="32"/>
          <w:szCs w:val="32"/>
        </w:rPr>
        <w:t>》，现印发给你们</w:t>
      </w:r>
      <w:r>
        <w:rPr>
          <w:rFonts w:ascii="仿宋_GB2312" w:eastAsia="仿宋_GB2312" w:hAnsi="宋体" w:hint="eastAsia"/>
          <w:sz w:val="32"/>
          <w:szCs w:val="32"/>
        </w:rPr>
        <w:t>，</w:t>
      </w:r>
      <w:r w:rsidRPr="00E72842">
        <w:rPr>
          <w:rFonts w:ascii="仿宋_GB2312" w:eastAsia="仿宋_GB2312" w:hAnsi="宋体" w:hint="eastAsia"/>
          <w:sz w:val="32"/>
          <w:szCs w:val="32"/>
        </w:rPr>
        <w:t>请遵照执行。</w:t>
      </w:r>
      <w:bookmarkStart w:id="0" w:name="_GoBack"/>
      <w:bookmarkEnd w:id="0"/>
    </w:p>
    <w:p w:rsidR="00CB21C5" w:rsidRPr="00CB21C5" w:rsidRDefault="00CB21C5" w:rsidP="00CB21C5">
      <w:pPr>
        <w:jc w:val="left"/>
        <w:rPr>
          <w:rFonts w:ascii="仿宋_GB2312" w:eastAsia="仿宋_GB2312" w:hAnsi="宋体"/>
          <w:sz w:val="32"/>
          <w:szCs w:val="32"/>
        </w:rPr>
      </w:pPr>
    </w:p>
    <w:p w:rsidR="00CB21C5" w:rsidRPr="00CB21C5" w:rsidRDefault="00CB21C5" w:rsidP="00CB21C5">
      <w:pPr>
        <w:ind w:firstLineChars="200" w:firstLine="640"/>
        <w:jc w:val="left"/>
        <w:rPr>
          <w:rFonts w:ascii="仿宋_GB2312" w:eastAsia="仿宋_GB2312" w:hAnsi="宋体"/>
          <w:sz w:val="32"/>
          <w:szCs w:val="32"/>
        </w:rPr>
      </w:pPr>
      <w:r w:rsidRPr="00DC0E7C">
        <w:rPr>
          <w:rFonts w:ascii="仿宋_GB2312" w:eastAsia="仿宋_GB2312" w:hAnsi="宋体" w:hint="eastAsia"/>
          <w:sz w:val="32"/>
          <w:szCs w:val="32"/>
        </w:rPr>
        <w:t>附件:</w:t>
      </w:r>
      <w:r w:rsidRPr="00CB21C5">
        <w:rPr>
          <w:rFonts w:ascii="仿宋_GB2312" w:eastAsia="仿宋_GB2312" w:hAnsi="宋体" w:hint="eastAsia"/>
          <w:sz w:val="32"/>
          <w:szCs w:val="32"/>
        </w:rPr>
        <w:t>第六次全国体育场地普查资料管理工作要求</w:t>
      </w:r>
    </w:p>
    <w:p w:rsidR="00CB21C5" w:rsidRDefault="00CB21C5" w:rsidP="00CB21C5">
      <w:pPr>
        <w:ind w:firstLineChars="200" w:firstLine="640"/>
        <w:jc w:val="left"/>
        <w:rPr>
          <w:rFonts w:ascii="仿宋_GB2312" w:eastAsia="仿宋_GB2312" w:hAnsi="宋体"/>
          <w:sz w:val="32"/>
          <w:szCs w:val="32"/>
        </w:rPr>
      </w:pPr>
    </w:p>
    <w:p w:rsidR="00CB21C5" w:rsidRDefault="00CB21C5" w:rsidP="00CB21C5">
      <w:pPr>
        <w:ind w:firstLineChars="200" w:firstLine="640"/>
        <w:jc w:val="left"/>
        <w:rPr>
          <w:rFonts w:ascii="仿宋_GB2312" w:eastAsia="仿宋_GB2312" w:hAnsi="宋体"/>
          <w:sz w:val="32"/>
          <w:szCs w:val="32"/>
        </w:rPr>
      </w:pPr>
    </w:p>
    <w:p w:rsidR="00CB21C5" w:rsidRDefault="00CB21C5" w:rsidP="00CB21C5">
      <w:pPr>
        <w:ind w:firstLineChars="200" w:firstLine="640"/>
        <w:jc w:val="left"/>
        <w:rPr>
          <w:rFonts w:ascii="仿宋_GB2312" w:eastAsia="仿宋_GB2312" w:hAnsi="宋体"/>
          <w:sz w:val="32"/>
          <w:szCs w:val="32"/>
        </w:rPr>
      </w:pPr>
    </w:p>
    <w:p w:rsidR="00310A82" w:rsidRDefault="00310A82" w:rsidP="00CB21C5">
      <w:pPr>
        <w:ind w:firstLineChars="200" w:firstLine="640"/>
        <w:jc w:val="right"/>
        <w:rPr>
          <w:rFonts w:ascii="仿宋_GB2312" w:eastAsia="仿宋_GB2312" w:hAnsi="宋体"/>
          <w:sz w:val="32"/>
          <w:szCs w:val="32"/>
        </w:rPr>
      </w:pPr>
      <w:r>
        <w:rPr>
          <w:rFonts w:ascii="仿宋_GB2312" w:eastAsia="仿宋_GB2312" w:hAnsi="宋体" w:hint="eastAsia"/>
          <w:sz w:val="32"/>
          <w:szCs w:val="32"/>
        </w:rPr>
        <w:t>第六次全国体育场地普办公室</w:t>
      </w:r>
    </w:p>
    <w:p w:rsidR="00CB21C5" w:rsidRDefault="00CB21C5" w:rsidP="00CB21C5">
      <w:pPr>
        <w:ind w:firstLineChars="200" w:firstLine="640"/>
        <w:jc w:val="right"/>
        <w:rPr>
          <w:rFonts w:ascii="仿宋_GB2312" w:eastAsia="仿宋_GB2312" w:hAnsi="宋体"/>
          <w:sz w:val="32"/>
          <w:szCs w:val="32"/>
        </w:rPr>
      </w:pPr>
      <w:r>
        <w:rPr>
          <w:rFonts w:ascii="仿宋_GB2312" w:eastAsia="仿宋_GB2312" w:hAnsi="宋体" w:hint="eastAsia"/>
          <w:sz w:val="32"/>
          <w:szCs w:val="32"/>
        </w:rPr>
        <w:t>（</w:t>
      </w:r>
      <w:r w:rsidR="00310A82">
        <w:rPr>
          <w:rFonts w:ascii="仿宋_GB2312" w:eastAsia="仿宋_GB2312" w:hAnsi="宋体" w:hint="eastAsia"/>
          <w:sz w:val="32"/>
          <w:szCs w:val="32"/>
        </w:rPr>
        <w:t>体育总局办公厅</w:t>
      </w:r>
      <w:r>
        <w:rPr>
          <w:rFonts w:ascii="仿宋_GB2312" w:eastAsia="仿宋_GB2312" w:hAnsi="宋体" w:hint="eastAsia"/>
          <w:sz w:val="32"/>
          <w:szCs w:val="32"/>
        </w:rPr>
        <w:t>代章）</w:t>
      </w:r>
    </w:p>
    <w:p w:rsidR="00CB21C5" w:rsidRPr="00CB21C5" w:rsidRDefault="00CB21C5" w:rsidP="00CB21C5">
      <w:pPr>
        <w:ind w:firstLineChars="200" w:firstLine="640"/>
        <w:jc w:val="right"/>
        <w:rPr>
          <w:rFonts w:ascii="仿宋_GB2312" w:eastAsia="仿宋_GB2312" w:hAnsi="宋体"/>
          <w:sz w:val="32"/>
          <w:szCs w:val="32"/>
        </w:rPr>
      </w:pPr>
      <w:r>
        <w:rPr>
          <w:rFonts w:ascii="仿宋_GB2312" w:eastAsia="仿宋_GB2312" w:hAnsi="宋体"/>
          <w:sz w:val="32"/>
          <w:szCs w:val="32"/>
        </w:rPr>
        <w:t>2014年6月1</w:t>
      </w:r>
      <w:r w:rsidR="0089582B">
        <w:rPr>
          <w:rFonts w:ascii="仿宋_GB2312" w:eastAsia="仿宋_GB2312" w:hAnsi="宋体" w:hint="eastAsia"/>
          <w:sz w:val="32"/>
          <w:szCs w:val="32"/>
        </w:rPr>
        <w:t>6</w:t>
      </w:r>
      <w:r>
        <w:rPr>
          <w:rFonts w:ascii="仿宋_GB2312" w:eastAsia="仿宋_GB2312" w:hAnsi="宋体"/>
          <w:sz w:val="32"/>
          <w:szCs w:val="32"/>
        </w:rPr>
        <w:t>日</w:t>
      </w:r>
    </w:p>
    <w:p w:rsidR="00CB21C5" w:rsidRDefault="00CB21C5" w:rsidP="00CB21C5">
      <w:pPr>
        <w:jc w:val="left"/>
        <w:rPr>
          <w:rFonts w:ascii="仿宋_GB2312" w:eastAsia="仿宋_GB2312" w:hAnsi="宋体"/>
          <w:sz w:val="32"/>
          <w:szCs w:val="32"/>
        </w:rPr>
      </w:pPr>
    </w:p>
    <w:p w:rsidR="002677F7" w:rsidRDefault="002677F7" w:rsidP="00CB21C5">
      <w:pPr>
        <w:jc w:val="left"/>
        <w:rPr>
          <w:rFonts w:ascii="仿宋_GB2312" w:eastAsia="仿宋_GB2312" w:hAnsi="宋体"/>
          <w:sz w:val="32"/>
          <w:szCs w:val="32"/>
        </w:rPr>
      </w:pPr>
    </w:p>
    <w:p w:rsidR="00310A82" w:rsidRDefault="00310A82" w:rsidP="00310A82">
      <w:pPr>
        <w:jc w:val="left"/>
        <w:rPr>
          <w:rFonts w:ascii="仿宋_GB2312" w:eastAsia="仿宋_GB2312" w:hAnsi="宋体"/>
          <w:sz w:val="32"/>
          <w:szCs w:val="32"/>
        </w:rPr>
      </w:pPr>
      <w:r w:rsidRPr="00310A82">
        <w:rPr>
          <w:rFonts w:ascii="仿宋_GB2312" w:eastAsia="仿宋_GB2312" w:hAnsi="宋体" w:hint="eastAsia"/>
          <w:sz w:val="32"/>
          <w:szCs w:val="32"/>
        </w:rPr>
        <w:lastRenderedPageBreak/>
        <w:t>附件：</w:t>
      </w:r>
    </w:p>
    <w:p w:rsidR="00310A82" w:rsidRPr="00310A82" w:rsidRDefault="00310A82" w:rsidP="00310A82">
      <w:pPr>
        <w:jc w:val="left"/>
        <w:rPr>
          <w:rFonts w:ascii="仿宋_GB2312" w:eastAsia="仿宋_GB2312" w:hAnsi="宋体"/>
          <w:sz w:val="32"/>
          <w:szCs w:val="32"/>
        </w:rPr>
      </w:pPr>
    </w:p>
    <w:p w:rsidR="00CB21C5" w:rsidRPr="009C7E83" w:rsidRDefault="00CB21C5" w:rsidP="00CB21C5">
      <w:pPr>
        <w:jc w:val="center"/>
        <w:rPr>
          <w:rFonts w:asciiTheme="majorEastAsia" w:eastAsiaTheme="majorEastAsia" w:hAnsiTheme="majorEastAsia"/>
          <w:sz w:val="36"/>
          <w:szCs w:val="36"/>
        </w:rPr>
      </w:pPr>
      <w:r w:rsidRPr="009C7E83">
        <w:rPr>
          <w:rFonts w:asciiTheme="majorEastAsia" w:eastAsiaTheme="majorEastAsia" w:hAnsiTheme="majorEastAsia" w:hint="eastAsia"/>
          <w:sz w:val="36"/>
          <w:szCs w:val="36"/>
        </w:rPr>
        <w:t>第六次全国体育场地普查资料管理工作要求</w:t>
      </w:r>
    </w:p>
    <w:p w:rsidR="00CB21C5" w:rsidRDefault="00505458" w:rsidP="00CB21C5">
      <w:pPr>
        <w:pStyle w:val="a6"/>
        <w:spacing w:before="0" w:beforeAutospacing="0" w:after="0" w:afterAutospacing="0"/>
        <w:ind w:firstLineChars="200" w:firstLine="640"/>
        <w:rPr>
          <w:rFonts w:ascii="仿宋_GB2312" w:eastAsia="仿宋_GB2312" w:cstheme="minorBidi"/>
          <w:color w:val="auto"/>
          <w:kern w:val="2"/>
          <w:sz w:val="32"/>
          <w:szCs w:val="32"/>
        </w:rPr>
      </w:pPr>
      <w:r>
        <w:rPr>
          <w:rFonts w:ascii="仿宋_GB2312" w:eastAsia="仿宋_GB2312" w:cstheme="minorBidi" w:hint="eastAsia"/>
          <w:color w:val="auto"/>
          <w:kern w:val="2"/>
          <w:sz w:val="32"/>
          <w:szCs w:val="32"/>
        </w:rPr>
        <w:t>根据</w:t>
      </w:r>
      <w:r w:rsidRPr="00505458">
        <w:rPr>
          <w:rFonts w:ascii="仿宋_GB2312" w:eastAsia="仿宋_GB2312" w:cstheme="minorBidi" w:hint="eastAsia"/>
          <w:color w:val="auto"/>
          <w:kern w:val="2"/>
          <w:sz w:val="32"/>
          <w:szCs w:val="32"/>
        </w:rPr>
        <w:t>《国家体育总局  教育部  铁道部  国家旅游局关于开展第六次全国体育场地普查工作的通知》（</w:t>
      </w:r>
      <w:proofErr w:type="gramStart"/>
      <w:r w:rsidRPr="00505458">
        <w:rPr>
          <w:rFonts w:ascii="仿宋_GB2312" w:eastAsia="仿宋_GB2312" w:cstheme="minorBidi" w:hint="eastAsia"/>
          <w:color w:val="auto"/>
          <w:kern w:val="2"/>
          <w:sz w:val="32"/>
          <w:szCs w:val="32"/>
        </w:rPr>
        <w:t>体经字</w:t>
      </w:r>
      <w:proofErr w:type="gramEnd"/>
      <w:r w:rsidRPr="00505458">
        <w:rPr>
          <w:rFonts w:ascii="仿宋_GB2312" w:eastAsia="仿宋_GB2312" w:cstheme="minorBidi" w:hint="eastAsia"/>
          <w:color w:val="auto"/>
          <w:kern w:val="2"/>
          <w:sz w:val="32"/>
          <w:szCs w:val="32"/>
        </w:rPr>
        <w:t>[2013]41号）要求，</w:t>
      </w:r>
      <w:r w:rsidR="00CB21C5" w:rsidRPr="00CB21C5">
        <w:rPr>
          <w:rFonts w:ascii="仿宋_GB2312" w:eastAsia="仿宋_GB2312" w:cstheme="minorBidi" w:hint="eastAsia"/>
          <w:color w:val="auto"/>
          <w:kern w:val="2"/>
          <w:sz w:val="32"/>
          <w:szCs w:val="32"/>
        </w:rPr>
        <w:t>为加强全国各级普查机构对</w:t>
      </w:r>
      <w:r>
        <w:rPr>
          <w:rFonts w:ascii="仿宋_GB2312" w:eastAsia="仿宋_GB2312" w:cstheme="minorBidi" w:hint="eastAsia"/>
          <w:color w:val="auto"/>
          <w:kern w:val="2"/>
          <w:sz w:val="32"/>
          <w:szCs w:val="32"/>
        </w:rPr>
        <w:t>第六次全国</w:t>
      </w:r>
      <w:r w:rsidR="00CB21C5" w:rsidRPr="00CB21C5">
        <w:rPr>
          <w:rFonts w:ascii="仿宋_GB2312" w:eastAsia="仿宋_GB2312" w:cstheme="minorBidi" w:hint="eastAsia"/>
          <w:color w:val="auto"/>
          <w:kern w:val="2"/>
          <w:sz w:val="32"/>
          <w:szCs w:val="32"/>
        </w:rPr>
        <w:t>体育场地普查资料的管理</w:t>
      </w:r>
      <w:r>
        <w:rPr>
          <w:rFonts w:ascii="仿宋_GB2312" w:eastAsia="仿宋_GB2312" w:cstheme="minorBidi" w:hint="eastAsia"/>
          <w:color w:val="auto"/>
          <w:kern w:val="2"/>
          <w:sz w:val="32"/>
          <w:szCs w:val="32"/>
        </w:rPr>
        <w:t>工作</w:t>
      </w:r>
      <w:r w:rsidR="00CB21C5" w:rsidRPr="00CB21C5">
        <w:rPr>
          <w:rFonts w:ascii="仿宋_GB2312" w:eastAsia="仿宋_GB2312" w:cstheme="minorBidi" w:hint="eastAsia"/>
          <w:color w:val="auto"/>
          <w:kern w:val="2"/>
          <w:sz w:val="32"/>
          <w:szCs w:val="32"/>
        </w:rPr>
        <w:t>，特制定本规定。</w:t>
      </w:r>
    </w:p>
    <w:p w:rsidR="00505458" w:rsidRPr="009C7E83" w:rsidRDefault="00D91769" w:rsidP="009C7E83">
      <w:pPr>
        <w:ind w:firstLineChars="200" w:firstLine="640"/>
        <w:jc w:val="left"/>
        <w:rPr>
          <w:rFonts w:ascii="仿宋_GB2312" w:eastAsia="仿宋_GB2312" w:hAnsi="宋体"/>
          <w:sz w:val="32"/>
          <w:szCs w:val="32"/>
        </w:rPr>
      </w:pPr>
      <w:r w:rsidRPr="009C7E83">
        <w:rPr>
          <w:rFonts w:ascii="仿宋_GB2312" w:eastAsia="仿宋_GB2312" w:hint="eastAsia"/>
          <w:sz w:val="32"/>
        </w:rPr>
        <w:t>一、普查</w:t>
      </w:r>
      <w:r w:rsidR="008F76A6">
        <w:rPr>
          <w:rFonts w:ascii="仿宋_GB2312" w:eastAsia="仿宋_GB2312" w:hint="eastAsia"/>
          <w:sz w:val="32"/>
        </w:rPr>
        <w:t>登记表</w:t>
      </w:r>
      <w:r w:rsidR="008E20B2">
        <w:rPr>
          <w:rFonts w:ascii="仿宋_GB2312" w:eastAsia="仿宋_GB2312" w:hint="eastAsia"/>
          <w:sz w:val="32"/>
        </w:rPr>
        <w:t>的</w:t>
      </w:r>
      <w:r w:rsidR="00B15648">
        <w:rPr>
          <w:rFonts w:ascii="仿宋_GB2312" w:eastAsia="仿宋_GB2312" w:hint="eastAsia"/>
          <w:sz w:val="32"/>
        </w:rPr>
        <w:t>使用</w:t>
      </w:r>
      <w:r w:rsidRPr="009C7E83">
        <w:rPr>
          <w:rFonts w:ascii="仿宋_GB2312" w:eastAsia="仿宋_GB2312" w:hint="eastAsia"/>
          <w:sz w:val="32"/>
        </w:rPr>
        <w:t>管理</w:t>
      </w:r>
    </w:p>
    <w:p w:rsidR="00EC1658" w:rsidRDefault="005B0D2D" w:rsidP="00EC1658">
      <w:pPr>
        <w:ind w:firstLineChars="200" w:firstLine="600"/>
        <w:jc w:val="left"/>
        <w:rPr>
          <w:rFonts w:ascii="仿宋_GB2312" w:eastAsia="仿宋_GB2312"/>
          <w:sz w:val="30"/>
          <w:szCs w:val="30"/>
        </w:rPr>
      </w:pPr>
      <w:r>
        <w:rPr>
          <w:rFonts w:ascii="仿宋_GB2312" w:eastAsia="仿宋_GB2312" w:hint="eastAsia"/>
          <w:sz w:val="30"/>
          <w:szCs w:val="30"/>
        </w:rPr>
        <w:t>（一）</w:t>
      </w:r>
      <w:r w:rsidR="00B15648">
        <w:rPr>
          <w:rFonts w:ascii="仿宋_GB2312" w:eastAsia="仿宋_GB2312" w:hint="eastAsia"/>
          <w:sz w:val="30"/>
          <w:szCs w:val="30"/>
        </w:rPr>
        <w:t>普查登记表逐级上报过程中，</w:t>
      </w:r>
      <w:r w:rsidR="00EC1658">
        <w:rPr>
          <w:rFonts w:ascii="仿宋_GB2312" w:eastAsia="仿宋_GB2312" w:hint="eastAsia"/>
          <w:sz w:val="30"/>
          <w:szCs w:val="30"/>
        </w:rPr>
        <w:t>上级接收单位应对普查登记表认真清点检查，</w:t>
      </w:r>
      <w:r w:rsidR="008E20B2">
        <w:rPr>
          <w:rFonts w:ascii="仿宋_GB2312" w:eastAsia="仿宋_GB2312" w:hint="eastAsia"/>
          <w:sz w:val="30"/>
          <w:szCs w:val="30"/>
        </w:rPr>
        <w:t>资料交接手续</w:t>
      </w:r>
      <w:r w:rsidR="00EC1658">
        <w:rPr>
          <w:rFonts w:ascii="仿宋_GB2312" w:eastAsia="仿宋_GB2312" w:hint="eastAsia"/>
          <w:sz w:val="30"/>
          <w:szCs w:val="30"/>
        </w:rPr>
        <w:t>应规范</w:t>
      </w:r>
      <w:r w:rsidR="00E9111F">
        <w:rPr>
          <w:rFonts w:ascii="仿宋_GB2312" w:eastAsia="仿宋_GB2312" w:hint="eastAsia"/>
          <w:sz w:val="30"/>
          <w:szCs w:val="30"/>
        </w:rPr>
        <w:t>。</w:t>
      </w:r>
      <w:r w:rsidR="00EC1658">
        <w:rPr>
          <w:rFonts w:ascii="仿宋_GB2312" w:eastAsia="仿宋_GB2312" w:hint="eastAsia"/>
          <w:sz w:val="30"/>
          <w:szCs w:val="30"/>
        </w:rPr>
        <w:t>具体</w:t>
      </w:r>
      <w:r w:rsidR="00E9111F">
        <w:rPr>
          <w:rFonts w:ascii="仿宋_GB2312" w:eastAsia="仿宋_GB2312" w:hint="eastAsia"/>
          <w:sz w:val="30"/>
          <w:szCs w:val="30"/>
        </w:rPr>
        <w:t>接收人应认真核实普查登记表数量，</w:t>
      </w:r>
      <w:r w:rsidR="008E20B2">
        <w:rPr>
          <w:rFonts w:ascii="仿宋_GB2312" w:eastAsia="仿宋_GB2312" w:hint="eastAsia"/>
          <w:sz w:val="30"/>
          <w:szCs w:val="30"/>
        </w:rPr>
        <w:t>并填写交接清单（见附件1），交接清单一式两份，移交人和接收人各一份，以备核查。</w:t>
      </w:r>
    </w:p>
    <w:p w:rsidR="00B15648" w:rsidRDefault="005B0D2D" w:rsidP="008E20B2">
      <w:pPr>
        <w:ind w:firstLineChars="200" w:firstLine="600"/>
        <w:jc w:val="left"/>
        <w:rPr>
          <w:rFonts w:ascii="仿宋_GB2312" w:eastAsia="仿宋_GB2312"/>
          <w:sz w:val="30"/>
          <w:szCs w:val="30"/>
        </w:rPr>
      </w:pPr>
      <w:r>
        <w:rPr>
          <w:rFonts w:ascii="仿宋_GB2312" w:eastAsia="仿宋_GB2312" w:hint="eastAsia"/>
          <w:sz w:val="30"/>
          <w:szCs w:val="30"/>
        </w:rPr>
        <w:t>（二）</w:t>
      </w:r>
      <w:r w:rsidR="00B15648">
        <w:rPr>
          <w:rFonts w:ascii="仿宋_GB2312" w:eastAsia="仿宋_GB2312" w:hint="eastAsia"/>
          <w:sz w:val="30"/>
          <w:szCs w:val="30"/>
        </w:rPr>
        <w:t>普查登记表使用过程中，各级“六普办”工作人员、普查员、录入人员</w:t>
      </w:r>
      <w:r w:rsidR="00E9111F">
        <w:rPr>
          <w:rFonts w:ascii="仿宋_GB2312" w:eastAsia="仿宋_GB2312" w:hint="eastAsia"/>
          <w:sz w:val="30"/>
          <w:szCs w:val="30"/>
        </w:rPr>
        <w:t>，</w:t>
      </w:r>
      <w:r w:rsidR="00B15648">
        <w:rPr>
          <w:rFonts w:ascii="仿宋_GB2312" w:eastAsia="仿宋_GB2312" w:hint="eastAsia"/>
          <w:sz w:val="30"/>
          <w:szCs w:val="30"/>
        </w:rPr>
        <w:t>均应爱护和妥善保管普查登记表，保证普查登记表的清晰、完整，防止丢失、折皱、字迹不清及破损</w:t>
      </w:r>
      <w:r w:rsidR="008E20B2">
        <w:rPr>
          <w:rFonts w:ascii="仿宋_GB2312" w:eastAsia="仿宋_GB2312" w:hint="eastAsia"/>
          <w:sz w:val="30"/>
          <w:szCs w:val="30"/>
        </w:rPr>
        <w:t>。</w:t>
      </w:r>
    </w:p>
    <w:p w:rsidR="00E9111F" w:rsidRPr="00E9111F" w:rsidRDefault="005B0D2D" w:rsidP="008E20B2">
      <w:pPr>
        <w:ind w:firstLineChars="200" w:firstLine="600"/>
        <w:jc w:val="left"/>
        <w:rPr>
          <w:rFonts w:ascii="仿宋_GB2312" w:eastAsia="仿宋_GB2312"/>
          <w:sz w:val="30"/>
          <w:szCs w:val="30"/>
        </w:rPr>
      </w:pPr>
      <w:r>
        <w:rPr>
          <w:rFonts w:ascii="仿宋_GB2312" w:eastAsia="仿宋_GB2312" w:hint="eastAsia"/>
          <w:sz w:val="30"/>
          <w:szCs w:val="30"/>
        </w:rPr>
        <w:t>（三）涂改普查登记表应</w:t>
      </w:r>
      <w:proofErr w:type="gramStart"/>
      <w:r>
        <w:rPr>
          <w:rFonts w:ascii="仿宋_GB2312" w:eastAsia="仿宋_GB2312" w:hint="eastAsia"/>
          <w:sz w:val="30"/>
          <w:szCs w:val="30"/>
        </w:rPr>
        <w:t>附原因</w:t>
      </w:r>
      <w:proofErr w:type="gramEnd"/>
      <w:r>
        <w:rPr>
          <w:rFonts w:ascii="仿宋_GB2312" w:eastAsia="仿宋_GB2312" w:hint="eastAsia"/>
          <w:sz w:val="30"/>
          <w:szCs w:val="30"/>
        </w:rPr>
        <w:t>说明，若</w:t>
      </w:r>
      <w:r w:rsidR="00625551">
        <w:rPr>
          <w:rFonts w:ascii="仿宋_GB2312" w:eastAsia="仿宋_GB2312" w:hint="eastAsia"/>
          <w:sz w:val="30"/>
          <w:szCs w:val="30"/>
        </w:rPr>
        <w:t>无</w:t>
      </w:r>
      <w:r w:rsidR="00E9111F">
        <w:rPr>
          <w:rFonts w:ascii="仿宋_GB2312" w:eastAsia="仿宋_GB2312" w:hint="eastAsia"/>
          <w:sz w:val="30"/>
          <w:szCs w:val="30"/>
        </w:rPr>
        <w:t>合理原因，不得擅自涂改普查登记表。</w:t>
      </w:r>
    </w:p>
    <w:p w:rsidR="00B15648" w:rsidRPr="00B15648" w:rsidRDefault="00B15648" w:rsidP="00D91769">
      <w:pPr>
        <w:ind w:firstLineChars="200" w:firstLine="600"/>
        <w:jc w:val="left"/>
        <w:rPr>
          <w:rFonts w:ascii="仿宋_GB2312" w:eastAsia="仿宋_GB2312"/>
          <w:sz w:val="30"/>
          <w:szCs w:val="30"/>
        </w:rPr>
      </w:pPr>
      <w:r>
        <w:rPr>
          <w:rFonts w:ascii="仿宋_GB2312" w:eastAsia="仿宋_GB2312" w:hint="eastAsia"/>
          <w:sz w:val="30"/>
          <w:szCs w:val="30"/>
        </w:rPr>
        <w:t>二、</w:t>
      </w:r>
      <w:r w:rsidR="008E20B2">
        <w:rPr>
          <w:rFonts w:ascii="仿宋_GB2312" w:eastAsia="仿宋_GB2312" w:hint="eastAsia"/>
          <w:sz w:val="30"/>
          <w:szCs w:val="30"/>
        </w:rPr>
        <w:t>普查登记表的</w:t>
      </w:r>
      <w:r>
        <w:rPr>
          <w:rFonts w:ascii="仿宋_GB2312" w:eastAsia="仿宋_GB2312" w:hint="eastAsia"/>
          <w:sz w:val="30"/>
          <w:szCs w:val="30"/>
        </w:rPr>
        <w:t>保存管理</w:t>
      </w:r>
    </w:p>
    <w:p w:rsidR="00EC1658" w:rsidRDefault="005B0D2D" w:rsidP="009C7E83">
      <w:pPr>
        <w:ind w:firstLineChars="200" w:firstLine="600"/>
        <w:jc w:val="left"/>
        <w:rPr>
          <w:rFonts w:ascii="仿宋_GB2312" w:eastAsia="仿宋_GB2312"/>
          <w:sz w:val="30"/>
          <w:szCs w:val="30"/>
        </w:rPr>
      </w:pPr>
      <w:r>
        <w:rPr>
          <w:rFonts w:ascii="仿宋_GB2312" w:eastAsia="仿宋_GB2312" w:hint="eastAsia"/>
          <w:sz w:val="30"/>
          <w:szCs w:val="30"/>
        </w:rPr>
        <w:t>（一）</w:t>
      </w:r>
      <w:r w:rsidR="00EC1658">
        <w:rPr>
          <w:rFonts w:ascii="仿宋_GB2312" w:eastAsia="仿宋_GB2312" w:hint="eastAsia"/>
          <w:sz w:val="30"/>
          <w:szCs w:val="30"/>
        </w:rPr>
        <w:t>普查登记表在普查工作结束后应妥善存放。</w:t>
      </w:r>
      <w:r w:rsidR="009C7E83">
        <w:rPr>
          <w:rFonts w:ascii="仿宋_GB2312" w:eastAsia="仿宋_GB2312" w:hint="eastAsia"/>
          <w:sz w:val="30"/>
          <w:szCs w:val="30"/>
        </w:rPr>
        <w:t>省级“六普办”可根据</w:t>
      </w:r>
      <w:r w:rsidR="00EC1658">
        <w:rPr>
          <w:rFonts w:ascii="仿宋_GB2312" w:eastAsia="仿宋_GB2312" w:hint="eastAsia"/>
          <w:sz w:val="30"/>
          <w:szCs w:val="30"/>
        </w:rPr>
        <w:t>实际</w:t>
      </w:r>
      <w:r w:rsidR="009C7E83">
        <w:rPr>
          <w:rFonts w:ascii="仿宋_GB2312" w:eastAsia="仿宋_GB2312" w:hint="eastAsia"/>
          <w:sz w:val="30"/>
          <w:szCs w:val="30"/>
        </w:rPr>
        <w:t>情况</w:t>
      </w:r>
      <w:r w:rsidR="00EC1658">
        <w:rPr>
          <w:rFonts w:ascii="仿宋_GB2312" w:eastAsia="仿宋_GB2312" w:hint="eastAsia"/>
          <w:sz w:val="30"/>
          <w:szCs w:val="30"/>
        </w:rPr>
        <w:t>确定</w:t>
      </w:r>
      <w:r w:rsidR="00FF2C35">
        <w:rPr>
          <w:rFonts w:ascii="仿宋_GB2312" w:eastAsia="仿宋_GB2312" w:hint="eastAsia"/>
          <w:sz w:val="30"/>
          <w:szCs w:val="30"/>
        </w:rPr>
        <w:t>普查登记表的存放层级。</w:t>
      </w:r>
    </w:p>
    <w:p w:rsidR="00EC1658" w:rsidRDefault="005B0D2D" w:rsidP="009C7E83">
      <w:pPr>
        <w:ind w:firstLineChars="200" w:firstLine="600"/>
        <w:jc w:val="left"/>
        <w:rPr>
          <w:rFonts w:ascii="仿宋_GB2312" w:eastAsia="仿宋_GB2312"/>
          <w:sz w:val="30"/>
          <w:szCs w:val="30"/>
        </w:rPr>
      </w:pPr>
      <w:r>
        <w:rPr>
          <w:rFonts w:ascii="仿宋_GB2312" w:eastAsia="仿宋_GB2312" w:hint="eastAsia"/>
          <w:sz w:val="30"/>
          <w:szCs w:val="30"/>
        </w:rPr>
        <w:t>（二）</w:t>
      </w:r>
      <w:r w:rsidR="00EC1658">
        <w:rPr>
          <w:rFonts w:ascii="仿宋_GB2312" w:eastAsia="仿宋_GB2312" w:hint="eastAsia"/>
          <w:sz w:val="30"/>
          <w:szCs w:val="30"/>
        </w:rPr>
        <w:t>普查登记表应按照</w:t>
      </w:r>
      <w:r w:rsidR="00EC1658" w:rsidRPr="001C6794">
        <w:rPr>
          <w:rFonts w:ascii="仿宋_GB2312" w:eastAsia="仿宋_GB2312"/>
          <w:sz w:val="32"/>
        </w:rPr>
        <w:t>本次</w:t>
      </w:r>
      <w:r w:rsidR="00EC1658">
        <w:rPr>
          <w:rFonts w:ascii="仿宋_GB2312" w:eastAsia="仿宋_GB2312" w:hint="eastAsia"/>
          <w:sz w:val="32"/>
        </w:rPr>
        <w:t>场地</w:t>
      </w:r>
      <w:r w:rsidR="00EC1658" w:rsidRPr="001C6794">
        <w:rPr>
          <w:rFonts w:ascii="仿宋_GB2312" w:eastAsia="仿宋_GB2312"/>
          <w:sz w:val="32"/>
        </w:rPr>
        <w:t>普查使用的县</w:t>
      </w:r>
      <w:r w:rsidR="00EC1658">
        <w:rPr>
          <w:rFonts w:ascii="仿宋_GB2312" w:eastAsia="仿宋_GB2312" w:hint="eastAsia"/>
          <w:sz w:val="32"/>
        </w:rPr>
        <w:t>级</w:t>
      </w:r>
      <w:r w:rsidR="00EC1658" w:rsidRPr="001C6794">
        <w:rPr>
          <w:rFonts w:ascii="仿宋_GB2312" w:eastAsia="仿宋_GB2312"/>
          <w:sz w:val="32"/>
        </w:rPr>
        <w:t>以下行政区划代码</w:t>
      </w:r>
      <w:r w:rsidR="00EC1658">
        <w:rPr>
          <w:rFonts w:ascii="仿宋_GB2312" w:eastAsia="仿宋_GB2312" w:hint="eastAsia"/>
          <w:sz w:val="30"/>
          <w:szCs w:val="30"/>
        </w:rPr>
        <w:t>整理</w:t>
      </w:r>
      <w:r>
        <w:rPr>
          <w:rFonts w:ascii="仿宋_GB2312" w:eastAsia="仿宋_GB2312" w:hint="eastAsia"/>
          <w:sz w:val="30"/>
          <w:szCs w:val="30"/>
        </w:rPr>
        <w:t>装袋或装订成册</w:t>
      </w:r>
      <w:r w:rsidR="00EC1658">
        <w:rPr>
          <w:rFonts w:ascii="仿宋_GB2312" w:eastAsia="仿宋_GB2312" w:hint="eastAsia"/>
          <w:sz w:val="30"/>
          <w:szCs w:val="30"/>
        </w:rPr>
        <w:t>，每份普查资料</w:t>
      </w:r>
      <w:r>
        <w:rPr>
          <w:rFonts w:ascii="仿宋_GB2312" w:eastAsia="仿宋_GB2312" w:hint="eastAsia"/>
          <w:sz w:val="30"/>
          <w:szCs w:val="30"/>
        </w:rPr>
        <w:t>均</w:t>
      </w:r>
      <w:r w:rsidR="00EC1658">
        <w:rPr>
          <w:rFonts w:ascii="仿宋_GB2312" w:eastAsia="仿宋_GB2312" w:hint="eastAsia"/>
          <w:sz w:val="30"/>
          <w:szCs w:val="30"/>
        </w:rPr>
        <w:t>应附</w:t>
      </w:r>
      <w:r>
        <w:rPr>
          <w:rFonts w:ascii="仿宋_GB2312" w:eastAsia="仿宋_GB2312" w:hint="eastAsia"/>
          <w:sz w:val="30"/>
          <w:szCs w:val="30"/>
        </w:rPr>
        <w:t>有</w:t>
      </w:r>
      <w:r w:rsidR="00EC1658">
        <w:rPr>
          <w:rFonts w:ascii="仿宋_GB2312" w:eastAsia="仿宋_GB2312" w:hint="eastAsia"/>
          <w:sz w:val="30"/>
          <w:szCs w:val="30"/>
        </w:rPr>
        <w:t>资料</w:t>
      </w:r>
      <w:r w:rsidR="00EC1658">
        <w:rPr>
          <w:rFonts w:ascii="仿宋_GB2312" w:eastAsia="仿宋_GB2312" w:hint="eastAsia"/>
          <w:sz w:val="30"/>
          <w:szCs w:val="30"/>
        </w:rPr>
        <w:lastRenderedPageBreak/>
        <w:t>清单（见附件2）。</w:t>
      </w:r>
    </w:p>
    <w:p w:rsidR="004B2C38" w:rsidRPr="001C6794" w:rsidRDefault="005B0D2D" w:rsidP="005B0D2D">
      <w:pPr>
        <w:tabs>
          <w:tab w:val="left" w:pos="3105"/>
        </w:tabs>
        <w:ind w:firstLineChars="200" w:firstLine="600"/>
        <w:jc w:val="left"/>
        <w:rPr>
          <w:rFonts w:ascii="仿宋_GB2312" w:eastAsia="仿宋_GB2312"/>
          <w:sz w:val="32"/>
        </w:rPr>
      </w:pPr>
      <w:r>
        <w:rPr>
          <w:rFonts w:ascii="仿宋_GB2312" w:eastAsia="仿宋_GB2312" w:hint="eastAsia"/>
          <w:sz w:val="30"/>
          <w:szCs w:val="30"/>
        </w:rPr>
        <w:t>（三）</w:t>
      </w:r>
      <w:r w:rsidR="004B2C38" w:rsidRPr="001C6794">
        <w:rPr>
          <w:rFonts w:ascii="仿宋_GB2312" w:eastAsia="仿宋_GB2312"/>
          <w:sz w:val="32"/>
        </w:rPr>
        <w:t>普查</w:t>
      </w:r>
      <w:r w:rsidR="004B2C38">
        <w:rPr>
          <w:rFonts w:ascii="仿宋_GB2312" w:eastAsia="仿宋_GB2312" w:hint="eastAsia"/>
          <w:sz w:val="32"/>
        </w:rPr>
        <w:t>登记表</w:t>
      </w:r>
      <w:r>
        <w:rPr>
          <w:rFonts w:ascii="仿宋_GB2312" w:eastAsia="仿宋_GB2312" w:hint="eastAsia"/>
          <w:sz w:val="32"/>
        </w:rPr>
        <w:t>应</w:t>
      </w:r>
      <w:r w:rsidR="004B2C38" w:rsidRPr="001C6794">
        <w:rPr>
          <w:rFonts w:ascii="仿宋_GB2312" w:eastAsia="仿宋_GB2312"/>
          <w:sz w:val="32"/>
        </w:rPr>
        <w:t>放置于</w:t>
      </w:r>
      <w:r w:rsidR="00B15648">
        <w:rPr>
          <w:rFonts w:ascii="仿宋_GB2312" w:eastAsia="仿宋_GB2312" w:hint="eastAsia"/>
          <w:sz w:val="32"/>
        </w:rPr>
        <w:t>安全、妥当的</w:t>
      </w:r>
      <w:r w:rsidR="004B2C38" w:rsidRPr="001C6794">
        <w:rPr>
          <w:rFonts w:ascii="仿宋_GB2312" w:eastAsia="仿宋_GB2312"/>
          <w:sz w:val="32"/>
        </w:rPr>
        <w:t>区域</w:t>
      </w:r>
      <w:r>
        <w:rPr>
          <w:rFonts w:ascii="仿宋_GB2312" w:eastAsia="仿宋_GB2312" w:hint="eastAsia"/>
          <w:sz w:val="32"/>
        </w:rPr>
        <w:t>进行保存</w:t>
      </w:r>
      <w:r w:rsidR="004B2C38" w:rsidRPr="001C6794">
        <w:rPr>
          <w:rFonts w:ascii="仿宋_GB2312" w:eastAsia="仿宋_GB2312"/>
          <w:sz w:val="32"/>
        </w:rPr>
        <w:t>，保证普查资料不泄密、不遗失、</w:t>
      </w:r>
      <w:proofErr w:type="gramStart"/>
      <w:r w:rsidR="004B2C38" w:rsidRPr="001C6794">
        <w:rPr>
          <w:rFonts w:ascii="仿宋_GB2312" w:eastAsia="仿宋_GB2312"/>
          <w:sz w:val="32"/>
        </w:rPr>
        <w:t>不</w:t>
      </w:r>
      <w:proofErr w:type="gramEnd"/>
      <w:r w:rsidR="004B2C38" w:rsidRPr="001C6794">
        <w:rPr>
          <w:rFonts w:ascii="仿宋_GB2312" w:eastAsia="仿宋_GB2312"/>
          <w:sz w:val="32"/>
        </w:rPr>
        <w:t>损毁</w:t>
      </w:r>
      <w:r w:rsidR="004B2C38">
        <w:rPr>
          <w:rFonts w:ascii="仿宋_GB2312" w:eastAsia="仿宋_GB2312" w:hint="eastAsia"/>
          <w:sz w:val="32"/>
        </w:rPr>
        <w:t>。</w:t>
      </w:r>
    </w:p>
    <w:p w:rsidR="004B2C38" w:rsidRPr="001C6794" w:rsidRDefault="005B0D2D" w:rsidP="005B0D2D">
      <w:pPr>
        <w:pStyle w:val="a6"/>
        <w:spacing w:before="0" w:beforeAutospacing="0" w:after="0" w:afterAutospacing="0"/>
        <w:ind w:firstLineChars="200" w:firstLine="600"/>
        <w:rPr>
          <w:rFonts w:ascii="仿宋_GB2312" w:eastAsia="仿宋_GB2312"/>
          <w:color w:val="auto"/>
          <w:sz w:val="32"/>
        </w:rPr>
      </w:pPr>
      <w:r>
        <w:rPr>
          <w:rFonts w:ascii="仿宋_GB2312" w:eastAsia="仿宋_GB2312" w:hint="eastAsia"/>
          <w:sz w:val="30"/>
          <w:szCs w:val="30"/>
        </w:rPr>
        <w:t>（四）</w:t>
      </w:r>
      <w:r w:rsidR="004B2C38" w:rsidRPr="001C6794">
        <w:rPr>
          <w:rFonts w:ascii="仿宋_GB2312" w:eastAsia="仿宋_GB2312"/>
          <w:color w:val="auto"/>
          <w:sz w:val="32"/>
        </w:rPr>
        <w:t>普查</w:t>
      </w:r>
      <w:r w:rsidR="004B2C38">
        <w:rPr>
          <w:rFonts w:ascii="仿宋_GB2312" w:eastAsia="仿宋_GB2312" w:hint="eastAsia"/>
          <w:color w:val="auto"/>
          <w:sz w:val="32"/>
        </w:rPr>
        <w:t>登记表</w:t>
      </w:r>
      <w:r>
        <w:rPr>
          <w:rFonts w:ascii="仿宋_GB2312" w:eastAsia="仿宋_GB2312"/>
          <w:color w:val="auto"/>
          <w:sz w:val="32"/>
        </w:rPr>
        <w:t>保</w:t>
      </w:r>
      <w:r>
        <w:rPr>
          <w:rFonts w:ascii="仿宋_GB2312" w:eastAsia="仿宋_GB2312" w:hint="eastAsia"/>
          <w:color w:val="auto"/>
          <w:sz w:val="32"/>
        </w:rPr>
        <w:t>存</w:t>
      </w:r>
      <w:r w:rsidR="008F76A6">
        <w:rPr>
          <w:rFonts w:ascii="仿宋_GB2312" w:eastAsia="仿宋_GB2312" w:hint="eastAsia"/>
          <w:color w:val="auto"/>
          <w:sz w:val="32"/>
        </w:rPr>
        <w:t>期</w:t>
      </w:r>
      <w:r w:rsidR="00DC7824">
        <w:rPr>
          <w:rFonts w:ascii="仿宋_GB2312" w:eastAsia="仿宋_GB2312" w:hint="eastAsia"/>
          <w:color w:val="auto"/>
          <w:sz w:val="32"/>
        </w:rPr>
        <w:t>不得少于五</w:t>
      </w:r>
      <w:r w:rsidR="008F76A6">
        <w:rPr>
          <w:rFonts w:ascii="仿宋_GB2312" w:eastAsia="仿宋_GB2312" w:hint="eastAsia"/>
          <w:color w:val="auto"/>
          <w:sz w:val="32"/>
        </w:rPr>
        <w:t>年。</w:t>
      </w:r>
    </w:p>
    <w:p w:rsidR="009C7E83" w:rsidRPr="009C7E83" w:rsidRDefault="00B15648" w:rsidP="009C7E83">
      <w:pPr>
        <w:pStyle w:val="a6"/>
        <w:spacing w:before="0" w:beforeAutospacing="0" w:after="0" w:afterAutospacing="0"/>
        <w:ind w:firstLineChars="200" w:firstLine="640"/>
        <w:rPr>
          <w:rFonts w:ascii="仿宋_GB2312" w:eastAsia="仿宋_GB2312"/>
          <w:color w:val="auto"/>
          <w:sz w:val="32"/>
        </w:rPr>
      </w:pPr>
      <w:r>
        <w:rPr>
          <w:rFonts w:ascii="仿宋_GB2312" w:eastAsia="仿宋_GB2312" w:hint="eastAsia"/>
          <w:color w:val="auto"/>
          <w:sz w:val="32"/>
        </w:rPr>
        <w:t>三</w:t>
      </w:r>
      <w:r w:rsidR="008F76A6">
        <w:rPr>
          <w:rFonts w:ascii="仿宋_GB2312" w:eastAsia="仿宋_GB2312" w:hint="eastAsia"/>
          <w:color w:val="auto"/>
          <w:sz w:val="32"/>
        </w:rPr>
        <w:t>、普查</w:t>
      </w:r>
      <w:r w:rsidR="009C7E83" w:rsidRPr="009C7E83">
        <w:rPr>
          <w:rFonts w:ascii="仿宋_GB2312" w:eastAsia="仿宋_GB2312" w:hint="eastAsia"/>
          <w:color w:val="auto"/>
          <w:sz w:val="32"/>
        </w:rPr>
        <w:t>计算机文档资料的管理</w:t>
      </w:r>
    </w:p>
    <w:p w:rsidR="009C7E83" w:rsidRPr="001C6794" w:rsidRDefault="005B0D2D" w:rsidP="005B0D2D">
      <w:pPr>
        <w:pStyle w:val="a6"/>
        <w:spacing w:before="0" w:beforeAutospacing="0" w:after="0" w:afterAutospacing="0"/>
        <w:ind w:firstLineChars="200" w:firstLine="600"/>
        <w:rPr>
          <w:rFonts w:ascii="仿宋_GB2312" w:eastAsia="仿宋_GB2312"/>
          <w:color w:val="auto"/>
          <w:sz w:val="32"/>
        </w:rPr>
      </w:pPr>
      <w:r>
        <w:rPr>
          <w:rFonts w:ascii="仿宋_GB2312" w:eastAsia="仿宋_GB2312" w:hint="eastAsia"/>
          <w:sz w:val="30"/>
          <w:szCs w:val="30"/>
        </w:rPr>
        <w:t>（一）</w:t>
      </w:r>
      <w:r w:rsidR="009C7E83" w:rsidRPr="001C6794">
        <w:rPr>
          <w:rFonts w:ascii="仿宋_GB2312" w:eastAsia="仿宋_GB2312"/>
          <w:color w:val="auto"/>
          <w:sz w:val="32"/>
        </w:rPr>
        <w:t>各级</w:t>
      </w:r>
      <w:r w:rsidR="009C7E83">
        <w:rPr>
          <w:rFonts w:ascii="仿宋_GB2312" w:eastAsia="仿宋_GB2312" w:hint="eastAsia"/>
          <w:color w:val="auto"/>
          <w:sz w:val="32"/>
        </w:rPr>
        <w:t>“六普办”</w:t>
      </w:r>
      <w:r w:rsidR="009C7E83" w:rsidRPr="001C6794">
        <w:rPr>
          <w:rFonts w:ascii="仿宋_GB2312" w:eastAsia="仿宋_GB2312"/>
          <w:color w:val="auto"/>
          <w:sz w:val="32"/>
        </w:rPr>
        <w:t>对</w:t>
      </w:r>
      <w:r w:rsidR="009C7E83">
        <w:rPr>
          <w:rFonts w:ascii="仿宋_GB2312" w:eastAsia="仿宋_GB2312" w:hint="eastAsia"/>
          <w:color w:val="auto"/>
          <w:sz w:val="32"/>
        </w:rPr>
        <w:t>场地</w:t>
      </w:r>
      <w:r w:rsidR="009C7E83" w:rsidRPr="001C6794">
        <w:rPr>
          <w:rFonts w:ascii="仿宋_GB2312" w:eastAsia="仿宋_GB2312"/>
          <w:color w:val="auto"/>
          <w:sz w:val="32"/>
        </w:rPr>
        <w:t>普查资料进行计算机处理形成的文档资料必须按照保密原则进行集中统一管理，</w:t>
      </w:r>
      <w:r w:rsidR="009C7E83">
        <w:rPr>
          <w:rFonts w:ascii="仿宋_GB2312" w:eastAsia="仿宋_GB2312" w:hint="eastAsia"/>
          <w:color w:val="auto"/>
          <w:sz w:val="32"/>
        </w:rPr>
        <w:t>对于涉密数据不得私自保留和公开。</w:t>
      </w:r>
    </w:p>
    <w:p w:rsidR="00CB21C5" w:rsidRPr="00E5235E" w:rsidRDefault="005B0D2D" w:rsidP="005B0D2D">
      <w:pPr>
        <w:ind w:firstLineChars="200" w:firstLine="600"/>
        <w:jc w:val="left"/>
        <w:rPr>
          <w:rFonts w:ascii="仿宋_GB2312" w:eastAsia="仿宋_GB2312"/>
          <w:sz w:val="30"/>
          <w:szCs w:val="30"/>
        </w:rPr>
      </w:pPr>
      <w:r>
        <w:rPr>
          <w:rFonts w:ascii="仿宋_GB2312" w:eastAsia="仿宋_GB2312" w:hint="eastAsia"/>
          <w:sz w:val="30"/>
          <w:szCs w:val="30"/>
        </w:rPr>
        <w:t>（二）</w:t>
      </w:r>
      <w:r w:rsidR="009C7E83" w:rsidRPr="001C6794">
        <w:rPr>
          <w:rFonts w:ascii="仿宋_GB2312" w:eastAsia="仿宋_GB2312"/>
          <w:sz w:val="32"/>
        </w:rPr>
        <w:t>各级</w:t>
      </w:r>
      <w:r w:rsidR="009C7E83">
        <w:rPr>
          <w:rFonts w:ascii="仿宋_GB2312" w:eastAsia="仿宋_GB2312" w:hint="eastAsia"/>
          <w:sz w:val="32"/>
        </w:rPr>
        <w:t>“六普办”</w:t>
      </w:r>
      <w:r w:rsidR="009C7E83" w:rsidRPr="001C6794">
        <w:rPr>
          <w:rFonts w:ascii="仿宋_GB2312" w:eastAsia="仿宋_GB2312"/>
          <w:sz w:val="32"/>
        </w:rPr>
        <w:t>在完成本级</w:t>
      </w:r>
      <w:r w:rsidR="009C7E83">
        <w:rPr>
          <w:rFonts w:ascii="仿宋_GB2312" w:eastAsia="仿宋_GB2312" w:hint="eastAsia"/>
          <w:sz w:val="32"/>
        </w:rPr>
        <w:t>场地</w:t>
      </w:r>
      <w:r w:rsidR="009C7E83" w:rsidRPr="001C6794">
        <w:rPr>
          <w:rFonts w:ascii="仿宋_GB2312" w:eastAsia="仿宋_GB2312"/>
          <w:sz w:val="32"/>
        </w:rPr>
        <w:t>普查数据</w:t>
      </w:r>
      <w:r w:rsidR="009C7E83">
        <w:rPr>
          <w:rFonts w:ascii="仿宋_GB2312" w:eastAsia="仿宋_GB2312" w:hint="eastAsia"/>
          <w:sz w:val="32"/>
        </w:rPr>
        <w:t>的</w:t>
      </w:r>
      <w:r w:rsidR="009C7E83" w:rsidRPr="001C6794">
        <w:rPr>
          <w:rFonts w:ascii="仿宋_GB2312" w:eastAsia="仿宋_GB2312"/>
          <w:sz w:val="32"/>
        </w:rPr>
        <w:t>处理、上报后</w:t>
      </w:r>
      <w:r w:rsidR="009C7E83">
        <w:rPr>
          <w:rFonts w:ascii="仿宋_GB2312" w:eastAsia="仿宋_GB2312" w:hint="eastAsia"/>
          <w:sz w:val="32"/>
        </w:rPr>
        <w:t>，</w:t>
      </w:r>
      <w:r w:rsidR="009C7E83" w:rsidRPr="001C6794">
        <w:rPr>
          <w:rFonts w:ascii="仿宋_GB2312" w:eastAsia="仿宋_GB2312"/>
          <w:sz w:val="32"/>
        </w:rPr>
        <w:t>须及时</w:t>
      </w:r>
      <w:r w:rsidR="009C7E83">
        <w:rPr>
          <w:rFonts w:ascii="仿宋_GB2312" w:eastAsia="仿宋_GB2312" w:hint="eastAsia"/>
          <w:sz w:val="32"/>
        </w:rPr>
        <w:t>对普查资料进行</w:t>
      </w:r>
      <w:r w:rsidR="009C7E83" w:rsidRPr="001C6794">
        <w:rPr>
          <w:rFonts w:ascii="仿宋_GB2312" w:eastAsia="仿宋_GB2312"/>
          <w:sz w:val="32"/>
        </w:rPr>
        <w:t>刻录拷贝，并作为永久资料进行保管</w:t>
      </w:r>
      <w:r w:rsidR="009C7E83">
        <w:rPr>
          <w:rFonts w:ascii="仿宋_GB2312" w:eastAsia="仿宋_GB2312" w:hint="eastAsia"/>
          <w:sz w:val="32"/>
        </w:rPr>
        <w:t>。</w:t>
      </w:r>
    </w:p>
    <w:p w:rsidR="00CB21C5" w:rsidRDefault="00CB21C5" w:rsidP="00CB21C5">
      <w:pPr>
        <w:ind w:firstLineChars="200" w:firstLine="600"/>
        <w:jc w:val="left"/>
        <w:rPr>
          <w:rFonts w:ascii="仿宋_GB2312" w:eastAsia="仿宋_GB2312"/>
          <w:sz w:val="30"/>
          <w:szCs w:val="30"/>
        </w:rPr>
      </w:pPr>
    </w:p>
    <w:p w:rsidR="00CB21C5" w:rsidRDefault="00CB21C5" w:rsidP="00505458">
      <w:pPr>
        <w:jc w:val="left"/>
        <w:rPr>
          <w:rFonts w:ascii="仿宋_GB2312" w:eastAsia="仿宋_GB2312"/>
          <w:sz w:val="30"/>
          <w:szCs w:val="30"/>
        </w:rPr>
      </w:pPr>
      <w:r w:rsidRPr="00727A26">
        <w:rPr>
          <w:rFonts w:ascii="仿宋_GB2312" w:eastAsia="仿宋_GB2312" w:hint="eastAsia"/>
          <w:sz w:val="30"/>
          <w:szCs w:val="30"/>
        </w:rPr>
        <w:t>附件：</w:t>
      </w:r>
      <w:r w:rsidR="00505458">
        <w:rPr>
          <w:rFonts w:ascii="仿宋_GB2312" w:eastAsia="仿宋_GB2312"/>
          <w:sz w:val="30"/>
          <w:szCs w:val="30"/>
        </w:rPr>
        <w:t xml:space="preserve"> </w:t>
      </w:r>
    </w:p>
    <w:p w:rsidR="00CB21C5" w:rsidRDefault="006B3C93" w:rsidP="00CB21C5">
      <w:pPr>
        <w:ind w:firstLineChars="300" w:firstLine="900"/>
        <w:jc w:val="left"/>
        <w:rPr>
          <w:rFonts w:ascii="仿宋_GB2312" w:eastAsia="仿宋_GB2312"/>
          <w:sz w:val="30"/>
          <w:szCs w:val="30"/>
        </w:rPr>
      </w:pPr>
      <w:r>
        <w:rPr>
          <w:rFonts w:ascii="仿宋_GB2312" w:eastAsia="仿宋_GB2312" w:hint="eastAsia"/>
          <w:sz w:val="30"/>
          <w:szCs w:val="30"/>
        </w:rPr>
        <w:t>1</w:t>
      </w:r>
      <w:r w:rsidR="00CB21C5">
        <w:rPr>
          <w:rFonts w:ascii="仿宋_GB2312" w:eastAsia="仿宋_GB2312" w:hint="eastAsia"/>
          <w:sz w:val="30"/>
          <w:szCs w:val="30"/>
        </w:rPr>
        <w:t>、</w:t>
      </w:r>
      <w:r w:rsidR="00FF2C35" w:rsidRPr="00727A26">
        <w:rPr>
          <w:rFonts w:ascii="仿宋_GB2312" w:eastAsia="仿宋_GB2312" w:hint="eastAsia"/>
          <w:sz w:val="30"/>
          <w:szCs w:val="30"/>
        </w:rPr>
        <w:t>第六次全国体育场地普查</w:t>
      </w:r>
      <w:r w:rsidR="00FF2C35">
        <w:rPr>
          <w:rFonts w:ascii="仿宋_GB2312" w:eastAsia="仿宋_GB2312" w:hint="eastAsia"/>
          <w:sz w:val="30"/>
          <w:szCs w:val="30"/>
        </w:rPr>
        <w:t>登记表交接清单</w:t>
      </w:r>
    </w:p>
    <w:p w:rsidR="00CB21C5" w:rsidRPr="00A637E9" w:rsidRDefault="006B3C93" w:rsidP="00CB21C5">
      <w:pPr>
        <w:ind w:firstLineChars="300" w:firstLine="900"/>
        <w:jc w:val="left"/>
        <w:rPr>
          <w:rFonts w:ascii="仿宋_GB2312" w:eastAsia="仿宋_GB2312"/>
          <w:sz w:val="30"/>
          <w:szCs w:val="30"/>
        </w:rPr>
      </w:pPr>
      <w:r>
        <w:rPr>
          <w:rFonts w:ascii="仿宋_GB2312" w:eastAsia="仿宋_GB2312" w:hint="eastAsia"/>
          <w:sz w:val="30"/>
          <w:szCs w:val="30"/>
        </w:rPr>
        <w:t>2</w:t>
      </w:r>
      <w:r w:rsidR="00CB21C5">
        <w:rPr>
          <w:rFonts w:ascii="仿宋_GB2312" w:eastAsia="仿宋_GB2312" w:hint="eastAsia"/>
          <w:sz w:val="30"/>
          <w:szCs w:val="30"/>
        </w:rPr>
        <w:t>、</w:t>
      </w:r>
      <w:r w:rsidR="00FF2C35" w:rsidRPr="00727A26">
        <w:rPr>
          <w:rFonts w:ascii="仿宋_GB2312" w:eastAsia="仿宋_GB2312" w:hint="eastAsia"/>
          <w:sz w:val="30"/>
          <w:szCs w:val="30"/>
        </w:rPr>
        <w:t>第六次全国体育场地普查</w:t>
      </w:r>
      <w:r w:rsidR="00FF2C35">
        <w:rPr>
          <w:rFonts w:ascii="仿宋_GB2312" w:eastAsia="仿宋_GB2312" w:hint="eastAsia"/>
          <w:sz w:val="30"/>
          <w:szCs w:val="30"/>
        </w:rPr>
        <w:t>登记表资料清单</w:t>
      </w:r>
    </w:p>
    <w:p w:rsidR="00CB21C5" w:rsidRDefault="00CB21C5" w:rsidP="00CB21C5">
      <w:pPr>
        <w:jc w:val="left"/>
        <w:rPr>
          <w:rFonts w:ascii="仿宋_GB2312" w:eastAsia="仿宋_GB2312"/>
          <w:sz w:val="30"/>
          <w:szCs w:val="30"/>
        </w:rPr>
      </w:pPr>
    </w:p>
    <w:p w:rsidR="00CB21C5" w:rsidRDefault="00CB21C5" w:rsidP="00CB21C5">
      <w:pPr>
        <w:jc w:val="left"/>
        <w:rPr>
          <w:rFonts w:ascii="仿宋_GB2312" w:eastAsia="仿宋_GB2312"/>
          <w:sz w:val="30"/>
          <w:szCs w:val="30"/>
        </w:rPr>
      </w:pPr>
    </w:p>
    <w:p w:rsidR="0089582B" w:rsidRDefault="0089582B" w:rsidP="00CB21C5">
      <w:pPr>
        <w:jc w:val="left"/>
        <w:rPr>
          <w:rFonts w:ascii="仿宋_GB2312" w:eastAsia="仿宋_GB2312"/>
          <w:sz w:val="30"/>
          <w:szCs w:val="30"/>
        </w:rPr>
      </w:pPr>
    </w:p>
    <w:p w:rsidR="0089582B" w:rsidRDefault="0089582B" w:rsidP="00CB21C5">
      <w:pPr>
        <w:jc w:val="left"/>
        <w:rPr>
          <w:rFonts w:ascii="仿宋_GB2312" w:eastAsia="仿宋_GB2312"/>
          <w:sz w:val="30"/>
          <w:szCs w:val="30"/>
        </w:rPr>
      </w:pPr>
    </w:p>
    <w:p w:rsidR="0089582B" w:rsidRDefault="0089582B" w:rsidP="00CB21C5">
      <w:pPr>
        <w:jc w:val="left"/>
        <w:rPr>
          <w:rFonts w:ascii="仿宋_GB2312" w:eastAsia="仿宋_GB2312"/>
          <w:sz w:val="30"/>
          <w:szCs w:val="30"/>
        </w:rPr>
      </w:pPr>
    </w:p>
    <w:p w:rsidR="0089582B" w:rsidRDefault="0089582B" w:rsidP="00CB21C5">
      <w:pPr>
        <w:jc w:val="left"/>
        <w:rPr>
          <w:rFonts w:ascii="仿宋_GB2312" w:eastAsia="仿宋_GB2312"/>
          <w:sz w:val="30"/>
          <w:szCs w:val="30"/>
        </w:rPr>
      </w:pPr>
    </w:p>
    <w:p w:rsidR="0089582B" w:rsidRPr="0089582B" w:rsidRDefault="0089582B" w:rsidP="00CB21C5">
      <w:pPr>
        <w:jc w:val="left"/>
        <w:rPr>
          <w:rFonts w:ascii="仿宋_GB2312" w:eastAsia="仿宋_GB2312"/>
          <w:sz w:val="30"/>
          <w:szCs w:val="30"/>
        </w:rPr>
      </w:pPr>
    </w:p>
    <w:p w:rsidR="00FF2C35" w:rsidRPr="00517BDB" w:rsidRDefault="00FF2C35" w:rsidP="00FF2C35">
      <w:pPr>
        <w:jc w:val="left"/>
        <w:rPr>
          <w:rFonts w:ascii="仿宋_GB2312" w:eastAsia="仿宋_GB2312"/>
          <w:sz w:val="30"/>
          <w:szCs w:val="30"/>
        </w:rPr>
      </w:pPr>
    </w:p>
    <w:p w:rsidR="00FF2C35" w:rsidRPr="00517BDB" w:rsidRDefault="00FF2C35" w:rsidP="00FF2C35">
      <w:pPr>
        <w:jc w:val="left"/>
        <w:rPr>
          <w:rFonts w:ascii="仿宋_GB2312" w:eastAsia="仿宋_GB2312"/>
          <w:sz w:val="30"/>
          <w:szCs w:val="30"/>
        </w:rPr>
      </w:pPr>
      <w:r w:rsidRPr="00517BDB">
        <w:rPr>
          <w:rFonts w:ascii="仿宋_GB2312" w:eastAsia="仿宋_GB2312" w:hint="eastAsia"/>
          <w:sz w:val="30"/>
          <w:szCs w:val="30"/>
        </w:rPr>
        <w:t>附件</w:t>
      </w:r>
      <w:r>
        <w:rPr>
          <w:rFonts w:ascii="仿宋_GB2312" w:eastAsia="仿宋_GB2312" w:hint="eastAsia"/>
          <w:sz w:val="30"/>
          <w:szCs w:val="30"/>
        </w:rPr>
        <w:t>1</w:t>
      </w:r>
      <w:r w:rsidRPr="00517BDB">
        <w:rPr>
          <w:rFonts w:ascii="仿宋_GB2312" w:eastAsia="仿宋_GB2312" w:hint="eastAsia"/>
          <w:sz w:val="30"/>
          <w:szCs w:val="30"/>
        </w:rPr>
        <w:t>：</w:t>
      </w:r>
    </w:p>
    <w:p w:rsidR="00FF2C35" w:rsidRDefault="00FF2C35" w:rsidP="00FF2C35">
      <w:pPr>
        <w:jc w:val="center"/>
        <w:rPr>
          <w:rFonts w:ascii="仿宋_GB2312" w:eastAsia="仿宋_GB2312"/>
          <w:b/>
          <w:sz w:val="30"/>
          <w:szCs w:val="30"/>
        </w:rPr>
      </w:pPr>
      <w:r w:rsidRPr="00517BDB">
        <w:rPr>
          <w:rFonts w:ascii="仿宋_GB2312" w:eastAsia="仿宋_GB2312" w:hint="eastAsia"/>
          <w:b/>
          <w:sz w:val="30"/>
          <w:szCs w:val="30"/>
        </w:rPr>
        <w:t>第六次全国体育场地普查登记表交接清单</w:t>
      </w:r>
    </w:p>
    <w:p w:rsidR="00FF2C35" w:rsidRPr="0089582B" w:rsidRDefault="00FF2C35" w:rsidP="00FF2C35">
      <w:pPr>
        <w:jc w:val="left"/>
        <w:rPr>
          <w:rFonts w:ascii="仿宋_GB2312" w:eastAsia="仿宋_GB2312"/>
          <w:sz w:val="30"/>
          <w:szCs w:val="30"/>
        </w:rPr>
      </w:pPr>
      <w:r w:rsidRPr="00C00C63">
        <w:rPr>
          <w:rFonts w:ascii="仿宋_GB2312" w:eastAsia="仿宋_GB2312" w:hint="eastAsia"/>
          <w:sz w:val="24"/>
          <w:szCs w:val="24"/>
        </w:rPr>
        <w:t>所属行政区划</w:t>
      </w:r>
      <w:r w:rsidRPr="00C00C63">
        <w:rPr>
          <w:rFonts w:ascii="仿宋_GB2312" w:eastAsia="仿宋_GB2312" w:hint="eastAsia"/>
          <w:sz w:val="24"/>
          <w:szCs w:val="24"/>
          <w:u w:val="single"/>
        </w:rPr>
        <w:t xml:space="preserve">    </w:t>
      </w:r>
      <w:r>
        <w:rPr>
          <w:rFonts w:ascii="仿宋_GB2312" w:eastAsia="仿宋_GB2312" w:hint="eastAsia"/>
          <w:sz w:val="24"/>
          <w:szCs w:val="24"/>
          <w:u w:val="single"/>
        </w:rPr>
        <w:t xml:space="preserve"> </w:t>
      </w:r>
      <w:r w:rsidR="005B0D2D">
        <w:rPr>
          <w:rFonts w:ascii="仿宋_GB2312" w:eastAsia="仿宋_GB2312" w:hint="eastAsia"/>
          <w:sz w:val="24"/>
          <w:szCs w:val="24"/>
          <w:u w:val="single"/>
        </w:rPr>
        <w:t xml:space="preserve">       </w:t>
      </w:r>
      <w:r w:rsidRPr="00C00C63">
        <w:rPr>
          <w:rFonts w:ascii="仿宋_GB2312" w:eastAsia="仿宋_GB2312" w:hint="eastAsia"/>
          <w:b/>
          <w:sz w:val="30"/>
          <w:szCs w:val="30"/>
          <w:u w:val="single"/>
        </w:rPr>
        <w:t xml:space="preserve">    </w:t>
      </w:r>
      <w:r w:rsidR="0089582B">
        <w:rPr>
          <w:rFonts w:ascii="仿宋_GB2312" w:eastAsia="仿宋_GB2312" w:hint="eastAsia"/>
          <w:b/>
          <w:sz w:val="30"/>
          <w:szCs w:val="30"/>
          <w:u w:val="single"/>
        </w:rPr>
        <w:t xml:space="preserve">        </w:t>
      </w:r>
      <w:r w:rsidR="0089582B" w:rsidRPr="0089582B">
        <w:rPr>
          <w:rFonts w:ascii="仿宋_GB2312" w:eastAsia="仿宋_GB2312" w:hint="eastAsia"/>
          <w:sz w:val="30"/>
          <w:szCs w:val="30"/>
        </w:rPr>
        <w:t xml:space="preserve">     </w:t>
      </w:r>
    </w:p>
    <w:tbl>
      <w:tblPr>
        <w:tblStyle w:val="a5"/>
        <w:tblW w:w="8838" w:type="dxa"/>
        <w:tblInd w:w="-176" w:type="dxa"/>
        <w:tblLook w:val="04A0" w:firstRow="1" w:lastRow="0" w:firstColumn="1" w:lastColumn="0" w:noHBand="0" w:noVBand="1"/>
      </w:tblPr>
      <w:tblGrid>
        <w:gridCol w:w="2384"/>
        <w:gridCol w:w="2381"/>
        <w:gridCol w:w="1984"/>
        <w:gridCol w:w="2089"/>
      </w:tblGrid>
      <w:tr w:rsidR="00FF2C35" w:rsidRPr="00517BDB" w:rsidTr="00FF2C35">
        <w:trPr>
          <w:trHeight w:val="829"/>
        </w:trPr>
        <w:tc>
          <w:tcPr>
            <w:tcW w:w="2384" w:type="dxa"/>
            <w:vAlign w:val="center"/>
          </w:tcPr>
          <w:p w:rsidR="00FF2C35" w:rsidRPr="00517BDB" w:rsidRDefault="00FF2C35" w:rsidP="00631C9E">
            <w:pPr>
              <w:jc w:val="center"/>
              <w:rPr>
                <w:rFonts w:ascii="仿宋_GB2312" w:eastAsia="仿宋_GB2312"/>
                <w:sz w:val="24"/>
                <w:szCs w:val="24"/>
              </w:rPr>
            </w:pPr>
            <w:r>
              <w:rPr>
                <w:rFonts w:ascii="仿宋_GB2312" w:eastAsia="仿宋_GB2312" w:hint="eastAsia"/>
                <w:sz w:val="24"/>
                <w:szCs w:val="24"/>
              </w:rPr>
              <w:t>登记表张数</w:t>
            </w:r>
          </w:p>
        </w:tc>
        <w:tc>
          <w:tcPr>
            <w:tcW w:w="2381" w:type="dxa"/>
            <w:vAlign w:val="center"/>
          </w:tcPr>
          <w:p w:rsidR="00FF2C35" w:rsidRPr="00517BDB" w:rsidRDefault="00FF2C35" w:rsidP="00631C9E">
            <w:pPr>
              <w:jc w:val="center"/>
              <w:rPr>
                <w:rFonts w:ascii="仿宋_GB2312" w:eastAsia="仿宋_GB2312"/>
                <w:sz w:val="24"/>
                <w:szCs w:val="24"/>
              </w:rPr>
            </w:pPr>
            <w:r>
              <w:rPr>
                <w:rFonts w:ascii="仿宋_GB2312" w:eastAsia="仿宋_GB2312" w:hint="eastAsia"/>
                <w:sz w:val="24"/>
                <w:szCs w:val="24"/>
              </w:rPr>
              <w:t>资料有无破损</w:t>
            </w:r>
          </w:p>
        </w:tc>
        <w:tc>
          <w:tcPr>
            <w:tcW w:w="1984" w:type="dxa"/>
            <w:vAlign w:val="center"/>
          </w:tcPr>
          <w:p w:rsidR="00FF2C35" w:rsidRPr="00517BDB" w:rsidRDefault="00FF2C35" w:rsidP="00631C9E">
            <w:pPr>
              <w:jc w:val="center"/>
              <w:rPr>
                <w:rFonts w:ascii="仿宋_GB2312" w:eastAsia="仿宋_GB2312"/>
                <w:sz w:val="24"/>
                <w:szCs w:val="24"/>
              </w:rPr>
            </w:pPr>
            <w:r>
              <w:rPr>
                <w:rFonts w:ascii="仿宋_GB2312" w:eastAsia="仿宋_GB2312" w:hint="eastAsia"/>
                <w:sz w:val="24"/>
                <w:szCs w:val="24"/>
              </w:rPr>
              <w:t>移交人签字</w:t>
            </w:r>
          </w:p>
        </w:tc>
        <w:tc>
          <w:tcPr>
            <w:tcW w:w="2089" w:type="dxa"/>
            <w:vAlign w:val="center"/>
          </w:tcPr>
          <w:p w:rsidR="00FF2C35" w:rsidRPr="00517BDB" w:rsidRDefault="00FF2C35" w:rsidP="00631C9E">
            <w:pPr>
              <w:jc w:val="center"/>
              <w:rPr>
                <w:rFonts w:ascii="仿宋_GB2312" w:eastAsia="仿宋_GB2312"/>
                <w:sz w:val="24"/>
                <w:szCs w:val="24"/>
              </w:rPr>
            </w:pPr>
            <w:r>
              <w:rPr>
                <w:rFonts w:ascii="仿宋_GB2312" w:eastAsia="仿宋_GB2312" w:hint="eastAsia"/>
                <w:sz w:val="24"/>
                <w:szCs w:val="24"/>
              </w:rPr>
              <w:t>接收人签字</w:t>
            </w:r>
          </w:p>
        </w:tc>
      </w:tr>
      <w:tr w:rsidR="00FF2C35" w:rsidRPr="00517BDB" w:rsidTr="00FF2C35">
        <w:trPr>
          <w:trHeight w:val="479"/>
        </w:trPr>
        <w:tc>
          <w:tcPr>
            <w:tcW w:w="2384" w:type="dxa"/>
            <w:vAlign w:val="center"/>
          </w:tcPr>
          <w:p w:rsidR="00FF2C35" w:rsidRPr="00517BDB" w:rsidRDefault="00FF2C35" w:rsidP="00631C9E">
            <w:pPr>
              <w:jc w:val="center"/>
              <w:rPr>
                <w:rFonts w:ascii="仿宋_GB2312" w:eastAsia="仿宋_GB2312"/>
                <w:sz w:val="24"/>
                <w:szCs w:val="24"/>
              </w:rPr>
            </w:pPr>
          </w:p>
        </w:tc>
        <w:tc>
          <w:tcPr>
            <w:tcW w:w="2381" w:type="dxa"/>
            <w:vAlign w:val="center"/>
          </w:tcPr>
          <w:p w:rsidR="00FF2C35" w:rsidRPr="00517BDB" w:rsidRDefault="00FF2C35" w:rsidP="00631C9E">
            <w:pPr>
              <w:jc w:val="center"/>
              <w:rPr>
                <w:rFonts w:ascii="仿宋_GB2312" w:eastAsia="仿宋_GB2312"/>
                <w:sz w:val="24"/>
                <w:szCs w:val="24"/>
              </w:rPr>
            </w:pPr>
          </w:p>
        </w:tc>
        <w:tc>
          <w:tcPr>
            <w:tcW w:w="1984" w:type="dxa"/>
            <w:vAlign w:val="center"/>
          </w:tcPr>
          <w:p w:rsidR="00FF2C35" w:rsidRPr="00517BDB" w:rsidRDefault="00FF2C35" w:rsidP="00631C9E">
            <w:pPr>
              <w:jc w:val="center"/>
              <w:rPr>
                <w:rFonts w:ascii="仿宋_GB2312" w:eastAsia="仿宋_GB2312"/>
                <w:sz w:val="24"/>
                <w:szCs w:val="24"/>
              </w:rPr>
            </w:pPr>
          </w:p>
        </w:tc>
        <w:tc>
          <w:tcPr>
            <w:tcW w:w="2089" w:type="dxa"/>
            <w:vAlign w:val="center"/>
          </w:tcPr>
          <w:p w:rsidR="00FF2C35" w:rsidRPr="00517BDB" w:rsidRDefault="00FF2C35" w:rsidP="00631C9E">
            <w:pPr>
              <w:jc w:val="center"/>
              <w:rPr>
                <w:rFonts w:ascii="仿宋_GB2312" w:eastAsia="仿宋_GB2312"/>
                <w:sz w:val="24"/>
                <w:szCs w:val="24"/>
              </w:rPr>
            </w:pPr>
          </w:p>
        </w:tc>
      </w:tr>
      <w:tr w:rsidR="00FF2C35" w:rsidRPr="00517BDB" w:rsidTr="00FF2C35">
        <w:trPr>
          <w:trHeight w:val="479"/>
        </w:trPr>
        <w:tc>
          <w:tcPr>
            <w:tcW w:w="2384" w:type="dxa"/>
            <w:vAlign w:val="center"/>
          </w:tcPr>
          <w:p w:rsidR="00FF2C35" w:rsidRPr="00517BDB" w:rsidRDefault="00FF2C35" w:rsidP="00631C9E">
            <w:pPr>
              <w:jc w:val="center"/>
              <w:rPr>
                <w:rFonts w:ascii="仿宋_GB2312" w:eastAsia="仿宋_GB2312"/>
                <w:sz w:val="24"/>
                <w:szCs w:val="24"/>
              </w:rPr>
            </w:pPr>
          </w:p>
        </w:tc>
        <w:tc>
          <w:tcPr>
            <w:tcW w:w="2381" w:type="dxa"/>
            <w:vAlign w:val="center"/>
          </w:tcPr>
          <w:p w:rsidR="00FF2C35" w:rsidRPr="00517BDB" w:rsidRDefault="00FF2C35" w:rsidP="00631C9E">
            <w:pPr>
              <w:jc w:val="center"/>
              <w:rPr>
                <w:rFonts w:ascii="仿宋_GB2312" w:eastAsia="仿宋_GB2312"/>
                <w:sz w:val="24"/>
                <w:szCs w:val="24"/>
              </w:rPr>
            </w:pPr>
          </w:p>
        </w:tc>
        <w:tc>
          <w:tcPr>
            <w:tcW w:w="1984" w:type="dxa"/>
            <w:vAlign w:val="center"/>
          </w:tcPr>
          <w:p w:rsidR="00FF2C35" w:rsidRPr="00517BDB" w:rsidRDefault="00FF2C35" w:rsidP="00631C9E">
            <w:pPr>
              <w:jc w:val="center"/>
              <w:rPr>
                <w:rFonts w:ascii="仿宋_GB2312" w:eastAsia="仿宋_GB2312"/>
                <w:sz w:val="24"/>
                <w:szCs w:val="24"/>
              </w:rPr>
            </w:pPr>
          </w:p>
        </w:tc>
        <w:tc>
          <w:tcPr>
            <w:tcW w:w="2089" w:type="dxa"/>
            <w:vAlign w:val="center"/>
          </w:tcPr>
          <w:p w:rsidR="00FF2C35" w:rsidRPr="00517BDB" w:rsidRDefault="00FF2C35" w:rsidP="00631C9E">
            <w:pPr>
              <w:jc w:val="center"/>
              <w:rPr>
                <w:rFonts w:ascii="仿宋_GB2312" w:eastAsia="仿宋_GB2312"/>
                <w:sz w:val="24"/>
                <w:szCs w:val="24"/>
              </w:rPr>
            </w:pPr>
          </w:p>
        </w:tc>
      </w:tr>
      <w:tr w:rsidR="00FF2C35" w:rsidRPr="00517BDB" w:rsidTr="00FF2C35">
        <w:trPr>
          <w:trHeight w:val="460"/>
        </w:trPr>
        <w:tc>
          <w:tcPr>
            <w:tcW w:w="2384" w:type="dxa"/>
            <w:vAlign w:val="center"/>
          </w:tcPr>
          <w:p w:rsidR="00FF2C35" w:rsidRPr="00517BDB" w:rsidRDefault="00FF2C35" w:rsidP="00631C9E">
            <w:pPr>
              <w:jc w:val="center"/>
              <w:rPr>
                <w:rFonts w:ascii="仿宋_GB2312" w:eastAsia="仿宋_GB2312"/>
                <w:sz w:val="24"/>
                <w:szCs w:val="24"/>
              </w:rPr>
            </w:pPr>
          </w:p>
        </w:tc>
        <w:tc>
          <w:tcPr>
            <w:tcW w:w="2381" w:type="dxa"/>
            <w:vAlign w:val="center"/>
          </w:tcPr>
          <w:p w:rsidR="00FF2C35" w:rsidRPr="00517BDB" w:rsidRDefault="00FF2C35" w:rsidP="00631C9E">
            <w:pPr>
              <w:jc w:val="center"/>
              <w:rPr>
                <w:rFonts w:ascii="仿宋_GB2312" w:eastAsia="仿宋_GB2312"/>
                <w:sz w:val="24"/>
                <w:szCs w:val="24"/>
              </w:rPr>
            </w:pPr>
          </w:p>
        </w:tc>
        <w:tc>
          <w:tcPr>
            <w:tcW w:w="1984" w:type="dxa"/>
            <w:vAlign w:val="center"/>
          </w:tcPr>
          <w:p w:rsidR="00FF2C35" w:rsidRPr="00517BDB" w:rsidRDefault="00FF2C35" w:rsidP="00631C9E">
            <w:pPr>
              <w:jc w:val="center"/>
              <w:rPr>
                <w:rFonts w:ascii="仿宋_GB2312" w:eastAsia="仿宋_GB2312"/>
                <w:sz w:val="24"/>
                <w:szCs w:val="24"/>
              </w:rPr>
            </w:pPr>
          </w:p>
        </w:tc>
        <w:tc>
          <w:tcPr>
            <w:tcW w:w="2089" w:type="dxa"/>
            <w:vAlign w:val="center"/>
          </w:tcPr>
          <w:p w:rsidR="00FF2C35" w:rsidRPr="00517BDB" w:rsidRDefault="00FF2C35" w:rsidP="00631C9E">
            <w:pPr>
              <w:jc w:val="center"/>
              <w:rPr>
                <w:rFonts w:ascii="仿宋_GB2312" w:eastAsia="仿宋_GB2312"/>
                <w:sz w:val="24"/>
                <w:szCs w:val="24"/>
              </w:rPr>
            </w:pPr>
          </w:p>
        </w:tc>
      </w:tr>
      <w:tr w:rsidR="00625551" w:rsidRPr="00517BDB" w:rsidTr="00FF2C35">
        <w:trPr>
          <w:trHeight w:val="460"/>
        </w:trPr>
        <w:tc>
          <w:tcPr>
            <w:tcW w:w="2384" w:type="dxa"/>
            <w:vAlign w:val="center"/>
          </w:tcPr>
          <w:p w:rsidR="00625551" w:rsidRPr="00517BDB" w:rsidRDefault="00625551" w:rsidP="00631C9E">
            <w:pPr>
              <w:jc w:val="center"/>
              <w:rPr>
                <w:rFonts w:ascii="仿宋_GB2312" w:eastAsia="仿宋_GB2312"/>
                <w:sz w:val="24"/>
                <w:szCs w:val="24"/>
              </w:rPr>
            </w:pPr>
          </w:p>
        </w:tc>
        <w:tc>
          <w:tcPr>
            <w:tcW w:w="2381" w:type="dxa"/>
            <w:vAlign w:val="center"/>
          </w:tcPr>
          <w:p w:rsidR="00625551" w:rsidRPr="00517BDB" w:rsidRDefault="00625551" w:rsidP="00631C9E">
            <w:pPr>
              <w:jc w:val="center"/>
              <w:rPr>
                <w:rFonts w:ascii="仿宋_GB2312" w:eastAsia="仿宋_GB2312"/>
                <w:sz w:val="24"/>
                <w:szCs w:val="24"/>
              </w:rPr>
            </w:pPr>
          </w:p>
        </w:tc>
        <w:tc>
          <w:tcPr>
            <w:tcW w:w="1984" w:type="dxa"/>
            <w:vAlign w:val="center"/>
          </w:tcPr>
          <w:p w:rsidR="00625551" w:rsidRPr="00517BDB" w:rsidRDefault="00625551" w:rsidP="00631C9E">
            <w:pPr>
              <w:jc w:val="center"/>
              <w:rPr>
                <w:rFonts w:ascii="仿宋_GB2312" w:eastAsia="仿宋_GB2312"/>
                <w:sz w:val="24"/>
                <w:szCs w:val="24"/>
              </w:rPr>
            </w:pPr>
          </w:p>
        </w:tc>
        <w:tc>
          <w:tcPr>
            <w:tcW w:w="2089" w:type="dxa"/>
            <w:vAlign w:val="center"/>
          </w:tcPr>
          <w:p w:rsidR="00625551" w:rsidRPr="00517BDB" w:rsidRDefault="00625551" w:rsidP="00631C9E">
            <w:pPr>
              <w:jc w:val="center"/>
              <w:rPr>
                <w:rFonts w:ascii="仿宋_GB2312" w:eastAsia="仿宋_GB2312"/>
                <w:sz w:val="24"/>
                <w:szCs w:val="24"/>
              </w:rPr>
            </w:pPr>
          </w:p>
        </w:tc>
      </w:tr>
      <w:tr w:rsidR="00625551" w:rsidRPr="00517BDB" w:rsidTr="00FF2C35">
        <w:trPr>
          <w:trHeight w:val="460"/>
        </w:trPr>
        <w:tc>
          <w:tcPr>
            <w:tcW w:w="2384" w:type="dxa"/>
            <w:vAlign w:val="center"/>
          </w:tcPr>
          <w:p w:rsidR="00625551" w:rsidRPr="00517BDB" w:rsidRDefault="00625551" w:rsidP="00631C9E">
            <w:pPr>
              <w:jc w:val="center"/>
              <w:rPr>
                <w:rFonts w:ascii="仿宋_GB2312" w:eastAsia="仿宋_GB2312"/>
                <w:sz w:val="24"/>
                <w:szCs w:val="24"/>
              </w:rPr>
            </w:pPr>
          </w:p>
        </w:tc>
        <w:tc>
          <w:tcPr>
            <w:tcW w:w="2381" w:type="dxa"/>
            <w:vAlign w:val="center"/>
          </w:tcPr>
          <w:p w:rsidR="00625551" w:rsidRPr="00517BDB" w:rsidRDefault="00625551" w:rsidP="00631C9E">
            <w:pPr>
              <w:jc w:val="center"/>
              <w:rPr>
                <w:rFonts w:ascii="仿宋_GB2312" w:eastAsia="仿宋_GB2312"/>
                <w:sz w:val="24"/>
                <w:szCs w:val="24"/>
              </w:rPr>
            </w:pPr>
          </w:p>
        </w:tc>
        <w:tc>
          <w:tcPr>
            <w:tcW w:w="1984" w:type="dxa"/>
            <w:vAlign w:val="center"/>
          </w:tcPr>
          <w:p w:rsidR="00625551" w:rsidRPr="00517BDB" w:rsidRDefault="00625551" w:rsidP="00631C9E">
            <w:pPr>
              <w:jc w:val="center"/>
              <w:rPr>
                <w:rFonts w:ascii="仿宋_GB2312" w:eastAsia="仿宋_GB2312"/>
                <w:sz w:val="24"/>
                <w:szCs w:val="24"/>
              </w:rPr>
            </w:pPr>
          </w:p>
        </w:tc>
        <w:tc>
          <w:tcPr>
            <w:tcW w:w="2089" w:type="dxa"/>
            <w:vAlign w:val="center"/>
          </w:tcPr>
          <w:p w:rsidR="00625551" w:rsidRPr="00517BDB" w:rsidRDefault="00625551" w:rsidP="00631C9E">
            <w:pPr>
              <w:jc w:val="center"/>
              <w:rPr>
                <w:rFonts w:ascii="仿宋_GB2312" w:eastAsia="仿宋_GB2312"/>
                <w:sz w:val="24"/>
                <w:szCs w:val="24"/>
              </w:rPr>
            </w:pPr>
          </w:p>
        </w:tc>
      </w:tr>
    </w:tbl>
    <w:p w:rsidR="00FF2C35" w:rsidRPr="00517BDB" w:rsidRDefault="0089582B" w:rsidP="00FF2C35">
      <w:pPr>
        <w:jc w:val="left"/>
        <w:rPr>
          <w:rFonts w:ascii="仿宋_GB2312" w:eastAsia="仿宋_GB2312"/>
          <w:sz w:val="30"/>
          <w:szCs w:val="30"/>
        </w:rPr>
      </w:pPr>
      <w:r w:rsidRPr="0089582B">
        <w:rPr>
          <w:rFonts w:ascii="仿宋_GB2312" w:eastAsia="仿宋_GB2312" w:hint="eastAsia"/>
          <w:sz w:val="30"/>
          <w:szCs w:val="30"/>
        </w:rPr>
        <w:t>交接日期：</w:t>
      </w:r>
      <w:r w:rsidR="00FF2C35">
        <w:rPr>
          <w:rFonts w:ascii="仿宋_GB2312" w:eastAsia="仿宋_GB2312" w:hint="eastAsia"/>
          <w:sz w:val="30"/>
          <w:szCs w:val="30"/>
        </w:rPr>
        <w:t xml:space="preserve">                                  公  </w:t>
      </w:r>
      <w:r>
        <w:rPr>
          <w:rFonts w:ascii="仿宋_GB2312" w:eastAsia="仿宋_GB2312" w:hint="eastAsia"/>
          <w:sz w:val="30"/>
          <w:szCs w:val="30"/>
        </w:rPr>
        <w:t xml:space="preserve"> </w:t>
      </w:r>
      <w:r w:rsidR="00FF2C35">
        <w:rPr>
          <w:rFonts w:ascii="仿宋_GB2312" w:eastAsia="仿宋_GB2312" w:hint="eastAsia"/>
          <w:sz w:val="30"/>
          <w:szCs w:val="30"/>
        </w:rPr>
        <w:t>章</w:t>
      </w:r>
    </w:p>
    <w:p w:rsidR="00CB21C5" w:rsidRDefault="00CB21C5" w:rsidP="00CB21C5">
      <w:pPr>
        <w:rPr>
          <w:rFonts w:ascii="仿宋_GB2312" w:eastAsia="仿宋_GB2312"/>
          <w:sz w:val="30"/>
          <w:szCs w:val="30"/>
        </w:rPr>
      </w:pPr>
    </w:p>
    <w:p w:rsidR="00CB21C5" w:rsidRDefault="00CB21C5" w:rsidP="00CB21C5">
      <w:pPr>
        <w:rPr>
          <w:rFonts w:ascii="仿宋_GB2312" w:eastAsia="仿宋_GB2312"/>
          <w:sz w:val="30"/>
          <w:szCs w:val="30"/>
        </w:rPr>
      </w:pPr>
      <w:r>
        <w:rPr>
          <w:rFonts w:ascii="仿宋_GB2312" w:eastAsia="仿宋_GB2312" w:hint="eastAsia"/>
          <w:sz w:val="30"/>
          <w:szCs w:val="30"/>
        </w:rPr>
        <w:t>附件</w:t>
      </w:r>
      <w:r w:rsidR="00FF2C35">
        <w:rPr>
          <w:rFonts w:ascii="仿宋_GB2312" w:eastAsia="仿宋_GB2312" w:hint="eastAsia"/>
          <w:sz w:val="30"/>
          <w:szCs w:val="30"/>
        </w:rPr>
        <w:t>2</w:t>
      </w:r>
      <w:r>
        <w:rPr>
          <w:rFonts w:ascii="仿宋_GB2312" w:eastAsia="仿宋_GB2312" w:hint="eastAsia"/>
          <w:sz w:val="30"/>
          <w:szCs w:val="30"/>
        </w:rPr>
        <w:t>：</w:t>
      </w:r>
    </w:p>
    <w:p w:rsidR="00CB21C5" w:rsidRPr="00560C25" w:rsidRDefault="00CB21C5" w:rsidP="00CB21C5">
      <w:pPr>
        <w:jc w:val="center"/>
        <w:rPr>
          <w:rFonts w:ascii="仿宋_GB2312" w:eastAsia="仿宋_GB2312"/>
          <w:b/>
          <w:sz w:val="30"/>
          <w:szCs w:val="30"/>
        </w:rPr>
      </w:pPr>
      <w:r w:rsidRPr="00560C25">
        <w:rPr>
          <w:rFonts w:ascii="仿宋_GB2312" w:eastAsia="仿宋_GB2312" w:hint="eastAsia"/>
          <w:b/>
          <w:sz w:val="30"/>
          <w:szCs w:val="30"/>
        </w:rPr>
        <w:t>第六次全国体育场地普查登记表资料清单</w:t>
      </w:r>
    </w:p>
    <w:p w:rsidR="00CB21C5" w:rsidRPr="00C5200B" w:rsidRDefault="00C5200B" w:rsidP="00CB21C5">
      <w:pPr>
        <w:jc w:val="left"/>
        <w:rPr>
          <w:rFonts w:ascii="仿宋_GB2312" w:eastAsia="仿宋_GB2312"/>
          <w:sz w:val="30"/>
          <w:szCs w:val="30"/>
        </w:rPr>
      </w:pPr>
      <w:r w:rsidRPr="00C5200B">
        <w:rPr>
          <w:rFonts w:ascii="仿宋_GB2312" w:eastAsia="仿宋_GB2312" w:hint="eastAsia"/>
          <w:sz w:val="30"/>
          <w:szCs w:val="30"/>
        </w:rPr>
        <w:t>所属行政区划</w:t>
      </w:r>
      <w:r w:rsidR="00CB21C5" w:rsidRPr="00C5200B">
        <w:rPr>
          <w:rFonts w:ascii="仿宋_GB2312" w:eastAsia="仿宋_GB2312" w:hint="eastAsia"/>
          <w:sz w:val="30"/>
          <w:szCs w:val="30"/>
          <w:u w:val="single"/>
        </w:rPr>
        <w:t xml:space="preserve">   </w:t>
      </w:r>
      <w:r w:rsidR="005B0D2D">
        <w:rPr>
          <w:rFonts w:ascii="仿宋_GB2312" w:eastAsia="仿宋_GB2312" w:hint="eastAsia"/>
          <w:sz w:val="30"/>
          <w:szCs w:val="30"/>
          <w:u w:val="single"/>
        </w:rPr>
        <w:t xml:space="preserve">         </w:t>
      </w:r>
      <w:r w:rsidR="00CB21C5" w:rsidRPr="00C5200B">
        <w:rPr>
          <w:rFonts w:ascii="仿宋_GB2312" w:eastAsia="仿宋_GB2312" w:hint="eastAsia"/>
          <w:sz w:val="30"/>
          <w:szCs w:val="30"/>
          <w:u w:val="single"/>
        </w:rPr>
        <w:t xml:space="preserve">     </w:t>
      </w:r>
    </w:p>
    <w:p w:rsidR="00CB21C5" w:rsidRDefault="00CB21C5" w:rsidP="00CB21C5">
      <w:pPr>
        <w:jc w:val="left"/>
        <w:rPr>
          <w:rFonts w:ascii="仿宋_GB2312" w:eastAsia="仿宋_GB2312"/>
          <w:sz w:val="30"/>
          <w:szCs w:val="30"/>
        </w:rPr>
      </w:pPr>
      <w:r>
        <w:rPr>
          <w:rFonts w:ascii="仿宋_GB2312" w:eastAsia="仿宋_GB2312" w:hint="eastAsia"/>
          <w:sz w:val="30"/>
          <w:szCs w:val="30"/>
        </w:rPr>
        <w:t>本</w:t>
      </w:r>
      <w:r w:rsidR="00C00C63">
        <w:rPr>
          <w:rFonts w:ascii="仿宋_GB2312" w:eastAsia="仿宋_GB2312" w:hint="eastAsia"/>
          <w:sz w:val="30"/>
          <w:szCs w:val="30"/>
        </w:rPr>
        <w:t>辖区</w:t>
      </w:r>
      <w:r w:rsidR="00DA438E">
        <w:rPr>
          <w:rFonts w:ascii="仿宋_GB2312" w:eastAsia="仿宋_GB2312" w:hint="eastAsia"/>
          <w:sz w:val="30"/>
          <w:szCs w:val="30"/>
        </w:rPr>
        <w:t>普查</w:t>
      </w:r>
      <w:r w:rsidR="00C00C63">
        <w:rPr>
          <w:rFonts w:ascii="仿宋_GB2312" w:eastAsia="仿宋_GB2312" w:hint="eastAsia"/>
          <w:sz w:val="30"/>
          <w:szCs w:val="30"/>
        </w:rPr>
        <w:t>资料</w:t>
      </w:r>
      <w:r>
        <w:rPr>
          <w:rFonts w:ascii="仿宋_GB2312" w:eastAsia="仿宋_GB2312" w:hint="eastAsia"/>
          <w:sz w:val="30"/>
          <w:szCs w:val="30"/>
        </w:rPr>
        <w:t>共</w:t>
      </w:r>
      <w:r w:rsidRPr="00560C25">
        <w:rPr>
          <w:rFonts w:ascii="仿宋_GB2312" w:eastAsia="仿宋_GB2312" w:hint="eastAsia"/>
          <w:sz w:val="30"/>
          <w:szCs w:val="30"/>
          <w:u w:val="single"/>
        </w:rPr>
        <w:t xml:space="preserve">      </w:t>
      </w:r>
      <w:r w:rsidR="00C5200B">
        <w:rPr>
          <w:rFonts w:ascii="仿宋_GB2312" w:eastAsia="仿宋_GB2312" w:hint="eastAsia"/>
          <w:sz w:val="30"/>
          <w:szCs w:val="30"/>
        </w:rPr>
        <w:t>份</w:t>
      </w:r>
      <w:r>
        <w:rPr>
          <w:rFonts w:ascii="仿宋_GB2312" w:eastAsia="仿宋_GB2312" w:hint="eastAsia"/>
          <w:sz w:val="30"/>
          <w:szCs w:val="30"/>
        </w:rPr>
        <w:t>，本</w:t>
      </w:r>
      <w:r w:rsidR="00C00C63">
        <w:rPr>
          <w:rFonts w:ascii="仿宋_GB2312" w:eastAsia="仿宋_GB2312" w:hint="eastAsia"/>
          <w:sz w:val="30"/>
          <w:szCs w:val="30"/>
        </w:rPr>
        <w:t>份</w:t>
      </w:r>
      <w:r>
        <w:rPr>
          <w:rFonts w:ascii="仿宋_GB2312" w:eastAsia="仿宋_GB2312" w:hint="eastAsia"/>
          <w:sz w:val="30"/>
          <w:szCs w:val="30"/>
        </w:rPr>
        <w:t>为第</w:t>
      </w:r>
      <w:r w:rsidRPr="00560C25">
        <w:rPr>
          <w:rFonts w:ascii="仿宋_GB2312" w:eastAsia="仿宋_GB2312" w:hint="eastAsia"/>
          <w:sz w:val="30"/>
          <w:szCs w:val="30"/>
          <w:u w:val="single"/>
        </w:rPr>
        <w:t xml:space="preserve">      </w:t>
      </w:r>
      <w:r w:rsidR="00C00C63">
        <w:rPr>
          <w:rFonts w:ascii="仿宋_GB2312" w:eastAsia="仿宋_GB2312" w:hint="eastAsia"/>
          <w:sz w:val="30"/>
          <w:szCs w:val="30"/>
        </w:rPr>
        <w:t>份</w:t>
      </w:r>
    </w:p>
    <w:p w:rsidR="00CB21C5" w:rsidRDefault="00CB21C5" w:rsidP="00C00C63">
      <w:pPr>
        <w:jc w:val="left"/>
        <w:rPr>
          <w:rFonts w:ascii="仿宋_GB2312" w:eastAsia="仿宋_GB2312"/>
          <w:sz w:val="30"/>
          <w:szCs w:val="30"/>
        </w:rPr>
      </w:pPr>
      <w:r>
        <w:rPr>
          <w:rFonts w:ascii="仿宋_GB2312" w:eastAsia="仿宋_GB2312" w:hint="eastAsia"/>
          <w:sz w:val="30"/>
          <w:szCs w:val="30"/>
        </w:rPr>
        <w:t>本</w:t>
      </w:r>
      <w:r w:rsidR="00C00C63">
        <w:rPr>
          <w:rFonts w:ascii="仿宋_GB2312" w:eastAsia="仿宋_GB2312" w:hint="eastAsia"/>
          <w:sz w:val="30"/>
          <w:szCs w:val="30"/>
        </w:rPr>
        <w:t>份</w:t>
      </w:r>
      <w:r>
        <w:rPr>
          <w:rFonts w:ascii="仿宋_GB2312" w:eastAsia="仿宋_GB2312" w:hint="eastAsia"/>
          <w:sz w:val="30"/>
          <w:szCs w:val="30"/>
        </w:rPr>
        <w:t>共有普查登记表</w:t>
      </w:r>
      <w:r w:rsidRPr="00560C25">
        <w:rPr>
          <w:rFonts w:ascii="仿宋_GB2312" w:eastAsia="仿宋_GB2312" w:hint="eastAsia"/>
          <w:sz w:val="30"/>
          <w:szCs w:val="30"/>
          <w:u w:val="single"/>
        </w:rPr>
        <w:t xml:space="preserve">    </w:t>
      </w:r>
      <w:r w:rsidR="00C00C63">
        <w:rPr>
          <w:rFonts w:ascii="仿宋_GB2312" w:eastAsia="仿宋_GB2312" w:hint="eastAsia"/>
          <w:sz w:val="30"/>
          <w:szCs w:val="30"/>
          <w:u w:val="single"/>
        </w:rPr>
        <w:t xml:space="preserve"> </w:t>
      </w:r>
      <w:r w:rsidRPr="00560C25">
        <w:rPr>
          <w:rFonts w:ascii="仿宋_GB2312" w:eastAsia="仿宋_GB2312" w:hint="eastAsia"/>
          <w:sz w:val="30"/>
          <w:szCs w:val="30"/>
          <w:u w:val="single"/>
        </w:rPr>
        <w:t xml:space="preserve">  </w:t>
      </w:r>
      <w:r>
        <w:rPr>
          <w:rFonts w:ascii="仿宋_GB2312" w:eastAsia="仿宋_GB2312" w:hint="eastAsia"/>
          <w:sz w:val="30"/>
          <w:szCs w:val="30"/>
        </w:rPr>
        <w:t>张</w:t>
      </w:r>
      <w:r w:rsidR="00C00C63">
        <w:rPr>
          <w:rFonts w:ascii="仿宋_GB2312" w:eastAsia="仿宋_GB2312" w:hint="eastAsia"/>
          <w:sz w:val="30"/>
          <w:szCs w:val="30"/>
        </w:rPr>
        <w:t>，</w:t>
      </w:r>
      <w:r>
        <w:rPr>
          <w:rFonts w:ascii="仿宋_GB2312" w:eastAsia="仿宋_GB2312" w:hint="eastAsia"/>
          <w:sz w:val="30"/>
          <w:szCs w:val="30"/>
        </w:rPr>
        <w:t>场地</w:t>
      </w:r>
      <w:r w:rsidRPr="00560C25">
        <w:rPr>
          <w:rFonts w:ascii="仿宋_GB2312" w:eastAsia="仿宋_GB2312" w:hint="eastAsia"/>
          <w:sz w:val="30"/>
          <w:szCs w:val="30"/>
          <w:u w:val="single"/>
        </w:rPr>
        <w:t xml:space="preserve"> </w:t>
      </w:r>
      <w:r w:rsidR="00C00C63">
        <w:rPr>
          <w:rFonts w:ascii="仿宋_GB2312" w:eastAsia="仿宋_GB2312" w:hint="eastAsia"/>
          <w:sz w:val="30"/>
          <w:szCs w:val="30"/>
          <w:u w:val="single"/>
        </w:rPr>
        <w:t xml:space="preserve"> </w:t>
      </w:r>
      <w:r w:rsidRPr="00560C25">
        <w:rPr>
          <w:rFonts w:ascii="仿宋_GB2312" w:eastAsia="仿宋_GB2312" w:hint="eastAsia"/>
          <w:sz w:val="30"/>
          <w:szCs w:val="30"/>
          <w:u w:val="single"/>
        </w:rPr>
        <w:t xml:space="preserve">     </w:t>
      </w:r>
      <w:r>
        <w:rPr>
          <w:rFonts w:ascii="仿宋_GB2312" w:eastAsia="仿宋_GB2312" w:hint="eastAsia"/>
          <w:sz w:val="30"/>
          <w:szCs w:val="30"/>
        </w:rPr>
        <w:t>个</w:t>
      </w:r>
    </w:p>
    <w:p w:rsidR="0089582B" w:rsidRDefault="0089582B" w:rsidP="00CB21C5">
      <w:pPr>
        <w:jc w:val="left"/>
        <w:rPr>
          <w:rFonts w:ascii="仿宋_GB2312" w:eastAsia="仿宋_GB2312"/>
          <w:sz w:val="30"/>
          <w:szCs w:val="30"/>
        </w:rPr>
      </w:pPr>
    </w:p>
    <w:p w:rsidR="00C00C63" w:rsidRDefault="00CB21C5" w:rsidP="00CB21C5">
      <w:pPr>
        <w:jc w:val="left"/>
        <w:rPr>
          <w:rFonts w:ascii="仿宋_GB2312" w:eastAsia="仿宋_GB2312"/>
          <w:sz w:val="30"/>
          <w:szCs w:val="30"/>
        </w:rPr>
      </w:pPr>
      <w:r>
        <w:rPr>
          <w:rFonts w:ascii="仿宋_GB2312" w:eastAsia="仿宋_GB2312" w:hint="eastAsia"/>
          <w:sz w:val="30"/>
          <w:szCs w:val="30"/>
        </w:rPr>
        <w:t>普查登记表</w:t>
      </w:r>
      <w:r w:rsidR="0043426C">
        <w:rPr>
          <w:rFonts w:ascii="仿宋_GB2312" w:eastAsia="仿宋_GB2312" w:hint="eastAsia"/>
          <w:sz w:val="30"/>
          <w:szCs w:val="30"/>
        </w:rPr>
        <w:t>保管</w:t>
      </w:r>
      <w:r>
        <w:rPr>
          <w:rFonts w:ascii="仿宋_GB2312" w:eastAsia="仿宋_GB2312" w:hint="eastAsia"/>
          <w:sz w:val="30"/>
          <w:szCs w:val="30"/>
        </w:rPr>
        <w:t>负责人</w:t>
      </w:r>
      <w:r w:rsidRPr="0065162F">
        <w:rPr>
          <w:rFonts w:ascii="仿宋_GB2312" w:eastAsia="仿宋_GB2312" w:hint="eastAsia"/>
          <w:sz w:val="30"/>
          <w:szCs w:val="30"/>
          <w:u w:val="single"/>
        </w:rPr>
        <w:t xml:space="preserve">        </w:t>
      </w:r>
      <w:r w:rsidRPr="00C00C63">
        <w:rPr>
          <w:rFonts w:ascii="仿宋_GB2312" w:eastAsia="仿宋_GB2312" w:hint="eastAsia"/>
          <w:sz w:val="30"/>
          <w:szCs w:val="30"/>
          <w:u w:val="single"/>
        </w:rPr>
        <w:t xml:space="preserve">  </w:t>
      </w:r>
      <w:r w:rsidR="00C00C63">
        <w:rPr>
          <w:rFonts w:ascii="仿宋_GB2312" w:eastAsia="仿宋_GB2312" w:hint="eastAsia"/>
          <w:sz w:val="30"/>
          <w:szCs w:val="30"/>
        </w:rPr>
        <w:t>联系电话</w:t>
      </w:r>
      <w:r w:rsidR="00C00C63" w:rsidRPr="008845DA">
        <w:rPr>
          <w:rFonts w:ascii="仿宋_GB2312" w:eastAsia="仿宋_GB2312" w:hint="eastAsia"/>
          <w:sz w:val="30"/>
          <w:szCs w:val="30"/>
          <w:u w:val="single"/>
        </w:rPr>
        <w:t xml:space="preserve">       </w:t>
      </w:r>
      <w:r w:rsidR="00C00C63">
        <w:rPr>
          <w:rFonts w:ascii="仿宋_GB2312" w:eastAsia="仿宋_GB2312" w:hint="eastAsia"/>
          <w:sz w:val="30"/>
          <w:szCs w:val="30"/>
          <w:u w:val="single"/>
        </w:rPr>
        <w:t xml:space="preserve">  </w:t>
      </w:r>
      <w:r w:rsidR="00C00C63" w:rsidRPr="008845DA">
        <w:rPr>
          <w:rFonts w:ascii="仿宋_GB2312" w:eastAsia="仿宋_GB2312" w:hint="eastAsia"/>
          <w:sz w:val="30"/>
          <w:szCs w:val="30"/>
          <w:u w:val="single"/>
        </w:rPr>
        <w:t xml:space="preserve"> </w:t>
      </w:r>
    </w:p>
    <w:p w:rsidR="00CB21C5" w:rsidRDefault="0089582B" w:rsidP="00C00C63">
      <w:pPr>
        <w:ind w:firstLineChars="1500" w:firstLine="4500"/>
        <w:jc w:val="left"/>
        <w:rPr>
          <w:rFonts w:ascii="仿宋_GB2312" w:eastAsia="仿宋_GB2312"/>
          <w:sz w:val="30"/>
          <w:szCs w:val="30"/>
          <w:u w:val="single"/>
        </w:rPr>
      </w:pPr>
      <w:r>
        <w:rPr>
          <w:rFonts w:ascii="仿宋_GB2312" w:eastAsia="仿宋_GB2312" w:hint="eastAsia"/>
          <w:sz w:val="30"/>
          <w:szCs w:val="30"/>
        </w:rPr>
        <w:t>保存</w:t>
      </w:r>
      <w:r w:rsidR="00C00C63">
        <w:rPr>
          <w:rFonts w:ascii="仿宋_GB2312" w:eastAsia="仿宋_GB2312" w:hint="eastAsia"/>
          <w:sz w:val="30"/>
          <w:szCs w:val="30"/>
        </w:rPr>
        <w:t>日期</w:t>
      </w:r>
      <w:r w:rsidR="00CB21C5" w:rsidRPr="0065162F">
        <w:rPr>
          <w:rFonts w:ascii="仿宋_GB2312" w:eastAsia="仿宋_GB2312" w:hint="eastAsia"/>
          <w:sz w:val="30"/>
          <w:szCs w:val="30"/>
          <w:u w:val="single"/>
        </w:rPr>
        <w:t xml:space="preserve">     </w:t>
      </w:r>
      <w:r w:rsidR="00CB21C5">
        <w:rPr>
          <w:rFonts w:ascii="仿宋_GB2312" w:eastAsia="仿宋_GB2312" w:hint="eastAsia"/>
          <w:sz w:val="30"/>
          <w:szCs w:val="30"/>
          <w:u w:val="single"/>
        </w:rPr>
        <w:t xml:space="preserve"> </w:t>
      </w:r>
      <w:r w:rsidR="00C00C63">
        <w:rPr>
          <w:rFonts w:ascii="仿宋_GB2312" w:eastAsia="仿宋_GB2312" w:hint="eastAsia"/>
          <w:sz w:val="30"/>
          <w:szCs w:val="30"/>
          <w:u w:val="single"/>
        </w:rPr>
        <w:t xml:space="preserve">  </w:t>
      </w:r>
      <w:r w:rsidR="00CB21C5" w:rsidRPr="0065162F">
        <w:rPr>
          <w:rFonts w:ascii="仿宋_GB2312" w:eastAsia="仿宋_GB2312" w:hint="eastAsia"/>
          <w:sz w:val="30"/>
          <w:szCs w:val="30"/>
          <w:u w:val="single"/>
        </w:rPr>
        <w:t xml:space="preserve"> </w:t>
      </w:r>
      <w:r w:rsidR="00CB21C5">
        <w:rPr>
          <w:rFonts w:ascii="仿宋_GB2312" w:eastAsia="仿宋_GB2312" w:hint="eastAsia"/>
          <w:sz w:val="30"/>
          <w:szCs w:val="30"/>
          <w:u w:val="single"/>
        </w:rPr>
        <w:t xml:space="preserve"> </w:t>
      </w:r>
    </w:p>
    <w:p w:rsidR="0089582B" w:rsidRDefault="00CB21C5" w:rsidP="00CB21C5">
      <w:pPr>
        <w:jc w:val="left"/>
        <w:rPr>
          <w:rFonts w:ascii="仿宋_GB2312" w:eastAsia="仿宋_GB2312"/>
          <w:sz w:val="30"/>
          <w:szCs w:val="30"/>
        </w:rPr>
      </w:pPr>
      <w:r w:rsidRPr="00B91F40">
        <w:rPr>
          <w:rFonts w:ascii="仿宋_GB2312" w:eastAsia="仿宋_GB2312" w:hint="eastAsia"/>
          <w:sz w:val="30"/>
          <w:szCs w:val="30"/>
        </w:rPr>
        <w:t xml:space="preserve">                                          </w:t>
      </w:r>
    </w:p>
    <w:p w:rsidR="00CB21C5" w:rsidRPr="00B91F40" w:rsidRDefault="00CB21C5" w:rsidP="0089582B">
      <w:pPr>
        <w:jc w:val="right"/>
        <w:rPr>
          <w:rFonts w:ascii="仿宋_GB2312" w:eastAsia="仿宋_GB2312"/>
          <w:sz w:val="30"/>
          <w:szCs w:val="30"/>
        </w:rPr>
      </w:pPr>
      <w:r w:rsidRPr="00B91F40">
        <w:rPr>
          <w:rFonts w:ascii="仿宋_GB2312" w:eastAsia="仿宋_GB2312" w:hint="eastAsia"/>
          <w:sz w:val="30"/>
          <w:szCs w:val="30"/>
        </w:rPr>
        <w:t xml:space="preserve">公  </w:t>
      </w:r>
      <w:r w:rsidR="0089582B">
        <w:rPr>
          <w:rFonts w:ascii="仿宋_GB2312" w:eastAsia="仿宋_GB2312" w:hint="eastAsia"/>
          <w:sz w:val="30"/>
          <w:szCs w:val="30"/>
        </w:rPr>
        <w:t xml:space="preserve"> </w:t>
      </w:r>
      <w:r w:rsidRPr="00B91F40">
        <w:rPr>
          <w:rFonts w:ascii="仿宋_GB2312" w:eastAsia="仿宋_GB2312" w:hint="eastAsia"/>
          <w:sz w:val="30"/>
          <w:szCs w:val="30"/>
        </w:rPr>
        <w:t>章</w:t>
      </w:r>
    </w:p>
    <w:p w:rsidR="005D6385" w:rsidRDefault="005D6385"/>
    <w:sectPr w:rsidR="005D6385" w:rsidSect="00DA26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AA" w:rsidRDefault="00363AAA" w:rsidP="00CB21C5">
      <w:r>
        <w:separator/>
      </w:r>
    </w:p>
  </w:endnote>
  <w:endnote w:type="continuationSeparator" w:id="0">
    <w:p w:rsidR="00363AAA" w:rsidRDefault="00363AAA" w:rsidP="00CB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AA" w:rsidRDefault="00363AAA" w:rsidP="00CB21C5">
      <w:r>
        <w:separator/>
      </w:r>
    </w:p>
  </w:footnote>
  <w:footnote w:type="continuationSeparator" w:id="0">
    <w:p w:rsidR="00363AAA" w:rsidRDefault="00363AAA" w:rsidP="00CB2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5A"/>
    <w:rsid w:val="000E2999"/>
    <w:rsid w:val="000E5D5A"/>
    <w:rsid w:val="001E1BD2"/>
    <w:rsid w:val="002677F7"/>
    <w:rsid w:val="002D0C26"/>
    <w:rsid w:val="002D55C0"/>
    <w:rsid w:val="002F136F"/>
    <w:rsid w:val="00310A82"/>
    <w:rsid w:val="00324198"/>
    <w:rsid w:val="00363AAA"/>
    <w:rsid w:val="0043426C"/>
    <w:rsid w:val="004B2C38"/>
    <w:rsid w:val="00505458"/>
    <w:rsid w:val="005B0D2D"/>
    <w:rsid w:val="005D6385"/>
    <w:rsid w:val="005E309F"/>
    <w:rsid w:val="00625551"/>
    <w:rsid w:val="00636E53"/>
    <w:rsid w:val="006B3C93"/>
    <w:rsid w:val="007129F9"/>
    <w:rsid w:val="00790226"/>
    <w:rsid w:val="0089582B"/>
    <w:rsid w:val="008E20B2"/>
    <w:rsid w:val="008F76A6"/>
    <w:rsid w:val="0093408E"/>
    <w:rsid w:val="0094183A"/>
    <w:rsid w:val="009B7CE6"/>
    <w:rsid w:val="009C7E83"/>
    <w:rsid w:val="00B15648"/>
    <w:rsid w:val="00BB37A7"/>
    <w:rsid w:val="00C00C63"/>
    <w:rsid w:val="00C264CB"/>
    <w:rsid w:val="00C5200B"/>
    <w:rsid w:val="00CB21C5"/>
    <w:rsid w:val="00D91769"/>
    <w:rsid w:val="00DA438E"/>
    <w:rsid w:val="00DC7824"/>
    <w:rsid w:val="00E02107"/>
    <w:rsid w:val="00E4590B"/>
    <w:rsid w:val="00E9111F"/>
    <w:rsid w:val="00EC1658"/>
    <w:rsid w:val="00F9768E"/>
    <w:rsid w:val="00FF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2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21C5"/>
    <w:rPr>
      <w:sz w:val="18"/>
      <w:szCs w:val="18"/>
    </w:rPr>
  </w:style>
  <w:style w:type="paragraph" w:styleId="a4">
    <w:name w:val="footer"/>
    <w:basedOn w:val="a"/>
    <w:link w:val="Char0"/>
    <w:uiPriority w:val="99"/>
    <w:unhideWhenUsed/>
    <w:rsid w:val="00CB21C5"/>
    <w:pPr>
      <w:tabs>
        <w:tab w:val="center" w:pos="4153"/>
        <w:tab w:val="right" w:pos="8306"/>
      </w:tabs>
      <w:snapToGrid w:val="0"/>
      <w:jc w:val="left"/>
    </w:pPr>
    <w:rPr>
      <w:sz w:val="18"/>
      <w:szCs w:val="18"/>
    </w:rPr>
  </w:style>
  <w:style w:type="character" w:customStyle="1" w:styleId="Char0">
    <w:name w:val="页脚 Char"/>
    <w:basedOn w:val="a0"/>
    <w:link w:val="a4"/>
    <w:uiPriority w:val="99"/>
    <w:rsid w:val="00CB21C5"/>
    <w:rPr>
      <w:sz w:val="18"/>
      <w:szCs w:val="18"/>
    </w:rPr>
  </w:style>
  <w:style w:type="table" w:styleId="a5">
    <w:name w:val="Table Grid"/>
    <w:basedOn w:val="a1"/>
    <w:uiPriority w:val="59"/>
    <w:rsid w:val="00CB2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semiHidden/>
    <w:rsid w:val="00CB21C5"/>
    <w:pPr>
      <w:widowControl/>
      <w:spacing w:before="100" w:beforeAutospacing="1" w:after="100" w:afterAutospacing="1"/>
      <w:jc w:val="left"/>
    </w:pPr>
    <w:rPr>
      <w:rFonts w:ascii="宋体" w:eastAsia="宋体" w:hAnsi="宋体" w:cs="Times New Roman"/>
      <w:color w:val="161874"/>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2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21C5"/>
    <w:rPr>
      <w:sz w:val="18"/>
      <w:szCs w:val="18"/>
    </w:rPr>
  </w:style>
  <w:style w:type="paragraph" w:styleId="a4">
    <w:name w:val="footer"/>
    <w:basedOn w:val="a"/>
    <w:link w:val="Char0"/>
    <w:uiPriority w:val="99"/>
    <w:unhideWhenUsed/>
    <w:rsid w:val="00CB21C5"/>
    <w:pPr>
      <w:tabs>
        <w:tab w:val="center" w:pos="4153"/>
        <w:tab w:val="right" w:pos="8306"/>
      </w:tabs>
      <w:snapToGrid w:val="0"/>
      <w:jc w:val="left"/>
    </w:pPr>
    <w:rPr>
      <w:sz w:val="18"/>
      <w:szCs w:val="18"/>
    </w:rPr>
  </w:style>
  <w:style w:type="character" w:customStyle="1" w:styleId="Char0">
    <w:name w:val="页脚 Char"/>
    <w:basedOn w:val="a0"/>
    <w:link w:val="a4"/>
    <w:uiPriority w:val="99"/>
    <w:rsid w:val="00CB21C5"/>
    <w:rPr>
      <w:sz w:val="18"/>
      <w:szCs w:val="18"/>
    </w:rPr>
  </w:style>
  <w:style w:type="table" w:styleId="a5">
    <w:name w:val="Table Grid"/>
    <w:basedOn w:val="a1"/>
    <w:uiPriority w:val="59"/>
    <w:rsid w:val="00CB2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semiHidden/>
    <w:rsid w:val="00CB21C5"/>
    <w:pPr>
      <w:widowControl/>
      <w:spacing w:before="100" w:beforeAutospacing="1" w:after="100" w:afterAutospacing="1"/>
      <w:jc w:val="left"/>
    </w:pPr>
    <w:rPr>
      <w:rFonts w:ascii="宋体" w:eastAsia="宋体" w:hAnsi="宋体" w:cs="Times New Roman"/>
      <w:color w:val="16187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jingjs-f</dc:creator>
  <cp:keywords/>
  <dc:description/>
  <cp:lastModifiedBy>jingjisi-05</cp:lastModifiedBy>
  <cp:revision>26</cp:revision>
  <dcterms:created xsi:type="dcterms:W3CDTF">2014-06-10T08:26:00Z</dcterms:created>
  <dcterms:modified xsi:type="dcterms:W3CDTF">2014-06-24T05:56:00Z</dcterms:modified>
</cp:coreProperties>
</file>