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27" w:rsidRDefault="00493157">
      <w:pPr>
        <w:widowControl/>
        <w:jc w:val="center"/>
        <w:rPr>
          <w:rFonts w:ascii="宋体" w:eastAsia="宋体" w:hAnsi="宋体" w:cs="Times New Roman"/>
          <w:b/>
          <w:bCs/>
          <w:sz w:val="36"/>
          <w:szCs w:val="32"/>
        </w:rPr>
      </w:pPr>
      <w:r>
        <w:rPr>
          <w:rFonts w:ascii="宋体" w:eastAsia="宋体" w:hAnsi="宋体" w:cs="Times New Roman" w:hint="eastAsia"/>
          <w:b/>
          <w:bCs/>
          <w:sz w:val="36"/>
          <w:szCs w:val="32"/>
        </w:rPr>
        <w:t>第二届全国青年运动会橄榄球竞赛规程</w:t>
      </w:r>
      <w:bookmarkStart w:id="0" w:name="_GoBack"/>
      <w:bookmarkEnd w:id="0"/>
    </w:p>
    <w:p w:rsidR="00F61D27" w:rsidRDefault="00F61D27">
      <w:pPr>
        <w:widowControl/>
        <w:ind w:firstLineChars="200" w:firstLine="723"/>
        <w:jc w:val="center"/>
        <w:rPr>
          <w:rFonts w:ascii="宋体" w:eastAsia="宋体" w:hAnsi="宋体" w:cs="Times New Roman"/>
          <w:b/>
          <w:bCs/>
          <w:sz w:val="36"/>
          <w:szCs w:val="32"/>
        </w:rPr>
      </w:pPr>
    </w:p>
    <w:p w:rsidR="00F61D27" w:rsidRDefault="00493157">
      <w:pPr>
        <w:pStyle w:val="1"/>
        <w:ind w:firstLine="643"/>
        <w:rPr>
          <w:rFonts w:ascii="仿宋" w:eastAsia="仿宋" w:hAnsi="仿宋" w:cs="Times New Roman"/>
          <w:b/>
          <w:sz w:val="32"/>
          <w:szCs w:val="32"/>
        </w:rPr>
      </w:pPr>
      <w:r>
        <w:rPr>
          <w:rFonts w:ascii="仿宋" w:eastAsia="仿宋" w:hAnsi="仿宋" w:cs="Times New Roman" w:hint="eastAsia"/>
          <w:b/>
          <w:sz w:val="32"/>
          <w:szCs w:val="32"/>
        </w:rPr>
        <w:t>一、竞赛时间和地点</w:t>
      </w:r>
    </w:p>
    <w:p w:rsidR="00F61D27" w:rsidRDefault="00493157">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预赛：3月29至31日（体校组甲组）云南昆明</w:t>
      </w:r>
    </w:p>
    <w:p w:rsidR="00F61D27" w:rsidRDefault="00493157">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 xml:space="preserve">      4月23至25日（体校组乙组）广东惠州</w:t>
      </w:r>
    </w:p>
    <w:p w:rsidR="00F61D27" w:rsidRDefault="00493157">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 xml:space="preserve">      4月29至5月10日（俱乐部组）贵州遵义</w:t>
      </w:r>
    </w:p>
    <w:p w:rsidR="00F61D27" w:rsidRDefault="00493157">
      <w:pPr>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决赛：2019年7月   山西太原</w:t>
      </w:r>
    </w:p>
    <w:p w:rsidR="00F61D27" w:rsidRDefault="00493157">
      <w:pPr>
        <w:ind w:firstLineChars="200" w:firstLine="643"/>
        <w:rPr>
          <w:rFonts w:ascii="仿宋" w:eastAsia="仿宋" w:hAnsi="仿宋" w:cs="Times New Roman"/>
          <w:b/>
          <w:sz w:val="32"/>
          <w:szCs w:val="32"/>
        </w:rPr>
      </w:pPr>
      <w:r>
        <w:rPr>
          <w:rFonts w:ascii="仿宋" w:eastAsia="仿宋" w:hAnsi="仿宋" w:cs="Times New Roman" w:hint="eastAsia"/>
          <w:b/>
          <w:sz w:val="32"/>
          <w:szCs w:val="32"/>
        </w:rPr>
        <w:t>二、竞赛项目</w:t>
      </w:r>
    </w:p>
    <w:p w:rsidR="00447933" w:rsidRDefault="00493157">
      <w:pPr>
        <w:ind w:firstLineChars="200" w:firstLine="640"/>
        <w:rPr>
          <w:rFonts w:ascii="仿宋" w:eastAsia="仿宋" w:hAnsi="仿宋"/>
          <w:bCs/>
          <w:sz w:val="32"/>
          <w:szCs w:val="32"/>
        </w:rPr>
      </w:pPr>
      <w:r>
        <w:rPr>
          <w:rFonts w:ascii="仿宋_GB2312" w:eastAsia="仿宋_GB2312" w:hAnsi="Times New Roman" w:hint="eastAsia"/>
          <w:bCs/>
          <w:kern w:val="0"/>
          <w:sz w:val="32"/>
          <w:szCs w:val="32"/>
        </w:rPr>
        <w:t>（一）</w:t>
      </w:r>
      <w:r>
        <w:rPr>
          <w:rFonts w:ascii="仿宋" w:eastAsia="仿宋" w:hAnsi="仿宋" w:hint="eastAsia"/>
          <w:bCs/>
          <w:sz w:val="32"/>
          <w:szCs w:val="32"/>
        </w:rPr>
        <w:t>体校组</w:t>
      </w:r>
    </w:p>
    <w:p w:rsidR="00447933" w:rsidRDefault="00447933">
      <w:pPr>
        <w:ind w:firstLineChars="200" w:firstLine="640"/>
        <w:rPr>
          <w:rFonts w:ascii="仿宋_GB2312" w:eastAsia="仿宋_GB2312" w:hAnsi="Times New Roman"/>
          <w:bCs/>
          <w:kern w:val="0"/>
          <w:sz w:val="32"/>
          <w:szCs w:val="32"/>
        </w:rPr>
      </w:pPr>
      <w:r>
        <w:rPr>
          <w:rFonts w:ascii="仿宋" w:eastAsia="仿宋" w:hAnsi="仿宋" w:hint="eastAsia"/>
          <w:bCs/>
          <w:sz w:val="32"/>
          <w:szCs w:val="32"/>
        </w:rPr>
        <w:t>1、</w:t>
      </w:r>
      <w:r w:rsidR="00493157">
        <w:rPr>
          <w:rFonts w:ascii="仿宋_GB2312" w:eastAsia="仿宋_GB2312" w:hAnsi="Times New Roman" w:hint="eastAsia"/>
          <w:bCs/>
          <w:kern w:val="0"/>
          <w:sz w:val="32"/>
          <w:szCs w:val="32"/>
        </w:rPr>
        <w:t>甲组</w:t>
      </w:r>
    </w:p>
    <w:p w:rsidR="00447933" w:rsidRDefault="00493157">
      <w:pPr>
        <w:ind w:firstLineChars="200" w:firstLine="640"/>
        <w:rPr>
          <w:rFonts w:ascii="仿宋_GB2312" w:eastAsia="仿宋_GB2312" w:hAnsi="Times New Roman"/>
          <w:bCs/>
          <w:kern w:val="0"/>
          <w:sz w:val="32"/>
          <w:szCs w:val="32"/>
        </w:rPr>
      </w:pPr>
      <w:r>
        <w:rPr>
          <w:rFonts w:ascii="仿宋_GB2312" w:eastAsia="仿宋_GB2312" w:hAnsi="Times New Roman" w:hint="eastAsia"/>
          <w:bCs/>
          <w:kern w:val="0"/>
          <w:sz w:val="32"/>
          <w:szCs w:val="32"/>
        </w:rPr>
        <w:t>男子7</w:t>
      </w:r>
      <w:proofErr w:type="gramStart"/>
      <w:r>
        <w:rPr>
          <w:rFonts w:ascii="仿宋_GB2312" w:eastAsia="仿宋_GB2312" w:hAnsi="Times New Roman" w:hint="eastAsia"/>
          <w:bCs/>
          <w:kern w:val="0"/>
          <w:sz w:val="32"/>
          <w:szCs w:val="32"/>
        </w:rPr>
        <w:t>人制</w:t>
      </w:r>
      <w:proofErr w:type="gramEnd"/>
      <w:r>
        <w:rPr>
          <w:rFonts w:ascii="仿宋_GB2312" w:eastAsia="仿宋_GB2312" w:hAnsi="Times New Roman" w:hint="eastAsia"/>
          <w:bCs/>
          <w:kern w:val="0"/>
          <w:sz w:val="32"/>
          <w:szCs w:val="32"/>
        </w:rPr>
        <w:t>橄榄球</w:t>
      </w:r>
      <w:r w:rsidR="00447933">
        <w:rPr>
          <w:rFonts w:ascii="仿宋_GB2312" w:eastAsia="仿宋_GB2312" w:hAnsi="Times New Roman" w:hint="eastAsia"/>
          <w:bCs/>
          <w:kern w:val="0"/>
          <w:sz w:val="32"/>
          <w:szCs w:val="32"/>
        </w:rPr>
        <w:t>、</w:t>
      </w:r>
      <w:r>
        <w:rPr>
          <w:rFonts w:ascii="仿宋_GB2312" w:eastAsia="仿宋_GB2312" w:hAnsi="Times New Roman" w:hint="eastAsia"/>
          <w:bCs/>
          <w:kern w:val="0"/>
          <w:sz w:val="32"/>
          <w:szCs w:val="32"/>
        </w:rPr>
        <w:t>女子7</w:t>
      </w:r>
      <w:proofErr w:type="gramStart"/>
      <w:r>
        <w:rPr>
          <w:rFonts w:ascii="仿宋_GB2312" w:eastAsia="仿宋_GB2312" w:hAnsi="Times New Roman" w:hint="eastAsia"/>
          <w:bCs/>
          <w:kern w:val="0"/>
          <w:sz w:val="32"/>
          <w:szCs w:val="32"/>
        </w:rPr>
        <w:t>人制</w:t>
      </w:r>
      <w:proofErr w:type="gramEnd"/>
      <w:r>
        <w:rPr>
          <w:rFonts w:ascii="仿宋_GB2312" w:eastAsia="仿宋_GB2312" w:hAnsi="Times New Roman" w:hint="eastAsia"/>
          <w:bCs/>
          <w:kern w:val="0"/>
          <w:sz w:val="32"/>
          <w:szCs w:val="32"/>
        </w:rPr>
        <w:t>橄榄球</w:t>
      </w:r>
    </w:p>
    <w:p w:rsidR="00447933" w:rsidRDefault="00447933">
      <w:pPr>
        <w:ind w:firstLineChars="200" w:firstLine="640"/>
        <w:rPr>
          <w:rFonts w:ascii="仿宋_GB2312" w:eastAsia="仿宋_GB2312" w:hAnsi="Times New Roman"/>
          <w:bCs/>
          <w:kern w:val="0"/>
          <w:sz w:val="32"/>
          <w:szCs w:val="32"/>
        </w:rPr>
      </w:pPr>
      <w:r>
        <w:rPr>
          <w:rFonts w:ascii="仿宋_GB2312" w:eastAsia="仿宋_GB2312" w:hAnsi="Times New Roman" w:hint="eastAsia"/>
          <w:bCs/>
          <w:kern w:val="0"/>
          <w:sz w:val="32"/>
          <w:szCs w:val="32"/>
        </w:rPr>
        <w:t>2、乙组</w:t>
      </w:r>
    </w:p>
    <w:p w:rsidR="00447933" w:rsidRDefault="00447933" w:rsidP="00447933">
      <w:pPr>
        <w:ind w:firstLineChars="200" w:firstLine="640"/>
        <w:rPr>
          <w:rFonts w:ascii="仿宋_GB2312" w:eastAsia="仿宋_GB2312" w:hAnsi="Times New Roman"/>
          <w:bCs/>
          <w:kern w:val="0"/>
          <w:sz w:val="32"/>
          <w:szCs w:val="32"/>
        </w:rPr>
      </w:pPr>
      <w:r w:rsidRPr="00447933">
        <w:rPr>
          <w:rFonts w:ascii="仿宋_GB2312" w:eastAsia="仿宋_GB2312" w:hAnsi="Times New Roman" w:hint="eastAsia"/>
          <w:bCs/>
          <w:kern w:val="0"/>
          <w:sz w:val="32"/>
          <w:szCs w:val="32"/>
        </w:rPr>
        <w:t>男子7</w:t>
      </w:r>
      <w:proofErr w:type="gramStart"/>
      <w:r w:rsidRPr="00447933">
        <w:rPr>
          <w:rFonts w:ascii="仿宋_GB2312" w:eastAsia="仿宋_GB2312" w:hAnsi="Times New Roman" w:hint="eastAsia"/>
          <w:bCs/>
          <w:kern w:val="0"/>
          <w:sz w:val="32"/>
          <w:szCs w:val="32"/>
        </w:rPr>
        <w:t>人制</w:t>
      </w:r>
      <w:proofErr w:type="gramEnd"/>
      <w:r w:rsidRPr="00447933">
        <w:rPr>
          <w:rFonts w:ascii="仿宋_GB2312" w:eastAsia="仿宋_GB2312" w:hAnsi="Times New Roman" w:hint="eastAsia"/>
          <w:bCs/>
          <w:kern w:val="0"/>
          <w:sz w:val="32"/>
          <w:szCs w:val="32"/>
        </w:rPr>
        <w:t>橄榄球、女子7</w:t>
      </w:r>
      <w:proofErr w:type="gramStart"/>
      <w:r w:rsidRPr="00447933">
        <w:rPr>
          <w:rFonts w:ascii="仿宋_GB2312" w:eastAsia="仿宋_GB2312" w:hAnsi="Times New Roman" w:hint="eastAsia"/>
          <w:bCs/>
          <w:kern w:val="0"/>
          <w:sz w:val="32"/>
          <w:szCs w:val="32"/>
        </w:rPr>
        <w:t>人制</w:t>
      </w:r>
      <w:proofErr w:type="gramEnd"/>
      <w:r w:rsidRPr="00447933">
        <w:rPr>
          <w:rFonts w:ascii="仿宋_GB2312" w:eastAsia="仿宋_GB2312" w:hAnsi="Times New Roman" w:hint="eastAsia"/>
          <w:bCs/>
          <w:kern w:val="0"/>
          <w:sz w:val="32"/>
          <w:szCs w:val="32"/>
        </w:rPr>
        <w:t>橄榄球</w:t>
      </w:r>
    </w:p>
    <w:p w:rsidR="00F61D27" w:rsidRDefault="00493157">
      <w:pPr>
        <w:ind w:firstLineChars="200" w:firstLine="640"/>
        <w:rPr>
          <w:rFonts w:ascii="仿宋" w:eastAsia="仿宋" w:hAnsi="仿宋"/>
          <w:bCs/>
          <w:sz w:val="32"/>
          <w:szCs w:val="32"/>
        </w:rPr>
      </w:pPr>
      <w:r>
        <w:rPr>
          <w:rFonts w:ascii="仿宋" w:eastAsia="仿宋" w:hAnsi="仿宋" w:hint="eastAsia"/>
          <w:bCs/>
          <w:sz w:val="32"/>
          <w:szCs w:val="32"/>
        </w:rPr>
        <w:t>（二）社会俱乐部组</w:t>
      </w:r>
    </w:p>
    <w:p w:rsidR="00447933" w:rsidRDefault="00447933">
      <w:pPr>
        <w:ind w:firstLineChars="200" w:firstLine="640"/>
        <w:rPr>
          <w:rFonts w:ascii="仿宋" w:eastAsia="仿宋" w:hAnsi="仿宋"/>
          <w:bCs/>
          <w:sz w:val="32"/>
          <w:szCs w:val="32"/>
        </w:rPr>
      </w:pPr>
      <w:r>
        <w:rPr>
          <w:rFonts w:ascii="仿宋" w:eastAsia="仿宋" w:hAnsi="仿宋" w:hint="eastAsia"/>
          <w:bCs/>
          <w:sz w:val="32"/>
          <w:szCs w:val="32"/>
        </w:rPr>
        <w:t>1、甲组</w:t>
      </w:r>
    </w:p>
    <w:p w:rsidR="00F61D27" w:rsidRDefault="00493157">
      <w:pPr>
        <w:ind w:firstLineChars="200" w:firstLine="640"/>
        <w:rPr>
          <w:rFonts w:ascii="仿宋" w:eastAsia="仿宋" w:hAnsi="仿宋"/>
          <w:bCs/>
          <w:sz w:val="32"/>
          <w:szCs w:val="32"/>
        </w:rPr>
      </w:pPr>
      <w:r>
        <w:rPr>
          <w:rFonts w:ascii="仿宋" w:eastAsia="仿宋" w:hAnsi="仿宋" w:hint="eastAsia"/>
          <w:sz w:val="32"/>
          <w:szCs w:val="32"/>
        </w:rPr>
        <w:t>男子15</w:t>
      </w:r>
      <w:proofErr w:type="gramStart"/>
      <w:r>
        <w:rPr>
          <w:rFonts w:ascii="仿宋" w:eastAsia="仿宋" w:hAnsi="仿宋" w:hint="eastAsia"/>
          <w:sz w:val="32"/>
          <w:szCs w:val="32"/>
        </w:rPr>
        <w:t>人制</w:t>
      </w:r>
      <w:proofErr w:type="gramEnd"/>
      <w:r>
        <w:rPr>
          <w:rFonts w:ascii="仿宋" w:eastAsia="仿宋" w:hAnsi="仿宋" w:hint="eastAsia"/>
          <w:sz w:val="32"/>
          <w:szCs w:val="32"/>
        </w:rPr>
        <w:t>橄榄球</w:t>
      </w:r>
      <w:r w:rsidR="00447933">
        <w:rPr>
          <w:rFonts w:ascii="仿宋" w:eastAsia="仿宋" w:hAnsi="仿宋" w:hint="eastAsia"/>
          <w:sz w:val="32"/>
          <w:szCs w:val="32"/>
        </w:rPr>
        <w:t>、</w:t>
      </w:r>
      <w:r>
        <w:rPr>
          <w:rFonts w:ascii="仿宋" w:eastAsia="仿宋" w:hAnsi="仿宋" w:hint="eastAsia"/>
          <w:bCs/>
          <w:sz w:val="32"/>
          <w:szCs w:val="32"/>
        </w:rPr>
        <w:t>女子7</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w:t>
      </w:r>
    </w:p>
    <w:p w:rsidR="00447933" w:rsidRDefault="00447933">
      <w:pPr>
        <w:ind w:firstLineChars="200" w:firstLine="640"/>
        <w:rPr>
          <w:rFonts w:ascii="仿宋" w:eastAsia="仿宋" w:hAnsi="仿宋"/>
          <w:bCs/>
          <w:sz w:val="32"/>
          <w:szCs w:val="32"/>
        </w:rPr>
      </w:pPr>
      <w:r>
        <w:rPr>
          <w:rFonts w:ascii="仿宋" w:eastAsia="仿宋" w:hAnsi="仿宋" w:hint="eastAsia"/>
          <w:bCs/>
          <w:sz w:val="32"/>
          <w:szCs w:val="32"/>
        </w:rPr>
        <w:t>2、乙组</w:t>
      </w:r>
    </w:p>
    <w:p w:rsidR="00447933" w:rsidRDefault="00447933" w:rsidP="00447933">
      <w:pPr>
        <w:ind w:firstLineChars="200" w:firstLine="640"/>
        <w:rPr>
          <w:rFonts w:ascii="仿宋" w:eastAsia="仿宋" w:hAnsi="仿宋"/>
          <w:bCs/>
          <w:sz w:val="32"/>
          <w:szCs w:val="32"/>
        </w:rPr>
      </w:pPr>
      <w:r w:rsidRPr="00447933">
        <w:rPr>
          <w:rFonts w:ascii="仿宋" w:eastAsia="仿宋" w:hAnsi="仿宋" w:hint="eastAsia"/>
          <w:bCs/>
          <w:sz w:val="32"/>
          <w:szCs w:val="32"/>
        </w:rPr>
        <w:t>男子15</w:t>
      </w:r>
      <w:proofErr w:type="gramStart"/>
      <w:r w:rsidRPr="00447933">
        <w:rPr>
          <w:rFonts w:ascii="仿宋" w:eastAsia="仿宋" w:hAnsi="仿宋" w:hint="eastAsia"/>
          <w:bCs/>
          <w:sz w:val="32"/>
          <w:szCs w:val="32"/>
        </w:rPr>
        <w:t>人制</w:t>
      </w:r>
      <w:proofErr w:type="gramEnd"/>
      <w:r w:rsidRPr="00447933">
        <w:rPr>
          <w:rFonts w:ascii="仿宋" w:eastAsia="仿宋" w:hAnsi="仿宋" w:hint="eastAsia"/>
          <w:bCs/>
          <w:sz w:val="32"/>
          <w:szCs w:val="32"/>
        </w:rPr>
        <w:t>橄榄球、女子7</w:t>
      </w:r>
      <w:proofErr w:type="gramStart"/>
      <w:r w:rsidRPr="00447933">
        <w:rPr>
          <w:rFonts w:ascii="仿宋" w:eastAsia="仿宋" w:hAnsi="仿宋" w:hint="eastAsia"/>
          <w:bCs/>
          <w:sz w:val="32"/>
          <w:szCs w:val="32"/>
        </w:rPr>
        <w:t>人制</w:t>
      </w:r>
      <w:proofErr w:type="gramEnd"/>
      <w:r w:rsidRPr="00447933">
        <w:rPr>
          <w:rFonts w:ascii="仿宋" w:eastAsia="仿宋" w:hAnsi="仿宋" w:hint="eastAsia"/>
          <w:bCs/>
          <w:sz w:val="32"/>
          <w:szCs w:val="32"/>
        </w:rPr>
        <w:t>橄榄球</w:t>
      </w:r>
    </w:p>
    <w:p w:rsidR="00F61D27" w:rsidRDefault="00493157">
      <w:pPr>
        <w:ind w:firstLineChars="200" w:firstLine="643"/>
        <w:rPr>
          <w:rFonts w:ascii="仿宋" w:eastAsia="仿宋" w:hAnsi="仿宋"/>
          <w:sz w:val="32"/>
          <w:szCs w:val="32"/>
        </w:rPr>
      </w:pPr>
      <w:r>
        <w:rPr>
          <w:rFonts w:ascii="仿宋" w:eastAsia="仿宋" w:hAnsi="仿宋" w:hint="eastAsia"/>
          <w:b/>
          <w:sz w:val="32"/>
          <w:szCs w:val="32"/>
        </w:rPr>
        <w:t>三、参加单位</w:t>
      </w:r>
    </w:p>
    <w:p w:rsidR="00F61D27" w:rsidRDefault="00493157">
      <w:pPr>
        <w:ind w:firstLine="645"/>
        <w:rPr>
          <w:rFonts w:ascii="仿宋" w:eastAsia="仿宋" w:hAnsi="仿宋"/>
          <w:sz w:val="32"/>
          <w:szCs w:val="32"/>
        </w:rPr>
      </w:pPr>
      <w:r>
        <w:rPr>
          <w:rFonts w:ascii="仿宋" w:eastAsia="仿宋" w:hAnsi="仿宋" w:hint="eastAsia"/>
          <w:sz w:val="32"/>
          <w:szCs w:val="32"/>
        </w:rPr>
        <w:t>（一）按照《中华人民共和国第二届青年运动会竞赛规程总则》第三条有关规定执行；</w:t>
      </w:r>
    </w:p>
    <w:p w:rsidR="00F61D27" w:rsidRDefault="00493157">
      <w:pPr>
        <w:ind w:firstLine="645"/>
        <w:rPr>
          <w:rFonts w:ascii="仿宋" w:eastAsia="仿宋" w:hAnsi="仿宋"/>
          <w:bCs/>
          <w:sz w:val="32"/>
          <w:szCs w:val="32"/>
        </w:rPr>
      </w:pPr>
      <w:r>
        <w:rPr>
          <w:rFonts w:ascii="仿宋" w:eastAsia="仿宋" w:hAnsi="仿宋" w:hint="eastAsia"/>
          <w:bCs/>
          <w:sz w:val="32"/>
          <w:szCs w:val="32"/>
        </w:rPr>
        <w:t>（二）体校组只接受各级各类体校（体育运动学校、竞</w:t>
      </w:r>
      <w:r>
        <w:rPr>
          <w:rFonts w:ascii="仿宋" w:eastAsia="仿宋" w:hAnsi="仿宋" w:hint="eastAsia"/>
          <w:bCs/>
          <w:sz w:val="32"/>
          <w:szCs w:val="32"/>
        </w:rPr>
        <w:lastRenderedPageBreak/>
        <w:t>技体校、少年儿童业余体育学校、单项体育运动学校、体育中学）报名，不接受地方项目管理中心（协会）或体工队等单位报名；</w:t>
      </w:r>
    </w:p>
    <w:p w:rsidR="00F61D27" w:rsidRDefault="00493157">
      <w:pPr>
        <w:ind w:firstLine="645"/>
        <w:rPr>
          <w:rFonts w:ascii="仿宋" w:eastAsia="仿宋" w:hAnsi="仿宋"/>
          <w:bCs/>
          <w:sz w:val="32"/>
          <w:szCs w:val="32"/>
        </w:rPr>
      </w:pPr>
      <w:r>
        <w:rPr>
          <w:rFonts w:ascii="仿宋" w:eastAsia="仿宋" w:hAnsi="仿宋" w:hint="eastAsia"/>
          <w:bCs/>
          <w:sz w:val="32"/>
          <w:szCs w:val="32"/>
        </w:rPr>
        <w:t>（三）社会俱乐部组只接受在县级以上民政或工商部门注册登记的俱乐部或各类社会组织报名，不接受地方项目管理中心（协会）或体工队等单位报名；</w:t>
      </w:r>
    </w:p>
    <w:p w:rsidR="00F61D27" w:rsidRDefault="00493157">
      <w:pPr>
        <w:ind w:firstLine="645"/>
        <w:rPr>
          <w:rFonts w:ascii="仿宋" w:eastAsia="仿宋" w:hAnsi="仿宋"/>
          <w:bCs/>
          <w:sz w:val="32"/>
          <w:szCs w:val="32"/>
        </w:rPr>
      </w:pPr>
      <w:r>
        <w:rPr>
          <w:rFonts w:ascii="仿宋" w:eastAsia="仿宋" w:hAnsi="仿宋" w:hint="eastAsia"/>
          <w:bCs/>
          <w:sz w:val="32"/>
          <w:szCs w:val="32"/>
        </w:rPr>
        <w:t>（四）香港、澳门特别行政区以香港、澳门特别行政区代表团名称参加体校组比赛，如有俱乐部参赛，需按要求通过香港、澳门特别行政区报名参加社会俱乐部组比赛；</w:t>
      </w:r>
    </w:p>
    <w:p w:rsidR="00F61D27" w:rsidRDefault="00493157">
      <w:pPr>
        <w:ind w:firstLine="645"/>
        <w:rPr>
          <w:rFonts w:ascii="仿宋" w:eastAsia="仿宋" w:hAnsi="仿宋"/>
          <w:bCs/>
          <w:sz w:val="32"/>
          <w:szCs w:val="32"/>
        </w:rPr>
      </w:pPr>
      <w:r>
        <w:rPr>
          <w:rFonts w:ascii="仿宋" w:eastAsia="仿宋" w:hAnsi="仿宋" w:hint="eastAsia"/>
          <w:bCs/>
          <w:sz w:val="32"/>
          <w:szCs w:val="32"/>
        </w:rPr>
        <w:t>（五）海外华人华侨、海外留学生可以运动队身份参加比赛；</w:t>
      </w:r>
    </w:p>
    <w:p w:rsidR="00C57771" w:rsidRDefault="00493157">
      <w:pPr>
        <w:ind w:firstLine="645"/>
        <w:rPr>
          <w:rFonts w:ascii="仿宋" w:eastAsia="仿宋" w:hAnsi="仿宋" w:hint="eastAsia"/>
          <w:sz w:val="32"/>
          <w:szCs w:val="32"/>
        </w:rPr>
      </w:pPr>
      <w:r>
        <w:rPr>
          <w:rFonts w:ascii="仿宋" w:eastAsia="仿宋" w:hAnsi="仿宋" w:hint="eastAsia"/>
          <w:bCs/>
          <w:sz w:val="32"/>
          <w:szCs w:val="32"/>
        </w:rPr>
        <w:t>（六）7</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橄榄球比赛各组别每个省（区、市）只接受1个单位报名；15</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橄榄球比赛</w:t>
      </w:r>
      <w:r>
        <w:rPr>
          <w:rFonts w:ascii="仿宋" w:eastAsia="仿宋" w:hAnsi="仿宋" w:hint="eastAsia"/>
          <w:sz w:val="32"/>
          <w:szCs w:val="32"/>
        </w:rPr>
        <w:t>各组别每个省（区、市）允许不超过2个单位报名；</w:t>
      </w:r>
    </w:p>
    <w:p w:rsidR="00F61D27" w:rsidRDefault="00493157">
      <w:pPr>
        <w:ind w:firstLine="645"/>
        <w:rPr>
          <w:rFonts w:ascii="仿宋" w:eastAsia="仿宋" w:hAnsi="仿宋"/>
          <w:sz w:val="32"/>
          <w:szCs w:val="32"/>
        </w:rPr>
      </w:pPr>
      <w:r>
        <w:rPr>
          <w:rFonts w:ascii="仿宋" w:eastAsia="仿宋" w:hAnsi="仿宋" w:hint="eastAsia"/>
          <w:bCs/>
          <w:sz w:val="32"/>
          <w:szCs w:val="32"/>
        </w:rPr>
        <w:t>（七）</w:t>
      </w:r>
      <w:r>
        <w:rPr>
          <w:rFonts w:ascii="仿宋" w:eastAsia="仿宋" w:hAnsi="仿宋" w:hint="eastAsia"/>
          <w:sz w:val="32"/>
          <w:szCs w:val="32"/>
        </w:rPr>
        <w:t>根据《中华人民共和国第二届青年运动会竞赛规程总则》第五条第（三）项之规定，山西省可直接选派1支队参加橄榄球各组别项目决赛，可派1支队伍参加</w:t>
      </w:r>
      <w:r w:rsidR="00C57771">
        <w:rPr>
          <w:rFonts w:ascii="仿宋" w:eastAsia="仿宋" w:hAnsi="仿宋" w:hint="eastAsia"/>
          <w:sz w:val="32"/>
          <w:szCs w:val="32"/>
        </w:rPr>
        <w:t>15</w:t>
      </w:r>
      <w:proofErr w:type="gramStart"/>
      <w:r w:rsidR="00C57771">
        <w:rPr>
          <w:rFonts w:ascii="仿宋" w:eastAsia="仿宋" w:hAnsi="仿宋" w:hint="eastAsia"/>
          <w:sz w:val="32"/>
          <w:szCs w:val="32"/>
        </w:rPr>
        <w:t>人制</w:t>
      </w:r>
      <w:proofErr w:type="gramEnd"/>
      <w:r w:rsidR="00C57771">
        <w:rPr>
          <w:rFonts w:ascii="仿宋" w:eastAsia="仿宋" w:hAnsi="仿宋" w:hint="eastAsia"/>
          <w:sz w:val="32"/>
          <w:szCs w:val="32"/>
        </w:rPr>
        <w:t>橄榄球预赛。</w:t>
      </w:r>
    </w:p>
    <w:p w:rsidR="00F61D27" w:rsidRDefault="00493157">
      <w:pPr>
        <w:ind w:firstLineChars="200" w:firstLine="643"/>
        <w:rPr>
          <w:rFonts w:ascii="仿宋" w:eastAsia="仿宋" w:hAnsi="仿宋" w:cs="Times New Roman"/>
          <w:b/>
          <w:sz w:val="32"/>
          <w:szCs w:val="32"/>
        </w:rPr>
      </w:pPr>
      <w:r>
        <w:rPr>
          <w:rFonts w:ascii="仿宋" w:eastAsia="仿宋" w:hAnsi="仿宋" w:cs="Times New Roman" w:hint="eastAsia"/>
          <w:b/>
          <w:sz w:val="32"/>
          <w:szCs w:val="32"/>
        </w:rPr>
        <w:t>四、运动员资格</w:t>
      </w:r>
    </w:p>
    <w:p w:rsidR="00F61D27" w:rsidRDefault="00493157">
      <w:pPr>
        <w:ind w:firstLineChars="200" w:firstLine="640"/>
        <w:rPr>
          <w:rFonts w:ascii="仿宋" w:eastAsia="仿宋" w:hAnsi="仿宋" w:cs="黑体"/>
          <w:sz w:val="32"/>
          <w:szCs w:val="32"/>
        </w:rPr>
      </w:pPr>
      <w:r>
        <w:rPr>
          <w:rFonts w:ascii="仿宋" w:eastAsia="仿宋" w:hAnsi="仿宋" w:cs="黑体" w:hint="eastAsia"/>
          <w:sz w:val="32"/>
          <w:szCs w:val="32"/>
        </w:rPr>
        <w:t>（一）按照《第二届全国青年运动会竞赛规程总则》第四条有关规定执行</w:t>
      </w:r>
      <w:r w:rsidR="00C13CB1">
        <w:rPr>
          <w:rFonts w:ascii="仿宋" w:eastAsia="仿宋" w:hAnsi="仿宋" w:cs="黑体" w:hint="eastAsia"/>
          <w:sz w:val="32"/>
          <w:szCs w:val="32"/>
        </w:rPr>
        <w:t>。</w:t>
      </w:r>
    </w:p>
    <w:p w:rsidR="00F61D27" w:rsidRDefault="00493157">
      <w:pPr>
        <w:ind w:firstLineChars="200" w:firstLine="640"/>
        <w:rPr>
          <w:rFonts w:ascii="仿宋" w:eastAsia="仿宋" w:hAnsi="仿宋" w:cs="黑体"/>
          <w:sz w:val="32"/>
          <w:szCs w:val="32"/>
        </w:rPr>
      </w:pPr>
      <w:r>
        <w:rPr>
          <w:rFonts w:ascii="仿宋" w:eastAsia="仿宋" w:hAnsi="仿宋" w:cs="黑体" w:hint="eastAsia"/>
          <w:sz w:val="32"/>
          <w:szCs w:val="32"/>
        </w:rPr>
        <w:t>（二）运动员年龄按照《第二届全国青年运动会各项目</w:t>
      </w:r>
      <w:r>
        <w:rPr>
          <w:rFonts w:ascii="仿宋" w:eastAsia="仿宋" w:hAnsi="仿宋" w:cs="黑体" w:hint="eastAsia"/>
          <w:sz w:val="32"/>
          <w:szCs w:val="32"/>
        </w:rPr>
        <w:lastRenderedPageBreak/>
        <w:t>小项和年龄设置方案》执行，</w:t>
      </w:r>
      <w:r>
        <w:rPr>
          <w:rFonts w:ascii="仿宋" w:eastAsia="仿宋" w:hAnsi="仿宋" w:hint="eastAsia"/>
          <w:bCs/>
          <w:sz w:val="32"/>
          <w:szCs w:val="32"/>
        </w:rPr>
        <w:t>其中体校组甲组2000年1月1日至12月31日出生的运动员每队报名不超过2人，乙组2003年1月1日至12月31日出生的运动员每队报名不超过2人；社会俱乐部组女子7</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橄榄球甲组2000年1月1日至12月31日出生的运动员每队报名不超过2人，乙组2003年1月1日至12月31日出生的运动员每队报名不超过2人，</w:t>
      </w:r>
      <w:r>
        <w:rPr>
          <w:rFonts w:ascii="仿宋" w:eastAsia="仿宋" w:hAnsi="仿宋" w:hint="eastAsia"/>
          <w:sz w:val="32"/>
          <w:szCs w:val="32"/>
        </w:rPr>
        <w:t>男子15</w:t>
      </w:r>
      <w:proofErr w:type="gramStart"/>
      <w:r>
        <w:rPr>
          <w:rFonts w:ascii="仿宋" w:eastAsia="仿宋" w:hAnsi="仿宋" w:hint="eastAsia"/>
          <w:sz w:val="32"/>
          <w:szCs w:val="32"/>
        </w:rPr>
        <w:t>人制</w:t>
      </w:r>
      <w:proofErr w:type="gramEnd"/>
      <w:r>
        <w:rPr>
          <w:rFonts w:ascii="仿宋" w:eastAsia="仿宋" w:hAnsi="仿宋" w:hint="eastAsia"/>
          <w:sz w:val="32"/>
          <w:szCs w:val="32"/>
        </w:rPr>
        <w:t>橄榄球甲组2000年1月1日至12月31日出生的运动员每队报名不超过5人，乙组2003年1月1日至12月31日出生的运动员每队报名不超过5人</w:t>
      </w:r>
      <w:r w:rsidR="00C13CB1">
        <w:rPr>
          <w:rFonts w:ascii="仿宋" w:eastAsia="仿宋" w:hAnsi="仿宋" w:hint="eastAsia"/>
          <w:sz w:val="32"/>
          <w:szCs w:val="32"/>
        </w:rPr>
        <w:t>。</w:t>
      </w:r>
    </w:p>
    <w:p w:rsidR="00F61D27" w:rsidRDefault="00493157">
      <w:pPr>
        <w:ind w:firstLine="645"/>
        <w:rPr>
          <w:rFonts w:ascii="仿宋" w:eastAsia="仿宋" w:hAnsi="仿宋" w:cs="黑体"/>
          <w:sz w:val="32"/>
          <w:szCs w:val="32"/>
        </w:rPr>
      </w:pPr>
      <w:r>
        <w:rPr>
          <w:rFonts w:ascii="仿宋" w:eastAsia="仿宋" w:hAnsi="仿宋" w:cs="黑体" w:hint="eastAsia"/>
          <w:sz w:val="32"/>
          <w:szCs w:val="32"/>
        </w:rPr>
        <w:t>（三）运动员年龄资格以二代身份证为准</w:t>
      </w:r>
      <w:r w:rsidR="00C13CB1">
        <w:rPr>
          <w:rFonts w:ascii="仿宋" w:eastAsia="仿宋" w:hAnsi="仿宋" w:cs="黑体" w:hint="eastAsia"/>
          <w:sz w:val="32"/>
          <w:szCs w:val="32"/>
        </w:rPr>
        <w:t>。</w:t>
      </w:r>
    </w:p>
    <w:p w:rsidR="00F61D27" w:rsidRDefault="00493157">
      <w:pPr>
        <w:ind w:firstLine="645"/>
        <w:rPr>
          <w:rFonts w:ascii="仿宋" w:eastAsia="仿宋" w:hAnsi="仿宋"/>
          <w:bCs/>
          <w:sz w:val="32"/>
          <w:szCs w:val="32"/>
        </w:rPr>
      </w:pPr>
      <w:r>
        <w:rPr>
          <w:rFonts w:ascii="仿宋" w:eastAsia="仿宋" w:hAnsi="仿宋" w:hint="eastAsia"/>
          <w:bCs/>
          <w:sz w:val="32"/>
          <w:szCs w:val="32"/>
        </w:rPr>
        <w:t>（四）经医务部门检查证明身体健康</w:t>
      </w:r>
      <w:r w:rsidR="00C13CB1">
        <w:rPr>
          <w:rFonts w:ascii="仿宋" w:eastAsia="仿宋" w:hAnsi="仿宋" w:hint="eastAsia"/>
          <w:bCs/>
          <w:sz w:val="32"/>
          <w:szCs w:val="32"/>
        </w:rPr>
        <w:t>。</w:t>
      </w:r>
    </w:p>
    <w:p w:rsidR="00F61D27" w:rsidRDefault="00493157">
      <w:pPr>
        <w:ind w:firstLine="645"/>
        <w:rPr>
          <w:rFonts w:ascii="仿宋" w:eastAsia="仿宋" w:hAnsi="仿宋" w:cs="黑体"/>
          <w:sz w:val="32"/>
          <w:szCs w:val="32"/>
        </w:rPr>
      </w:pPr>
      <w:r>
        <w:rPr>
          <w:rFonts w:ascii="仿宋" w:eastAsia="仿宋" w:hAnsi="仿宋" w:hint="eastAsia"/>
          <w:bCs/>
          <w:sz w:val="32"/>
          <w:szCs w:val="32"/>
        </w:rPr>
        <w:t>（五）各参赛单位必须为参赛运动员办理人身意外伤害保险，赴赛区报到需携带保单原件，以备查验</w:t>
      </w:r>
      <w:r w:rsidR="00C13CB1">
        <w:rPr>
          <w:rFonts w:ascii="仿宋" w:eastAsia="仿宋" w:hAnsi="仿宋" w:hint="eastAsia"/>
          <w:bCs/>
          <w:sz w:val="32"/>
          <w:szCs w:val="32"/>
        </w:rPr>
        <w:t>。</w:t>
      </w:r>
    </w:p>
    <w:p w:rsidR="00C13CB1" w:rsidRDefault="00493157" w:rsidP="00C13CB1">
      <w:pPr>
        <w:ind w:firstLine="645"/>
        <w:rPr>
          <w:rFonts w:ascii="仿宋" w:eastAsia="仿宋" w:hAnsi="仿宋" w:cs="黑体" w:hint="eastAsia"/>
          <w:sz w:val="32"/>
          <w:szCs w:val="32"/>
        </w:rPr>
      </w:pPr>
      <w:r>
        <w:rPr>
          <w:rFonts w:ascii="仿宋" w:eastAsia="仿宋" w:hAnsi="仿宋" w:cs="黑体" w:hint="eastAsia"/>
          <w:sz w:val="32"/>
          <w:szCs w:val="32"/>
        </w:rPr>
        <w:t>（六）香港、澳门参赛运动员应为香港、澳门特别行政区居民中的中国公民或香港、澳门特别行政区的永久性居民；运动员资格由香港、澳门参赛代表团依照规定审定。</w:t>
      </w:r>
    </w:p>
    <w:p w:rsidR="00F61D27" w:rsidRDefault="00493157" w:rsidP="00C13CB1">
      <w:pPr>
        <w:ind w:firstLine="645"/>
        <w:rPr>
          <w:rFonts w:ascii="仿宋" w:eastAsia="仿宋" w:hAnsi="仿宋" w:cs="Times New Roman"/>
          <w:sz w:val="32"/>
          <w:szCs w:val="32"/>
        </w:rPr>
      </w:pPr>
      <w:r>
        <w:rPr>
          <w:rFonts w:ascii="仿宋" w:eastAsia="仿宋" w:hAnsi="仿宋" w:cs="Times New Roman" w:hint="eastAsia"/>
          <w:b/>
          <w:sz w:val="32"/>
          <w:szCs w:val="32"/>
        </w:rPr>
        <w:t>五、参加办法</w:t>
      </w:r>
    </w:p>
    <w:p w:rsidR="00F61D27" w:rsidRDefault="00493157">
      <w:pPr>
        <w:ind w:firstLineChars="200" w:firstLine="640"/>
        <w:rPr>
          <w:rFonts w:ascii="仿宋" w:eastAsia="仿宋" w:hAnsi="仿宋" w:cs="Times New Roman"/>
          <w:sz w:val="32"/>
          <w:szCs w:val="32"/>
        </w:rPr>
      </w:pPr>
      <w:r>
        <w:rPr>
          <w:rFonts w:ascii="仿宋" w:eastAsia="仿宋" w:hAnsi="仿宋" w:cs="Times New Roman" w:hint="eastAsia"/>
          <w:sz w:val="32"/>
          <w:szCs w:val="32"/>
        </w:rPr>
        <w:t>（一）第二届全国青年运动会橄榄球比赛决赛参赛队每个年龄组均为男、女各8支；</w:t>
      </w:r>
    </w:p>
    <w:p w:rsidR="00F61D27" w:rsidRDefault="00493157">
      <w:pPr>
        <w:ind w:firstLineChars="200" w:firstLine="640"/>
        <w:rPr>
          <w:rFonts w:ascii="仿宋" w:eastAsia="仿宋" w:hAnsi="仿宋" w:cs="Times New Roman"/>
          <w:sz w:val="32"/>
          <w:szCs w:val="32"/>
        </w:rPr>
      </w:pPr>
      <w:r>
        <w:rPr>
          <w:rFonts w:ascii="仿宋" w:eastAsia="仿宋" w:hAnsi="仿宋" w:cs="Times New Roman" w:hint="eastAsia"/>
          <w:sz w:val="32"/>
          <w:szCs w:val="32"/>
        </w:rPr>
        <w:t>（二）山西省可直接选派1支队参加各组别决赛；</w:t>
      </w:r>
    </w:p>
    <w:p w:rsidR="00F61D27" w:rsidRDefault="00493157">
      <w:pPr>
        <w:ind w:left="640"/>
        <w:rPr>
          <w:rFonts w:ascii="仿宋" w:eastAsia="仿宋" w:hAnsi="仿宋" w:cs="Times New Roman"/>
          <w:sz w:val="32"/>
          <w:szCs w:val="32"/>
        </w:rPr>
      </w:pPr>
      <w:r>
        <w:rPr>
          <w:rFonts w:ascii="仿宋" w:eastAsia="仿宋" w:hAnsi="仿宋" w:cs="Times New Roman" w:hint="eastAsia"/>
          <w:sz w:val="32"/>
          <w:szCs w:val="32"/>
        </w:rPr>
        <w:t>（三）按照每个年龄组预赛名次的先后顺序依次录取男、</w:t>
      </w:r>
    </w:p>
    <w:p w:rsidR="00533C87" w:rsidRDefault="00493157" w:rsidP="00533C87">
      <w:pPr>
        <w:rPr>
          <w:rFonts w:ascii="仿宋" w:eastAsia="仿宋" w:hAnsi="仿宋" w:cs="Times New Roman" w:hint="eastAsia"/>
          <w:sz w:val="32"/>
          <w:szCs w:val="32"/>
        </w:rPr>
      </w:pPr>
      <w:r>
        <w:rPr>
          <w:rFonts w:ascii="仿宋" w:eastAsia="仿宋" w:hAnsi="仿宋" w:cs="Times New Roman" w:hint="eastAsia"/>
          <w:sz w:val="32"/>
          <w:szCs w:val="32"/>
        </w:rPr>
        <w:t>女各7支队伍进入第二届全国青年运动会橄榄球决赛；</w:t>
      </w:r>
    </w:p>
    <w:p w:rsidR="000D20FE" w:rsidRDefault="00493157" w:rsidP="00533C87">
      <w:pPr>
        <w:ind w:firstLineChars="200" w:firstLine="640"/>
        <w:rPr>
          <w:rFonts w:ascii="仿宋" w:eastAsia="仿宋" w:hAnsi="仿宋" w:hint="eastAsia"/>
          <w:bCs/>
          <w:sz w:val="32"/>
          <w:szCs w:val="32"/>
        </w:rPr>
      </w:pPr>
      <w:r>
        <w:rPr>
          <w:rFonts w:ascii="仿宋" w:eastAsia="仿宋" w:hAnsi="仿宋" w:hint="eastAsia"/>
          <w:bCs/>
          <w:sz w:val="32"/>
          <w:szCs w:val="32"/>
        </w:rPr>
        <w:lastRenderedPageBreak/>
        <w:t>（四）官员报名人数：每队可</w:t>
      </w:r>
      <w:proofErr w:type="gramStart"/>
      <w:r>
        <w:rPr>
          <w:rFonts w:ascii="仿宋" w:eastAsia="仿宋" w:hAnsi="仿宋" w:hint="eastAsia"/>
          <w:bCs/>
          <w:sz w:val="32"/>
          <w:szCs w:val="32"/>
        </w:rPr>
        <w:t>报领队</w:t>
      </w:r>
      <w:proofErr w:type="gramEnd"/>
      <w:r>
        <w:rPr>
          <w:rFonts w:ascii="仿宋" w:eastAsia="仿宋" w:hAnsi="仿宋" w:hint="eastAsia"/>
          <w:bCs/>
          <w:sz w:val="32"/>
          <w:szCs w:val="32"/>
        </w:rPr>
        <w:t>1人，教练员3人，医生1人。同一名官员只能代表一个单位报名。</w:t>
      </w:r>
    </w:p>
    <w:p w:rsidR="00541F62" w:rsidRDefault="00493157" w:rsidP="00541F62">
      <w:pPr>
        <w:ind w:firstLineChars="200" w:firstLine="640"/>
        <w:rPr>
          <w:rFonts w:ascii="仿宋" w:eastAsia="仿宋" w:hAnsi="仿宋" w:hint="eastAsia"/>
          <w:bCs/>
          <w:sz w:val="32"/>
          <w:szCs w:val="32"/>
        </w:rPr>
      </w:pPr>
      <w:r>
        <w:rPr>
          <w:rFonts w:ascii="仿宋" w:eastAsia="仿宋" w:hAnsi="仿宋" w:hint="eastAsia"/>
          <w:bCs/>
          <w:sz w:val="32"/>
          <w:szCs w:val="32"/>
        </w:rPr>
        <w:t>（五）运动员报名人数：7</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橄榄球比赛</w:t>
      </w:r>
      <w:proofErr w:type="gramStart"/>
      <w:r>
        <w:rPr>
          <w:rFonts w:ascii="仿宋" w:eastAsia="仿宋" w:hAnsi="仿宋" w:hint="eastAsia"/>
          <w:bCs/>
          <w:sz w:val="32"/>
          <w:szCs w:val="32"/>
        </w:rPr>
        <w:t>各队伍</w:t>
      </w:r>
      <w:proofErr w:type="gramEnd"/>
      <w:r>
        <w:rPr>
          <w:rFonts w:ascii="仿宋" w:eastAsia="仿宋" w:hAnsi="仿宋" w:hint="eastAsia"/>
          <w:bCs/>
          <w:sz w:val="32"/>
          <w:szCs w:val="32"/>
        </w:rPr>
        <w:t>于赛前10天确定参赛的14名运动员，赛前领队技术会上确定正式比赛的12名运动员；15</w:t>
      </w:r>
      <w:proofErr w:type="gramStart"/>
      <w:r>
        <w:rPr>
          <w:rFonts w:ascii="仿宋" w:eastAsia="仿宋" w:hAnsi="仿宋" w:hint="eastAsia"/>
          <w:bCs/>
          <w:sz w:val="32"/>
          <w:szCs w:val="32"/>
        </w:rPr>
        <w:t>人制</w:t>
      </w:r>
      <w:proofErr w:type="gramEnd"/>
      <w:r>
        <w:rPr>
          <w:rFonts w:ascii="仿宋" w:eastAsia="仿宋" w:hAnsi="仿宋" w:hint="eastAsia"/>
          <w:bCs/>
          <w:sz w:val="32"/>
          <w:szCs w:val="32"/>
        </w:rPr>
        <w:t>橄榄球比赛</w:t>
      </w:r>
      <w:proofErr w:type="gramStart"/>
      <w:r>
        <w:rPr>
          <w:rFonts w:ascii="仿宋" w:eastAsia="仿宋" w:hAnsi="仿宋" w:hint="eastAsia"/>
          <w:bCs/>
          <w:sz w:val="32"/>
          <w:szCs w:val="32"/>
        </w:rPr>
        <w:t>各队伍</w:t>
      </w:r>
      <w:proofErr w:type="gramEnd"/>
      <w:r>
        <w:rPr>
          <w:rFonts w:ascii="仿宋" w:eastAsia="仿宋" w:hAnsi="仿宋" w:hint="eastAsia"/>
          <w:bCs/>
          <w:sz w:val="32"/>
          <w:szCs w:val="32"/>
        </w:rPr>
        <w:t>于赛前10天确定参赛的30名运动员，赛前领队技术会上确定正式比赛的23名运动员。</w:t>
      </w:r>
    </w:p>
    <w:p w:rsidR="00CA029B" w:rsidRDefault="00493157" w:rsidP="00CA029B">
      <w:pPr>
        <w:ind w:firstLineChars="200" w:firstLine="640"/>
        <w:rPr>
          <w:rFonts w:ascii="仿宋" w:eastAsia="仿宋" w:hAnsi="仿宋" w:hint="eastAsia"/>
          <w:sz w:val="32"/>
          <w:szCs w:val="32"/>
        </w:rPr>
      </w:pPr>
      <w:r>
        <w:rPr>
          <w:rFonts w:ascii="仿宋" w:eastAsia="仿宋" w:hAnsi="仿宋" w:hint="eastAsia"/>
          <w:sz w:val="32"/>
          <w:szCs w:val="32"/>
        </w:rPr>
        <w:t>（八）凡参加第二届全国青年</w:t>
      </w:r>
      <w:r w:rsidR="005E5F27">
        <w:rPr>
          <w:rFonts w:ascii="仿宋" w:eastAsia="仿宋" w:hAnsi="仿宋" w:hint="eastAsia"/>
          <w:sz w:val="32"/>
          <w:szCs w:val="32"/>
        </w:rPr>
        <w:t>运动</w:t>
      </w:r>
      <w:r>
        <w:rPr>
          <w:rFonts w:ascii="仿宋" w:eastAsia="仿宋" w:hAnsi="仿宋" w:hint="eastAsia"/>
          <w:sz w:val="32"/>
          <w:szCs w:val="32"/>
        </w:rPr>
        <w:t>会橄榄球决赛的队伍必须</w:t>
      </w:r>
      <w:r w:rsidR="005E5F27">
        <w:rPr>
          <w:rFonts w:ascii="仿宋" w:eastAsia="仿宋" w:hAnsi="仿宋" w:hint="eastAsia"/>
          <w:sz w:val="32"/>
          <w:szCs w:val="32"/>
        </w:rPr>
        <w:t>通过</w:t>
      </w:r>
      <w:r>
        <w:rPr>
          <w:rFonts w:ascii="仿宋" w:eastAsia="仿宋" w:hAnsi="仿宋" w:hint="eastAsia"/>
          <w:sz w:val="32"/>
          <w:szCs w:val="32"/>
        </w:rPr>
        <w:t>预赛</w:t>
      </w:r>
      <w:r w:rsidR="005E5F27">
        <w:rPr>
          <w:rFonts w:ascii="仿宋" w:eastAsia="仿宋" w:hAnsi="仿宋" w:hint="eastAsia"/>
          <w:sz w:val="32"/>
          <w:szCs w:val="32"/>
        </w:rPr>
        <w:t>选拔</w:t>
      </w:r>
      <w:r>
        <w:rPr>
          <w:rFonts w:ascii="仿宋" w:eastAsia="仿宋" w:hAnsi="仿宋" w:hint="eastAsia"/>
          <w:sz w:val="32"/>
          <w:szCs w:val="32"/>
        </w:rPr>
        <w:t>，包括香港、澳门队，不包括山西</w:t>
      </w:r>
      <w:r w:rsidR="00CA029B">
        <w:rPr>
          <w:rFonts w:ascii="仿宋" w:eastAsia="仿宋" w:hAnsi="仿宋" w:hint="eastAsia"/>
          <w:sz w:val="32"/>
          <w:szCs w:val="32"/>
        </w:rPr>
        <w:t>直接进入决赛的队。</w:t>
      </w:r>
    </w:p>
    <w:p w:rsidR="00F61D27" w:rsidRDefault="00493157" w:rsidP="00CA029B">
      <w:pPr>
        <w:ind w:firstLineChars="200" w:firstLine="643"/>
        <w:rPr>
          <w:rFonts w:ascii="仿宋" w:eastAsia="仿宋" w:hAnsi="仿宋" w:cs="Times New Roman"/>
          <w:sz w:val="32"/>
          <w:szCs w:val="32"/>
        </w:rPr>
      </w:pPr>
      <w:r>
        <w:rPr>
          <w:rFonts w:ascii="仿宋" w:eastAsia="仿宋" w:hAnsi="仿宋" w:cs="Times New Roman" w:hint="eastAsia"/>
          <w:b/>
          <w:sz w:val="32"/>
          <w:szCs w:val="32"/>
        </w:rPr>
        <w:t>六、竞赛办法</w:t>
      </w:r>
      <w:r>
        <w:rPr>
          <w:rFonts w:ascii="仿宋" w:eastAsia="仿宋" w:hAnsi="仿宋" w:cs="Times New Roman"/>
          <w:sz w:val="32"/>
          <w:szCs w:val="32"/>
        </w:rPr>
        <w:t xml:space="preserve"> </w:t>
      </w:r>
    </w:p>
    <w:p w:rsidR="00F61D27" w:rsidRDefault="00493157">
      <w:pPr>
        <w:pStyle w:val="1"/>
        <w:ind w:firstLineChars="0" w:firstLine="0"/>
        <w:rPr>
          <w:rFonts w:ascii="仿宋" w:eastAsia="仿宋" w:hAnsi="仿宋" w:cs="Times New Roman"/>
          <w:sz w:val="32"/>
          <w:szCs w:val="32"/>
        </w:rPr>
      </w:pPr>
      <w:r>
        <w:rPr>
          <w:rFonts w:ascii="仿宋" w:eastAsia="仿宋" w:hAnsi="仿宋" w:cs="Times New Roman" w:hint="eastAsia"/>
          <w:sz w:val="32"/>
          <w:szCs w:val="32"/>
        </w:rPr>
        <w:t xml:space="preserve">    （一）预赛分组及比赛办法：</w:t>
      </w:r>
    </w:p>
    <w:p w:rsidR="00F61D27" w:rsidRDefault="00493157">
      <w:pPr>
        <w:ind w:firstLine="645"/>
        <w:rPr>
          <w:rFonts w:ascii="仿宋" w:eastAsia="仿宋" w:hAnsi="仿宋"/>
          <w:bCs/>
          <w:sz w:val="32"/>
          <w:szCs w:val="32"/>
        </w:rPr>
      </w:pPr>
      <w:r>
        <w:rPr>
          <w:rFonts w:ascii="仿宋" w:eastAsia="仿宋" w:hAnsi="仿宋" w:hint="eastAsia"/>
          <w:bCs/>
          <w:sz w:val="32"/>
          <w:szCs w:val="32"/>
        </w:rPr>
        <w:t xml:space="preserve"> 分组原则：第二届青年运动会橄榄球预赛</w:t>
      </w:r>
      <w:proofErr w:type="gramStart"/>
      <w:r>
        <w:rPr>
          <w:rFonts w:ascii="仿宋" w:eastAsia="仿宋" w:hAnsi="仿宋" w:hint="eastAsia"/>
          <w:bCs/>
          <w:sz w:val="32"/>
          <w:szCs w:val="32"/>
        </w:rPr>
        <w:t>分组按</w:t>
      </w:r>
      <w:proofErr w:type="gramEnd"/>
      <w:r>
        <w:rPr>
          <w:rFonts w:ascii="仿宋" w:eastAsia="仿宋" w:hAnsi="仿宋" w:hint="eastAsia"/>
          <w:bCs/>
          <w:sz w:val="32"/>
          <w:szCs w:val="32"/>
        </w:rPr>
        <w:t>报名队伍抽签落位，报名参赛队不足</w:t>
      </w:r>
      <w:r w:rsidR="00CA029B">
        <w:rPr>
          <w:rFonts w:ascii="仿宋" w:eastAsia="仿宋" w:hAnsi="仿宋" w:hint="eastAsia"/>
          <w:bCs/>
          <w:sz w:val="32"/>
          <w:szCs w:val="32"/>
        </w:rPr>
        <w:t>6</w:t>
      </w:r>
      <w:r>
        <w:rPr>
          <w:rFonts w:ascii="仿宋" w:eastAsia="仿宋" w:hAnsi="仿宋" w:hint="eastAsia"/>
          <w:bCs/>
          <w:sz w:val="32"/>
          <w:szCs w:val="32"/>
        </w:rPr>
        <w:t>支比赛取消，</w:t>
      </w:r>
      <w:r w:rsidR="00CA029B">
        <w:rPr>
          <w:rFonts w:ascii="仿宋" w:eastAsia="仿宋" w:hAnsi="仿宋" w:hint="eastAsia"/>
          <w:bCs/>
          <w:sz w:val="32"/>
          <w:szCs w:val="32"/>
        </w:rPr>
        <w:t>6</w:t>
      </w:r>
      <w:r>
        <w:rPr>
          <w:rFonts w:ascii="仿宋" w:eastAsia="仿宋" w:hAnsi="仿宋" w:hint="eastAsia"/>
          <w:bCs/>
          <w:sz w:val="32"/>
          <w:szCs w:val="32"/>
        </w:rPr>
        <w:t>至8支队伍，分2个小组；9至11支队伍，分3个小组；12支队伍或以上，分4个小组。</w:t>
      </w:r>
    </w:p>
    <w:p w:rsidR="00F61D27" w:rsidRDefault="00493157">
      <w:pPr>
        <w:ind w:firstLine="645"/>
        <w:rPr>
          <w:rFonts w:ascii="仿宋" w:eastAsia="仿宋" w:hAnsi="仿宋"/>
          <w:bCs/>
          <w:sz w:val="32"/>
          <w:szCs w:val="32"/>
        </w:rPr>
      </w:pPr>
      <w:r>
        <w:rPr>
          <w:rFonts w:ascii="仿宋" w:eastAsia="仿宋" w:hAnsi="仿宋" w:hint="eastAsia"/>
          <w:bCs/>
          <w:sz w:val="32"/>
          <w:szCs w:val="32"/>
        </w:rPr>
        <w:t xml:space="preserve"> 第一阶段进行小组循环比赛。</w:t>
      </w:r>
    </w:p>
    <w:p w:rsidR="00F61D27" w:rsidRDefault="00493157" w:rsidP="00447933">
      <w:pPr>
        <w:pStyle w:val="1"/>
        <w:ind w:left="142" w:firstLine="640"/>
        <w:rPr>
          <w:rFonts w:ascii="仿宋" w:eastAsia="仿宋" w:hAnsi="仿宋" w:cs="Times New Roman"/>
          <w:sz w:val="32"/>
          <w:szCs w:val="32"/>
        </w:rPr>
      </w:pPr>
      <w:r>
        <w:rPr>
          <w:rFonts w:ascii="仿宋" w:eastAsia="仿宋" w:hAnsi="仿宋" w:hint="eastAsia"/>
          <w:bCs/>
          <w:sz w:val="32"/>
          <w:szCs w:val="32"/>
        </w:rPr>
        <w:t>第二阶段根据小组成绩进行交叉淘汰赛。</w:t>
      </w:r>
    </w:p>
    <w:p w:rsidR="00CA029B" w:rsidRDefault="00493157" w:rsidP="00CA029B">
      <w:pPr>
        <w:pStyle w:val="1"/>
        <w:ind w:firstLineChars="0" w:firstLine="645"/>
        <w:rPr>
          <w:rFonts w:ascii="仿宋" w:eastAsia="仿宋" w:hAnsi="仿宋" w:cs="Times New Roman" w:hint="eastAsia"/>
          <w:sz w:val="32"/>
          <w:szCs w:val="32"/>
        </w:rPr>
      </w:pPr>
      <w:r>
        <w:rPr>
          <w:rFonts w:ascii="仿宋" w:eastAsia="仿宋" w:hAnsi="仿宋" w:cs="Times New Roman" w:hint="eastAsia"/>
          <w:sz w:val="32"/>
          <w:szCs w:val="32"/>
        </w:rPr>
        <w:t>（二）决赛分组及比赛办法：</w:t>
      </w:r>
    </w:p>
    <w:p w:rsidR="00CA029B" w:rsidRDefault="00493157" w:rsidP="00CA029B">
      <w:pPr>
        <w:pStyle w:val="1"/>
        <w:ind w:firstLineChars="0" w:firstLine="645"/>
        <w:rPr>
          <w:rFonts w:ascii="仿宋" w:eastAsia="仿宋" w:hAnsi="仿宋" w:cs="Times New Roman" w:hint="eastAsia"/>
          <w:sz w:val="32"/>
          <w:szCs w:val="32"/>
        </w:rPr>
      </w:pPr>
      <w:r>
        <w:rPr>
          <w:rFonts w:ascii="仿宋" w:eastAsia="仿宋" w:hAnsi="仿宋" w:cs="Times New Roman" w:hint="eastAsia"/>
          <w:sz w:val="32"/>
          <w:szCs w:val="32"/>
        </w:rPr>
        <w:t>1、第一阶段：进行分组</w:t>
      </w:r>
      <w:r>
        <w:rPr>
          <w:rFonts w:ascii="仿宋" w:eastAsia="仿宋" w:hAnsi="仿宋" w:cs="Times New Roman" w:hint="eastAsia"/>
          <w:color w:val="000000"/>
          <w:sz w:val="32"/>
          <w:szCs w:val="32"/>
        </w:rPr>
        <w:t>单</w:t>
      </w:r>
      <w:r>
        <w:rPr>
          <w:rFonts w:ascii="仿宋" w:eastAsia="仿宋" w:hAnsi="仿宋" w:cs="Times New Roman" w:hint="eastAsia"/>
          <w:sz w:val="32"/>
          <w:szCs w:val="32"/>
        </w:rPr>
        <w:t>循环赛，决出各年龄组男</w:t>
      </w:r>
      <w:r w:rsidR="00CA029B">
        <w:rPr>
          <w:rFonts w:ascii="仿宋" w:eastAsia="仿宋" w:hAnsi="仿宋" w:cs="Times New Roman" w:hint="eastAsia"/>
          <w:sz w:val="32"/>
          <w:szCs w:val="32"/>
        </w:rPr>
        <w:t>、</w:t>
      </w:r>
      <w:r>
        <w:rPr>
          <w:rFonts w:ascii="仿宋" w:eastAsia="仿宋" w:hAnsi="仿宋" w:cs="Times New Roman" w:hint="eastAsia"/>
          <w:sz w:val="32"/>
          <w:szCs w:val="32"/>
        </w:rPr>
        <w:t>女各两个小组的全部名次。</w:t>
      </w:r>
    </w:p>
    <w:p w:rsidR="00F61D27" w:rsidRDefault="00493157" w:rsidP="00CA029B">
      <w:pPr>
        <w:pStyle w:val="1"/>
        <w:ind w:firstLineChars="0" w:firstLine="645"/>
        <w:rPr>
          <w:rFonts w:ascii="仿宋" w:eastAsia="仿宋" w:hAnsi="仿宋" w:cs="Times New Roman"/>
          <w:sz w:val="32"/>
          <w:szCs w:val="32"/>
        </w:rPr>
      </w:pPr>
      <w:r>
        <w:rPr>
          <w:rFonts w:ascii="仿宋" w:eastAsia="仿宋" w:hAnsi="仿宋" w:cs="Times New Roman" w:hint="eastAsia"/>
          <w:sz w:val="32"/>
          <w:szCs w:val="32"/>
        </w:rPr>
        <w:t>分组原则：以第二届全国青年运动会橄榄球比赛各年龄</w:t>
      </w:r>
      <w:r>
        <w:rPr>
          <w:rFonts w:ascii="仿宋" w:eastAsia="仿宋" w:hAnsi="仿宋" w:cs="Times New Roman" w:hint="eastAsia"/>
          <w:sz w:val="32"/>
          <w:szCs w:val="32"/>
        </w:rPr>
        <w:lastRenderedPageBreak/>
        <w:t>组男女队预赛成绩为序号，按照同序列抽签原则进行分组。具体办法为；第1、2名的队为第一序列，第3、4名的队为第二序列，第5、6名的队为第三序列，第7名的队与东道主（如未参加预赛）为第四序列，分别抽签进入A、B组。抽签顺序由第一至第四序列依次进行。</w:t>
      </w:r>
    </w:p>
    <w:p w:rsidR="00F61D27" w:rsidRDefault="00493157">
      <w:pPr>
        <w:numPr>
          <w:ilvl w:val="0"/>
          <w:numId w:val="1"/>
        </w:numPr>
        <w:ind w:firstLineChars="200" w:firstLine="640"/>
        <w:rPr>
          <w:rFonts w:ascii="仿宋" w:eastAsia="仿宋" w:hAnsi="仿宋" w:cs="Times New Roman"/>
          <w:sz w:val="32"/>
          <w:szCs w:val="32"/>
        </w:rPr>
      </w:pPr>
      <w:r>
        <w:rPr>
          <w:rFonts w:ascii="仿宋" w:eastAsia="仿宋" w:hAnsi="仿宋" w:cs="Times New Roman" w:hint="eastAsia"/>
          <w:sz w:val="32"/>
          <w:szCs w:val="32"/>
        </w:rPr>
        <w:t>第二阶段：进行交叉淘汰赛。</w:t>
      </w:r>
    </w:p>
    <w:p w:rsidR="00F61D27" w:rsidRDefault="00493157">
      <w:pPr>
        <w:ind w:firstLineChars="200" w:firstLine="640"/>
        <w:rPr>
          <w:rFonts w:ascii="仿宋" w:eastAsia="仿宋" w:hAnsi="仿宋" w:cs="Times New Roman"/>
          <w:sz w:val="32"/>
          <w:szCs w:val="32"/>
        </w:rPr>
      </w:pPr>
      <w:r>
        <w:rPr>
          <w:rFonts w:ascii="仿宋" w:eastAsia="仿宋" w:hAnsi="仿宋" w:cs="Times New Roman" w:hint="eastAsia"/>
          <w:sz w:val="32"/>
          <w:szCs w:val="32"/>
        </w:rPr>
        <w:t>获得小组赛前二名与另外一个小组的前二名采用第一名对第二名的办法进行。胜队进入决赛确定第1、2名，负队进行一场比赛确定第3、4名。</w:t>
      </w:r>
    </w:p>
    <w:p w:rsidR="00F61D27" w:rsidRDefault="00493157">
      <w:pPr>
        <w:ind w:firstLineChars="200" w:firstLine="640"/>
        <w:rPr>
          <w:rFonts w:ascii="仿宋" w:eastAsia="仿宋" w:hAnsi="仿宋" w:cs="Times New Roman"/>
          <w:sz w:val="32"/>
          <w:szCs w:val="32"/>
        </w:rPr>
      </w:pPr>
      <w:r>
        <w:rPr>
          <w:rFonts w:ascii="仿宋" w:eastAsia="仿宋" w:hAnsi="仿宋" w:cs="Times New Roman" w:hint="eastAsia"/>
          <w:sz w:val="32"/>
          <w:szCs w:val="32"/>
        </w:rPr>
        <w:t>获得小组赛后二名与另外一个小组的后二名采用第三名对第四名的办法进行。胜队进行5-6名的比赛确定第5、6名，负队进行7-8名的比赛确定第7、8名。</w:t>
      </w:r>
    </w:p>
    <w:p w:rsidR="00F61D27" w:rsidRDefault="00493157">
      <w:pPr>
        <w:ind w:firstLineChars="200" w:firstLine="640"/>
        <w:rPr>
          <w:rFonts w:ascii="仿宋" w:eastAsia="仿宋" w:hAnsi="仿宋" w:cs="Times New Roman"/>
          <w:sz w:val="32"/>
          <w:szCs w:val="32"/>
        </w:rPr>
      </w:pPr>
      <w:r>
        <w:rPr>
          <w:rFonts w:ascii="仿宋" w:eastAsia="仿宋" w:hAnsi="仿宋" w:cs="Times New Roman" w:hint="eastAsia"/>
          <w:sz w:val="32"/>
          <w:szCs w:val="32"/>
        </w:rPr>
        <w:t>（三）决定名次办法</w:t>
      </w:r>
    </w:p>
    <w:p w:rsidR="00F61D27" w:rsidRDefault="00493157">
      <w:pPr>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1、小组单循环赛决定名次的办法：</w:t>
      </w:r>
    </w:p>
    <w:p w:rsidR="00F61D27" w:rsidRDefault="00493157">
      <w:pPr>
        <w:ind w:firstLine="645"/>
        <w:rPr>
          <w:rFonts w:ascii="仿宋" w:eastAsia="仿宋" w:hAnsi="仿宋" w:cs="Times New Roman"/>
          <w:kern w:val="0"/>
          <w:sz w:val="32"/>
          <w:szCs w:val="32"/>
        </w:rPr>
      </w:pPr>
      <w:r>
        <w:rPr>
          <w:rFonts w:ascii="仿宋" w:eastAsia="仿宋" w:hAnsi="仿宋" w:hint="eastAsia"/>
          <w:sz w:val="32"/>
          <w:szCs w:val="32"/>
        </w:rPr>
        <w:t>在单循环赛中各队每胜一场得3分，平一场得2分，负一场得1分。弃权需在赛前1小时由领队进行书面确认，经赛事组委会认可后，当场比赛比分为0:50，计为-1分。积分高者名次列前。</w:t>
      </w:r>
    </w:p>
    <w:p w:rsidR="00875976" w:rsidRDefault="00493157">
      <w:pPr>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如出现积分相等的情况，则以积分相等各队之间的比赛结果为准，获胜的队名次列前。如果无法确定名次，将按下述办法决定名次：</w:t>
      </w:r>
    </w:p>
    <w:p w:rsidR="00425BE4" w:rsidRDefault="00493157">
      <w:pPr>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以积分相等各队之间比赛的所有场次中的总得分与总</w:t>
      </w:r>
      <w:r>
        <w:rPr>
          <w:rFonts w:ascii="仿宋" w:eastAsia="仿宋" w:hAnsi="仿宋" w:cs="Times New Roman" w:hint="eastAsia"/>
          <w:kern w:val="0"/>
          <w:sz w:val="32"/>
          <w:szCs w:val="32"/>
        </w:rPr>
        <w:lastRenderedPageBreak/>
        <w:t>失分的差数进行比较，差数正数值大的队名次列前</w:t>
      </w:r>
      <w:r w:rsidR="00425BE4">
        <w:rPr>
          <w:rFonts w:ascii="仿宋" w:eastAsia="仿宋" w:hAnsi="仿宋" w:cs="Times New Roman" w:hint="eastAsia"/>
          <w:kern w:val="0"/>
          <w:sz w:val="32"/>
          <w:szCs w:val="32"/>
        </w:rPr>
        <w:t>列</w:t>
      </w:r>
      <w:r>
        <w:rPr>
          <w:rFonts w:ascii="仿宋" w:eastAsia="仿宋" w:hAnsi="仿宋" w:cs="Times New Roman" w:hint="eastAsia"/>
          <w:kern w:val="0"/>
          <w:sz w:val="32"/>
          <w:szCs w:val="32"/>
        </w:rPr>
        <w:t>。如仍不能确定名次，则以积分相等各队的所有场次的比赛中的达阵总得分与被达阵总失分的差数进行比较，差数正数值大的队名次列前。如仍不能确定名次，则以积分相等各队的所有场次的比赛中的总得分高的队名次列前，如仍不能确定名次，则以积分相等各队的所有场次的比赛中达阵总得分高的队名次列前，如仍不能确定名次，则</w:t>
      </w:r>
      <w:r>
        <w:rPr>
          <w:rFonts w:ascii="仿宋" w:eastAsia="仿宋" w:hAnsi="仿宋" w:cs="Times New Roman" w:hint="eastAsia"/>
          <w:bCs/>
          <w:kern w:val="0"/>
          <w:sz w:val="32"/>
          <w:szCs w:val="32"/>
        </w:rPr>
        <w:t>由两队领队</w:t>
      </w:r>
      <w:r>
        <w:rPr>
          <w:rFonts w:ascii="仿宋" w:eastAsia="仿宋" w:hAnsi="仿宋" w:cs="Times New Roman" w:hint="eastAsia"/>
          <w:kern w:val="0"/>
          <w:sz w:val="32"/>
          <w:szCs w:val="32"/>
        </w:rPr>
        <w:t>采用抛掷硬币的方式决定名次。</w:t>
      </w:r>
    </w:p>
    <w:p w:rsidR="00425BE4" w:rsidRDefault="00493157">
      <w:pPr>
        <w:ind w:firstLineChars="200" w:firstLine="640"/>
        <w:rPr>
          <w:rFonts w:ascii="仿宋" w:eastAsia="仿宋" w:hAnsi="仿宋" w:cs="Times New Roman" w:hint="eastAsia"/>
          <w:sz w:val="32"/>
          <w:szCs w:val="32"/>
        </w:rPr>
      </w:pPr>
      <w:r>
        <w:rPr>
          <w:rFonts w:ascii="仿宋" w:eastAsia="仿宋" w:hAnsi="仿宋" w:cs="黑体" w:hint="eastAsia"/>
          <w:kern w:val="0"/>
          <w:sz w:val="32"/>
          <w:szCs w:val="32"/>
        </w:rPr>
        <w:t>2、7</w:t>
      </w:r>
      <w:proofErr w:type="gramStart"/>
      <w:r>
        <w:rPr>
          <w:rFonts w:ascii="仿宋" w:eastAsia="仿宋" w:hAnsi="仿宋" w:cs="黑体" w:hint="eastAsia"/>
          <w:kern w:val="0"/>
          <w:sz w:val="32"/>
          <w:szCs w:val="32"/>
        </w:rPr>
        <w:t>人制</w:t>
      </w:r>
      <w:proofErr w:type="gramEnd"/>
      <w:r>
        <w:rPr>
          <w:rFonts w:ascii="仿宋" w:eastAsia="仿宋" w:hAnsi="仿宋" w:cs="黑体" w:hint="eastAsia"/>
          <w:kern w:val="0"/>
          <w:sz w:val="32"/>
          <w:szCs w:val="32"/>
        </w:rPr>
        <w:t>橄榄球</w:t>
      </w:r>
      <w:r>
        <w:rPr>
          <w:rFonts w:ascii="仿宋" w:eastAsia="仿宋" w:hAnsi="仿宋" w:cs="Times New Roman" w:hint="eastAsia"/>
          <w:sz w:val="32"/>
          <w:szCs w:val="32"/>
        </w:rPr>
        <w:t>第二阶段，若两队战成平局，则直接进行加时赛直到决出优胜队。裁判组织双方队长重新抛币。加时赛每节比赛为5分钟，每节比赛后，若仍为平局，则双方即刻交换场地，没有间歇。加时赛采用突然死亡法（最先得分的队即为获胜队并且在那一时刻比赛结束）。</w:t>
      </w:r>
    </w:p>
    <w:p w:rsidR="00F61D27" w:rsidRDefault="00493157">
      <w:pPr>
        <w:ind w:firstLineChars="200" w:firstLine="640"/>
        <w:rPr>
          <w:rFonts w:ascii="仿宋" w:eastAsia="仿宋" w:hAnsi="仿宋" w:cs="Times New Roman"/>
          <w:kern w:val="0"/>
          <w:sz w:val="32"/>
          <w:szCs w:val="32"/>
        </w:rPr>
      </w:pPr>
      <w:r>
        <w:rPr>
          <w:rFonts w:ascii="仿宋" w:eastAsia="仿宋" w:hAnsi="仿宋" w:cs="黑体" w:hint="eastAsia"/>
          <w:kern w:val="0"/>
          <w:sz w:val="32"/>
          <w:szCs w:val="32"/>
        </w:rPr>
        <w:t>3、15</w:t>
      </w:r>
      <w:proofErr w:type="gramStart"/>
      <w:r>
        <w:rPr>
          <w:rFonts w:ascii="仿宋" w:eastAsia="仿宋" w:hAnsi="仿宋" w:cs="黑体" w:hint="eastAsia"/>
          <w:kern w:val="0"/>
          <w:sz w:val="32"/>
          <w:szCs w:val="32"/>
        </w:rPr>
        <w:t>人制</w:t>
      </w:r>
      <w:proofErr w:type="gramEnd"/>
      <w:r>
        <w:rPr>
          <w:rFonts w:ascii="仿宋" w:eastAsia="仿宋" w:hAnsi="仿宋" w:cs="黑体" w:hint="eastAsia"/>
          <w:kern w:val="0"/>
          <w:sz w:val="32"/>
          <w:szCs w:val="32"/>
        </w:rPr>
        <w:t>橄榄球</w:t>
      </w:r>
      <w:bookmarkStart w:id="1" w:name="_Hlk531266743"/>
      <w:r>
        <w:rPr>
          <w:rFonts w:ascii="仿宋" w:eastAsia="仿宋" w:hAnsi="仿宋" w:hint="eastAsia"/>
          <w:sz w:val="32"/>
          <w:szCs w:val="32"/>
        </w:rPr>
        <w:t>第</w:t>
      </w:r>
      <w:bookmarkStart w:id="2" w:name="_Hlk531266768"/>
      <w:r>
        <w:rPr>
          <w:rFonts w:ascii="仿宋" w:eastAsia="仿宋" w:hAnsi="仿宋" w:hint="eastAsia"/>
          <w:sz w:val="32"/>
          <w:szCs w:val="32"/>
        </w:rPr>
        <w:t>二阶段淘汰赛比赛若两队战成平局，则根据世界橄榄球理事会关于19岁以下组不设加时赛的有关规定，按照以下办法决定名次：</w:t>
      </w:r>
    </w:p>
    <w:p w:rsidR="00F61D27" w:rsidRDefault="00493157">
      <w:pPr>
        <w:pStyle w:val="1"/>
        <w:ind w:firstLine="640"/>
        <w:rPr>
          <w:rFonts w:ascii="仿宋" w:eastAsia="仿宋" w:hAnsi="仿宋"/>
          <w:sz w:val="32"/>
          <w:szCs w:val="32"/>
        </w:rPr>
      </w:pPr>
      <w:r>
        <w:rPr>
          <w:rFonts w:ascii="仿宋" w:eastAsia="仿宋" w:hAnsi="仿宋" w:hint="eastAsia"/>
          <w:sz w:val="32"/>
          <w:szCs w:val="32"/>
        </w:rPr>
        <w:t>（1）比赛时间内，达阵次数多的队获胜；</w:t>
      </w:r>
    </w:p>
    <w:p w:rsidR="00F61D27" w:rsidRDefault="00493157">
      <w:pPr>
        <w:pStyle w:val="1"/>
        <w:ind w:firstLine="640"/>
        <w:rPr>
          <w:rFonts w:ascii="仿宋" w:eastAsia="仿宋" w:hAnsi="仿宋"/>
          <w:sz w:val="32"/>
          <w:szCs w:val="32"/>
        </w:rPr>
      </w:pPr>
      <w:r>
        <w:rPr>
          <w:rFonts w:ascii="仿宋" w:eastAsia="仿宋" w:hAnsi="仿宋" w:hint="eastAsia"/>
          <w:sz w:val="32"/>
          <w:szCs w:val="32"/>
        </w:rPr>
        <w:t>（2）如果达阵次数相同，最先达阵的队获胜；</w:t>
      </w:r>
    </w:p>
    <w:p w:rsidR="00F61D27" w:rsidRDefault="00493157">
      <w:pPr>
        <w:pStyle w:val="1"/>
        <w:ind w:firstLine="640"/>
        <w:rPr>
          <w:rFonts w:ascii="仿宋" w:eastAsia="仿宋" w:hAnsi="仿宋"/>
          <w:sz w:val="32"/>
          <w:szCs w:val="32"/>
        </w:rPr>
      </w:pPr>
      <w:r>
        <w:rPr>
          <w:rFonts w:ascii="仿宋" w:eastAsia="仿宋" w:hAnsi="仿宋" w:hint="eastAsia"/>
          <w:sz w:val="32"/>
          <w:szCs w:val="32"/>
        </w:rPr>
        <w:t>（3）如果没有队伍达阵，则比较两队在第一阶段循环赛中的得失分差，得</w:t>
      </w:r>
      <w:proofErr w:type="gramStart"/>
      <w:r>
        <w:rPr>
          <w:rFonts w:ascii="仿宋" w:eastAsia="仿宋" w:hAnsi="仿宋" w:hint="eastAsia"/>
          <w:sz w:val="32"/>
          <w:szCs w:val="32"/>
        </w:rPr>
        <w:t>失分差正</w:t>
      </w:r>
      <w:proofErr w:type="gramEnd"/>
      <w:r>
        <w:rPr>
          <w:rFonts w:ascii="仿宋" w:eastAsia="仿宋" w:hAnsi="仿宋" w:hint="eastAsia"/>
          <w:sz w:val="32"/>
          <w:szCs w:val="32"/>
        </w:rPr>
        <w:t>数值高的队获胜。</w:t>
      </w:r>
    </w:p>
    <w:p w:rsidR="00425BE4" w:rsidRDefault="00493157" w:rsidP="00425BE4">
      <w:pPr>
        <w:pStyle w:val="1"/>
        <w:ind w:firstLine="640"/>
        <w:rPr>
          <w:rFonts w:ascii="仿宋" w:eastAsia="仿宋" w:hAnsi="仿宋" w:hint="eastAsia"/>
          <w:kern w:val="0"/>
          <w:sz w:val="32"/>
          <w:szCs w:val="32"/>
        </w:rPr>
      </w:pPr>
      <w:r>
        <w:rPr>
          <w:rFonts w:ascii="仿宋" w:eastAsia="仿宋" w:hAnsi="仿宋" w:hint="eastAsia"/>
          <w:kern w:val="0"/>
          <w:sz w:val="32"/>
          <w:szCs w:val="32"/>
        </w:rPr>
        <w:t>（4）如仍不能确定名次，则</w:t>
      </w:r>
      <w:r>
        <w:rPr>
          <w:rFonts w:ascii="仿宋" w:eastAsia="仿宋" w:hAnsi="仿宋" w:cs="Times New Roman" w:hint="eastAsia"/>
          <w:bCs/>
          <w:kern w:val="0"/>
          <w:sz w:val="32"/>
          <w:szCs w:val="32"/>
        </w:rPr>
        <w:t>由两队领队</w:t>
      </w:r>
      <w:r>
        <w:rPr>
          <w:rFonts w:ascii="仿宋" w:eastAsia="仿宋" w:hAnsi="仿宋" w:hint="eastAsia"/>
          <w:kern w:val="0"/>
          <w:sz w:val="32"/>
          <w:szCs w:val="32"/>
        </w:rPr>
        <w:t>采用抛掷硬币的方式决定名次。</w:t>
      </w:r>
      <w:bookmarkEnd w:id="1"/>
      <w:bookmarkEnd w:id="2"/>
    </w:p>
    <w:p w:rsidR="00F61D27" w:rsidRDefault="00493157" w:rsidP="00425BE4">
      <w:pPr>
        <w:pStyle w:val="1"/>
        <w:ind w:firstLine="640"/>
        <w:rPr>
          <w:rFonts w:ascii="仿宋" w:eastAsia="仿宋" w:hAnsi="仿宋" w:cs="黑体"/>
          <w:bCs/>
          <w:kern w:val="0"/>
          <w:sz w:val="32"/>
          <w:szCs w:val="32"/>
        </w:rPr>
      </w:pPr>
      <w:r>
        <w:rPr>
          <w:rFonts w:ascii="仿宋" w:eastAsia="仿宋" w:hAnsi="仿宋" w:cs="黑体" w:hint="eastAsia"/>
          <w:bCs/>
          <w:kern w:val="0"/>
          <w:sz w:val="32"/>
          <w:szCs w:val="32"/>
        </w:rPr>
        <w:lastRenderedPageBreak/>
        <w:t>（四）比赛规则</w:t>
      </w:r>
    </w:p>
    <w:p w:rsidR="00F61D27" w:rsidRDefault="00493157">
      <w:pPr>
        <w:pStyle w:val="1"/>
        <w:ind w:firstLine="640"/>
        <w:rPr>
          <w:rFonts w:ascii="仿宋" w:eastAsia="仿宋" w:hAnsi="仿宋"/>
          <w:sz w:val="32"/>
          <w:szCs w:val="32"/>
        </w:rPr>
      </w:pPr>
      <w:r>
        <w:rPr>
          <w:rFonts w:ascii="仿宋" w:eastAsia="仿宋" w:hAnsi="仿宋" w:cs="黑体" w:hint="eastAsia"/>
          <w:kern w:val="0"/>
          <w:sz w:val="32"/>
          <w:szCs w:val="32"/>
        </w:rPr>
        <w:t>1、</w:t>
      </w:r>
      <w:r>
        <w:rPr>
          <w:rFonts w:ascii="仿宋" w:eastAsia="仿宋" w:hAnsi="仿宋" w:hint="eastAsia"/>
          <w:sz w:val="32"/>
          <w:szCs w:val="32"/>
        </w:rPr>
        <w:t>采用世界橄榄球理事会最新的橄榄球比赛规则。</w:t>
      </w:r>
    </w:p>
    <w:p w:rsidR="00F61D27" w:rsidRDefault="00493157">
      <w:pPr>
        <w:pStyle w:val="1"/>
        <w:ind w:firstLine="640"/>
        <w:rPr>
          <w:rFonts w:ascii="仿宋" w:eastAsia="仿宋" w:hAnsi="仿宋"/>
          <w:sz w:val="32"/>
          <w:szCs w:val="32"/>
        </w:rPr>
      </w:pPr>
      <w:r>
        <w:rPr>
          <w:rFonts w:ascii="仿宋" w:eastAsia="仿宋" w:hAnsi="仿宋" w:hint="eastAsia"/>
          <w:sz w:val="32"/>
          <w:szCs w:val="32"/>
        </w:rPr>
        <w:t>2、运动员需穿着符合中国橄榄球协会认</w:t>
      </w:r>
      <w:r>
        <w:rPr>
          <w:rFonts w:ascii="仿宋_GB2312" w:eastAsia="仿宋_GB2312" w:hAnsi="Times New Roman" w:hint="eastAsia"/>
          <w:bCs/>
          <w:kern w:val="0"/>
          <w:sz w:val="32"/>
          <w:szCs w:val="32"/>
        </w:rPr>
        <w:t>定</w:t>
      </w:r>
      <w:r>
        <w:rPr>
          <w:rFonts w:ascii="仿宋" w:eastAsia="仿宋" w:hAnsi="仿宋" w:hint="eastAsia"/>
          <w:sz w:val="32"/>
          <w:szCs w:val="32"/>
        </w:rPr>
        <w:t>的服装和护具。</w:t>
      </w:r>
    </w:p>
    <w:p w:rsidR="00F61D27" w:rsidRDefault="00493157">
      <w:pPr>
        <w:pStyle w:val="1"/>
        <w:ind w:firstLine="640"/>
        <w:rPr>
          <w:rFonts w:ascii="仿宋" w:eastAsia="仿宋" w:hAnsi="仿宋"/>
          <w:sz w:val="32"/>
          <w:szCs w:val="32"/>
        </w:rPr>
      </w:pPr>
      <w:r>
        <w:rPr>
          <w:rFonts w:ascii="仿宋" w:eastAsia="仿宋" w:hAnsi="仿宋" w:hint="eastAsia"/>
          <w:sz w:val="32"/>
          <w:szCs w:val="32"/>
        </w:rPr>
        <w:t>3、服装上不准使用金属纽扣和金属饰物；运动员不得戴首饰。</w:t>
      </w:r>
    </w:p>
    <w:p w:rsidR="00F61D27" w:rsidRDefault="00493157">
      <w:pPr>
        <w:ind w:firstLineChars="200" w:firstLine="640"/>
        <w:rPr>
          <w:rFonts w:ascii="仿宋" w:eastAsia="仿宋" w:hAnsi="仿宋" w:cs="黑体"/>
          <w:kern w:val="0"/>
          <w:sz w:val="32"/>
          <w:szCs w:val="32"/>
        </w:rPr>
      </w:pPr>
      <w:r>
        <w:rPr>
          <w:rFonts w:ascii="仿宋" w:eastAsia="仿宋" w:hAnsi="仿宋" w:cs="黑体" w:hint="eastAsia"/>
          <w:kern w:val="0"/>
          <w:sz w:val="32"/>
          <w:szCs w:val="32"/>
        </w:rPr>
        <w:t>4、上场队员必须佩戴头盔、护肩和护齿。</w:t>
      </w:r>
    </w:p>
    <w:p w:rsidR="00F61D27" w:rsidRDefault="00493157">
      <w:pPr>
        <w:pStyle w:val="1"/>
        <w:ind w:firstLine="640"/>
        <w:rPr>
          <w:rFonts w:ascii="仿宋" w:eastAsia="仿宋" w:hAnsi="仿宋"/>
          <w:sz w:val="32"/>
          <w:szCs w:val="32"/>
        </w:rPr>
      </w:pPr>
      <w:r>
        <w:rPr>
          <w:rFonts w:ascii="仿宋" w:eastAsia="仿宋" w:hAnsi="仿宋" w:hint="eastAsia"/>
          <w:sz w:val="32"/>
          <w:szCs w:val="32"/>
        </w:rPr>
        <w:t>5、7</w:t>
      </w:r>
      <w:proofErr w:type="gramStart"/>
      <w:r>
        <w:rPr>
          <w:rFonts w:ascii="仿宋" w:eastAsia="仿宋" w:hAnsi="仿宋" w:hint="eastAsia"/>
          <w:sz w:val="32"/>
          <w:szCs w:val="32"/>
        </w:rPr>
        <w:t>人制</w:t>
      </w:r>
      <w:proofErr w:type="gramEnd"/>
      <w:r>
        <w:rPr>
          <w:rFonts w:ascii="仿宋" w:eastAsia="仿宋" w:hAnsi="仿宋" w:hint="eastAsia"/>
          <w:sz w:val="32"/>
          <w:szCs w:val="32"/>
        </w:rPr>
        <w:t>橄榄球比赛时间为14分钟，上下半场各7分钟，中间休息2分钟。每队可以在比赛进行过程中提出换人，换人人数为5人，换下的队员不可以重新上场（不包括因出血而</w:t>
      </w:r>
      <w:proofErr w:type="gramStart"/>
      <w:r>
        <w:rPr>
          <w:rFonts w:ascii="仿宋" w:eastAsia="仿宋" w:hAnsi="仿宋" w:hint="eastAsia"/>
          <w:sz w:val="32"/>
          <w:szCs w:val="32"/>
        </w:rPr>
        <w:t>作出</w:t>
      </w:r>
      <w:proofErr w:type="gramEnd"/>
      <w:r>
        <w:rPr>
          <w:rFonts w:ascii="仿宋" w:eastAsia="仿宋" w:hAnsi="仿宋" w:hint="eastAsia"/>
          <w:sz w:val="32"/>
          <w:szCs w:val="32"/>
        </w:rPr>
        <w:t>的临时换人）。各队应准备不同颜色印有号码的比赛</w:t>
      </w:r>
      <w:proofErr w:type="gramStart"/>
      <w:r>
        <w:rPr>
          <w:rFonts w:ascii="仿宋" w:eastAsia="仿宋" w:hAnsi="仿宋" w:hint="eastAsia"/>
          <w:sz w:val="32"/>
          <w:szCs w:val="32"/>
        </w:rPr>
        <w:t>服至少</w:t>
      </w:r>
      <w:proofErr w:type="gramEnd"/>
      <w:r>
        <w:rPr>
          <w:rFonts w:ascii="仿宋" w:eastAsia="仿宋" w:hAnsi="仿宋" w:hint="eastAsia"/>
          <w:sz w:val="32"/>
          <w:szCs w:val="32"/>
        </w:rPr>
        <w:t>两套，并在报名单上注明服装颜色和队员号码，号码数字的范围必须为1-12号。</w:t>
      </w:r>
    </w:p>
    <w:p w:rsidR="00425BE4" w:rsidRDefault="00493157" w:rsidP="00425BE4">
      <w:pPr>
        <w:pStyle w:val="1"/>
        <w:ind w:firstLine="640"/>
        <w:rPr>
          <w:rFonts w:ascii="仿宋" w:eastAsia="仿宋" w:hAnsi="仿宋" w:cs="黑体" w:hint="eastAsia"/>
          <w:kern w:val="0"/>
          <w:sz w:val="32"/>
          <w:szCs w:val="32"/>
        </w:rPr>
      </w:pPr>
      <w:r>
        <w:rPr>
          <w:rFonts w:ascii="仿宋" w:eastAsia="仿宋" w:hAnsi="仿宋" w:hint="eastAsia"/>
          <w:sz w:val="32"/>
          <w:szCs w:val="32"/>
        </w:rPr>
        <w:t xml:space="preserve"> 6、15</w:t>
      </w:r>
      <w:proofErr w:type="gramStart"/>
      <w:r>
        <w:rPr>
          <w:rFonts w:ascii="仿宋" w:eastAsia="仿宋" w:hAnsi="仿宋" w:hint="eastAsia"/>
          <w:sz w:val="32"/>
          <w:szCs w:val="32"/>
        </w:rPr>
        <w:t>人制</w:t>
      </w:r>
      <w:proofErr w:type="gramEnd"/>
      <w:r>
        <w:rPr>
          <w:rFonts w:ascii="仿宋" w:eastAsia="仿宋" w:hAnsi="仿宋" w:hint="eastAsia"/>
          <w:sz w:val="32"/>
          <w:szCs w:val="32"/>
        </w:rPr>
        <w:t>橄榄球甲组比赛时间为60分钟，上下半场各30分钟，中间休息15分钟，乙组比赛时间为40分钟，上下半场各20分钟，中间休息10分钟。乙组比赛采用无争司克兰，</w:t>
      </w:r>
      <w:proofErr w:type="gramStart"/>
      <w:r>
        <w:rPr>
          <w:rFonts w:ascii="仿宋" w:eastAsia="仿宋" w:hAnsi="仿宋" w:hint="eastAsia"/>
          <w:sz w:val="32"/>
          <w:szCs w:val="32"/>
        </w:rPr>
        <w:t>争边球</w:t>
      </w:r>
      <w:proofErr w:type="gramEnd"/>
      <w:r>
        <w:rPr>
          <w:rFonts w:ascii="仿宋" w:eastAsia="仿宋" w:hAnsi="仿宋" w:hint="eastAsia"/>
          <w:sz w:val="32"/>
          <w:szCs w:val="32"/>
        </w:rPr>
        <w:t>、开接球不举托。</w:t>
      </w:r>
      <w:r>
        <w:rPr>
          <w:rFonts w:ascii="仿宋" w:eastAsia="仿宋" w:hAnsi="仿宋" w:cs="黑体" w:hint="eastAsia"/>
          <w:kern w:val="0"/>
          <w:sz w:val="32"/>
          <w:szCs w:val="32"/>
        </w:rPr>
        <w:t>每队可以在比赛进行过程中提出换人，换人人数为8人，换下的队员不可以重新上场（不包括因出血而进行的临时换人）。各队应准备不同颜色印有号码的比赛</w:t>
      </w:r>
      <w:proofErr w:type="gramStart"/>
      <w:r>
        <w:rPr>
          <w:rFonts w:ascii="仿宋" w:eastAsia="仿宋" w:hAnsi="仿宋" w:cs="黑体" w:hint="eastAsia"/>
          <w:kern w:val="0"/>
          <w:sz w:val="32"/>
          <w:szCs w:val="32"/>
        </w:rPr>
        <w:t>服至少</w:t>
      </w:r>
      <w:proofErr w:type="gramEnd"/>
      <w:r>
        <w:rPr>
          <w:rFonts w:ascii="仿宋" w:eastAsia="仿宋" w:hAnsi="仿宋" w:cs="黑体" w:hint="eastAsia"/>
          <w:kern w:val="0"/>
          <w:sz w:val="32"/>
          <w:szCs w:val="32"/>
        </w:rPr>
        <w:t>两套，并在报名单上注明服装颜色和队员号码，号码数字的范围必须为1-23号。</w:t>
      </w:r>
    </w:p>
    <w:p w:rsidR="00F61D27" w:rsidRDefault="00493157" w:rsidP="00425BE4">
      <w:pPr>
        <w:pStyle w:val="1"/>
        <w:ind w:firstLine="640"/>
        <w:rPr>
          <w:rFonts w:ascii="仿宋_GB2312" w:eastAsia="仿宋_GB2312" w:hAnsi="Times New Roman" w:cs="黑体"/>
          <w:bCs/>
          <w:kern w:val="0"/>
          <w:sz w:val="32"/>
          <w:szCs w:val="32"/>
        </w:rPr>
      </w:pPr>
      <w:r>
        <w:rPr>
          <w:rFonts w:ascii="仿宋" w:eastAsia="仿宋" w:hAnsi="仿宋" w:cs="黑体" w:hint="eastAsia"/>
          <w:kern w:val="0"/>
          <w:sz w:val="32"/>
          <w:szCs w:val="32"/>
        </w:rPr>
        <w:t>7、</w:t>
      </w:r>
      <w:r>
        <w:rPr>
          <w:rFonts w:ascii="仿宋_GB2312" w:eastAsia="仿宋_GB2312" w:hAnsi="Times New Roman" w:cs="黑体" w:hint="eastAsia"/>
          <w:bCs/>
          <w:kern w:val="0"/>
          <w:sz w:val="32"/>
          <w:szCs w:val="32"/>
        </w:rPr>
        <w:t>达阵后追加射门：为提高国内橄榄球运动员在达阵</w:t>
      </w:r>
      <w:r>
        <w:rPr>
          <w:rFonts w:ascii="仿宋_GB2312" w:eastAsia="仿宋_GB2312" w:hAnsi="Times New Roman" w:cs="黑体" w:hint="eastAsia"/>
          <w:bCs/>
          <w:kern w:val="0"/>
          <w:sz w:val="32"/>
          <w:szCs w:val="32"/>
        </w:rPr>
        <w:lastRenderedPageBreak/>
        <w:t>后追加射门（定踢）的技术水平，进一步重视该项技术，经中国橄榄球协会研究决定对达阵后追加射门的得分分值规则予以修改，具体如下：</w:t>
      </w:r>
    </w:p>
    <w:p w:rsidR="00F61D27" w:rsidRDefault="00493157">
      <w:pPr>
        <w:pStyle w:val="1"/>
        <w:ind w:right="-1" w:firstLineChars="0" w:firstLine="0"/>
        <w:rPr>
          <w:rFonts w:ascii="仿宋_GB2312" w:eastAsia="仿宋_GB2312" w:hAnsi="Times New Roman" w:cs="黑体"/>
          <w:bCs/>
          <w:kern w:val="0"/>
          <w:sz w:val="32"/>
          <w:szCs w:val="32"/>
        </w:rPr>
      </w:pPr>
      <w:bookmarkStart w:id="3" w:name="_Hlk516086630"/>
      <w:r>
        <w:rPr>
          <w:rFonts w:ascii="仿宋_GB2312" w:eastAsia="仿宋_GB2312" w:hAnsi="Times New Roman" w:cs="黑体" w:hint="eastAsia"/>
          <w:bCs/>
          <w:kern w:val="0"/>
          <w:sz w:val="32"/>
          <w:szCs w:val="32"/>
        </w:rPr>
        <w:t xml:space="preserve">   （1）女子队员在边线与15米线（包括15米线）区域内的追加射门成功的分值由2分改为3分。</w:t>
      </w:r>
    </w:p>
    <w:p w:rsidR="00F61D27" w:rsidRDefault="00493157">
      <w:pPr>
        <w:pStyle w:val="1"/>
        <w:ind w:right="-1" w:firstLineChars="0" w:firstLine="0"/>
        <w:rPr>
          <w:rFonts w:ascii="仿宋_GB2312" w:eastAsia="仿宋_GB2312" w:hAnsi="Times New Roman" w:cs="黑体"/>
          <w:bCs/>
          <w:kern w:val="0"/>
          <w:sz w:val="32"/>
          <w:szCs w:val="32"/>
        </w:rPr>
      </w:pPr>
      <w:bookmarkStart w:id="4" w:name="_Hlk516086687"/>
      <w:r>
        <w:rPr>
          <w:rFonts w:ascii="仿宋_GB2312" w:eastAsia="仿宋_GB2312" w:hAnsi="Times New Roman" w:cs="黑体" w:hint="eastAsia"/>
          <w:bCs/>
          <w:kern w:val="0"/>
          <w:sz w:val="32"/>
          <w:szCs w:val="32"/>
        </w:rPr>
        <w:t xml:space="preserve">   （2）女子队员在边线与5米（包括5米线）区域内追加射门成功的分值由2分改为4分。</w:t>
      </w:r>
      <w:bookmarkEnd w:id="4"/>
    </w:p>
    <w:bookmarkEnd w:id="3"/>
    <w:p w:rsidR="00F61D27" w:rsidRDefault="00493157">
      <w:pPr>
        <w:pStyle w:val="1"/>
        <w:ind w:right="-1" w:firstLineChars="0" w:firstLine="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 xml:space="preserve">   （3）男子队员在边线与5米（包括5米线）区域内追加射门成功的分值由2分改为3分。</w:t>
      </w:r>
    </w:p>
    <w:p w:rsidR="00F61D27" w:rsidRDefault="00493157">
      <w:pPr>
        <w:pStyle w:val="1"/>
        <w:ind w:right="-1" w:firstLineChars="0" w:firstLine="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 xml:space="preserve">   （4）其他区域的达阵后的追加射门可</w:t>
      </w:r>
      <w:proofErr w:type="gramStart"/>
      <w:r>
        <w:rPr>
          <w:rFonts w:ascii="仿宋_GB2312" w:eastAsia="仿宋_GB2312" w:hAnsi="Times New Roman" w:cs="黑体" w:hint="eastAsia"/>
          <w:bCs/>
          <w:kern w:val="0"/>
          <w:sz w:val="32"/>
          <w:szCs w:val="32"/>
        </w:rPr>
        <w:t>选择达</w:t>
      </w:r>
      <w:proofErr w:type="gramEnd"/>
      <w:r>
        <w:rPr>
          <w:rFonts w:ascii="仿宋_GB2312" w:eastAsia="仿宋_GB2312" w:hAnsi="Times New Roman" w:cs="黑体" w:hint="eastAsia"/>
          <w:bCs/>
          <w:kern w:val="0"/>
          <w:sz w:val="32"/>
          <w:szCs w:val="32"/>
        </w:rPr>
        <w:t>阵点的延长线上，也可选择3或者4分区域内进行追加射门。</w:t>
      </w:r>
    </w:p>
    <w:p w:rsidR="00F61D27" w:rsidRDefault="00493157">
      <w:pPr>
        <w:pStyle w:val="1"/>
        <w:ind w:right="-1" w:firstLineChars="0" w:firstLine="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 xml:space="preserve">   （5）采用同侧原则，只能选择与达阵同侧的3分或者4分区域内射门加分，由主裁判判定。</w:t>
      </w:r>
    </w:p>
    <w:p w:rsidR="00F61D27" w:rsidRDefault="00493157">
      <w:pPr>
        <w:pStyle w:val="1"/>
        <w:ind w:firstLineChars="0" w:firstLine="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 xml:space="preserve">   （6）如同一场比赛同一支队伍3次以上（含3次）3分或4分区域内追加射门成功，则在第4次追加射门成功后开始每次成功射门后再追加1分。</w:t>
      </w:r>
    </w:p>
    <w:p w:rsidR="00F61D27" w:rsidRDefault="00493157">
      <w:pPr>
        <w:pStyle w:val="1"/>
        <w:ind w:firstLineChars="0" w:firstLine="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 xml:space="preserve">   （7）15</w:t>
      </w:r>
      <w:proofErr w:type="gramStart"/>
      <w:r>
        <w:rPr>
          <w:rFonts w:ascii="仿宋_GB2312" w:eastAsia="仿宋_GB2312" w:hAnsi="Times New Roman" w:cs="黑体" w:hint="eastAsia"/>
          <w:bCs/>
          <w:kern w:val="0"/>
          <w:sz w:val="32"/>
          <w:szCs w:val="32"/>
        </w:rPr>
        <w:t>人制</w:t>
      </w:r>
      <w:proofErr w:type="gramEnd"/>
      <w:r>
        <w:rPr>
          <w:rFonts w:ascii="仿宋_GB2312" w:eastAsia="仿宋_GB2312" w:hAnsi="Times New Roman" w:cs="黑体" w:hint="eastAsia"/>
          <w:bCs/>
          <w:kern w:val="0"/>
          <w:sz w:val="32"/>
          <w:szCs w:val="32"/>
        </w:rPr>
        <w:t>橄榄球比赛达阵后采用落地反弹踢射门成功的只计入1分，不享受其他加分。</w:t>
      </w:r>
    </w:p>
    <w:p w:rsidR="00F61D27" w:rsidRDefault="00493157">
      <w:pPr>
        <w:ind w:firstLineChars="200" w:firstLine="640"/>
        <w:rPr>
          <w:rFonts w:ascii="仿宋" w:eastAsia="仿宋" w:hAnsi="仿宋" w:cs="黑体"/>
          <w:kern w:val="0"/>
          <w:sz w:val="32"/>
          <w:szCs w:val="32"/>
        </w:rPr>
      </w:pPr>
      <w:r>
        <w:rPr>
          <w:rFonts w:ascii="仿宋" w:eastAsia="仿宋" w:hAnsi="仿宋" w:cs="黑体" w:hint="eastAsia"/>
          <w:kern w:val="0"/>
          <w:sz w:val="32"/>
          <w:szCs w:val="32"/>
        </w:rPr>
        <w:t>8、橄榄球比赛风雨无阻，各队须按时参加比赛。</w:t>
      </w:r>
    </w:p>
    <w:p w:rsidR="00F61D27" w:rsidRDefault="00493157">
      <w:pPr>
        <w:ind w:firstLineChars="200" w:firstLine="643"/>
        <w:rPr>
          <w:rFonts w:ascii="仿宋" w:eastAsia="仿宋" w:hAnsi="仿宋" w:cs="Times New Roman"/>
          <w:sz w:val="32"/>
          <w:szCs w:val="32"/>
        </w:rPr>
      </w:pPr>
      <w:r>
        <w:rPr>
          <w:rFonts w:ascii="仿宋" w:eastAsia="仿宋" w:hAnsi="仿宋" w:cs="Times New Roman" w:hint="eastAsia"/>
          <w:b/>
          <w:sz w:val="32"/>
          <w:szCs w:val="32"/>
        </w:rPr>
        <w:t>七、录取名次和奖励</w:t>
      </w:r>
    </w:p>
    <w:p w:rsidR="00F61D27" w:rsidRDefault="00493157">
      <w:pPr>
        <w:ind w:firstLineChars="200" w:firstLine="640"/>
        <w:rPr>
          <w:rFonts w:ascii="仿宋" w:eastAsia="仿宋" w:hAnsi="仿宋" w:cs="Times New Roman"/>
          <w:b/>
          <w:sz w:val="32"/>
          <w:szCs w:val="32"/>
        </w:rPr>
      </w:pPr>
      <w:r>
        <w:rPr>
          <w:rFonts w:ascii="仿宋" w:eastAsia="仿宋" w:hAnsi="仿宋" w:cs="Times New Roman" w:hint="eastAsia"/>
          <w:sz w:val="32"/>
          <w:szCs w:val="32"/>
        </w:rPr>
        <w:t>按照</w:t>
      </w:r>
      <w:r>
        <w:rPr>
          <w:rFonts w:ascii="仿宋" w:eastAsia="仿宋" w:hAnsi="仿宋" w:hint="eastAsia"/>
          <w:bCs/>
          <w:sz w:val="32"/>
          <w:szCs w:val="32"/>
        </w:rPr>
        <w:t>《中华人民共和国第二届青年运动会竞赛规程总则》</w:t>
      </w:r>
      <w:r>
        <w:rPr>
          <w:rFonts w:ascii="仿宋" w:eastAsia="仿宋" w:hAnsi="仿宋" w:cs="Times New Roman" w:hint="eastAsia"/>
          <w:sz w:val="32"/>
          <w:szCs w:val="32"/>
        </w:rPr>
        <w:t>规定执行。</w:t>
      </w:r>
    </w:p>
    <w:p w:rsidR="00F61D27" w:rsidRDefault="00493157">
      <w:pPr>
        <w:pStyle w:val="1"/>
        <w:ind w:firstLine="643"/>
        <w:rPr>
          <w:rFonts w:ascii="仿宋_GB2312" w:eastAsia="仿宋_GB2312" w:hAnsi="Times New Roman" w:cs="黑体"/>
          <w:b/>
          <w:kern w:val="0"/>
          <w:sz w:val="32"/>
          <w:szCs w:val="32"/>
        </w:rPr>
      </w:pPr>
      <w:r>
        <w:rPr>
          <w:rFonts w:ascii="仿宋_GB2312" w:eastAsia="仿宋_GB2312" w:hAnsi="Times New Roman" w:cs="黑体" w:hint="eastAsia"/>
          <w:b/>
          <w:kern w:val="0"/>
          <w:sz w:val="32"/>
          <w:szCs w:val="32"/>
        </w:rPr>
        <w:lastRenderedPageBreak/>
        <w:t>八、报名和报到</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（一）</w:t>
      </w:r>
      <w:r w:rsidR="00493157" w:rsidRPr="00CA029B">
        <w:rPr>
          <w:rFonts w:ascii="仿宋" w:eastAsia="仿宋" w:hAnsi="仿宋" w:hint="eastAsia"/>
          <w:sz w:val="32"/>
          <w:szCs w:val="32"/>
        </w:rPr>
        <w:t>报名</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1、</w:t>
      </w:r>
      <w:r w:rsidR="00493157" w:rsidRPr="00CA029B">
        <w:rPr>
          <w:rFonts w:ascii="仿宋" w:eastAsia="仿宋" w:hAnsi="仿宋" w:hint="eastAsia"/>
          <w:sz w:val="32"/>
          <w:szCs w:val="32"/>
        </w:rPr>
        <w:t>截止时间：由补充通知确定。</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2、</w:t>
      </w:r>
      <w:r w:rsidR="00493157" w:rsidRPr="00CA029B">
        <w:rPr>
          <w:rFonts w:ascii="仿宋" w:eastAsia="仿宋" w:hAnsi="仿宋" w:hint="eastAsia"/>
          <w:sz w:val="32"/>
          <w:szCs w:val="32"/>
        </w:rPr>
        <w:t>报名必须材料：</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（1）</w:t>
      </w:r>
      <w:r w:rsidR="00493157">
        <w:rPr>
          <w:rFonts w:ascii="仿宋" w:eastAsia="仿宋" w:hAnsi="仿宋" w:hint="eastAsia"/>
          <w:sz w:val="32"/>
          <w:szCs w:val="32"/>
        </w:rPr>
        <w:t>报名表（加盖单位公章扫描件及word版）；</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（2）</w:t>
      </w:r>
      <w:r w:rsidR="00493157">
        <w:rPr>
          <w:rFonts w:ascii="仿宋" w:eastAsia="仿宋" w:hAnsi="仿宋" w:hint="eastAsia"/>
          <w:sz w:val="32"/>
          <w:szCs w:val="32"/>
        </w:rPr>
        <w:t>健康证明表（加盖单位及医疗机构公章扫描件）；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（3）</w:t>
      </w:r>
      <w:r w:rsidR="00493157">
        <w:rPr>
          <w:rFonts w:ascii="仿宋" w:eastAsia="仿宋" w:hAnsi="仿宋" w:hint="eastAsia"/>
          <w:sz w:val="32"/>
          <w:szCs w:val="32"/>
        </w:rPr>
        <w:t>保险证明表（加盖单位及保险机构公章扫描件）；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（4）</w:t>
      </w:r>
      <w:r w:rsidR="00493157">
        <w:rPr>
          <w:rFonts w:ascii="仿宋" w:eastAsia="仿宋" w:hAnsi="仿宋" w:hint="eastAsia"/>
          <w:sz w:val="32"/>
          <w:szCs w:val="32"/>
        </w:rPr>
        <w:t>监护人知情同意书（加盖单位公章及领队签字扫描件）；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（5）</w:t>
      </w:r>
      <w:r w:rsidR="00493157">
        <w:rPr>
          <w:rFonts w:ascii="仿宋" w:eastAsia="仿宋" w:hAnsi="仿宋" w:hint="eastAsia"/>
          <w:sz w:val="32"/>
          <w:szCs w:val="32"/>
        </w:rPr>
        <w:t>住房预定表（领队签字扫描件）；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（6）</w:t>
      </w:r>
      <w:r w:rsidR="00493157">
        <w:rPr>
          <w:rFonts w:ascii="仿宋" w:eastAsia="仿宋" w:hAnsi="仿宋" w:hint="eastAsia"/>
          <w:sz w:val="32"/>
          <w:szCs w:val="32"/>
        </w:rPr>
        <w:t>队伍服务需求说明（领队签字扫描件）；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（7）</w:t>
      </w:r>
      <w:r w:rsidR="00493157">
        <w:rPr>
          <w:rFonts w:ascii="仿宋" w:eastAsia="仿宋" w:hAnsi="仿宋" w:hint="eastAsia"/>
          <w:sz w:val="32"/>
          <w:szCs w:val="32"/>
        </w:rPr>
        <w:t>所有人员证件照（标明身份类别及姓名）；</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（8）</w:t>
      </w:r>
      <w:r w:rsidR="00493157">
        <w:rPr>
          <w:rFonts w:ascii="仿宋" w:eastAsia="仿宋" w:hAnsi="仿宋" w:hint="eastAsia"/>
          <w:sz w:val="32"/>
          <w:szCs w:val="32"/>
        </w:rPr>
        <w:t>所有人员身份证明文件；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（9）</w:t>
      </w:r>
      <w:r w:rsidR="00493157">
        <w:rPr>
          <w:rFonts w:ascii="仿宋" w:eastAsia="仿宋" w:hAnsi="仿宋" w:hint="eastAsia"/>
          <w:sz w:val="32"/>
          <w:szCs w:val="32"/>
        </w:rPr>
        <w:t>运动员保险保单（扫描件）；</w:t>
      </w:r>
    </w:p>
    <w:p w:rsidR="00CA029B" w:rsidRDefault="00CA029B" w:rsidP="00CA029B">
      <w:pPr>
        <w:pStyle w:val="1"/>
        <w:ind w:firstLine="640"/>
        <w:rPr>
          <w:rFonts w:ascii="仿宋" w:eastAsia="仿宋" w:hAnsi="仿宋" w:hint="eastAsia"/>
          <w:sz w:val="32"/>
          <w:szCs w:val="32"/>
        </w:rPr>
      </w:pPr>
      <w:r>
        <w:rPr>
          <w:rFonts w:ascii="仿宋" w:eastAsia="仿宋" w:hAnsi="仿宋" w:hint="eastAsia"/>
          <w:sz w:val="32"/>
          <w:szCs w:val="32"/>
        </w:rPr>
        <w:t>（10）</w:t>
      </w:r>
      <w:r w:rsidR="00493157">
        <w:rPr>
          <w:rFonts w:ascii="仿宋" w:eastAsia="仿宋" w:hAnsi="仿宋" w:hint="eastAsia"/>
          <w:sz w:val="32"/>
          <w:szCs w:val="32"/>
        </w:rPr>
        <w:t>比赛服照片（深、浅色两套服装清晰全照）。</w:t>
      </w:r>
    </w:p>
    <w:p w:rsidR="00F61D27" w:rsidRPr="00CA029B" w:rsidRDefault="00493157" w:rsidP="00CA029B">
      <w:pPr>
        <w:pStyle w:val="1"/>
        <w:ind w:firstLine="640"/>
        <w:rPr>
          <w:rFonts w:ascii="仿宋_GB2312" w:eastAsia="仿宋_GB2312" w:hAnsi="Times New Roman"/>
          <w:kern w:val="0"/>
          <w:sz w:val="32"/>
          <w:szCs w:val="32"/>
        </w:rPr>
      </w:pPr>
      <w:r w:rsidRPr="00CA029B">
        <w:rPr>
          <w:rFonts w:ascii="仿宋_GB2312" w:eastAsia="仿宋_GB2312" w:hAnsi="Times New Roman" w:hint="eastAsia"/>
          <w:kern w:val="0"/>
          <w:sz w:val="32"/>
          <w:szCs w:val="32"/>
        </w:rPr>
        <w:t>（二）报到</w:t>
      </w:r>
    </w:p>
    <w:p w:rsidR="00F61D27" w:rsidRDefault="00493157">
      <w:pPr>
        <w:pStyle w:val="1"/>
        <w:ind w:firstLine="640"/>
        <w:rPr>
          <w:rFonts w:ascii="仿宋" w:eastAsia="仿宋" w:hAnsi="仿宋"/>
          <w:sz w:val="32"/>
          <w:szCs w:val="32"/>
        </w:rPr>
      </w:pPr>
      <w:r>
        <w:rPr>
          <w:rFonts w:ascii="仿宋" w:eastAsia="仿宋" w:hAnsi="仿宋" w:hint="eastAsia"/>
          <w:sz w:val="32"/>
          <w:szCs w:val="32"/>
        </w:rPr>
        <w:t>赛前3天报到，赛后1天离会。</w:t>
      </w:r>
    </w:p>
    <w:p w:rsidR="00F61D27" w:rsidRDefault="00493157">
      <w:pPr>
        <w:ind w:firstLineChars="200" w:firstLine="643"/>
        <w:rPr>
          <w:rFonts w:ascii="仿宋_GB2312" w:eastAsia="仿宋_GB2312" w:hAnsi="Times New Roman" w:cs="黑体"/>
          <w:b/>
          <w:kern w:val="0"/>
          <w:sz w:val="32"/>
          <w:szCs w:val="32"/>
        </w:rPr>
      </w:pPr>
      <w:r>
        <w:rPr>
          <w:rFonts w:ascii="仿宋_GB2312" w:eastAsia="仿宋_GB2312" w:hAnsi="Times New Roman" w:cs="黑体" w:hint="eastAsia"/>
          <w:b/>
          <w:kern w:val="0"/>
          <w:sz w:val="32"/>
          <w:szCs w:val="32"/>
        </w:rPr>
        <w:t>九、技术官员</w:t>
      </w:r>
    </w:p>
    <w:p w:rsidR="00F61D27" w:rsidRDefault="00493157">
      <w:pPr>
        <w:ind w:firstLineChars="200" w:firstLine="640"/>
        <w:rPr>
          <w:rFonts w:ascii="仿宋_GB2312" w:eastAsia="仿宋_GB2312" w:hAnsi="Times New Roman" w:cs="黑体"/>
          <w:kern w:val="0"/>
          <w:sz w:val="32"/>
          <w:szCs w:val="32"/>
        </w:rPr>
      </w:pPr>
      <w:r>
        <w:rPr>
          <w:rFonts w:ascii="仿宋_GB2312" w:eastAsia="仿宋_GB2312" w:hAnsi="Times New Roman" w:cs="黑体" w:hint="eastAsia"/>
          <w:kern w:val="0"/>
          <w:sz w:val="32"/>
          <w:szCs w:val="32"/>
        </w:rPr>
        <w:t>按照</w:t>
      </w:r>
      <w:r>
        <w:rPr>
          <w:rFonts w:ascii="仿宋" w:eastAsia="仿宋" w:hAnsi="仿宋" w:hint="eastAsia"/>
          <w:sz w:val="32"/>
          <w:szCs w:val="32"/>
        </w:rPr>
        <w:t>《中华人民共和国第二届青年运动会竞赛规程总则》</w:t>
      </w:r>
      <w:r>
        <w:rPr>
          <w:rFonts w:ascii="仿宋_GB2312" w:eastAsia="仿宋_GB2312" w:hAnsi="Times New Roman" w:cs="黑体" w:hint="eastAsia"/>
          <w:kern w:val="0"/>
          <w:sz w:val="32"/>
          <w:szCs w:val="32"/>
        </w:rPr>
        <w:t>第九条有关规定执行。</w:t>
      </w:r>
    </w:p>
    <w:p w:rsidR="00F61D27" w:rsidRDefault="00493157">
      <w:pPr>
        <w:ind w:firstLineChars="200" w:firstLine="643"/>
        <w:rPr>
          <w:rFonts w:ascii="仿宋_GB2312" w:eastAsia="仿宋_GB2312" w:hAnsi="Times New Roman" w:cs="黑体"/>
          <w:b/>
          <w:bCs/>
          <w:kern w:val="0"/>
          <w:sz w:val="32"/>
          <w:szCs w:val="32"/>
        </w:rPr>
      </w:pPr>
      <w:r>
        <w:rPr>
          <w:rFonts w:ascii="仿宋_GB2312" w:eastAsia="仿宋_GB2312" w:hAnsi="Times New Roman" w:cs="黑体" w:hint="eastAsia"/>
          <w:b/>
          <w:bCs/>
          <w:kern w:val="0"/>
          <w:sz w:val="32"/>
          <w:szCs w:val="32"/>
        </w:rPr>
        <w:t>十、经费</w:t>
      </w:r>
    </w:p>
    <w:p w:rsidR="00F61D27" w:rsidRDefault="00493157">
      <w:pPr>
        <w:ind w:left="720"/>
        <w:rPr>
          <w:rFonts w:ascii="仿宋_GB2312" w:eastAsia="仿宋_GB2312" w:hAnsi="Times New Roman" w:cs="黑体"/>
          <w:b/>
          <w:bCs/>
          <w:kern w:val="0"/>
          <w:sz w:val="32"/>
          <w:szCs w:val="32"/>
        </w:rPr>
      </w:pPr>
      <w:r>
        <w:rPr>
          <w:rFonts w:ascii="仿宋" w:eastAsia="仿宋" w:hAnsi="仿宋" w:cs="Times New Roman" w:hint="eastAsia"/>
          <w:sz w:val="32"/>
          <w:szCs w:val="32"/>
        </w:rPr>
        <w:t>由补充通知确定。</w:t>
      </w:r>
    </w:p>
    <w:p w:rsidR="00F61D27" w:rsidRDefault="00493157">
      <w:pPr>
        <w:ind w:firstLineChars="200" w:firstLine="643"/>
        <w:rPr>
          <w:rFonts w:ascii="仿宋_GB2312" w:eastAsia="仿宋_GB2312" w:hAnsi="Times New Roman" w:cs="黑体"/>
          <w:b/>
          <w:bCs/>
          <w:kern w:val="0"/>
          <w:sz w:val="32"/>
          <w:szCs w:val="32"/>
        </w:rPr>
      </w:pPr>
      <w:r>
        <w:rPr>
          <w:rFonts w:ascii="仿宋_GB2312" w:eastAsia="仿宋_GB2312" w:hAnsi="Times New Roman" w:cs="黑体" w:hint="eastAsia"/>
          <w:b/>
          <w:bCs/>
          <w:kern w:val="0"/>
          <w:sz w:val="32"/>
          <w:szCs w:val="32"/>
        </w:rPr>
        <w:lastRenderedPageBreak/>
        <w:t>十一、赛事礼仪规定</w:t>
      </w:r>
    </w:p>
    <w:p w:rsidR="00F61D27" w:rsidRDefault="00493157">
      <w:pPr>
        <w:ind w:firstLineChars="200" w:firstLine="640"/>
        <w:rPr>
          <w:rFonts w:ascii="仿宋_GB2312" w:eastAsia="仿宋_GB2312" w:hAnsi="Times New Roman" w:cs="黑体"/>
          <w:bCs/>
          <w:kern w:val="0"/>
          <w:sz w:val="32"/>
          <w:szCs w:val="32"/>
        </w:rPr>
      </w:pPr>
      <w:r>
        <w:rPr>
          <w:rFonts w:ascii="仿宋_GB2312" w:eastAsia="仿宋_GB2312" w:hAnsi="Times New Roman" w:cs="黑体" w:hint="eastAsia"/>
          <w:bCs/>
          <w:kern w:val="0"/>
          <w:sz w:val="32"/>
          <w:szCs w:val="32"/>
        </w:rPr>
        <w:t>各参赛队应严格遵守比赛礼仪。</w:t>
      </w:r>
    </w:p>
    <w:p w:rsidR="00CA029B" w:rsidRDefault="00493157" w:rsidP="00CA029B">
      <w:pPr>
        <w:ind w:firstLineChars="200" w:firstLine="640"/>
        <w:rPr>
          <w:rFonts w:ascii="仿宋" w:eastAsia="仿宋" w:hAnsi="仿宋" w:cs="Times New Roman" w:hint="eastAsia"/>
          <w:sz w:val="32"/>
          <w:szCs w:val="32"/>
        </w:rPr>
      </w:pPr>
      <w:r>
        <w:rPr>
          <w:rFonts w:ascii="仿宋_GB2312" w:eastAsia="仿宋_GB2312" w:hAnsi="Times New Roman" w:cs="黑体" w:hint="eastAsia"/>
          <w:bCs/>
          <w:kern w:val="0"/>
          <w:sz w:val="32"/>
          <w:szCs w:val="32"/>
        </w:rPr>
        <w:t>7</w:t>
      </w:r>
      <w:proofErr w:type="gramStart"/>
      <w:r>
        <w:rPr>
          <w:rFonts w:ascii="仿宋_GB2312" w:eastAsia="仿宋_GB2312" w:hAnsi="Times New Roman" w:cs="黑体" w:hint="eastAsia"/>
          <w:bCs/>
          <w:kern w:val="0"/>
          <w:sz w:val="32"/>
          <w:szCs w:val="32"/>
        </w:rPr>
        <w:t>人制</w:t>
      </w:r>
      <w:proofErr w:type="gramEnd"/>
      <w:r>
        <w:rPr>
          <w:rFonts w:ascii="仿宋_GB2312" w:eastAsia="仿宋_GB2312" w:hAnsi="Times New Roman" w:cs="黑体" w:hint="eastAsia"/>
          <w:bCs/>
          <w:kern w:val="0"/>
          <w:sz w:val="32"/>
          <w:szCs w:val="32"/>
        </w:rPr>
        <w:t>橄榄球每场比赛结束后</w:t>
      </w:r>
      <w:r w:rsidR="00CA029B">
        <w:rPr>
          <w:rFonts w:ascii="仿宋_GB2312" w:eastAsia="仿宋_GB2312" w:hAnsi="Times New Roman" w:cs="黑体" w:hint="eastAsia"/>
          <w:bCs/>
          <w:kern w:val="0"/>
          <w:sz w:val="32"/>
          <w:szCs w:val="32"/>
        </w:rPr>
        <w:t>，</w:t>
      </w:r>
      <w:r>
        <w:rPr>
          <w:rFonts w:ascii="仿宋_GB2312" w:eastAsia="仿宋_GB2312" w:hAnsi="Times New Roman" w:cs="黑体" w:hint="eastAsia"/>
          <w:bCs/>
          <w:kern w:val="0"/>
          <w:sz w:val="32"/>
          <w:szCs w:val="32"/>
        </w:rPr>
        <w:t>双方队员握手</w:t>
      </w:r>
      <w:proofErr w:type="gramStart"/>
      <w:r>
        <w:rPr>
          <w:rFonts w:ascii="仿宋_GB2312" w:eastAsia="仿宋_GB2312" w:hAnsi="Times New Roman" w:cs="黑体" w:hint="eastAsia"/>
          <w:bCs/>
          <w:kern w:val="0"/>
          <w:sz w:val="32"/>
          <w:szCs w:val="32"/>
        </w:rPr>
        <w:t>并向执场</w:t>
      </w:r>
      <w:proofErr w:type="gramEnd"/>
      <w:r>
        <w:rPr>
          <w:rFonts w:ascii="仿宋_GB2312" w:eastAsia="仿宋_GB2312" w:hAnsi="Times New Roman" w:cs="黑体" w:hint="eastAsia"/>
          <w:bCs/>
          <w:kern w:val="0"/>
          <w:sz w:val="32"/>
          <w:szCs w:val="32"/>
        </w:rPr>
        <w:t>裁判致谢；15</w:t>
      </w:r>
      <w:proofErr w:type="gramStart"/>
      <w:r>
        <w:rPr>
          <w:rFonts w:ascii="仿宋_GB2312" w:eastAsia="仿宋_GB2312" w:hAnsi="Times New Roman" w:cs="黑体" w:hint="eastAsia"/>
          <w:bCs/>
          <w:kern w:val="0"/>
          <w:sz w:val="32"/>
          <w:szCs w:val="32"/>
        </w:rPr>
        <w:t>人制</w:t>
      </w:r>
      <w:proofErr w:type="gramEnd"/>
      <w:r>
        <w:rPr>
          <w:rFonts w:ascii="仿宋_GB2312" w:eastAsia="仿宋_GB2312" w:hAnsi="Times New Roman" w:cs="黑体" w:hint="eastAsia"/>
          <w:bCs/>
          <w:kern w:val="0"/>
          <w:sz w:val="32"/>
          <w:szCs w:val="32"/>
        </w:rPr>
        <w:t>橄榄球</w:t>
      </w:r>
      <w:r>
        <w:rPr>
          <w:rFonts w:ascii="仿宋" w:eastAsia="仿宋" w:hAnsi="仿宋" w:cs="Times New Roman" w:hint="eastAsia"/>
          <w:sz w:val="32"/>
          <w:szCs w:val="32"/>
        </w:rPr>
        <w:t>每场比赛开始前，双方队员在各自十米线面向裁判和对手鞠躬致意。每场比赛结束后，双方队员相互握手</w:t>
      </w:r>
      <w:proofErr w:type="gramStart"/>
      <w:r>
        <w:rPr>
          <w:rFonts w:ascii="仿宋" w:eastAsia="仿宋" w:hAnsi="仿宋" w:cs="Times New Roman" w:hint="eastAsia"/>
          <w:sz w:val="32"/>
          <w:szCs w:val="32"/>
        </w:rPr>
        <w:t>并向执场</w:t>
      </w:r>
      <w:proofErr w:type="gramEnd"/>
      <w:r>
        <w:rPr>
          <w:rFonts w:ascii="仿宋" w:eastAsia="仿宋" w:hAnsi="仿宋" w:cs="Times New Roman" w:hint="eastAsia"/>
          <w:sz w:val="32"/>
          <w:szCs w:val="32"/>
        </w:rPr>
        <w:t>裁判及双方教练、现场观众致谢。</w:t>
      </w:r>
    </w:p>
    <w:p w:rsidR="00F61D27" w:rsidRDefault="00493157" w:rsidP="00CA029B">
      <w:pPr>
        <w:ind w:firstLineChars="200" w:firstLine="643"/>
        <w:rPr>
          <w:rFonts w:ascii="仿宋_GB2312" w:eastAsia="仿宋_GB2312" w:hAnsi="Times New Roman" w:cs="黑体"/>
          <w:b/>
          <w:kern w:val="0"/>
          <w:sz w:val="32"/>
          <w:szCs w:val="32"/>
        </w:rPr>
      </w:pPr>
      <w:r>
        <w:rPr>
          <w:rFonts w:ascii="仿宋_GB2312" w:eastAsia="仿宋_GB2312" w:hAnsi="Times New Roman" w:cs="黑体" w:hint="eastAsia"/>
          <w:b/>
          <w:bCs/>
          <w:kern w:val="0"/>
          <w:sz w:val="32"/>
          <w:szCs w:val="32"/>
        </w:rPr>
        <w:t>十二、</w:t>
      </w:r>
      <w:r>
        <w:rPr>
          <w:rFonts w:ascii="仿宋_GB2312" w:eastAsia="仿宋_GB2312" w:hAnsi="Times New Roman" w:cs="黑体" w:hint="eastAsia"/>
          <w:b/>
          <w:kern w:val="0"/>
          <w:sz w:val="32"/>
          <w:szCs w:val="32"/>
        </w:rPr>
        <w:t>对违反赛场纪律的处分办法按国家体育局有关规定执行</w:t>
      </w:r>
      <w:r w:rsidR="00CA029B">
        <w:rPr>
          <w:rFonts w:ascii="仿宋_GB2312" w:eastAsia="仿宋_GB2312" w:hAnsi="Times New Roman" w:cs="黑体" w:hint="eastAsia"/>
          <w:b/>
          <w:kern w:val="0"/>
          <w:sz w:val="32"/>
          <w:szCs w:val="32"/>
        </w:rPr>
        <w:t>。</w:t>
      </w:r>
    </w:p>
    <w:p w:rsidR="00F61D27" w:rsidRDefault="00493157">
      <w:pPr>
        <w:ind w:firstLineChars="200" w:firstLine="643"/>
        <w:rPr>
          <w:rFonts w:ascii="仿宋_GB2312" w:eastAsia="仿宋_GB2312" w:hAnsi="Calibri" w:cs="黑体"/>
          <w:b/>
          <w:sz w:val="32"/>
        </w:rPr>
      </w:pPr>
      <w:r>
        <w:rPr>
          <w:rFonts w:ascii="仿宋_GB2312" w:eastAsia="仿宋_GB2312" w:hAnsi="Calibri" w:cs="黑体" w:hint="eastAsia"/>
          <w:b/>
          <w:sz w:val="32"/>
        </w:rPr>
        <w:t>十三、兴奋剂检查和性别检查</w:t>
      </w:r>
    </w:p>
    <w:p w:rsidR="00533C87" w:rsidRDefault="00493157" w:rsidP="00533C87">
      <w:pPr>
        <w:ind w:firstLineChars="200" w:firstLine="640"/>
        <w:rPr>
          <w:rFonts w:ascii="仿宋_GB2312" w:eastAsia="仿宋_GB2312" w:hAnsi="Times New Roman" w:cs="黑体" w:hint="eastAsia"/>
          <w:kern w:val="0"/>
          <w:sz w:val="32"/>
          <w:szCs w:val="32"/>
        </w:rPr>
      </w:pPr>
      <w:r>
        <w:rPr>
          <w:rFonts w:ascii="仿宋_GB2312" w:eastAsia="仿宋_GB2312" w:hAnsi="Times New Roman" w:cs="黑体" w:hint="eastAsia"/>
          <w:kern w:val="0"/>
          <w:sz w:val="32"/>
          <w:szCs w:val="32"/>
        </w:rPr>
        <w:t>按照</w:t>
      </w:r>
      <w:r>
        <w:rPr>
          <w:rFonts w:ascii="仿宋" w:eastAsia="仿宋" w:hAnsi="仿宋" w:hint="eastAsia"/>
          <w:sz w:val="32"/>
          <w:szCs w:val="32"/>
        </w:rPr>
        <w:t>《中华人民共和国第二届青年运动会竞赛规程总则》</w:t>
      </w:r>
      <w:r>
        <w:rPr>
          <w:rFonts w:ascii="仿宋_GB2312" w:eastAsia="仿宋_GB2312" w:hAnsi="Times New Roman" w:cs="黑体" w:hint="eastAsia"/>
          <w:kern w:val="0"/>
          <w:sz w:val="32"/>
          <w:szCs w:val="32"/>
        </w:rPr>
        <w:t>第十一条有关规定执行。</w:t>
      </w:r>
    </w:p>
    <w:p w:rsidR="00F61D27" w:rsidRPr="00CA029B" w:rsidRDefault="00CA029B" w:rsidP="00CA029B">
      <w:pPr>
        <w:ind w:firstLineChars="200" w:firstLine="643"/>
        <w:rPr>
          <w:rFonts w:ascii="仿宋" w:eastAsia="仿宋" w:hAnsi="仿宋" w:cs="Times New Roman"/>
          <w:b/>
          <w:sz w:val="32"/>
          <w:szCs w:val="32"/>
        </w:rPr>
      </w:pPr>
      <w:r w:rsidRPr="00CA029B">
        <w:rPr>
          <w:rFonts w:ascii="仿宋_GB2312" w:eastAsia="仿宋_GB2312" w:hAnsi="Times New Roman" w:cs="黑体" w:hint="eastAsia"/>
          <w:b/>
          <w:kern w:val="0"/>
          <w:sz w:val="32"/>
          <w:szCs w:val="32"/>
        </w:rPr>
        <w:t>十四、</w:t>
      </w:r>
      <w:r w:rsidR="00493157" w:rsidRPr="00CA029B">
        <w:rPr>
          <w:rFonts w:ascii="仿宋_GB2312" w:eastAsia="仿宋_GB2312" w:hAnsi="Calibri" w:cs="黑体" w:hint="eastAsia"/>
          <w:b/>
          <w:sz w:val="32"/>
        </w:rPr>
        <w:t>未尽事宜，另行通知</w:t>
      </w:r>
    </w:p>
    <w:sectPr w:rsidR="00F61D27" w:rsidRPr="00CA0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8203E"/>
    <w:multiLevelType w:val="singleLevel"/>
    <w:tmpl w:val="B8A8203E"/>
    <w:lvl w:ilvl="0">
      <w:start w:val="14"/>
      <w:numFmt w:val="chineseCounting"/>
      <w:suff w:val="nothing"/>
      <w:lvlText w:val="%1、"/>
      <w:lvlJc w:val="left"/>
      <w:rPr>
        <w:rFonts w:hint="eastAsia"/>
      </w:rPr>
    </w:lvl>
  </w:abstractNum>
  <w:abstractNum w:abstractNumId="1">
    <w:nsid w:val="BFE03606"/>
    <w:multiLevelType w:val="singleLevel"/>
    <w:tmpl w:val="BFE03606"/>
    <w:lvl w:ilvl="0">
      <w:start w:val="2"/>
      <w:numFmt w:val="decimal"/>
      <w:suff w:val="nothing"/>
      <w:lvlText w:val="%1、"/>
      <w:lvlJc w:val="left"/>
    </w:lvl>
  </w:abstractNum>
  <w:abstractNum w:abstractNumId="2">
    <w:nsid w:val="08683219"/>
    <w:multiLevelType w:val="multilevel"/>
    <w:tmpl w:val="08683219"/>
    <w:lvl w:ilvl="0">
      <w:start w:val="1"/>
      <w:numFmt w:val="decimal"/>
      <w:suff w:val="nothing"/>
      <w:lvlText w:val="（%1）"/>
      <w:lvlJc w:val="left"/>
      <w:pPr>
        <w:ind w:left="1272" w:hanging="420"/>
      </w:pPr>
      <w:rPr>
        <w:rFonts w:hint="eastAsia"/>
        <w:lang w:val="en-US"/>
      </w:rPr>
    </w:lvl>
    <w:lvl w:ilvl="1">
      <w:start w:val="1"/>
      <w:numFmt w:val="lowerLetter"/>
      <w:lvlText w:val="%2)"/>
      <w:lvlJc w:val="left"/>
      <w:pPr>
        <w:ind w:left="-1428" w:hanging="420"/>
      </w:pPr>
    </w:lvl>
    <w:lvl w:ilvl="2">
      <w:start w:val="1"/>
      <w:numFmt w:val="lowerRoman"/>
      <w:lvlText w:val="%3."/>
      <w:lvlJc w:val="right"/>
      <w:pPr>
        <w:ind w:left="-1008" w:hanging="420"/>
      </w:pPr>
    </w:lvl>
    <w:lvl w:ilvl="3">
      <w:start w:val="1"/>
      <w:numFmt w:val="decimal"/>
      <w:lvlText w:val="%4."/>
      <w:lvlJc w:val="left"/>
      <w:pPr>
        <w:ind w:left="-588" w:hanging="420"/>
      </w:pPr>
    </w:lvl>
    <w:lvl w:ilvl="4">
      <w:start w:val="1"/>
      <w:numFmt w:val="lowerLetter"/>
      <w:lvlText w:val="%5)"/>
      <w:lvlJc w:val="left"/>
      <w:pPr>
        <w:ind w:left="-168" w:hanging="420"/>
      </w:pPr>
    </w:lvl>
    <w:lvl w:ilvl="5">
      <w:start w:val="1"/>
      <w:numFmt w:val="lowerRoman"/>
      <w:lvlText w:val="%6."/>
      <w:lvlJc w:val="right"/>
      <w:pPr>
        <w:ind w:left="252" w:hanging="420"/>
      </w:pPr>
    </w:lvl>
    <w:lvl w:ilvl="6">
      <w:start w:val="1"/>
      <w:numFmt w:val="decimal"/>
      <w:lvlText w:val="%7."/>
      <w:lvlJc w:val="left"/>
      <w:pPr>
        <w:ind w:left="672" w:hanging="420"/>
      </w:pPr>
    </w:lvl>
    <w:lvl w:ilvl="7">
      <w:start w:val="1"/>
      <w:numFmt w:val="lowerLetter"/>
      <w:lvlText w:val="%8)"/>
      <w:lvlJc w:val="left"/>
      <w:pPr>
        <w:ind w:left="1092" w:hanging="420"/>
      </w:pPr>
    </w:lvl>
    <w:lvl w:ilvl="8">
      <w:start w:val="1"/>
      <w:numFmt w:val="lowerRoman"/>
      <w:lvlText w:val="%9."/>
      <w:lvlJc w:val="right"/>
      <w:pPr>
        <w:ind w:left="1512" w:hanging="420"/>
      </w:pPr>
    </w:lvl>
  </w:abstractNum>
  <w:abstractNum w:abstractNumId="3">
    <w:nsid w:val="2E680C03"/>
    <w:multiLevelType w:val="multilevel"/>
    <w:tmpl w:val="2E680C03"/>
    <w:lvl w:ilvl="0">
      <w:start w:val="1"/>
      <w:numFmt w:val="decimal"/>
      <w:suff w:val="nothing"/>
      <w:lvlText w:val="%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99B1BD6"/>
    <w:multiLevelType w:val="multilevel"/>
    <w:tmpl w:val="399B1BD6"/>
    <w:lvl w:ilvl="0">
      <w:start w:val="1"/>
      <w:numFmt w:val="chineseCountingThousand"/>
      <w:suff w:val="nothing"/>
      <w:lvlText w:val="（%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27"/>
    <w:rsid w:val="000D20FE"/>
    <w:rsid w:val="00425BE4"/>
    <w:rsid w:val="00447933"/>
    <w:rsid w:val="00493157"/>
    <w:rsid w:val="00533C87"/>
    <w:rsid w:val="00541F62"/>
    <w:rsid w:val="005E5F27"/>
    <w:rsid w:val="00875976"/>
    <w:rsid w:val="00892CEB"/>
    <w:rsid w:val="00C13CB1"/>
    <w:rsid w:val="00C57771"/>
    <w:rsid w:val="00CA029B"/>
    <w:rsid w:val="00F536BB"/>
    <w:rsid w:val="00F6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Balloon Text"/>
    <w:basedOn w:val="a"/>
    <w:link w:val="Char"/>
    <w:uiPriority w:val="99"/>
    <w:semiHidden/>
    <w:unhideWhenUsed/>
    <w:rsid w:val="00892CEB"/>
    <w:rPr>
      <w:sz w:val="18"/>
      <w:szCs w:val="18"/>
    </w:rPr>
  </w:style>
  <w:style w:type="character" w:customStyle="1" w:styleId="Char">
    <w:name w:val="批注框文本 Char"/>
    <w:basedOn w:val="a0"/>
    <w:link w:val="a3"/>
    <w:uiPriority w:val="99"/>
    <w:semiHidden/>
    <w:rsid w:val="00892CE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Balloon Text"/>
    <w:basedOn w:val="a"/>
    <w:link w:val="Char"/>
    <w:uiPriority w:val="99"/>
    <w:semiHidden/>
    <w:unhideWhenUsed/>
    <w:rsid w:val="00892CEB"/>
    <w:rPr>
      <w:sz w:val="18"/>
      <w:szCs w:val="18"/>
    </w:rPr>
  </w:style>
  <w:style w:type="character" w:customStyle="1" w:styleId="Char">
    <w:name w:val="批注框文本 Char"/>
    <w:basedOn w:val="a0"/>
    <w:link w:val="a3"/>
    <w:uiPriority w:val="99"/>
    <w:semiHidden/>
    <w:rsid w:val="00892CE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13</cp:revision>
  <cp:lastPrinted>2019-02-27T11:57:00Z</cp:lastPrinted>
  <dcterms:created xsi:type="dcterms:W3CDTF">2018-12-01T20:48:00Z</dcterms:created>
  <dcterms:modified xsi:type="dcterms:W3CDTF">2019-02-27T11:57:00Z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3081-9.3.1</vt:lpwstr>
  </property>
</Properties>
</file>