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DC8" w:rsidRDefault="00F46DC8">
      <w:pPr>
        <w:jc w:val="center"/>
        <w:rPr>
          <w:rFonts w:ascii="宋体" w:cs="宋体"/>
          <w:sz w:val="36"/>
          <w:szCs w:val="36"/>
        </w:rPr>
      </w:pPr>
      <w:r>
        <w:rPr>
          <w:rFonts w:ascii="宋体" w:hAnsi="宋体" w:cs="宋体" w:hint="eastAsia"/>
          <w:sz w:val="36"/>
          <w:szCs w:val="36"/>
        </w:rPr>
        <w:t>第十三届全国运动会摔跤裁判员工作程序</w:t>
      </w:r>
    </w:p>
    <w:p w:rsidR="00F46DC8" w:rsidRDefault="00F46DC8">
      <w:pPr>
        <w:rPr>
          <w:rFonts w:ascii="宋体" w:cs="宋体"/>
          <w:sz w:val="36"/>
          <w:szCs w:val="36"/>
        </w:rPr>
      </w:pPr>
    </w:p>
    <w:p w:rsidR="00F46DC8" w:rsidRDefault="00F46DC8">
      <w:pPr>
        <w:numPr>
          <w:ilvl w:val="0"/>
          <w:numId w:val="1"/>
        </w:numPr>
        <w:rPr>
          <w:rFonts w:ascii="仿宋" w:eastAsia="仿宋" w:hAnsi="仿宋" w:cs="仿宋"/>
          <w:sz w:val="32"/>
          <w:szCs w:val="32"/>
        </w:rPr>
      </w:pPr>
      <w:r>
        <w:rPr>
          <w:rFonts w:ascii="仿宋" w:eastAsia="仿宋" w:hAnsi="仿宋" w:cs="仿宋" w:hint="eastAsia"/>
          <w:sz w:val="32"/>
          <w:szCs w:val="32"/>
        </w:rPr>
        <w:t>按十三运会竞赛通知要求按时到指定地点报到。</w:t>
      </w:r>
    </w:p>
    <w:p w:rsidR="00F46DC8" w:rsidRDefault="00F46DC8">
      <w:pPr>
        <w:numPr>
          <w:ilvl w:val="0"/>
          <w:numId w:val="1"/>
        </w:numPr>
        <w:rPr>
          <w:rFonts w:ascii="仿宋" w:eastAsia="仿宋" w:hAnsi="仿宋" w:cs="仿宋"/>
          <w:sz w:val="32"/>
          <w:szCs w:val="32"/>
        </w:rPr>
      </w:pPr>
      <w:r>
        <w:rPr>
          <w:rFonts w:ascii="仿宋" w:eastAsia="仿宋" w:hAnsi="仿宋" w:cs="仿宋" w:hint="eastAsia"/>
          <w:sz w:val="32"/>
          <w:szCs w:val="32"/>
        </w:rPr>
        <w:t>报到当晚由裁判长集合点名，并将赛区管理规定传达到每个裁判员。</w:t>
      </w:r>
    </w:p>
    <w:p w:rsidR="00F46DC8" w:rsidRDefault="00F46DC8">
      <w:pPr>
        <w:numPr>
          <w:ilvl w:val="0"/>
          <w:numId w:val="1"/>
        </w:numPr>
        <w:rPr>
          <w:rFonts w:ascii="仿宋" w:eastAsia="仿宋" w:hAnsi="仿宋" w:cs="仿宋"/>
          <w:sz w:val="32"/>
          <w:szCs w:val="32"/>
        </w:rPr>
      </w:pPr>
      <w:r>
        <w:rPr>
          <w:rFonts w:ascii="仿宋" w:eastAsia="仿宋" w:hAnsi="仿宋" w:cs="仿宋" w:hint="eastAsia"/>
          <w:sz w:val="32"/>
          <w:szCs w:val="32"/>
        </w:rPr>
        <w:t>第二天上午由裁判长和技术代表组织理论学习，明确分工。分工完成后到比赛场地进行实习，各编排、检录、称重、广播、联络、体育展示、颁奖、技术等小组要严格根据比赛流程将每个环节、细节都提前实习到位。裁判长指定一名副裁判长和编排记录组提前做好第二天抽签称重的准备工作。</w:t>
      </w:r>
    </w:p>
    <w:p w:rsidR="00F46DC8" w:rsidRDefault="00F46DC8">
      <w:pPr>
        <w:numPr>
          <w:ilvl w:val="0"/>
          <w:numId w:val="1"/>
        </w:numPr>
        <w:rPr>
          <w:rFonts w:ascii="仿宋" w:eastAsia="仿宋" w:hAnsi="仿宋" w:cs="仿宋"/>
          <w:sz w:val="32"/>
          <w:szCs w:val="32"/>
        </w:rPr>
      </w:pPr>
      <w:r>
        <w:rPr>
          <w:rFonts w:ascii="仿宋" w:eastAsia="仿宋" w:hAnsi="仿宋" w:cs="仿宋" w:hint="eastAsia"/>
          <w:sz w:val="32"/>
          <w:szCs w:val="32"/>
        </w:rPr>
        <w:t>第三天上午实习。下午举行组委会和联席会议。</w:t>
      </w:r>
    </w:p>
    <w:p w:rsidR="00F46DC8" w:rsidRDefault="00F46DC8">
      <w:pPr>
        <w:numPr>
          <w:ilvl w:val="0"/>
          <w:numId w:val="1"/>
        </w:numPr>
        <w:rPr>
          <w:rFonts w:ascii="仿宋" w:eastAsia="仿宋" w:hAnsi="仿宋" w:cs="仿宋"/>
          <w:sz w:val="32"/>
          <w:szCs w:val="32"/>
        </w:rPr>
      </w:pPr>
      <w:r>
        <w:rPr>
          <w:rFonts w:ascii="仿宋" w:eastAsia="仿宋" w:hAnsi="仿宋" w:cs="仿宋" w:hint="eastAsia"/>
          <w:sz w:val="32"/>
          <w:szCs w:val="32"/>
        </w:rPr>
        <w:t>全运会决赛技术会议结束后进行抽签：</w:t>
      </w:r>
    </w:p>
    <w:p w:rsidR="00F46DC8" w:rsidRDefault="00F46DC8">
      <w:pPr>
        <w:rPr>
          <w:rFonts w:ascii="仿宋" w:eastAsia="仿宋" w:hAnsi="仿宋" w:cs="仿宋"/>
          <w:sz w:val="32"/>
          <w:szCs w:val="32"/>
        </w:rPr>
      </w:pPr>
      <w:r>
        <w:rPr>
          <w:rFonts w:ascii="仿宋" w:eastAsia="仿宋" w:hAnsi="仿宋" w:cs="仿宋" w:hint="eastAsia"/>
          <w:sz w:val="32"/>
          <w:szCs w:val="32"/>
        </w:rPr>
        <w:t>（一）签号</w:t>
      </w:r>
    </w:p>
    <w:p w:rsidR="00F46DC8" w:rsidRDefault="00F46DC8" w:rsidP="00A76CC6">
      <w:pPr>
        <w:ind w:firstLineChars="200" w:firstLine="640"/>
        <w:rPr>
          <w:rFonts w:ascii="仿宋" w:eastAsia="仿宋" w:hAnsi="仿宋" w:cs="仿宋"/>
          <w:sz w:val="32"/>
          <w:szCs w:val="32"/>
        </w:rPr>
      </w:pPr>
      <w:r>
        <w:rPr>
          <w:rFonts w:ascii="仿宋" w:eastAsia="仿宋" w:hAnsi="仿宋" w:cs="仿宋" w:hint="eastAsia"/>
          <w:sz w:val="32"/>
          <w:szCs w:val="32"/>
        </w:rPr>
        <w:t>决赛使用扑克牌抽签</w:t>
      </w:r>
      <w:r>
        <w:rPr>
          <w:rFonts w:ascii="仿宋" w:eastAsia="仿宋" w:hAnsi="仿宋" w:cs="仿宋"/>
          <w:sz w:val="32"/>
          <w:szCs w:val="32"/>
        </w:rPr>
        <w:t>,</w:t>
      </w:r>
      <w:r>
        <w:rPr>
          <w:rFonts w:ascii="仿宋" w:eastAsia="仿宋" w:hAnsi="仿宋" w:cs="仿宋" w:hint="eastAsia"/>
          <w:sz w:val="32"/>
          <w:szCs w:val="32"/>
        </w:rPr>
        <w:t>每个级别一副，抽签时当场拆封。选择一种花色，按牌面数字作为第</w:t>
      </w:r>
      <w:r>
        <w:rPr>
          <w:rFonts w:ascii="仿宋" w:eastAsia="仿宋" w:hAnsi="仿宋" w:cs="仿宋"/>
          <w:sz w:val="32"/>
          <w:szCs w:val="32"/>
        </w:rPr>
        <w:t>1-13</w:t>
      </w:r>
      <w:r>
        <w:rPr>
          <w:rFonts w:ascii="仿宋" w:eastAsia="仿宋" w:hAnsi="仿宋" w:cs="仿宋" w:hint="eastAsia"/>
          <w:sz w:val="32"/>
          <w:szCs w:val="32"/>
        </w:rPr>
        <w:t>号签，选择另一种花色牌面数字</w:t>
      </w:r>
      <w:r>
        <w:rPr>
          <w:rFonts w:ascii="仿宋" w:eastAsia="仿宋" w:hAnsi="仿宋" w:cs="仿宋"/>
          <w:sz w:val="32"/>
          <w:szCs w:val="32"/>
        </w:rPr>
        <w:t>1-3</w:t>
      </w:r>
      <w:r>
        <w:rPr>
          <w:rFonts w:ascii="仿宋" w:eastAsia="仿宋" w:hAnsi="仿宋" w:cs="仿宋" w:hint="eastAsia"/>
          <w:sz w:val="32"/>
          <w:szCs w:val="32"/>
        </w:rPr>
        <w:t>，作为第</w:t>
      </w:r>
      <w:r>
        <w:rPr>
          <w:rFonts w:ascii="仿宋" w:eastAsia="仿宋" w:hAnsi="仿宋" w:cs="仿宋"/>
          <w:sz w:val="32"/>
          <w:szCs w:val="32"/>
        </w:rPr>
        <w:t>14-16</w:t>
      </w:r>
      <w:r>
        <w:rPr>
          <w:rFonts w:ascii="仿宋" w:eastAsia="仿宋" w:hAnsi="仿宋" w:cs="仿宋" w:hint="eastAsia"/>
          <w:sz w:val="32"/>
          <w:szCs w:val="32"/>
        </w:rPr>
        <w:t>号签。</w:t>
      </w:r>
    </w:p>
    <w:p w:rsidR="00F46DC8" w:rsidRDefault="00F46DC8">
      <w:pPr>
        <w:rPr>
          <w:rFonts w:ascii="仿宋" w:eastAsia="仿宋" w:hAnsi="仿宋" w:cs="仿宋"/>
          <w:sz w:val="32"/>
          <w:szCs w:val="32"/>
        </w:rPr>
      </w:pPr>
      <w:r>
        <w:rPr>
          <w:rFonts w:ascii="仿宋" w:eastAsia="仿宋" w:hAnsi="仿宋" w:cs="仿宋" w:hint="eastAsia"/>
          <w:sz w:val="32"/>
          <w:szCs w:val="32"/>
        </w:rPr>
        <w:t>（二）抽签时间</w:t>
      </w:r>
    </w:p>
    <w:p w:rsidR="00F46DC8" w:rsidRDefault="00F46DC8" w:rsidP="00A76CC6">
      <w:pPr>
        <w:ind w:firstLineChars="200" w:firstLine="640"/>
        <w:rPr>
          <w:rFonts w:ascii="仿宋" w:eastAsia="仿宋" w:hAnsi="仿宋" w:cs="仿宋"/>
          <w:sz w:val="32"/>
          <w:szCs w:val="32"/>
        </w:rPr>
      </w:pPr>
      <w:r>
        <w:rPr>
          <w:rFonts w:ascii="仿宋" w:eastAsia="仿宋" w:hAnsi="仿宋" w:cs="仿宋" w:hint="eastAsia"/>
          <w:sz w:val="32"/>
          <w:szCs w:val="32"/>
        </w:rPr>
        <w:t>赛前集中抽签：在领队、教练员和裁判长联席会议后，进行集中抽签。</w:t>
      </w:r>
    </w:p>
    <w:p w:rsidR="00F46DC8" w:rsidRDefault="00F46DC8">
      <w:pPr>
        <w:rPr>
          <w:rFonts w:ascii="仿宋" w:eastAsia="仿宋" w:hAnsi="仿宋" w:cs="仿宋"/>
          <w:sz w:val="32"/>
          <w:szCs w:val="32"/>
        </w:rPr>
      </w:pPr>
      <w:r>
        <w:rPr>
          <w:rFonts w:ascii="仿宋" w:eastAsia="仿宋" w:hAnsi="仿宋" w:cs="仿宋" w:hint="eastAsia"/>
          <w:sz w:val="32"/>
          <w:szCs w:val="32"/>
        </w:rPr>
        <w:t>（三）抽签参与人员</w:t>
      </w:r>
    </w:p>
    <w:p w:rsidR="00F46DC8" w:rsidRDefault="00F46DC8" w:rsidP="00A76CC6">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、赛风督察组成员。</w:t>
      </w:r>
    </w:p>
    <w:p w:rsidR="00F46DC8" w:rsidRDefault="00F46DC8" w:rsidP="00A76CC6">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、裁判长、编排记录组长、技术代表（仲裁主任）。</w:t>
      </w:r>
    </w:p>
    <w:p w:rsidR="00F46DC8" w:rsidRDefault="00F46DC8" w:rsidP="00A76CC6">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、领队、教练员。</w:t>
      </w:r>
    </w:p>
    <w:p w:rsidR="00F46DC8" w:rsidRDefault="00F46DC8" w:rsidP="00A76CC6">
      <w:pPr>
        <w:ind w:firstLineChars="200" w:firstLine="640"/>
        <w:rPr>
          <w:rFonts w:ascii="仿宋" w:eastAsia="仿宋" w:hAnsi="仿宋" w:cs="仿宋"/>
          <w:sz w:val="32"/>
          <w:szCs w:val="32"/>
        </w:rPr>
      </w:pPr>
      <w:r>
        <w:rPr>
          <w:rFonts w:ascii="仿宋" w:eastAsia="仿宋" w:hAnsi="仿宋" w:cs="仿宋"/>
          <w:sz w:val="32"/>
          <w:szCs w:val="32"/>
        </w:rPr>
        <w:t>4</w:t>
      </w:r>
      <w:r>
        <w:rPr>
          <w:rFonts w:ascii="仿宋" w:eastAsia="仿宋" w:hAnsi="仿宋" w:cs="仿宋" w:hint="eastAsia"/>
          <w:sz w:val="32"/>
          <w:szCs w:val="32"/>
        </w:rPr>
        <w:t>、由各单位领队或教练员上台抽签，以保证抽签的公平、公正、公开、透明。</w:t>
      </w:r>
    </w:p>
    <w:p w:rsidR="00F46DC8" w:rsidRDefault="00F46DC8">
      <w:pPr>
        <w:rPr>
          <w:rFonts w:ascii="仿宋" w:eastAsia="仿宋" w:hAnsi="仿宋" w:cs="仿宋"/>
          <w:sz w:val="32"/>
          <w:szCs w:val="32"/>
        </w:rPr>
      </w:pPr>
      <w:r>
        <w:rPr>
          <w:rFonts w:ascii="仿宋" w:eastAsia="仿宋" w:hAnsi="仿宋" w:cs="仿宋" w:hint="eastAsia"/>
          <w:sz w:val="32"/>
          <w:szCs w:val="32"/>
        </w:rPr>
        <w:t>（四）抽签原则和程序</w:t>
      </w:r>
    </w:p>
    <w:p w:rsidR="00F46DC8" w:rsidRDefault="00F46DC8" w:rsidP="00A76CC6">
      <w:pPr>
        <w:ind w:firstLineChars="200" w:firstLine="64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、种子选手落位：</w:t>
      </w:r>
    </w:p>
    <w:p w:rsidR="00F46DC8" w:rsidRDefault="00F46DC8" w:rsidP="00A76CC6">
      <w:pPr>
        <w:ind w:firstLineChars="200" w:firstLine="640"/>
        <w:rPr>
          <w:rFonts w:ascii="仿宋" w:eastAsia="仿宋" w:hAnsi="仿宋" w:cs="仿宋"/>
          <w:b/>
          <w:sz w:val="32"/>
          <w:szCs w:val="32"/>
        </w:rPr>
      </w:pPr>
      <w:r>
        <w:rPr>
          <w:rFonts w:ascii="仿宋" w:eastAsia="仿宋" w:hAnsi="仿宋" w:cs="仿宋" w:hint="eastAsia"/>
          <w:sz w:val="32"/>
          <w:szCs w:val="32"/>
        </w:rPr>
        <w:t>决赛的种子选手为预赛前三名的选手。第一名定位在</w:t>
      </w:r>
      <w:r>
        <w:rPr>
          <w:rFonts w:ascii="仿宋" w:eastAsia="仿宋" w:hAnsi="仿宋" w:cs="仿宋"/>
          <w:sz w:val="32"/>
          <w:szCs w:val="32"/>
        </w:rPr>
        <w:t>16</w:t>
      </w:r>
      <w:r>
        <w:rPr>
          <w:rFonts w:ascii="仿宋" w:eastAsia="仿宋" w:hAnsi="仿宋" w:cs="仿宋" w:hint="eastAsia"/>
          <w:sz w:val="32"/>
          <w:szCs w:val="32"/>
        </w:rPr>
        <w:t>号签位，第二名定位在</w:t>
      </w:r>
      <w:r>
        <w:rPr>
          <w:rFonts w:ascii="仿宋" w:eastAsia="仿宋" w:hAnsi="仿宋" w:cs="仿宋"/>
          <w:sz w:val="32"/>
          <w:szCs w:val="32"/>
        </w:rPr>
        <w:t>15</w:t>
      </w:r>
      <w:r>
        <w:rPr>
          <w:rFonts w:ascii="仿宋" w:eastAsia="仿宋" w:hAnsi="仿宋" w:cs="仿宋" w:hint="eastAsia"/>
          <w:sz w:val="32"/>
          <w:szCs w:val="32"/>
        </w:rPr>
        <w:t>号签位，两个第三名依次定位在</w:t>
      </w:r>
      <w:r>
        <w:rPr>
          <w:rFonts w:ascii="仿宋" w:eastAsia="仿宋" w:hAnsi="仿宋" w:cs="仿宋"/>
          <w:sz w:val="32"/>
          <w:szCs w:val="32"/>
        </w:rPr>
        <w:t>1</w:t>
      </w:r>
      <w:r>
        <w:rPr>
          <w:rFonts w:ascii="仿宋" w:eastAsia="仿宋" w:hAnsi="仿宋" w:cs="仿宋" w:hint="eastAsia"/>
          <w:sz w:val="32"/>
          <w:szCs w:val="32"/>
        </w:rPr>
        <w:t>号、</w:t>
      </w:r>
      <w:r>
        <w:rPr>
          <w:rFonts w:ascii="仿宋" w:eastAsia="仿宋" w:hAnsi="仿宋" w:cs="仿宋"/>
          <w:sz w:val="32"/>
          <w:szCs w:val="32"/>
        </w:rPr>
        <w:t>2</w:t>
      </w:r>
      <w:r>
        <w:rPr>
          <w:rFonts w:ascii="仿宋" w:eastAsia="仿宋" w:hAnsi="仿宋" w:cs="仿宋" w:hint="eastAsia"/>
          <w:sz w:val="32"/>
          <w:szCs w:val="32"/>
        </w:rPr>
        <w:t>号签位。如同一单位种子选手排在同一大区时，则将两个第三名的位置进行调换。种子选手如有缺额不替换、不增补，原排列顺序不变。</w:t>
      </w:r>
    </w:p>
    <w:p w:rsidR="00F46DC8" w:rsidRDefault="00F46DC8" w:rsidP="00A76CC6">
      <w:pPr>
        <w:ind w:firstLineChars="200" w:firstLine="64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、其他选手：</w:t>
      </w:r>
      <w:r>
        <w:rPr>
          <w:rFonts w:ascii="仿宋" w:eastAsia="仿宋" w:hAnsi="仿宋" w:cs="仿宋"/>
          <w:sz w:val="32"/>
          <w:szCs w:val="32"/>
        </w:rPr>
        <w:t xml:space="preserve"> </w:t>
      </w:r>
    </w:p>
    <w:p w:rsidR="00F46DC8" w:rsidRDefault="00F46DC8" w:rsidP="00A76CC6">
      <w:pPr>
        <w:ind w:firstLineChars="200" w:firstLine="640"/>
        <w:rPr>
          <w:rFonts w:ascii="仿宋" w:eastAsia="仿宋" w:hAnsi="仿宋" w:cs="仿宋"/>
          <w:sz w:val="32"/>
          <w:szCs w:val="32"/>
        </w:rPr>
      </w:pPr>
      <w:r>
        <w:rPr>
          <w:rFonts w:ascii="仿宋" w:eastAsia="仿宋" w:hAnsi="仿宋" w:cs="仿宋" w:hint="eastAsia"/>
          <w:sz w:val="32"/>
          <w:szCs w:val="32"/>
        </w:rPr>
        <w:t>同单位同级别选手抽签定位，均匀分布到各个区域。</w:t>
      </w:r>
    </w:p>
    <w:p w:rsidR="00F46DC8" w:rsidRDefault="00F46DC8" w:rsidP="00FA1A62">
      <w:pPr>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、程序：</w:t>
      </w:r>
    </w:p>
    <w:p w:rsidR="00F46DC8" w:rsidRDefault="00F46DC8" w:rsidP="00A76CC6">
      <w:pPr>
        <w:ind w:firstLineChars="200" w:firstLine="640"/>
        <w:rPr>
          <w:rFonts w:ascii="仿宋" w:eastAsia="仿宋" w:hAnsi="仿宋" w:cs="仿宋"/>
          <w:sz w:val="32"/>
          <w:szCs w:val="32"/>
        </w:rPr>
      </w:pPr>
      <w:r>
        <w:rPr>
          <w:rFonts w:ascii="仿宋" w:eastAsia="仿宋" w:hAnsi="Wingdings" w:cs="仿宋" w:hint="eastAsia"/>
          <w:sz w:val="32"/>
          <w:szCs w:val="32"/>
        </w:rPr>
        <w:sym w:font="Wingdings" w:char="F081"/>
      </w:r>
      <w:r>
        <w:rPr>
          <w:rFonts w:ascii="仿宋" w:eastAsia="仿宋" w:hAnsi="仿宋" w:cs="仿宋" w:hint="eastAsia"/>
          <w:sz w:val="32"/>
          <w:szCs w:val="32"/>
        </w:rPr>
        <w:t>种子选手：根据相关规则，分别定位。</w:t>
      </w:r>
    </w:p>
    <w:p w:rsidR="00F46DC8" w:rsidRDefault="00F46DC8" w:rsidP="00A76CC6">
      <w:pPr>
        <w:ind w:firstLineChars="200" w:firstLine="640"/>
        <w:rPr>
          <w:rFonts w:ascii="仿宋" w:eastAsia="仿宋" w:hAnsi="仿宋" w:cs="仿宋"/>
          <w:sz w:val="32"/>
          <w:szCs w:val="32"/>
        </w:rPr>
      </w:pPr>
      <w:r>
        <w:rPr>
          <w:rFonts w:ascii="仿宋" w:eastAsia="仿宋" w:hAnsi="Wingdings" w:cs="仿宋" w:hint="eastAsia"/>
          <w:sz w:val="32"/>
          <w:szCs w:val="32"/>
        </w:rPr>
        <w:sym w:font="Wingdings" w:char="F082"/>
      </w:r>
      <w:r>
        <w:rPr>
          <w:rFonts w:ascii="仿宋" w:eastAsia="仿宋" w:hAnsi="仿宋" w:cs="仿宋" w:hint="eastAsia"/>
          <w:sz w:val="32"/>
          <w:szCs w:val="32"/>
        </w:rPr>
        <w:t>非种子选手：由预赛同级别取得</w:t>
      </w:r>
      <w:r>
        <w:rPr>
          <w:rFonts w:ascii="仿宋" w:eastAsia="仿宋" w:hAnsi="仿宋" w:cs="仿宋"/>
          <w:sz w:val="32"/>
          <w:szCs w:val="32"/>
        </w:rPr>
        <w:t>3</w:t>
      </w:r>
      <w:r>
        <w:rPr>
          <w:rFonts w:ascii="仿宋" w:eastAsia="仿宋" w:hAnsi="仿宋" w:cs="仿宋" w:hint="eastAsia"/>
          <w:sz w:val="32"/>
          <w:szCs w:val="32"/>
        </w:rPr>
        <w:t>个资格的单位先进行抽签，如抽到同一小区，后抽签号作废，重新抽签，直至运动员均匀分布；然后由预赛同级别取得</w:t>
      </w:r>
      <w:r>
        <w:rPr>
          <w:rFonts w:ascii="仿宋" w:eastAsia="仿宋" w:hAnsi="仿宋" w:cs="仿宋"/>
          <w:sz w:val="32"/>
          <w:szCs w:val="32"/>
        </w:rPr>
        <w:t>2</w:t>
      </w:r>
      <w:r>
        <w:rPr>
          <w:rFonts w:ascii="仿宋" w:eastAsia="仿宋" w:hAnsi="仿宋" w:cs="仿宋" w:hint="eastAsia"/>
          <w:sz w:val="32"/>
          <w:szCs w:val="32"/>
        </w:rPr>
        <w:t>个资格的单位进行抽签，如抽到同一大区，后抽签号作废，重新抽签，直至运动员均匀分布；最后由预赛取得</w:t>
      </w:r>
      <w:r>
        <w:rPr>
          <w:rFonts w:ascii="仿宋" w:eastAsia="仿宋" w:hAnsi="仿宋" w:cs="仿宋"/>
          <w:sz w:val="32"/>
          <w:szCs w:val="32"/>
        </w:rPr>
        <w:t>1</w:t>
      </w:r>
      <w:r>
        <w:rPr>
          <w:rFonts w:ascii="仿宋" w:eastAsia="仿宋" w:hAnsi="仿宋" w:cs="仿宋" w:hint="eastAsia"/>
          <w:sz w:val="32"/>
          <w:szCs w:val="32"/>
        </w:rPr>
        <w:t>个资格的单位依次抽签。抽签次序按预赛成绩排名。</w:t>
      </w:r>
    </w:p>
    <w:p w:rsidR="00F46DC8" w:rsidRDefault="00F46DC8" w:rsidP="00A76CC6">
      <w:pPr>
        <w:ind w:firstLineChars="200" w:firstLine="640"/>
        <w:rPr>
          <w:rFonts w:ascii="仿宋" w:eastAsia="仿宋" w:hAnsi="仿宋" w:cs="仿宋"/>
          <w:sz w:val="32"/>
          <w:szCs w:val="32"/>
        </w:rPr>
      </w:pPr>
      <w:r>
        <w:rPr>
          <w:rFonts w:ascii="仿宋" w:eastAsia="仿宋" w:hAnsi="Wingdings" w:cs="仿宋" w:hint="eastAsia"/>
          <w:sz w:val="32"/>
          <w:szCs w:val="32"/>
        </w:rPr>
        <w:sym w:font="Wingdings" w:char="F083"/>
      </w:r>
      <w:r>
        <w:rPr>
          <w:rFonts w:ascii="仿宋" w:eastAsia="仿宋" w:hAnsi="仿宋" w:cs="仿宋" w:hint="eastAsia"/>
          <w:sz w:val="32"/>
          <w:szCs w:val="32"/>
        </w:rPr>
        <w:t>抽签后，所抽的签号核对无误后立即记录在抽签表内，由抽签人签字确认，同时公示。</w:t>
      </w:r>
    </w:p>
    <w:p w:rsidR="00F46DC8" w:rsidRDefault="00F46DC8" w:rsidP="00A76CC6">
      <w:pPr>
        <w:ind w:firstLineChars="200" w:firstLine="640"/>
        <w:rPr>
          <w:rFonts w:ascii="仿宋" w:eastAsia="仿宋" w:hAnsi="仿宋" w:cs="仿宋"/>
          <w:sz w:val="32"/>
          <w:szCs w:val="32"/>
        </w:rPr>
      </w:pPr>
      <w:r>
        <w:rPr>
          <w:rFonts w:ascii="仿宋" w:eastAsia="仿宋" w:hAnsi="仿宋" w:cs="仿宋" w:hint="eastAsia"/>
          <w:sz w:val="32"/>
          <w:szCs w:val="32"/>
        </w:rPr>
        <w:t>④如一名或多名运动员未参加称重或者超重，对手自动晋级，其他运动员签号不变。</w:t>
      </w:r>
    </w:p>
    <w:p w:rsidR="00F46DC8" w:rsidRDefault="00F46DC8" w:rsidP="00A76CC6">
      <w:pPr>
        <w:ind w:firstLineChars="200" w:firstLine="640"/>
        <w:rPr>
          <w:rFonts w:ascii="仿宋" w:eastAsia="仿宋" w:hAnsi="仿宋" w:cs="仿宋"/>
          <w:sz w:val="32"/>
          <w:szCs w:val="32"/>
        </w:rPr>
      </w:pPr>
      <w:r>
        <w:rPr>
          <w:rFonts w:ascii="仿宋" w:eastAsia="仿宋" w:hAnsi="仿宋" w:cs="仿宋" w:hint="eastAsia"/>
          <w:sz w:val="32"/>
          <w:szCs w:val="32"/>
        </w:rPr>
        <w:t>⑤抽签结束后，负责抽签工作的赛风督察和裁判员分别在抽签表上签字确认。</w:t>
      </w:r>
    </w:p>
    <w:p w:rsidR="00F46DC8" w:rsidRDefault="00F46DC8">
      <w:pPr>
        <w:numPr>
          <w:ilvl w:val="0"/>
          <w:numId w:val="2"/>
        </w:numPr>
        <w:rPr>
          <w:rFonts w:ascii="仿宋" w:eastAsia="仿宋" w:hAnsi="仿宋" w:cs="仿宋"/>
          <w:sz w:val="32"/>
          <w:szCs w:val="32"/>
        </w:rPr>
      </w:pPr>
      <w:r>
        <w:rPr>
          <w:rFonts w:ascii="仿宋" w:eastAsia="仿宋" w:hAnsi="仿宋" w:cs="仿宋" w:hint="eastAsia"/>
          <w:sz w:val="32"/>
          <w:szCs w:val="32"/>
        </w:rPr>
        <w:t>整个抽签过程由赛风督察组成员、各队领队、教练员等监督进行。</w:t>
      </w:r>
    </w:p>
    <w:p w:rsidR="00F46DC8" w:rsidRDefault="00F46DC8">
      <w:pPr>
        <w:numPr>
          <w:ilvl w:val="0"/>
          <w:numId w:val="2"/>
        </w:numPr>
        <w:rPr>
          <w:rFonts w:ascii="仿宋" w:eastAsia="仿宋" w:hAnsi="仿宋" w:cs="仿宋"/>
          <w:sz w:val="32"/>
          <w:szCs w:val="32"/>
        </w:rPr>
      </w:pPr>
      <w:r>
        <w:rPr>
          <w:rFonts w:ascii="仿宋" w:eastAsia="仿宋" w:hAnsi="仿宋" w:cs="仿宋" w:hint="eastAsia"/>
          <w:sz w:val="32"/>
          <w:szCs w:val="32"/>
        </w:rPr>
        <w:t>运动员抽签结束后接着抽出比赛期间每天监督称重的三个运动队和抽取临场技术代表的三个运动队。</w:t>
      </w:r>
    </w:p>
    <w:p w:rsidR="00F46DC8" w:rsidRDefault="00F46DC8">
      <w:pPr>
        <w:numPr>
          <w:ilvl w:val="0"/>
          <w:numId w:val="2"/>
        </w:numPr>
        <w:rPr>
          <w:rFonts w:ascii="仿宋" w:eastAsia="仿宋" w:hAnsi="仿宋" w:cs="仿宋"/>
          <w:sz w:val="32"/>
          <w:szCs w:val="32"/>
        </w:rPr>
      </w:pPr>
      <w:r>
        <w:rPr>
          <w:rFonts w:ascii="仿宋" w:eastAsia="仿宋" w:hAnsi="仿宋" w:cs="仿宋" w:hint="eastAsia"/>
          <w:sz w:val="32"/>
          <w:szCs w:val="32"/>
        </w:rPr>
        <w:t>临场技术代表的抽签在每个单元开赛前</w:t>
      </w:r>
      <w:r>
        <w:rPr>
          <w:rFonts w:ascii="仿宋" w:eastAsia="仿宋" w:hAnsi="仿宋" w:cs="仿宋"/>
          <w:sz w:val="32"/>
          <w:szCs w:val="32"/>
        </w:rPr>
        <w:t>15</w:t>
      </w:r>
      <w:r>
        <w:rPr>
          <w:rFonts w:ascii="仿宋" w:eastAsia="仿宋" w:hAnsi="仿宋" w:cs="仿宋" w:hint="eastAsia"/>
          <w:sz w:val="32"/>
          <w:szCs w:val="32"/>
        </w:rPr>
        <w:t>分钟在技术台进行。</w:t>
      </w:r>
    </w:p>
    <w:p w:rsidR="00F46DC8" w:rsidRDefault="00F46DC8">
      <w:pPr>
        <w:numPr>
          <w:ilvl w:val="0"/>
          <w:numId w:val="3"/>
        </w:numPr>
        <w:rPr>
          <w:rFonts w:ascii="仿宋" w:eastAsia="仿宋" w:hAnsi="仿宋" w:cs="仿宋"/>
          <w:sz w:val="32"/>
          <w:szCs w:val="32"/>
        </w:rPr>
      </w:pPr>
      <w:r>
        <w:rPr>
          <w:rFonts w:ascii="仿宋" w:eastAsia="仿宋" w:hAnsi="仿宋" w:cs="仿宋" w:hint="eastAsia"/>
          <w:sz w:val="32"/>
          <w:szCs w:val="32"/>
        </w:rPr>
        <w:t>抽签结束后</w:t>
      </w:r>
      <w:r>
        <w:rPr>
          <w:rFonts w:ascii="仿宋" w:eastAsia="仿宋" w:hAnsi="仿宋" w:cs="仿宋"/>
          <w:sz w:val="32"/>
          <w:szCs w:val="32"/>
        </w:rPr>
        <w:t>17</w:t>
      </w:r>
      <w:r>
        <w:rPr>
          <w:rFonts w:ascii="仿宋" w:eastAsia="仿宋" w:hAnsi="仿宋" w:cs="仿宋" w:hint="eastAsia"/>
          <w:sz w:val="32"/>
          <w:szCs w:val="32"/>
        </w:rPr>
        <w:t>：</w:t>
      </w:r>
      <w:r>
        <w:rPr>
          <w:rFonts w:ascii="仿宋" w:eastAsia="仿宋" w:hAnsi="仿宋" w:cs="仿宋"/>
          <w:sz w:val="32"/>
          <w:szCs w:val="32"/>
        </w:rPr>
        <w:t>00</w:t>
      </w:r>
      <w:r>
        <w:rPr>
          <w:rFonts w:ascii="仿宋" w:eastAsia="仿宋" w:hAnsi="仿宋" w:cs="仿宋" w:hint="eastAsia"/>
          <w:sz w:val="32"/>
          <w:szCs w:val="32"/>
        </w:rPr>
        <w:t>开始称重。称重由</w:t>
      </w:r>
      <w:r>
        <w:rPr>
          <w:rFonts w:ascii="仿宋" w:eastAsia="仿宋" w:hAnsi="仿宋" w:cs="仿宋"/>
          <w:sz w:val="32"/>
          <w:szCs w:val="32"/>
        </w:rPr>
        <w:t>1</w:t>
      </w:r>
      <w:r>
        <w:rPr>
          <w:rFonts w:ascii="仿宋" w:eastAsia="仿宋" w:hAnsi="仿宋" w:cs="仿宋" w:hint="eastAsia"/>
          <w:sz w:val="32"/>
          <w:szCs w:val="32"/>
        </w:rPr>
        <w:t>名赛风督查组成员、</w:t>
      </w:r>
      <w:r>
        <w:rPr>
          <w:rFonts w:ascii="仿宋" w:eastAsia="仿宋" w:hAnsi="仿宋" w:cs="仿宋"/>
          <w:sz w:val="32"/>
          <w:szCs w:val="32"/>
        </w:rPr>
        <w:t>1</w:t>
      </w:r>
      <w:r>
        <w:rPr>
          <w:rFonts w:ascii="仿宋" w:eastAsia="仿宋" w:hAnsi="仿宋" w:cs="仿宋" w:hint="eastAsia"/>
          <w:sz w:val="32"/>
          <w:szCs w:val="32"/>
        </w:rPr>
        <w:t>名副裁判长和</w:t>
      </w:r>
      <w:r>
        <w:rPr>
          <w:rFonts w:ascii="仿宋" w:eastAsia="仿宋" w:hAnsi="仿宋" w:cs="仿宋"/>
          <w:sz w:val="32"/>
          <w:szCs w:val="32"/>
        </w:rPr>
        <w:t>1</w:t>
      </w:r>
      <w:r>
        <w:rPr>
          <w:rFonts w:ascii="仿宋" w:eastAsia="仿宋" w:hAnsi="仿宋" w:cs="仿宋" w:hint="eastAsia"/>
          <w:sz w:val="32"/>
          <w:szCs w:val="32"/>
        </w:rPr>
        <w:t>名技术代表带领专门的称重小组进行。每台称配备</w:t>
      </w:r>
      <w:r>
        <w:rPr>
          <w:rFonts w:ascii="仿宋" w:eastAsia="仿宋" w:hAnsi="仿宋" w:cs="仿宋"/>
          <w:sz w:val="32"/>
          <w:szCs w:val="32"/>
        </w:rPr>
        <w:t>2</w:t>
      </w:r>
      <w:r>
        <w:rPr>
          <w:rFonts w:ascii="仿宋" w:eastAsia="仿宋" w:hAnsi="仿宋" w:cs="仿宋" w:hint="eastAsia"/>
          <w:sz w:val="32"/>
          <w:szCs w:val="32"/>
        </w:rPr>
        <w:t>名监称、</w:t>
      </w:r>
      <w:r>
        <w:rPr>
          <w:rFonts w:ascii="仿宋" w:eastAsia="仿宋" w:hAnsi="仿宋" w:cs="仿宋"/>
          <w:sz w:val="32"/>
          <w:szCs w:val="32"/>
        </w:rPr>
        <w:t>1</w:t>
      </w:r>
      <w:r>
        <w:rPr>
          <w:rFonts w:ascii="仿宋" w:eastAsia="仿宋" w:hAnsi="仿宋" w:cs="仿宋" w:hint="eastAsia"/>
          <w:sz w:val="32"/>
          <w:szCs w:val="32"/>
        </w:rPr>
        <w:t>名证件检查、</w:t>
      </w:r>
      <w:r>
        <w:rPr>
          <w:rFonts w:ascii="仿宋" w:eastAsia="仿宋" w:hAnsi="仿宋" w:cs="仿宋"/>
          <w:sz w:val="32"/>
          <w:szCs w:val="32"/>
        </w:rPr>
        <w:t>1</w:t>
      </w:r>
      <w:r>
        <w:rPr>
          <w:rFonts w:ascii="仿宋" w:eastAsia="仿宋" w:hAnsi="仿宋" w:cs="仿宋" w:hint="eastAsia"/>
          <w:sz w:val="32"/>
          <w:szCs w:val="32"/>
        </w:rPr>
        <w:t>名记录、</w:t>
      </w:r>
      <w:r>
        <w:rPr>
          <w:rFonts w:ascii="仿宋" w:eastAsia="仿宋" w:hAnsi="仿宋" w:cs="仿宋"/>
          <w:sz w:val="32"/>
          <w:szCs w:val="32"/>
        </w:rPr>
        <w:t>1</w:t>
      </w:r>
      <w:r>
        <w:rPr>
          <w:rFonts w:ascii="仿宋" w:eastAsia="仿宋" w:hAnsi="仿宋" w:cs="仿宋" w:hint="eastAsia"/>
          <w:sz w:val="32"/>
          <w:szCs w:val="32"/>
        </w:rPr>
        <w:t>名检录，共</w:t>
      </w:r>
      <w:r>
        <w:rPr>
          <w:rFonts w:ascii="仿宋" w:eastAsia="仿宋" w:hAnsi="仿宋" w:cs="仿宋"/>
          <w:sz w:val="32"/>
          <w:szCs w:val="32"/>
        </w:rPr>
        <w:t>5</w:t>
      </w:r>
      <w:r>
        <w:rPr>
          <w:rFonts w:ascii="仿宋" w:eastAsia="仿宋" w:hAnsi="仿宋" w:cs="仿宋" w:hint="eastAsia"/>
          <w:sz w:val="32"/>
          <w:szCs w:val="32"/>
        </w:rPr>
        <w:t>位裁判。负责称量每名运动员体重的裁判必须大声清晰报出运动员的具体体重，并记录准确，其中</w:t>
      </w:r>
      <w:r>
        <w:rPr>
          <w:rFonts w:ascii="仿宋" w:eastAsia="仿宋" w:hAnsi="仿宋" w:cs="仿宋"/>
          <w:sz w:val="32"/>
          <w:szCs w:val="32"/>
        </w:rPr>
        <w:t>1</w:t>
      </w:r>
      <w:r>
        <w:rPr>
          <w:rFonts w:ascii="仿宋" w:eastAsia="仿宋" w:hAnsi="仿宋" w:cs="仿宋" w:hint="eastAsia"/>
          <w:sz w:val="32"/>
          <w:szCs w:val="32"/>
        </w:rPr>
        <w:t>名监称裁判要负责核对运动员体重与记录人员的记录是否一致。</w:t>
      </w:r>
    </w:p>
    <w:p w:rsidR="00F46DC8" w:rsidRDefault="00F46DC8">
      <w:pPr>
        <w:numPr>
          <w:ilvl w:val="0"/>
          <w:numId w:val="3"/>
        </w:numPr>
        <w:rPr>
          <w:rFonts w:ascii="仿宋" w:eastAsia="仿宋" w:hAnsi="仿宋" w:cs="仿宋"/>
          <w:sz w:val="32"/>
          <w:szCs w:val="32"/>
        </w:rPr>
      </w:pPr>
      <w:r>
        <w:rPr>
          <w:rFonts w:ascii="仿宋" w:eastAsia="仿宋" w:hAnsi="仿宋" w:cs="仿宋" w:hint="eastAsia"/>
          <w:sz w:val="32"/>
          <w:szCs w:val="32"/>
        </w:rPr>
        <w:t>称重结束后，由编排记录组统计最后名单进行比赛编排。</w:t>
      </w:r>
    </w:p>
    <w:p w:rsidR="00F46DC8" w:rsidRDefault="00F46DC8">
      <w:pPr>
        <w:numPr>
          <w:ilvl w:val="0"/>
          <w:numId w:val="3"/>
        </w:numPr>
        <w:rPr>
          <w:rFonts w:ascii="仿宋" w:eastAsia="仿宋" w:hAnsi="仿宋" w:cs="仿宋"/>
          <w:sz w:val="32"/>
          <w:szCs w:val="32"/>
        </w:rPr>
      </w:pPr>
      <w:r>
        <w:rPr>
          <w:rFonts w:ascii="仿宋" w:eastAsia="仿宋" w:hAnsi="仿宋" w:cs="仿宋" w:hint="eastAsia"/>
          <w:sz w:val="32"/>
          <w:szCs w:val="32"/>
        </w:rPr>
        <w:t>全运会资格赛运动员抽签在每天称量体重时进行，采用乒乓球抽签。抽签原则、程序及种子选手落位的原则与全运会决赛相同。</w:t>
      </w:r>
    </w:p>
    <w:p w:rsidR="00F46DC8" w:rsidRPr="0036716E" w:rsidRDefault="00F46DC8" w:rsidP="0036716E">
      <w:pPr>
        <w:numPr>
          <w:ilvl w:val="0"/>
          <w:numId w:val="3"/>
        </w:numPr>
        <w:rPr>
          <w:rFonts w:ascii="仿宋" w:eastAsia="仿宋" w:hAnsi="仿宋" w:cs="仿宋"/>
          <w:sz w:val="32"/>
          <w:szCs w:val="32"/>
        </w:rPr>
      </w:pPr>
      <w:r>
        <w:rPr>
          <w:rFonts w:ascii="仿宋" w:eastAsia="仿宋" w:hAnsi="仿宋" w:cs="仿宋" w:hint="eastAsia"/>
          <w:sz w:val="32"/>
          <w:szCs w:val="32"/>
        </w:rPr>
        <w:t>裁判员抽签：</w:t>
      </w:r>
    </w:p>
    <w:p w:rsidR="00F46DC8" w:rsidRDefault="00F46DC8">
      <w:pPr>
        <w:numPr>
          <w:ilvl w:val="0"/>
          <w:numId w:val="4"/>
        </w:numPr>
        <w:rPr>
          <w:rFonts w:ascii="仿宋" w:eastAsia="仿宋" w:hAnsi="仿宋" w:cs="仿宋"/>
          <w:sz w:val="32"/>
          <w:szCs w:val="32"/>
        </w:rPr>
      </w:pPr>
      <w:r>
        <w:rPr>
          <w:rFonts w:ascii="仿宋" w:eastAsia="仿宋" w:hAnsi="仿宋" w:cs="仿宋" w:hint="eastAsia"/>
          <w:sz w:val="32"/>
          <w:szCs w:val="32"/>
        </w:rPr>
        <w:t>担任比赛工作的所有裁判员采取编号管理，比赛开始前，在检录地点由红蓝双方运动员分别抽出</w:t>
      </w:r>
      <w:r>
        <w:rPr>
          <w:rFonts w:ascii="仿宋" w:eastAsia="仿宋" w:hAnsi="仿宋" w:cs="仿宋"/>
          <w:sz w:val="32"/>
          <w:szCs w:val="32"/>
        </w:rPr>
        <w:t>3</w:t>
      </w:r>
      <w:r>
        <w:rPr>
          <w:rFonts w:ascii="仿宋" w:eastAsia="仿宋" w:hAnsi="仿宋" w:cs="仿宋" w:hint="eastAsia"/>
          <w:sz w:val="32"/>
          <w:szCs w:val="32"/>
        </w:rPr>
        <w:t>名上场裁判员。临场裁判员按照抽签结果上场执裁。抽签工作人员须将签号对准摄像头，并大声清晰报出签号。在检录地</w:t>
      </w:r>
      <w:bookmarkStart w:id="0" w:name="_GoBack"/>
      <w:bookmarkEnd w:id="0"/>
      <w:r>
        <w:rPr>
          <w:rFonts w:ascii="仿宋" w:eastAsia="仿宋" w:hAnsi="仿宋" w:cs="仿宋" w:hint="eastAsia"/>
          <w:sz w:val="32"/>
          <w:szCs w:val="32"/>
        </w:rPr>
        <w:t>点设置摄像机，全程录制抽签过程</w:t>
      </w:r>
      <w:r>
        <w:rPr>
          <w:rFonts w:ascii="仿宋" w:eastAsia="仿宋" w:hAnsi="仿宋" w:cs="仿宋"/>
          <w:sz w:val="32"/>
          <w:szCs w:val="32"/>
        </w:rPr>
        <w:t>,</w:t>
      </w:r>
      <w:r>
        <w:rPr>
          <w:rFonts w:ascii="仿宋" w:eastAsia="仿宋" w:hAnsi="仿宋" w:cs="仿宋" w:hint="eastAsia"/>
          <w:sz w:val="32"/>
          <w:szCs w:val="32"/>
        </w:rPr>
        <w:t>并将信息同步传送至热身场地显示屏上，接受公开监督。</w:t>
      </w:r>
    </w:p>
    <w:p w:rsidR="00F46DC8" w:rsidRDefault="00F46DC8">
      <w:pPr>
        <w:numPr>
          <w:ilvl w:val="0"/>
          <w:numId w:val="4"/>
        </w:numPr>
        <w:rPr>
          <w:rFonts w:ascii="仿宋" w:eastAsia="仿宋" w:hAnsi="仿宋" w:cs="仿宋"/>
          <w:sz w:val="32"/>
          <w:szCs w:val="32"/>
        </w:rPr>
      </w:pPr>
      <w:r>
        <w:rPr>
          <w:rFonts w:ascii="仿宋" w:eastAsia="仿宋" w:hAnsi="仿宋" w:cs="仿宋" w:hint="eastAsia"/>
          <w:sz w:val="32"/>
          <w:szCs w:val="32"/>
        </w:rPr>
        <w:t>抽签名单由负责抽签的工作人员记录在案。</w:t>
      </w:r>
    </w:p>
    <w:p w:rsidR="00F46DC8" w:rsidRDefault="00F46DC8">
      <w:pPr>
        <w:numPr>
          <w:ilvl w:val="0"/>
          <w:numId w:val="4"/>
        </w:numPr>
        <w:rPr>
          <w:rFonts w:ascii="仿宋" w:eastAsia="仿宋" w:hAnsi="仿宋" w:cs="仿宋"/>
          <w:sz w:val="32"/>
          <w:szCs w:val="32"/>
        </w:rPr>
      </w:pPr>
      <w:r>
        <w:rPr>
          <w:rFonts w:ascii="仿宋" w:eastAsia="仿宋" w:hAnsi="仿宋" w:cs="仿宋" w:hint="eastAsia"/>
          <w:sz w:val="32"/>
          <w:szCs w:val="32"/>
        </w:rPr>
        <w:t>名单由专人交付裁判组，无特殊情况，不得更换名单。</w:t>
      </w:r>
    </w:p>
    <w:p w:rsidR="00F46DC8" w:rsidRDefault="00F46DC8">
      <w:pPr>
        <w:numPr>
          <w:ilvl w:val="0"/>
          <w:numId w:val="4"/>
        </w:numPr>
        <w:rPr>
          <w:rFonts w:ascii="仿宋" w:eastAsia="仿宋" w:hAnsi="仿宋" w:cs="仿宋"/>
          <w:sz w:val="32"/>
          <w:szCs w:val="32"/>
        </w:rPr>
      </w:pPr>
      <w:r>
        <w:rPr>
          <w:rFonts w:ascii="仿宋" w:eastAsia="仿宋" w:hAnsi="仿宋" w:cs="仿宋" w:hint="eastAsia"/>
          <w:sz w:val="32"/>
          <w:szCs w:val="32"/>
        </w:rPr>
        <w:t>裁判接单后上场执裁，裁判之间不得交头接耳，互相打招呼。</w:t>
      </w:r>
    </w:p>
    <w:p w:rsidR="00F46DC8" w:rsidRDefault="00F46DC8">
      <w:pPr>
        <w:numPr>
          <w:ilvl w:val="0"/>
          <w:numId w:val="4"/>
        </w:numPr>
        <w:rPr>
          <w:rFonts w:ascii="仿宋" w:eastAsia="仿宋" w:hAnsi="仿宋" w:cs="仿宋"/>
          <w:sz w:val="32"/>
          <w:szCs w:val="32"/>
        </w:rPr>
      </w:pPr>
      <w:r>
        <w:rPr>
          <w:rFonts w:ascii="仿宋" w:eastAsia="仿宋" w:hAnsi="仿宋" w:cs="仿宋" w:hint="eastAsia"/>
          <w:sz w:val="32"/>
          <w:szCs w:val="32"/>
        </w:rPr>
        <w:t>抽签期间，候场裁判不得到检录地点，一经发现，将立即予以处理。</w:t>
      </w:r>
    </w:p>
    <w:p w:rsidR="00F46DC8" w:rsidRDefault="00F46DC8">
      <w:pPr>
        <w:numPr>
          <w:ilvl w:val="0"/>
          <w:numId w:val="4"/>
        </w:numPr>
        <w:rPr>
          <w:rFonts w:ascii="仿宋" w:eastAsia="仿宋" w:hAnsi="仿宋" w:cs="仿宋"/>
          <w:sz w:val="32"/>
          <w:szCs w:val="32"/>
        </w:rPr>
      </w:pPr>
      <w:r>
        <w:rPr>
          <w:rFonts w:ascii="仿宋" w:eastAsia="仿宋" w:hAnsi="仿宋" w:cs="仿宋" w:hint="eastAsia"/>
          <w:sz w:val="32"/>
          <w:szCs w:val="32"/>
        </w:rPr>
        <w:t>抽签工作的节奏要与比赛进程协调好，不能提前太长时间抽签，可间隔</w:t>
      </w:r>
      <w:r>
        <w:rPr>
          <w:rFonts w:ascii="仿宋" w:eastAsia="仿宋" w:hAnsi="仿宋" w:cs="仿宋"/>
          <w:sz w:val="32"/>
          <w:szCs w:val="32"/>
        </w:rPr>
        <w:t>3-4</w:t>
      </w:r>
      <w:r>
        <w:rPr>
          <w:rFonts w:ascii="仿宋" w:eastAsia="仿宋" w:hAnsi="仿宋" w:cs="仿宋" w:hint="eastAsia"/>
          <w:sz w:val="32"/>
          <w:szCs w:val="32"/>
        </w:rPr>
        <w:t>场，确保前后场顺畅。</w:t>
      </w:r>
    </w:p>
    <w:p w:rsidR="00F46DC8" w:rsidRDefault="00F46DC8">
      <w:pPr>
        <w:adjustRightInd w:val="0"/>
        <w:snapToGrid w:val="0"/>
        <w:spacing w:line="300" w:lineRule="auto"/>
        <w:rPr>
          <w:rFonts w:ascii="仿宋" w:eastAsia="仿宋" w:hAnsi="仿宋" w:cs="仿宋"/>
          <w:sz w:val="32"/>
          <w:szCs w:val="32"/>
        </w:rPr>
      </w:pPr>
      <w:r>
        <w:rPr>
          <w:rFonts w:ascii="仿宋_GB2312" w:eastAsia="仿宋_GB2312" w:hint="eastAsia"/>
          <w:sz w:val="32"/>
          <w:szCs w:val="32"/>
        </w:rPr>
        <w:t>（七）回避原则：</w:t>
      </w:r>
      <w:r>
        <w:rPr>
          <w:rFonts w:ascii="仿宋_GB2312" w:eastAsia="仿宋_GB2312"/>
          <w:sz w:val="32"/>
          <w:szCs w:val="32"/>
        </w:rPr>
        <w:t>1</w:t>
      </w:r>
      <w:r>
        <w:rPr>
          <w:rFonts w:ascii="仿宋_GB2312" w:eastAsia="仿宋_GB2312" w:hint="eastAsia"/>
          <w:sz w:val="32"/>
          <w:szCs w:val="32"/>
        </w:rPr>
        <w:t>、裁判员与比赛一方来自同一单位或同一系统的；</w:t>
      </w:r>
      <w:r>
        <w:rPr>
          <w:rFonts w:ascii="仿宋_GB2312" w:eastAsia="仿宋_GB2312"/>
          <w:sz w:val="32"/>
          <w:szCs w:val="32"/>
        </w:rPr>
        <w:t>2</w:t>
      </w:r>
      <w:r>
        <w:rPr>
          <w:rFonts w:ascii="仿宋_GB2312" w:eastAsia="仿宋_GB2312" w:hint="eastAsia"/>
          <w:sz w:val="32"/>
          <w:szCs w:val="32"/>
        </w:rPr>
        <w:t>、有亲属或亲密关系的；</w:t>
      </w:r>
      <w:r>
        <w:rPr>
          <w:rFonts w:ascii="仿宋_GB2312" w:eastAsia="仿宋_GB2312"/>
          <w:sz w:val="32"/>
          <w:szCs w:val="32"/>
        </w:rPr>
        <w:t>3</w:t>
      </w:r>
      <w:r>
        <w:rPr>
          <w:rFonts w:ascii="仿宋_GB2312" w:eastAsia="仿宋_GB2312" w:hint="eastAsia"/>
          <w:sz w:val="32"/>
          <w:szCs w:val="32"/>
        </w:rPr>
        <w:t>、与交流、协议记分、输送单位等情况相关联的，可能引起争议或产生不良影响的；</w:t>
      </w:r>
      <w:r>
        <w:rPr>
          <w:rFonts w:ascii="仿宋_GB2312" w:eastAsia="仿宋_GB2312"/>
          <w:sz w:val="32"/>
          <w:szCs w:val="32"/>
        </w:rPr>
        <w:t>4</w:t>
      </w:r>
      <w:r>
        <w:rPr>
          <w:rFonts w:ascii="仿宋_GB2312" w:eastAsia="仿宋_GB2312" w:hint="eastAsia"/>
          <w:sz w:val="32"/>
          <w:szCs w:val="32"/>
        </w:rPr>
        <w:t>、运动队明确提出回避的。负责抽签的工作人员须提前将回避表格打印好并张贴公示。</w:t>
      </w:r>
    </w:p>
    <w:p w:rsidR="00F46DC8" w:rsidRDefault="00F46DC8" w:rsidP="00A76CC6">
      <w:pPr>
        <w:adjustRightInd w:val="0"/>
        <w:snapToGrid w:val="0"/>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十、申诉及复议：</w:t>
      </w:r>
    </w:p>
    <w:p w:rsidR="00F46DC8" w:rsidRDefault="00F46DC8" w:rsidP="00A76CC6">
      <w:pPr>
        <w:adjustRightInd w:val="0"/>
        <w:snapToGrid w:val="0"/>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（一）根据场地设置，每块比赛场地设技术代表席，安排</w:t>
      </w:r>
      <w:r>
        <w:rPr>
          <w:rFonts w:ascii="仿宋" w:eastAsia="仿宋" w:hAnsi="仿宋" w:cs="仿宋"/>
          <w:sz w:val="32"/>
          <w:szCs w:val="32"/>
        </w:rPr>
        <w:t>2</w:t>
      </w:r>
      <w:r>
        <w:rPr>
          <w:rFonts w:ascii="仿宋" w:eastAsia="仿宋" w:hAnsi="仿宋" w:cs="仿宋" w:hint="eastAsia"/>
          <w:sz w:val="32"/>
          <w:szCs w:val="32"/>
        </w:rPr>
        <w:t>名技术代表监督裁判员的执法，保证比赛的公正性和准确性，维护裁判员的权威，维护运动员、教练员的权益，以规则为准则，杜绝人为因素，有错必纠。技术代表认定执法裁判的裁决有错误时，应主动、及时与执行裁判长磋商，及时更正。</w:t>
      </w:r>
    </w:p>
    <w:p w:rsidR="00F46DC8" w:rsidRDefault="00F46DC8" w:rsidP="00A76CC6">
      <w:pPr>
        <w:adjustRightInd w:val="0"/>
        <w:snapToGrid w:val="0"/>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（二）根据国际摔联竞赛规则规定，教练员申诉必须在判罚结果产生后</w:t>
      </w:r>
      <w:r>
        <w:rPr>
          <w:rFonts w:ascii="仿宋" w:eastAsia="仿宋" w:hAnsi="仿宋" w:cs="仿宋"/>
          <w:sz w:val="32"/>
          <w:szCs w:val="32"/>
        </w:rPr>
        <w:t>5</w:t>
      </w:r>
      <w:r>
        <w:rPr>
          <w:rFonts w:ascii="仿宋" w:eastAsia="仿宋" w:hAnsi="仿宋" w:cs="仿宋" w:hint="eastAsia"/>
          <w:sz w:val="32"/>
          <w:szCs w:val="32"/>
        </w:rPr>
        <w:t>秒之内提出，以记分牌显示为准，逾期该申诉不予受理。当教练员在有效时间内扔抛掷物申诉时，执行裁判长根据比赛的进程暂停比赛，按程序进行复议，教练员应坐在规定席位上，不得随意走动，更不能走上比赛场地，否则，将按相关处罚条例执行，给予劝告、警告、黄牌、红牌的处罚。</w:t>
      </w:r>
    </w:p>
    <w:p w:rsidR="00F46DC8" w:rsidRDefault="00F46DC8" w:rsidP="00A76CC6">
      <w:pPr>
        <w:adjustRightInd w:val="0"/>
        <w:snapToGrid w:val="0"/>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（三）复议由当值</w:t>
      </w:r>
      <w:r>
        <w:rPr>
          <w:rFonts w:ascii="仿宋" w:eastAsia="仿宋" w:hAnsi="仿宋" w:cs="仿宋"/>
          <w:sz w:val="32"/>
          <w:szCs w:val="32"/>
        </w:rPr>
        <w:t>2</w:t>
      </w:r>
      <w:r>
        <w:rPr>
          <w:rFonts w:ascii="仿宋" w:eastAsia="仿宋" w:hAnsi="仿宋" w:cs="仿宋" w:hint="eastAsia"/>
          <w:sz w:val="32"/>
          <w:szCs w:val="32"/>
        </w:rPr>
        <w:t>名技术代表和临场</w:t>
      </w:r>
      <w:r>
        <w:rPr>
          <w:rFonts w:ascii="仿宋" w:eastAsia="仿宋" w:hAnsi="仿宋" w:cs="仿宋"/>
          <w:sz w:val="32"/>
          <w:szCs w:val="32"/>
        </w:rPr>
        <w:t>3</w:t>
      </w:r>
      <w:r>
        <w:rPr>
          <w:rFonts w:ascii="仿宋" w:eastAsia="仿宋" w:hAnsi="仿宋" w:cs="仿宋" w:hint="eastAsia"/>
          <w:sz w:val="32"/>
          <w:szCs w:val="32"/>
        </w:rPr>
        <w:t>名裁判共同进行。看完大屏幕录像回放后，</w:t>
      </w:r>
      <w:r>
        <w:rPr>
          <w:rFonts w:ascii="仿宋" w:eastAsia="仿宋" w:hAnsi="仿宋" w:cs="仿宋"/>
          <w:sz w:val="32"/>
          <w:szCs w:val="32"/>
        </w:rPr>
        <w:t>5</w:t>
      </w:r>
      <w:r>
        <w:rPr>
          <w:rFonts w:ascii="仿宋" w:eastAsia="仿宋" w:hAnsi="仿宋" w:cs="仿宋" w:hint="eastAsia"/>
          <w:sz w:val="32"/>
          <w:szCs w:val="32"/>
        </w:rPr>
        <w:t>人要填好意见表，按少数服从多数原则，作出结论，然后由临场技术代表中的一人宣布复议结果，并留存好复议表。经过仲裁复议作出的判决为最终判决，各运动队必须服从判决结果，不得出现任何不文明的行为。运动队如采取过激行为严重干扰比赛的正常进行，出现不下场等违反赛风赛纪行为，将由场上裁判对其进行口头警告并劝离，如无效，执行裁判长将对其给予黄牌或红牌处罚。如仍不听劝离，则由安保人员立即介入。事后，竞委会将根据相关规定，对涉事人员作出进一步处罚。</w:t>
      </w:r>
    </w:p>
    <w:p w:rsidR="00F46DC8" w:rsidRDefault="00F46DC8" w:rsidP="00405FC8">
      <w:pPr>
        <w:adjustRightInd w:val="0"/>
        <w:snapToGrid w:val="0"/>
        <w:spacing w:line="300" w:lineRule="auto"/>
        <w:ind w:firstLineChars="200" w:firstLine="640"/>
        <w:rPr>
          <w:rFonts w:ascii="仿宋" w:eastAsia="仿宋" w:hAnsi="仿宋" w:cs="仿宋"/>
          <w:sz w:val="32"/>
          <w:szCs w:val="32"/>
        </w:rPr>
      </w:pPr>
      <w:r>
        <w:rPr>
          <w:rFonts w:ascii="仿宋" w:eastAsia="仿宋" w:hAnsi="仿宋" w:cs="仿宋" w:hint="eastAsia"/>
          <w:sz w:val="32"/>
          <w:szCs w:val="32"/>
        </w:rPr>
        <w:t>（四）运动队如对最终复议结果仍不服，可在比赛结束后，由注册报名的主总教练按程序向竞委会提出书面申诉。竞委会根据事实和最终判决结果对相关裁判员或教练员作出相应处理，但不改变比赛结果。</w:t>
      </w:r>
    </w:p>
    <w:p w:rsidR="00F46DC8" w:rsidRDefault="00F46DC8">
      <w:pPr>
        <w:rPr>
          <w:rFonts w:ascii="仿宋" w:eastAsia="仿宋" w:hAnsi="仿宋" w:cs="仿宋"/>
          <w:sz w:val="32"/>
          <w:szCs w:val="32"/>
        </w:rPr>
      </w:pPr>
    </w:p>
    <w:sectPr w:rsidR="00F46DC8" w:rsidSect="007B17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DC8" w:rsidRDefault="00F46DC8" w:rsidP="009F4F49">
      <w:r>
        <w:separator/>
      </w:r>
    </w:p>
  </w:endnote>
  <w:endnote w:type="continuationSeparator" w:id="0">
    <w:p w:rsidR="00F46DC8" w:rsidRDefault="00F46DC8" w:rsidP="009F4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DC8" w:rsidRDefault="00F46DC8" w:rsidP="009F4F49">
      <w:r>
        <w:separator/>
      </w:r>
    </w:p>
  </w:footnote>
  <w:footnote w:type="continuationSeparator" w:id="0">
    <w:p w:rsidR="00F46DC8" w:rsidRDefault="00F46DC8" w:rsidP="009F4F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79B673"/>
    <w:multiLevelType w:val="singleLevel"/>
    <w:tmpl w:val="5879B673"/>
    <w:lvl w:ilvl="0">
      <w:start w:val="1"/>
      <w:numFmt w:val="chineseCounting"/>
      <w:suff w:val="nothing"/>
      <w:lvlText w:val="%1、"/>
      <w:lvlJc w:val="left"/>
      <w:rPr>
        <w:rFonts w:cs="Times New Roman"/>
      </w:rPr>
    </w:lvl>
  </w:abstractNum>
  <w:abstractNum w:abstractNumId="1">
    <w:nsid w:val="5879BDBA"/>
    <w:multiLevelType w:val="singleLevel"/>
    <w:tmpl w:val="5879BDBA"/>
    <w:lvl w:ilvl="0">
      <w:start w:val="5"/>
      <w:numFmt w:val="chineseCounting"/>
      <w:suff w:val="nothing"/>
      <w:lvlText w:val="（%1）"/>
      <w:lvlJc w:val="left"/>
      <w:rPr>
        <w:rFonts w:cs="Times New Roman"/>
      </w:rPr>
    </w:lvl>
  </w:abstractNum>
  <w:abstractNum w:abstractNumId="2">
    <w:nsid w:val="5879BDF8"/>
    <w:multiLevelType w:val="singleLevel"/>
    <w:tmpl w:val="5879BDF8"/>
    <w:lvl w:ilvl="0">
      <w:start w:val="6"/>
      <w:numFmt w:val="chineseCounting"/>
      <w:suff w:val="nothing"/>
      <w:lvlText w:val="%1、"/>
      <w:lvlJc w:val="left"/>
      <w:rPr>
        <w:rFonts w:cs="Times New Roman"/>
      </w:rPr>
    </w:lvl>
  </w:abstractNum>
  <w:abstractNum w:abstractNumId="3">
    <w:nsid w:val="5879C4AA"/>
    <w:multiLevelType w:val="singleLevel"/>
    <w:tmpl w:val="5879C4AA"/>
    <w:lvl w:ilvl="0">
      <w:start w:val="1"/>
      <w:numFmt w:val="chineseCounting"/>
      <w:suff w:val="nothing"/>
      <w:lvlText w:val="（%1）"/>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457"/>
    <w:rsid w:val="00023142"/>
    <w:rsid w:val="00030727"/>
    <w:rsid w:val="00073E7F"/>
    <w:rsid w:val="001660B9"/>
    <w:rsid w:val="001B3544"/>
    <w:rsid w:val="001B708B"/>
    <w:rsid w:val="001C33E3"/>
    <w:rsid w:val="00256E05"/>
    <w:rsid w:val="00261CD8"/>
    <w:rsid w:val="002C0573"/>
    <w:rsid w:val="00307FB7"/>
    <w:rsid w:val="0036716E"/>
    <w:rsid w:val="003963E2"/>
    <w:rsid w:val="003F5621"/>
    <w:rsid w:val="00405FC8"/>
    <w:rsid w:val="00420F52"/>
    <w:rsid w:val="00424DD0"/>
    <w:rsid w:val="0042735F"/>
    <w:rsid w:val="00443E4A"/>
    <w:rsid w:val="00466208"/>
    <w:rsid w:val="00480725"/>
    <w:rsid w:val="004D5D57"/>
    <w:rsid w:val="00536467"/>
    <w:rsid w:val="0058461D"/>
    <w:rsid w:val="005D1457"/>
    <w:rsid w:val="005F3BC8"/>
    <w:rsid w:val="006217B2"/>
    <w:rsid w:val="006D7408"/>
    <w:rsid w:val="006F6515"/>
    <w:rsid w:val="00747A37"/>
    <w:rsid w:val="007515B8"/>
    <w:rsid w:val="007577E2"/>
    <w:rsid w:val="00762443"/>
    <w:rsid w:val="007B17BC"/>
    <w:rsid w:val="008133A5"/>
    <w:rsid w:val="0085147E"/>
    <w:rsid w:val="008E1B52"/>
    <w:rsid w:val="0093189B"/>
    <w:rsid w:val="009519CF"/>
    <w:rsid w:val="009B16C6"/>
    <w:rsid w:val="009F4F49"/>
    <w:rsid w:val="00A4450B"/>
    <w:rsid w:val="00A4544D"/>
    <w:rsid w:val="00A56B8F"/>
    <w:rsid w:val="00A62C76"/>
    <w:rsid w:val="00A76708"/>
    <w:rsid w:val="00A76CC6"/>
    <w:rsid w:val="00AB0148"/>
    <w:rsid w:val="00AC58E9"/>
    <w:rsid w:val="00B632C4"/>
    <w:rsid w:val="00BD571B"/>
    <w:rsid w:val="00C50B72"/>
    <w:rsid w:val="00C77A11"/>
    <w:rsid w:val="00C83959"/>
    <w:rsid w:val="00CB1D71"/>
    <w:rsid w:val="00CC2B42"/>
    <w:rsid w:val="00D0059E"/>
    <w:rsid w:val="00D24AE4"/>
    <w:rsid w:val="00D30DBF"/>
    <w:rsid w:val="00D9282A"/>
    <w:rsid w:val="00DA75A9"/>
    <w:rsid w:val="00DD14AA"/>
    <w:rsid w:val="00EA6F85"/>
    <w:rsid w:val="00EB3300"/>
    <w:rsid w:val="00EB4100"/>
    <w:rsid w:val="00ED0DEA"/>
    <w:rsid w:val="00EE3867"/>
    <w:rsid w:val="00F36633"/>
    <w:rsid w:val="00F46DC8"/>
    <w:rsid w:val="00F72898"/>
    <w:rsid w:val="00FA1A62"/>
    <w:rsid w:val="00FA7B71"/>
    <w:rsid w:val="3A1B3005"/>
    <w:rsid w:val="4228051A"/>
    <w:rsid w:val="58BA5E2A"/>
    <w:rsid w:val="650C4BBC"/>
    <w:rsid w:val="7E47072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BC"/>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4F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F4F49"/>
    <w:rPr>
      <w:rFonts w:cs="Times New Roman"/>
      <w:kern w:val="2"/>
      <w:sz w:val="18"/>
      <w:szCs w:val="18"/>
    </w:rPr>
  </w:style>
  <w:style w:type="paragraph" w:styleId="Footer">
    <w:name w:val="footer"/>
    <w:basedOn w:val="Normal"/>
    <w:link w:val="FooterChar"/>
    <w:uiPriority w:val="99"/>
    <w:rsid w:val="009F4F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4F49"/>
    <w:rPr>
      <w:rFonts w:cs="Times New Roman"/>
      <w:kern w:val="2"/>
      <w:sz w:val="18"/>
      <w:szCs w:val="18"/>
    </w:rPr>
  </w:style>
  <w:style w:type="paragraph" w:styleId="BalloonText">
    <w:name w:val="Balloon Text"/>
    <w:basedOn w:val="Normal"/>
    <w:link w:val="BalloonTextChar"/>
    <w:uiPriority w:val="99"/>
    <w:rsid w:val="00BD571B"/>
    <w:rPr>
      <w:sz w:val="18"/>
      <w:szCs w:val="18"/>
    </w:rPr>
  </w:style>
  <w:style w:type="character" w:customStyle="1" w:styleId="BalloonTextChar">
    <w:name w:val="Balloon Text Char"/>
    <w:basedOn w:val="DefaultParagraphFont"/>
    <w:link w:val="BalloonText"/>
    <w:uiPriority w:val="99"/>
    <w:locked/>
    <w:rsid w:val="00BD571B"/>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5</Pages>
  <Words>345</Words>
  <Characters>1967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第十三届全国运动会裁判员工作程序</dc:title>
  <dc:subject/>
  <dc:creator>MSI</dc:creator>
  <cp:keywords/>
  <dc:description/>
  <cp:lastModifiedBy>Windows 用户</cp:lastModifiedBy>
  <cp:revision>28</cp:revision>
  <cp:lastPrinted>2017-03-17T02:34:00Z</cp:lastPrinted>
  <dcterms:created xsi:type="dcterms:W3CDTF">2017-05-18T01:09:00Z</dcterms:created>
  <dcterms:modified xsi:type="dcterms:W3CDTF">2017-05-31T03:31:00Z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