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14:paraId="4317593D" w14:textId="77777777" w:rsidTr="00867C10">
        <w:tc>
          <w:tcPr>
            <w:tcW w:w="509" w:type="dxa"/>
          </w:tcPr>
          <w:p w14:paraId="07B1BA2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83F6520" w14:textId="77777777" w:rsidR="00672BFD" w:rsidRPr="00672BFD" w:rsidRDefault="00672BFD" w:rsidP="004A3F42">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A3F42">
              <w:rPr>
                <w:rFonts w:ascii="黑体" w:eastAsia="黑体" w:hAnsi="黑体" w:hint="eastAsia"/>
                <w:sz w:val="21"/>
                <w:szCs w:val="21"/>
              </w:rPr>
              <w:t>97.220.10</w:t>
            </w:r>
            <w:r w:rsidRPr="00672BFD">
              <w:rPr>
                <w:rFonts w:ascii="黑体" w:eastAsia="黑体" w:hAnsi="黑体"/>
                <w:sz w:val="21"/>
                <w:szCs w:val="21"/>
              </w:rPr>
              <w:fldChar w:fldCharType="end"/>
            </w:r>
            <w:bookmarkEnd w:id="0"/>
          </w:p>
        </w:tc>
      </w:tr>
      <w:tr w:rsidR="00D06AB1" w:rsidRPr="00672BFD" w14:paraId="334B7B94" w14:textId="77777777" w:rsidTr="00867C10">
        <w:tc>
          <w:tcPr>
            <w:tcW w:w="509" w:type="dxa"/>
          </w:tcPr>
          <w:p w14:paraId="71C7401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3F39944" w14:textId="77777777" w:rsidR="00672BFD" w:rsidRPr="00672BFD" w:rsidRDefault="00672BFD" w:rsidP="004A3F4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A3F42">
              <w:rPr>
                <w:rFonts w:ascii="黑体" w:eastAsia="黑体" w:hAnsi="黑体" w:hint="eastAsia"/>
                <w:sz w:val="21"/>
                <w:szCs w:val="21"/>
              </w:rPr>
              <w:t>Y 55</w:t>
            </w:r>
            <w:r w:rsidRPr="00672BFD">
              <w:rPr>
                <w:rFonts w:ascii="黑体" w:eastAsia="黑体" w:hAnsi="黑体"/>
                <w:sz w:val="21"/>
                <w:szCs w:val="21"/>
              </w:rPr>
              <w:fldChar w:fldCharType="end"/>
            </w:r>
            <w:bookmarkEnd w:id="1"/>
          </w:p>
        </w:tc>
      </w:tr>
    </w:tbl>
    <w:p w14:paraId="71D0A73E"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6CACE47D"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3FC69010"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3F918B02"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7604A837" wp14:editId="2BB62B2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D9A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06A19996" wp14:editId="008DC7FE">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E935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1B7FCC5" w14:textId="77777777"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B5207C">
        <w:t>体育公园配置要求</w:t>
      </w:r>
      <w:r>
        <w:fldChar w:fldCharType="end"/>
      </w:r>
      <w:bookmarkEnd w:id="7"/>
    </w:p>
    <w:p w14:paraId="3A69154B" w14:textId="77777777" w:rsidR="00815419" w:rsidRPr="00815419" w:rsidRDefault="00815419" w:rsidP="00324EDD">
      <w:pPr>
        <w:framePr w:w="9639" w:h="6974" w:hRule="exact" w:wrap="around" w:vAnchor="page" w:hAnchor="page" w:x="1419" w:y="6408" w:anchorLock="1"/>
        <w:ind w:left="-1418"/>
      </w:pPr>
    </w:p>
    <w:p w14:paraId="6C629E4F" w14:textId="77777777"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A3F42" w:rsidRPr="004A3F42">
        <w:rPr>
          <w:rFonts w:eastAsia="黑体"/>
          <w:noProof/>
          <w:szCs w:val="28"/>
        </w:rPr>
        <w:t>Configuration requirements for sports park</w:t>
      </w:r>
      <w:r>
        <w:rPr>
          <w:rFonts w:eastAsia="黑体"/>
          <w:noProof/>
          <w:szCs w:val="28"/>
        </w:rPr>
        <w:fldChar w:fldCharType="end"/>
      </w:r>
      <w:bookmarkEnd w:id="8"/>
    </w:p>
    <w:p w14:paraId="1E602228" w14:textId="77777777" w:rsidR="00815419" w:rsidRPr="00324EDD" w:rsidRDefault="00815419" w:rsidP="00324EDD">
      <w:pPr>
        <w:framePr w:w="9639" w:h="6974" w:hRule="exact" w:wrap="around" w:vAnchor="page" w:hAnchor="page" w:x="1419" w:y="6408" w:anchorLock="1"/>
        <w:spacing w:line="760" w:lineRule="exact"/>
        <w:ind w:left="-1418"/>
      </w:pPr>
    </w:p>
    <w:p w14:paraId="690B09E8"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4A3F42">
        <w:rPr>
          <w:rFonts w:eastAsia="黑体" w:hint="eastAsia"/>
          <w:noProof/>
          <w:szCs w:val="28"/>
        </w:rPr>
        <w:t>(</w:t>
      </w:r>
      <w:r w:rsidR="004A3F42">
        <w:rPr>
          <w:rFonts w:eastAsia="黑体" w:hint="eastAsia"/>
          <w:noProof/>
          <w:szCs w:val="28"/>
        </w:rPr>
        <w:t>点击此处添加与国际标准一致性程度的标识</w:t>
      </w:r>
      <w:r w:rsidR="004A3F42">
        <w:rPr>
          <w:rFonts w:eastAsia="黑体" w:hint="eastAsia"/>
          <w:noProof/>
          <w:szCs w:val="28"/>
        </w:rPr>
        <w:t>)</w:t>
      </w:r>
      <w:r>
        <w:rPr>
          <w:rFonts w:eastAsia="黑体"/>
          <w:noProof/>
          <w:szCs w:val="28"/>
        </w:rPr>
        <w:fldChar w:fldCharType="end"/>
      </w:r>
      <w:bookmarkEnd w:id="9"/>
    </w:p>
    <w:bookmarkStart w:id="10" w:name="下拉1"/>
    <w:p w14:paraId="6787FE04" w14:textId="77777777" w:rsidR="00CA7AFD" w:rsidRPr="00AC4D95" w:rsidRDefault="007F1F7C"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noProof/>
          <w:sz w:val="24"/>
          <w:szCs w:val="28"/>
        </w:rPr>
        <w:instrText xml:space="preserve"> FORMDROPDOWN </w:instrText>
      </w:r>
      <w:r w:rsidR="00DA7D8D">
        <w:rPr>
          <w:noProof/>
          <w:sz w:val="24"/>
          <w:szCs w:val="28"/>
        </w:rPr>
      </w:r>
      <w:r w:rsidR="00DA7D8D">
        <w:rPr>
          <w:noProof/>
          <w:sz w:val="24"/>
          <w:szCs w:val="28"/>
        </w:rPr>
        <w:fldChar w:fldCharType="separate"/>
      </w:r>
      <w:r>
        <w:rPr>
          <w:noProof/>
          <w:sz w:val="24"/>
          <w:szCs w:val="28"/>
        </w:rPr>
        <w:fldChar w:fldCharType="end"/>
      </w:r>
      <w:bookmarkEnd w:id="10"/>
      <w:r>
        <w:rPr>
          <w:rFonts w:hint="eastAsia"/>
          <w:noProof/>
          <w:sz w:val="24"/>
          <w:szCs w:val="28"/>
        </w:rPr>
        <w:t>（</w:t>
      </w:r>
      <w:r>
        <w:rPr>
          <w:noProof/>
          <w:sz w:val="24"/>
          <w:szCs w:val="28"/>
        </w:rPr>
        <w:t>征求意见稿</w:t>
      </w:r>
      <w:r>
        <w:rPr>
          <w:rFonts w:hint="eastAsia"/>
          <w:noProof/>
          <w:sz w:val="24"/>
          <w:szCs w:val="28"/>
        </w:rPr>
        <w:t>）</w:t>
      </w:r>
    </w:p>
    <w:p w14:paraId="6728DF81" w14:textId="77777777" w:rsidR="0036429C" w:rsidRPr="007F1F7C" w:rsidRDefault="00B378E5" w:rsidP="00463B77">
      <w:pPr>
        <w:pStyle w:val="afffffff5"/>
        <w:framePr w:w="9639" w:h="6974" w:hRule="exact" w:wrap="around" w:vAnchor="page" w:hAnchor="page" w:x="1419" w:y="6408" w:anchorLock="1"/>
        <w:spacing w:before="180" w:line="240" w:lineRule="atLeast"/>
        <w:textAlignment w:val="bottom"/>
        <w:rPr>
          <w:b/>
          <w:noProof/>
          <w:sz w:val="21"/>
          <w:szCs w:val="28"/>
        </w:rPr>
      </w:pPr>
      <w:r w:rsidRPr="007F1F7C">
        <w:rPr>
          <w:b/>
          <w:noProof/>
          <w:sz w:val="21"/>
          <w:szCs w:val="28"/>
        </w:rPr>
        <w:fldChar w:fldCharType="begin">
          <w:ffData>
            <w:name w:val="CMPLSH_DATE"/>
            <w:enabled/>
            <w:calcOnExit w:val="0"/>
            <w:textInput/>
          </w:ffData>
        </w:fldChar>
      </w:r>
      <w:bookmarkStart w:id="11" w:name="CMPLSH_DATE"/>
      <w:r w:rsidRPr="007F1F7C">
        <w:rPr>
          <w:b/>
          <w:noProof/>
          <w:sz w:val="21"/>
          <w:szCs w:val="28"/>
        </w:rPr>
        <w:instrText xml:space="preserve"> FORMTEXT </w:instrText>
      </w:r>
      <w:r w:rsidRPr="007F1F7C">
        <w:rPr>
          <w:b/>
          <w:noProof/>
          <w:sz w:val="21"/>
          <w:szCs w:val="28"/>
        </w:rPr>
      </w:r>
      <w:r w:rsidRPr="007F1F7C">
        <w:rPr>
          <w:b/>
          <w:noProof/>
          <w:sz w:val="21"/>
          <w:szCs w:val="28"/>
        </w:rPr>
        <w:fldChar w:fldCharType="separate"/>
      </w:r>
      <w:r w:rsidR="004A3F42" w:rsidRPr="007F1F7C">
        <w:rPr>
          <w:b/>
          <w:noProof/>
          <w:sz w:val="21"/>
          <w:szCs w:val="28"/>
        </w:rPr>
        <w:t> </w:t>
      </w:r>
      <w:r w:rsidR="004A3F42" w:rsidRPr="007F1F7C">
        <w:rPr>
          <w:b/>
          <w:noProof/>
          <w:sz w:val="21"/>
          <w:szCs w:val="28"/>
        </w:rPr>
        <w:t> </w:t>
      </w:r>
      <w:r w:rsidR="004A3F42" w:rsidRPr="007F1F7C">
        <w:rPr>
          <w:b/>
          <w:noProof/>
          <w:sz w:val="21"/>
          <w:szCs w:val="28"/>
        </w:rPr>
        <w:t> </w:t>
      </w:r>
      <w:r w:rsidR="004A3F42" w:rsidRPr="007F1F7C">
        <w:rPr>
          <w:b/>
          <w:noProof/>
          <w:sz w:val="21"/>
          <w:szCs w:val="28"/>
        </w:rPr>
        <w:t> </w:t>
      </w:r>
      <w:r w:rsidR="004A3F42" w:rsidRPr="007F1F7C">
        <w:rPr>
          <w:b/>
          <w:noProof/>
          <w:sz w:val="21"/>
          <w:szCs w:val="28"/>
        </w:rPr>
        <w:t> </w:t>
      </w:r>
      <w:r w:rsidRPr="007F1F7C">
        <w:rPr>
          <w:b/>
          <w:noProof/>
          <w:sz w:val="21"/>
          <w:szCs w:val="28"/>
        </w:rPr>
        <w:fldChar w:fldCharType="end"/>
      </w:r>
      <w:bookmarkEnd w:id="11"/>
    </w:p>
    <w:p w14:paraId="261341F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DA7D8D">
        <w:rPr>
          <w:b/>
          <w:noProof/>
          <w:sz w:val="21"/>
          <w:szCs w:val="28"/>
        </w:rPr>
      </w:r>
      <w:r w:rsidR="00DA7D8D">
        <w:rPr>
          <w:b/>
          <w:noProof/>
          <w:sz w:val="21"/>
          <w:szCs w:val="28"/>
        </w:rPr>
        <w:fldChar w:fldCharType="separate"/>
      </w:r>
      <w:r w:rsidRPr="00A6537A">
        <w:rPr>
          <w:b/>
          <w:noProof/>
          <w:sz w:val="21"/>
          <w:szCs w:val="28"/>
        </w:rPr>
        <w:fldChar w:fldCharType="end"/>
      </w:r>
      <w:bookmarkEnd w:id="12"/>
    </w:p>
    <w:p w14:paraId="4BD65C0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994397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466DD01E" w14:textId="77777777" w:rsidR="00A02BAE" w:rsidRPr="00CD50A1" w:rsidRDefault="00FC17B7" w:rsidP="00A02BAE">
      <w:pPr>
        <w:rPr>
          <w:rFonts w:ascii="宋体" w:hAnsi="宋体"/>
          <w:sz w:val="28"/>
          <w:szCs w:val="28"/>
        </w:rPr>
        <w:sectPr w:rsidR="00A02BAE" w:rsidRPr="00CD50A1" w:rsidSect="008C28B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5A3E0D19" wp14:editId="19897045">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8A4D37E" wp14:editId="76526D1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E3BD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7DD5DDCB" w14:textId="77777777" w:rsidR="008C28BA" w:rsidRDefault="008C28BA" w:rsidP="008C28BA">
      <w:pPr>
        <w:pStyle w:val="affffff2"/>
        <w:spacing w:after="468"/>
      </w:pPr>
      <w:bookmarkStart w:id="19" w:name="BookMark1"/>
      <w:bookmarkStart w:id="20" w:name="_Toc104987464"/>
      <w:bookmarkStart w:id="21" w:name="_Toc104987523"/>
      <w:bookmarkStart w:id="22" w:name="_Toc105405078"/>
      <w:bookmarkStart w:id="23" w:name="_Toc105411081"/>
      <w:bookmarkStart w:id="24" w:name="_Toc106802474"/>
      <w:r w:rsidRPr="008C28BA">
        <w:rPr>
          <w:rFonts w:hint="eastAsia"/>
          <w:spacing w:val="320"/>
        </w:rPr>
        <w:lastRenderedPageBreak/>
        <w:t>目</w:t>
      </w:r>
      <w:r>
        <w:rPr>
          <w:rFonts w:hint="eastAsia"/>
        </w:rPr>
        <w:t>次</w:t>
      </w:r>
    </w:p>
    <w:p w14:paraId="10AABF37" w14:textId="3CD0DBFD" w:rsidR="008C28BA" w:rsidRPr="008C28BA" w:rsidRDefault="008C28BA">
      <w:pPr>
        <w:pStyle w:val="TOC1"/>
        <w:tabs>
          <w:tab w:val="right" w:leader="dot" w:pos="9344"/>
        </w:tabs>
        <w:rPr>
          <w:rFonts w:asciiTheme="minorHAnsi" w:eastAsiaTheme="minorEastAsia" w:hAnsiTheme="minorHAnsi" w:cstheme="minorBidi"/>
          <w:noProof/>
          <w:szCs w:val="22"/>
        </w:rPr>
      </w:pPr>
      <w:r w:rsidRPr="008C28BA">
        <w:fldChar w:fldCharType="begin"/>
      </w:r>
      <w:r w:rsidRPr="008C28BA">
        <w:instrText xml:space="preserve"> TOC \o "1-1" \h \t "标准文件_一级条标题,2,标准文件_附录一级条标题,2," </w:instrText>
      </w:r>
      <w:r w:rsidRPr="008C28BA">
        <w:fldChar w:fldCharType="separate"/>
      </w:r>
      <w:hyperlink w:anchor="_Toc107560423" w:history="1">
        <w:r w:rsidRPr="008C28BA">
          <w:rPr>
            <w:rStyle w:val="affffffe"/>
            <w:rFonts w:hint="eastAsia"/>
            <w:noProof/>
          </w:rPr>
          <w:t>前言</w:t>
        </w:r>
        <w:r w:rsidRPr="008C28BA">
          <w:rPr>
            <w:noProof/>
          </w:rPr>
          <w:tab/>
        </w:r>
        <w:r w:rsidRPr="008C28BA">
          <w:rPr>
            <w:noProof/>
          </w:rPr>
          <w:fldChar w:fldCharType="begin"/>
        </w:r>
        <w:r w:rsidRPr="008C28BA">
          <w:rPr>
            <w:noProof/>
          </w:rPr>
          <w:instrText xml:space="preserve"> PAGEREF _Toc107560423 \h </w:instrText>
        </w:r>
        <w:r w:rsidRPr="008C28BA">
          <w:rPr>
            <w:noProof/>
          </w:rPr>
        </w:r>
        <w:r w:rsidRPr="008C28BA">
          <w:rPr>
            <w:noProof/>
          </w:rPr>
          <w:fldChar w:fldCharType="separate"/>
        </w:r>
        <w:r w:rsidR="00814A7E">
          <w:rPr>
            <w:noProof/>
          </w:rPr>
          <w:t>II</w:t>
        </w:r>
        <w:r w:rsidRPr="008C28BA">
          <w:rPr>
            <w:noProof/>
          </w:rPr>
          <w:fldChar w:fldCharType="end"/>
        </w:r>
      </w:hyperlink>
    </w:p>
    <w:p w14:paraId="01766E3C" w14:textId="20224513"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24" w:history="1">
        <w:r w:rsidR="008C28BA" w:rsidRPr="008C28BA">
          <w:rPr>
            <w:rStyle w:val="affffffe"/>
            <w:rFonts w:hint="eastAsia"/>
            <w:noProof/>
          </w:rPr>
          <w:t>引言</w:t>
        </w:r>
        <w:r w:rsidR="008C28BA" w:rsidRPr="008C28BA">
          <w:rPr>
            <w:noProof/>
          </w:rPr>
          <w:tab/>
        </w:r>
        <w:r w:rsidR="008C28BA" w:rsidRPr="008C28BA">
          <w:rPr>
            <w:noProof/>
          </w:rPr>
          <w:fldChar w:fldCharType="begin"/>
        </w:r>
        <w:r w:rsidR="008C28BA" w:rsidRPr="008C28BA">
          <w:rPr>
            <w:noProof/>
          </w:rPr>
          <w:instrText xml:space="preserve"> PAGEREF _Toc107560424 \h </w:instrText>
        </w:r>
        <w:r w:rsidR="008C28BA" w:rsidRPr="008C28BA">
          <w:rPr>
            <w:noProof/>
          </w:rPr>
        </w:r>
        <w:r w:rsidR="008C28BA" w:rsidRPr="008C28BA">
          <w:rPr>
            <w:noProof/>
          </w:rPr>
          <w:fldChar w:fldCharType="separate"/>
        </w:r>
        <w:r w:rsidR="00814A7E">
          <w:rPr>
            <w:noProof/>
          </w:rPr>
          <w:t>III</w:t>
        </w:r>
        <w:r w:rsidR="008C28BA" w:rsidRPr="008C28BA">
          <w:rPr>
            <w:noProof/>
          </w:rPr>
          <w:fldChar w:fldCharType="end"/>
        </w:r>
      </w:hyperlink>
    </w:p>
    <w:p w14:paraId="376FB1B0" w14:textId="41BE5FC6"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25" w:history="1">
        <w:r w:rsidR="008C28BA" w:rsidRPr="008C28BA">
          <w:rPr>
            <w:rStyle w:val="affffffe"/>
            <w:noProof/>
          </w:rPr>
          <w:t>1</w:t>
        </w:r>
        <w:r w:rsidR="008C28BA">
          <w:rPr>
            <w:rStyle w:val="affffffe"/>
            <w:noProof/>
          </w:rPr>
          <w:t xml:space="preserve"> </w:t>
        </w:r>
        <w:r w:rsidR="008C28BA" w:rsidRPr="008C28BA">
          <w:rPr>
            <w:rStyle w:val="affffffe"/>
            <w:rFonts w:hint="eastAsia"/>
            <w:noProof/>
          </w:rPr>
          <w:t xml:space="preserve"> 范围</w:t>
        </w:r>
        <w:r w:rsidR="008C28BA" w:rsidRPr="008C28BA">
          <w:rPr>
            <w:noProof/>
          </w:rPr>
          <w:tab/>
        </w:r>
        <w:r w:rsidR="008C28BA" w:rsidRPr="008C28BA">
          <w:rPr>
            <w:noProof/>
          </w:rPr>
          <w:fldChar w:fldCharType="begin"/>
        </w:r>
        <w:r w:rsidR="008C28BA" w:rsidRPr="008C28BA">
          <w:rPr>
            <w:noProof/>
          </w:rPr>
          <w:instrText xml:space="preserve"> PAGEREF _Toc107560425 \h </w:instrText>
        </w:r>
        <w:r w:rsidR="008C28BA" w:rsidRPr="008C28BA">
          <w:rPr>
            <w:noProof/>
          </w:rPr>
        </w:r>
        <w:r w:rsidR="008C28BA" w:rsidRPr="008C28BA">
          <w:rPr>
            <w:noProof/>
          </w:rPr>
          <w:fldChar w:fldCharType="separate"/>
        </w:r>
        <w:r w:rsidR="00814A7E">
          <w:rPr>
            <w:noProof/>
          </w:rPr>
          <w:t>1</w:t>
        </w:r>
        <w:r w:rsidR="008C28BA" w:rsidRPr="008C28BA">
          <w:rPr>
            <w:noProof/>
          </w:rPr>
          <w:fldChar w:fldCharType="end"/>
        </w:r>
      </w:hyperlink>
    </w:p>
    <w:p w14:paraId="53008820" w14:textId="52611CFB"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26" w:history="1">
        <w:r w:rsidR="008C28BA" w:rsidRPr="008C28BA">
          <w:rPr>
            <w:rStyle w:val="affffffe"/>
            <w:noProof/>
          </w:rPr>
          <w:t>2</w:t>
        </w:r>
        <w:r w:rsidR="008C28BA">
          <w:rPr>
            <w:rStyle w:val="affffffe"/>
            <w:noProof/>
          </w:rPr>
          <w:t xml:space="preserve"> </w:t>
        </w:r>
        <w:r w:rsidR="008C28BA" w:rsidRPr="008C28BA">
          <w:rPr>
            <w:rStyle w:val="affffffe"/>
            <w:rFonts w:hint="eastAsia"/>
            <w:noProof/>
          </w:rPr>
          <w:t xml:space="preserve"> 规范性引用文件</w:t>
        </w:r>
        <w:r w:rsidR="008C28BA" w:rsidRPr="008C28BA">
          <w:rPr>
            <w:noProof/>
          </w:rPr>
          <w:tab/>
        </w:r>
        <w:r w:rsidR="008C28BA" w:rsidRPr="008C28BA">
          <w:rPr>
            <w:noProof/>
          </w:rPr>
          <w:fldChar w:fldCharType="begin"/>
        </w:r>
        <w:r w:rsidR="008C28BA" w:rsidRPr="008C28BA">
          <w:rPr>
            <w:noProof/>
          </w:rPr>
          <w:instrText xml:space="preserve"> PAGEREF _Toc107560426 \h </w:instrText>
        </w:r>
        <w:r w:rsidR="008C28BA" w:rsidRPr="008C28BA">
          <w:rPr>
            <w:noProof/>
          </w:rPr>
        </w:r>
        <w:r w:rsidR="008C28BA" w:rsidRPr="008C28BA">
          <w:rPr>
            <w:noProof/>
          </w:rPr>
          <w:fldChar w:fldCharType="separate"/>
        </w:r>
        <w:r w:rsidR="00814A7E">
          <w:rPr>
            <w:noProof/>
          </w:rPr>
          <w:t>1</w:t>
        </w:r>
        <w:r w:rsidR="008C28BA" w:rsidRPr="008C28BA">
          <w:rPr>
            <w:noProof/>
          </w:rPr>
          <w:fldChar w:fldCharType="end"/>
        </w:r>
      </w:hyperlink>
    </w:p>
    <w:p w14:paraId="56731B1A" w14:textId="41F740D0"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27" w:history="1">
        <w:r w:rsidR="008C28BA" w:rsidRPr="008C28BA">
          <w:rPr>
            <w:rStyle w:val="affffffe"/>
            <w:noProof/>
          </w:rPr>
          <w:t>3</w:t>
        </w:r>
        <w:r w:rsidR="008C28BA">
          <w:rPr>
            <w:rStyle w:val="affffffe"/>
            <w:noProof/>
          </w:rPr>
          <w:t xml:space="preserve"> </w:t>
        </w:r>
        <w:r w:rsidR="008C28BA" w:rsidRPr="008C28BA">
          <w:rPr>
            <w:rStyle w:val="affffffe"/>
            <w:rFonts w:hint="eastAsia"/>
            <w:noProof/>
          </w:rPr>
          <w:t xml:space="preserve"> 术语和定义</w:t>
        </w:r>
        <w:r w:rsidR="008C28BA" w:rsidRPr="008C28BA">
          <w:rPr>
            <w:noProof/>
          </w:rPr>
          <w:tab/>
        </w:r>
        <w:r w:rsidR="008C28BA" w:rsidRPr="008C28BA">
          <w:rPr>
            <w:noProof/>
          </w:rPr>
          <w:fldChar w:fldCharType="begin"/>
        </w:r>
        <w:r w:rsidR="008C28BA" w:rsidRPr="008C28BA">
          <w:rPr>
            <w:noProof/>
          </w:rPr>
          <w:instrText xml:space="preserve"> PAGEREF _Toc107560427 \h </w:instrText>
        </w:r>
        <w:r w:rsidR="008C28BA" w:rsidRPr="008C28BA">
          <w:rPr>
            <w:noProof/>
          </w:rPr>
        </w:r>
        <w:r w:rsidR="008C28BA" w:rsidRPr="008C28BA">
          <w:rPr>
            <w:noProof/>
          </w:rPr>
          <w:fldChar w:fldCharType="separate"/>
        </w:r>
        <w:r w:rsidR="00814A7E">
          <w:rPr>
            <w:noProof/>
          </w:rPr>
          <w:t>2</w:t>
        </w:r>
        <w:r w:rsidR="008C28BA" w:rsidRPr="008C28BA">
          <w:rPr>
            <w:noProof/>
          </w:rPr>
          <w:fldChar w:fldCharType="end"/>
        </w:r>
      </w:hyperlink>
    </w:p>
    <w:p w14:paraId="18E3885E" w14:textId="16C962A5"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28" w:history="1">
        <w:r w:rsidR="008C28BA" w:rsidRPr="008C28BA">
          <w:rPr>
            <w:rStyle w:val="affffffe"/>
            <w:noProof/>
          </w:rPr>
          <w:t>4</w:t>
        </w:r>
        <w:r w:rsidR="008C28BA">
          <w:rPr>
            <w:rStyle w:val="affffffe"/>
            <w:noProof/>
          </w:rPr>
          <w:t xml:space="preserve"> </w:t>
        </w:r>
        <w:r w:rsidR="008C28BA" w:rsidRPr="008C28BA">
          <w:rPr>
            <w:rStyle w:val="affffffe"/>
            <w:rFonts w:hint="eastAsia"/>
            <w:noProof/>
          </w:rPr>
          <w:t xml:space="preserve"> 基本要求</w:t>
        </w:r>
        <w:r w:rsidR="008C28BA" w:rsidRPr="008C28BA">
          <w:rPr>
            <w:noProof/>
          </w:rPr>
          <w:tab/>
        </w:r>
        <w:r w:rsidR="008C28BA" w:rsidRPr="008C28BA">
          <w:rPr>
            <w:noProof/>
          </w:rPr>
          <w:fldChar w:fldCharType="begin"/>
        </w:r>
        <w:r w:rsidR="008C28BA" w:rsidRPr="008C28BA">
          <w:rPr>
            <w:noProof/>
          </w:rPr>
          <w:instrText xml:space="preserve"> PAGEREF _Toc107560428 \h </w:instrText>
        </w:r>
        <w:r w:rsidR="008C28BA" w:rsidRPr="008C28BA">
          <w:rPr>
            <w:noProof/>
          </w:rPr>
        </w:r>
        <w:r w:rsidR="008C28BA" w:rsidRPr="008C28BA">
          <w:rPr>
            <w:noProof/>
          </w:rPr>
          <w:fldChar w:fldCharType="separate"/>
        </w:r>
        <w:r w:rsidR="00814A7E">
          <w:rPr>
            <w:noProof/>
          </w:rPr>
          <w:t>2</w:t>
        </w:r>
        <w:r w:rsidR="008C28BA" w:rsidRPr="008C28BA">
          <w:rPr>
            <w:noProof/>
          </w:rPr>
          <w:fldChar w:fldCharType="end"/>
        </w:r>
      </w:hyperlink>
    </w:p>
    <w:p w14:paraId="6BF34268" w14:textId="3999F4A9"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35" w:history="1">
        <w:r w:rsidR="008C28BA" w:rsidRPr="008C28BA">
          <w:rPr>
            <w:rStyle w:val="affffffe"/>
            <w:noProof/>
          </w:rPr>
          <w:t>5</w:t>
        </w:r>
        <w:r w:rsidR="008C28BA">
          <w:rPr>
            <w:rStyle w:val="affffffe"/>
            <w:noProof/>
          </w:rPr>
          <w:t xml:space="preserve"> </w:t>
        </w:r>
        <w:r w:rsidR="008C28BA" w:rsidRPr="008C28BA">
          <w:rPr>
            <w:rStyle w:val="affffffe"/>
            <w:rFonts w:hint="eastAsia"/>
            <w:noProof/>
          </w:rPr>
          <w:t xml:space="preserve"> 体育运动配置</w:t>
        </w:r>
        <w:r w:rsidR="008C28BA" w:rsidRPr="008C28BA">
          <w:rPr>
            <w:noProof/>
          </w:rPr>
          <w:tab/>
        </w:r>
        <w:r w:rsidR="008C28BA" w:rsidRPr="008C28BA">
          <w:rPr>
            <w:noProof/>
          </w:rPr>
          <w:fldChar w:fldCharType="begin"/>
        </w:r>
        <w:r w:rsidR="008C28BA" w:rsidRPr="008C28BA">
          <w:rPr>
            <w:noProof/>
          </w:rPr>
          <w:instrText xml:space="preserve"> PAGEREF _Toc107560435 \h </w:instrText>
        </w:r>
        <w:r w:rsidR="008C28BA" w:rsidRPr="008C28BA">
          <w:rPr>
            <w:noProof/>
          </w:rPr>
        </w:r>
        <w:r w:rsidR="008C28BA" w:rsidRPr="008C28BA">
          <w:rPr>
            <w:noProof/>
          </w:rPr>
          <w:fldChar w:fldCharType="separate"/>
        </w:r>
        <w:r w:rsidR="00814A7E">
          <w:rPr>
            <w:noProof/>
          </w:rPr>
          <w:t>4</w:t>
        </w:r>
        <w:r w:rsidR="008C28BA" w:rsidRPr="008C28BA">
          <w:rPr>
            <w:noProof/>
          </w:rPr>
          <w:fldChar w:fldCharType="end"/>
        </w:r>
      </w:hyperlink>
    </w:p>
    <w:p w14:paraId="6E477BD3" w14:textId="0E1A6557"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39" w:history="1">
        <w:r w:rsidR="008C28BA" w:rsidRPr="008C28BA">
          <w:rPr>
            <w:rStyle w:val="affffffe"/>
            <w:noProof/>
          </w:rPr>
          <w:t>6</w:t>
        </w:r>
        <w:r w:rsidR="008C28BA">
          <w:rPr>
            <w:rStyle w:val="affffffe"/>
            <w:noProof/>
          </w:rPr>
          <w:t xml:space="preserve"> </w:t>
        </w:r>
        <w:r w:rsidR="008C28BA" w:rsidRPr="008C28BA">
          <w:rPr>
            <w:rStyle w:val="affffffe"/>
            <w:rFonts w:hint="eastAsia"/>
            <w:noProof/>
          </w:rPr>
          <w:t xml:space="preserve"> 赛事活动</w:t>
        </w:r>
        <w:r w:rsidR="008C28BA" w:rsidRPr="008C28BA">
          <w:rPr>
            <w:noProof/>
          </w:rPr>
          <w:tab/>
        </w:r>
        <w:r w:rsidR="008C28BA" w:rsidRPr="008C28BA">
          <w:rPr>
            <w:noProof/>
          </w:rPr>
          <w:fldChar w:fldCharType="begin"/>
        </w:r>
        <w:r w:rsidR="008C28BA" w:rsidRPr="008C28BA">
          <w:rPr>
            <w:noProof/>
          </w:rPr>
          <w:instrText xml:space="preserve"> PAGEREF _Toc107560439 \h </w:instrText>
        </w:r>
        <w:r w:rsidR="008C28BA" w:rsidRPr="008C28BA">
          <w:rPr>
            <w:noProof/>
          </w:rPr>
        </w:r>
        <w:r w:rsidR="008C28BA" w:rsidRPr="008C28BA">
          <w:rPr>
            <w:noProof/>
          </w:rPr>
          <w:fldChar w:fldCharType="separate"/>
        </w:r>
        <w:r w:rsidR="00814A7E">
          <w:rPr>
            <w:noProof/>
          </w:rPr>
          <w:t>8</w:t>
        </w:r>
        <w:r w:rsidR="008C28BA" w:rsidRPr="008C28BA">
          <w:rPr>
            <w:noProof/>
          </w:rPr>
          <w:fldChar w:fldCharType="end"/>
        </w:r>
      </w:hyperlink>
    </w:p>
    <w:p w14:paraId="47664B28" w14:textId="2F6031B3"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42" w:history="1">
        <w:r w:rsidR="008C28BA" w:rsidRPr="008C28BA">
          <w:rPr>
            <w:rStyle w:val="affffffe"/>
            <w:noProof/>
          </w:rPr>
          <w:t>7</w:t>
        </w:r>
        <w:r w:rsidR="008C28BA">
          <w:rPr>
            <w:rStyle w:val="affffffe"/>
            <w:noProof/>
          </w:rPr>
          <w:t xml:space="preserve"> </w:t>
        </w:r>
        <w:r w:rsidR="008C28BA" w:rsidRPr="008C28BA">
          <w:rPr>
            <w:rStyle w:val="affffffe"/>
            <w:rFonts w:hint="eastAsia"/>
            <w:noProof/>
          </w:rPr>
          <w:t xml:space="preserve"> 体育文化</w:t>
        </w:r>
        <w:r w:rsidR="008C28BA" w:rsidRPr="008C28BA">
          <w:rPr>
            <w:noProof/>
          </w:rPr>
          <w:tab/>
        </w:r>
        <w:r w:rsidR="008C28BA" w:rsidRPr="008C28BA">
          <w:rPr>
            <w:noProof/>
          </w:rPr>
          <w:fldChar w:fldCharType="begin"/>
        </w:r>
        <w:r w:rsidR="008C28BA" w:rsidRPr="008C28BA">
          <w:rPr>
            <w:noProof/>
          </w:rPr>
          <w:instrText xml:space="preserve"> PAGEREF _Toc107560442 \h </w:instrText>
        </w:r>
        <w:r w:rsidR="008C28BA" w:rsidRPr="008C28BA">
          <w:rPr>
            <w:noProof/>
          </w:rPr>
        </w:r>
        <w:r w:rsidR="008C28BA" w:rsidRPr="008C28BA">
          <w:rPr>
            <w:noProof/>
          </w:rPr>
          <w:fldChar w:fldCharType="separate"/>
        </w:r>
        <w:r w:rsidR="00814A7E">
          <w:rPr>
            <w:noProof/>
          </w:rPr>
          <w:t>8</w:t>
        </w:r>
        <w:r w:rsidR="008C28BA" w:rsidRPr="008C28BA">
          <w:rPr>
            <w:noProof/>
          </w:rPr>
          <w:fldChar w:fldCharType="end"/>
        </w:r>
      </w:hyperlink>
    </w:p>
    <w:p w14:paraId="3A5E20F6" w14:textId="1FC2231E"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43" w:history="1">
        <w:r w:rsidR="008C28BA" w:rsidRPr="008C28BA">
          <w:rPr>
            <w:rStyle w:val="affffffe"/>
            <w:noProof/>
          </w:rPr>
          <w:t>8</w:t>
        </w:r>
        <w:r w:rsidR="008C28BA">
          <w:rPr>
            <w:rStyle w:val="affffffe"/>
            <w:noProof/>
          </w:rPr>
          <w:t xml:space="preserve"> </w:t>
        </w:r>
        <w:r w:rsidR="008C28BA" w:rsidRPr="008C28BA">
          <w:rPr>
            <w:rStyle w:val="affffffe"/>
            <w:rFonts w:hint="eastAsia"/>
            <w:noProof/>
          </w:rPr>
          <w:t xml:space="preserve"> 服务与管理</w:t>
        </w:r>
        <w:r w:rsidR="008C28BA" w:rsidRPr="008C28BA">
          <w:rPr>
            <w:noProof/>
          </w:rPr>
          <w:tab/>
        </w:r>
        <w:r w:rsidR="008C28BA" w:rsidRPr="008C28BA">
          <w:rPr>
            <w:noProof/>
          </w:rPr>
          <w:fldChar w:fldCharType="begin"/>
        </w:r>
        <w:r w:rsidR="008C28BA" w:rsidRPr="008C28BA">
          <w:rPr>
            <w:noProof/>
          </w:rPr>
          <w:instrText xml:space="preserve"> PAGEREF _Toc107560443 \h </w:instrText>
        </w:r>
        <w:r w:rsidR="008C28BA" w:rsidRPr="008C28BA">
          <w:rPr>
            <w:noProof/>
          </w:rPr>
        </w:r>
        <w:r w:rsidR="008C28BA" w:rsidRPr="008C28BA">
          <w:rPr>
            <w:noProof/>
          </w:rPr>
          <w:fldChar w:fldCharType="separate"/>
        </w:r>
        <w:r w:rsidR="00814A7E">
          <w:rPr>
            <w:noProof/>
          </w:rPr>
          <w:t>8</w:t>
        </w:r>
        <w:r w:rsidR="008C28BA" w:rsidRPr="008C28BA">
          <w:rPr>
            <w:noProof/>
          </w:rPr>
          <w:fldChar w:fldCharType="end"/>
        </w:r>
      </w:hyperlink>
    </w:p>
    <w:p w14:paraId="482358A1" w14:textId="626067A0"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49" w:history="1">
        <w:r w:rsidR="008C28BA" w:rsidRPr="008C28BA">
          <w:rPr>
            <w:rStyle w:val="affffffe"/>
            <w:noProof/>
          </w:rPr>
          <w:t>9</w:t>
        </w:r>
        <w:r w:rsidR="008C28BA">
          <w:rPr>
            <w:rStyle w:val="affffffe"/>
            <w:noProof/>
          </w:rPr>
          <w:t xml:space="preserve"> </w:t>
        </w:r>
        <w:r w:rsidR="008C28BA" w:rsidRPr="008C28BA">
          <w:rPr>
            <w:rStyle w:val="affffffe"/>
            <w:rFonts w:hint="eastAsia"/>
            <w:noProof/>
          </w:rPr>
          <w:t xml:space="preserve"> 评价与改进</w:t>
        </w:r>
        <w:r w:rsidR="008C28BA" w:rsidRPr="008C28BA">
          <w:rPr>
            <w:noProof/>
          </w:rPr>
          <w:tab/>
        </w:r>
        <w:r w:rsidR="008C28BA" w:rsidRPr="008C28BA">
          <w:rPr>
            <w:noProof/>
          </w:rPr>
          <w:fldChar w:fldCharType="begin"/>
        </w:r>
        <w:r w:rsidR="008C28BA" w:rsidRPr="008C28BA">
          <w:rPr>
            <w:noProof/>
          </w:rPr>
          <w:instrText xml:space="preserve"> PAGEREF _Toc107560449 \h </w:instrText>
        </w:r>
        <w:r w:rsidR="008C28BA" w:rsidRPr="008C28BA">
          <w:rPr>
            <w:noProof/>
          </w:rPr>
        </w:r>
        <w:r w:rsidR="008C28BA" w:rsidRPr="008C28BA">
          <w:rPr>
            <w:noProof/>
          </w:rPr>
          <w:fldChar w:fldCharType="separate"/>
        </w:r>
        <w:r w:rsidR="00814A7E">
          <w:rPr>
            <w:noProof/>
          </w:rPr>
          <w:t>10</w:t>
        </w:r>
        <w:r w:rsidR="008C28BA" w:rsidRPr="008C28BA">
          <w:rPr>
            <w:noProof/>
          </w:rPr>
          <w:fldChar w:fldCharType="end"/>
        </w:r>
      </w:hyperlink>
    </w:p>
    <w:p w14:paraId="0F0BFB79" w14:textId="34A2B8BE"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52" w:history="1">
        <w:r w:rsidR="008C28BA" w:rsidRPr="008C28BA">
          <w:rPr>
            <w:rStyle w:val="affffffe"/>
            <w:noProof/>
          </w:rPr>
          <w:t>10</w:t>
        </w:r>
        <w:r w:rsidR="008C28BA">
          <w:rPr>
            <w:rStyle w:val="affffffe"/>
            <w:noProof/>
          </w:rPr>
          <w:t xml:space="preserve"> </w:t>
        </w:r>
        <w:r w:rsidR="008C28BA" w:rsidRPr="008C28BA">
          <w:rPr>
            <w:rStyle w:val="affffffe"/>
            <w:rFonts w:hint="eastAsia"/>
            <w:noProof/>
          </w:rPr>
          <w:t xml:space="preserve"> 数据统计</w:t>
        </w:r>
        <w:r w:rsidR="008C28BA" w:rsidRPr="008C28BA">
          <w:rPr>
            <w:noProof/>
          </w:rPr>
          <w:tab/>
        </w:r>
        <w:r w:rsidR="008C28BA" w:rsidRPr="008C28BA">
          <w:rPr>
            <w:noProof/>
          </w:rPr>
          <w:fldChar w:fldCharType="begin"/>
        </w:r>
        <w:r w:rsidR="008C28BA" w:rsidRPr="008C28BA">
          <w:rPr>
            <w:noProof/>
          </w:rPr>
          <w:instrText xml:space="preserve"> PAGEREF _Toc107560452 \h </w:instrText>
        </w:r>
        <w:r w:rsidR="008C28BA" w:rsidRPr="008C28BA">
          <w:rPr>
            <w:noProof/>
          </w:rPr>
        </w:r>
        <w:r w:rsidR="008C28BA" w:rsidRPr="008C28BA">
          <w:rPr>
            <w:noProof/>
          </w:rPr>
          <w:fldChar w:fldCharType="separate"/>
        </w:r>
        <w:r w:rsidR="00814A7E">
          <w:rPr>
            <w:noProof/>
          </w:rPr>
          <w:t>10</w:t>
        </w:r>
        <w:r w:rsidR="008C28BA" w:rsidRPr="008C28BA">
          <w:rPr>
            <w:noProof/>
          </w:rPr>
          <w:fldChar w:fldCharType="end"/>
        </w:r>
      </w:hyperlink>
    </w:p>
    <w:p w14:paraId="59BB0269" w14:textId="5A1C64C4"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53" w:history="1">
        <w:r w:rsidR="008C28BA" w:rsidRPr="008C28BA">
          <w:rPr>
            <w:rStyle w:val="affffffe"/>
            <w:rFonts w:hint="eastAsia"/>
            <w:noProof/>
          </w:rPr>
          <w:t>附录</w:t>
        </w:r>
        <w:r w:rsidR="008C28BA">
          <w:rPr>
            <w:rStyle w:val="affffffe"/>
            <w:rFonts w:hint="eastAsia"/>
            <w:noProof/>
          </w:rPr>
          <w:t>A</w:t>
        </w:r>
        <w:r w:rsidR="008C28BA" w:rsidRPr="008C28BA">
          <w:rPr>
            <w:rStyle w:val="affffffe"/>
            <w:rFonts w:hint="eastAsia"/>
            <w:noProof/>
          </w:rPr>
          <w:t>（规范性）</w:t>
        </w:r>
        <w:r w:rsidR="008C28BA">
          <w:rPr>
            <w:rStyle w:val="affffffe"/>
            <w:noProof/>
          </w:rPr>
          <w:t xml:space="preserve"> </w:t>
        </w:r>
        <w:r w:rsidR="008C28BA" w:rsidRPr="008C28BA">
          <w:rPr>
            <w:rStyle w:val="affffffe"/>
            <w:noProof/>
          </w:rPr>
          <w:t xml:space="preserve"> </w:t>
        </w:r>
        <w:r w:rsidR="008C28BA" w:rsidRPr="008C28BA">
          <w:rPr>
            <w:rStyle w:val="affffffe"/>
            <w:rFonts w:hint="eastAsia"/>
            <w:noProof/>
          </w:rPr>
          <w:t>选址</w:t>
        </w:r>
        <w:r w:rsidR="008C28BA" w:rsidRPr="008C28BA">
          <w:rPr>
            <w:noProof/>
          </w:rPr>
          <w:tab/>
        </w:r>
        <w:r w:rsidR="008C28BA" w:rsidRPr="008C28BA">
          <w:rPr>
            <w:noProof/>
          </w:rPr>
          <w:fldChar w:fldCharType="begin"/>
        </w:r>
        <w:r w:rsidR="008C28BA" w:rsidRPr="008C28BA">
          <w:rPr>
            <w:noProof/>
          </w:rPr>
          <w:instrText xml:space="preserve"> PAGEREF _Toc107560453 \h </w:instrText>
        </w:r>
        <w:r w:rsidR="008C28BA" w:rsidRPr="008C28BA">
          <w:rPr>
            <w:noProof/>
          </w:rPr>
        </w:r>
        <w:r w:rsidR="008C28BA" w:rsidRPr="008C28BA">
          <w:rPr>
            <w:noProof/>
          </w:rPr>
          <w:fldChar w:fldCharType="separate"/>
        </w:r>
        <w:r w:rsidR="00814A7E">
          <w:rPr>
            <w:noProof/>
          </w:rPr>
          <w:t>11</w:t>
        </w:r>
        <w:r w:rsidR="008C28BA" w:rsidRPr="008C28BA">
          <w:rPr>
            <w:noProof/>
          </w:rPr>
          <w:fldChar w:fldCharType="end"/>
        </w:r>
      </w:hyperlink>
    </w:p>
    <w:p w14:paraId="76584B7C" w14:textId="1027AE9A"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54" w:history="1">
        <w:r w:rsidR="008C28BA" w:rsidRPr="008C28BA">
          <w:rPr>
            <w:rStyle w:val="affffffe"/>
            <w:rFonts w:hint="eastAsia"/>
            <w:noProof/>
          </w:rPr>
          <w:t>附录</w:t>
        </w:r>
        <w:r w:rsidR="008C28BA">
          <w:rPr>
            <w:rStyle w:val="affffffe"/>
            <w:rFonts w:hint="eastAsia"/>
            <w:noProof/>
          </w:rPr>
          <w:t>B</w:t>
        </w:r>
        <w:r w:rsidR="008C28BA" w:rsidRPr="008C28BA">
          <w:rPr>
            <w:rStyle w:val="affffffe"/>
            <w:rFonts w:hint="eastAsia"/>
            <w:noProof/>
          </w:rPr>
          <w:t>（规范性）</w:t>
        </w:r>
        <w:r w:rsidR="008C28BA">
          <w:rPr>
            <w:rStyle w:val="affffffe"/>
            <w:noProof/>
          </w:rPr>
          <w:t xml:space="preserve"> </w:t>
        </w:r>
        <w:r w:rsidR="008C28BA" w:rsidRPr="008C28BA">
          <w:rPr>
            <w:rStyle w:val="affffffe"/>
            <w:noProof/>
          </w:rPr>
          <w:t xml:space="preserve"> </w:t>
        </w:r>
        <w:r w:rsidR="008C28BA" w:rsidRPr="008C28BA">
          <w:rPr>
            <w:rStyle w:val="affffffe"/>
            <w:rFonts w:hint="eastAsia"/>
            <w:noProof/>
          </w:rPr>
          <w:t>体育公园用地面积统计表</w:t>
        </w:r>
        <w:r w:rsidR="008C28BA" w:rsidRPr="008C28BA">
          <w:rPr>
            <w:noProof/>
          </w:rPr>
          <w:tab/>
        </w:r>
        <w:r w:rsidR="008C28BA" w:rsidRPr="008C28BA">
          <w:rPr>
            <w:noProof/>
          </w:rPr>
          <w:fldChar w:fldCharType="begin"/>
        </w:r>
        <w:r w:rsidR="008C28BA" w:rsidRPr="008C28BA">
          <w:rPr>
            <w:noProof/>
          </w:rPr>
          <w:instrText xml:space="preserve"> PAGEREF _Toc107560454 \h </w:instrText>
        </w:r>
        <w:r w:rsidR="008C28BA" w:rsidRPr="008C28BA">
          <w:rPr>
            <w:noProof/>
          </w:rPr>
        </w:r>
        <w:r w:rsidR="008C28BA" w:rsidRPr="008C28BA">
          <w:rPr>
            <w:noProof/>
          </w:rPr>
          <w:fldChar w:fldCharType="separate"/>
        </w:r>
        <w:r w:rsidR="00814A7E">
          <w:rPr>
            <w:noProof/>
          </w:rPr>
          <w:t>12</w:t>
        </w:r>
        <w:r w:rsidR="008C28BA" w:rsidRPr="008C28BA">
          <w:rPr>
            <w:noProof/>
          </w:rPr>
          <w:fldChar w:fldCharType="end"/>
        </w:r>
      </w:hyperlink>
    </w:p>
    <w:p w14:paraId="3454CFFB" w14:textId="14D09810"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55" w:history="1">
        <w:r w:rsidR="008C28BA" w:rsidRPr="008C28BA">
          <w:rPr>
            <w:rStyle w:val="affffffe"/>
            <w:rFonts w:hint="eastAsia"/>
            <w:noProof/>
          </w:rPr>
          <w:t>附录</w:t>
        </w:r>
        <w:r w:rsidR="008C28BA">
          <w:rPr>
            <w:rStyle w:val="affffffe"/>
            <w:rFonts w:hint="eastAsia"/>
            <w:noProof/>
          </w:rPr>
          <w:t>C</w:t>
        </w:r>
        <w:r w:rsidR="008C28BA" w:rsidRPr="008C28BA">
          <w:rPr>
            <w:rStyle w:val="affffffe"/>
            <w:rFonts w:hint="eastAsia"/>
            <w:noProof/>
          </w:rPr>
          <w:t>（规范性）</w:t>
        </w:r>
        <w:r w:rsidR="008C28BA">
          <w:rPr>
            <w:rStyle w:val="affffffe"/>
            <w:noProof/>
          </w:rPr>
          <w:t xml:space="preserve"> </w:t>
        </w:r>
        <w:r w:rsidR="008C28BA" w:rsidRPr="008C28BA">
          <w:rPr>
            <w:rStyle w:val="affffffe"/>
            <w:noProof/>
          </w:rPr>
          <w:t xml:space="preserve"> </w:t>
        </w:r>
        <w:r w:rsidR="008C28BA" w:rsidRPr="008C28BA">
          <w:rPr>
            <w:rStyle w:val="affffffe"/>
            <w:rFonts w:hint="eastAsia"/>
            <w:noProof/>
          </w:rPr>
          <w:t>运动项目建设要求</w:t>
        </w:r>
        <w:r w:rsidR="008C28BA" w:rsidRPr="008C28BA">
          <w:rPr>
            <w:noProof/>
          </w:rPr>
          <w:tab/>
        </w:r>
        <w:r w:rsidR="008C28BA" w:rsidRPr="008C28BA">
          <w:rPr>
            <w:noProof/>
          </w:rPr>
          <w:fldChar w:fldCharType="begin"/>
        </w:r>
        <w:r w:rsidR="008C28BA" w:rsidRPr="008C28BA">
          <w:rPr>
            <w:noProof/>
          </w:rPr>
          <w:instrText xml:space="preserve"> PAGEREF _Toc107560455 \h </w:instrText>
        </w:r>
        <w:r w:rsidR="008C28BA" w:rsidRPr="008C28BA">
          <w:rPr>
            <w:noProof/>
          </w:rPr>
        </w:r>
        <w:r w:rsidR="008C28BA" w:rsidRPr="008C28BA">
          <w:rPr>
            <w:noProof/>
          </w:rPr>
          <w:fldChar w:fldCharType="separate"/>
        </w:r>
        <w:r w:rsidR="00814A7E">
          <w:rPr>
            <w:noProof/>
          </w:rPr>
          <w:t>13</w:t>
        </w:r>
        <w:r w:rsidR="008C28BA" w:rsidRPr="008C28BA">
          <w:rPr>
            <w:noProof/>
          </w:rPr>
          <w:fldChar w:fldCharType="end"/>
        </w:r>
      </w:hyperlink>
    </w:p>
    <w:p w14:paraId="34BB9472" w14:textId="6E3ACAB0"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61" w:history="1">
        <w:r w:rsidR="008C28BA" w:rsidRPr="008C28BA">
          <w:rPr>
            <w:rStyle w:val="affffffe"/>
            <w:rFonts w:hint="eastAsia"/>
            <w:noProof/>
          </w:rPr>
          <w:t>附录</w:t>
        </w:r>
        <w:r w:rsidR="008C28BA">
          <w:rPr>
            <w:rStyle w:val="affffffe"/>
            <w:rFonts w:hint="eastAsia"/>
            <w:noProof/>
          </w:rPr>
          <w:t>D</w:t>
        </w:r>
        <w:r w:rsidR="008C28BA" w:rsidRPr="008C28BA">
          <w:rPr>
            <w:rStyle w:val="affffffe"/>
            <w:rFonts w:hint="eastAsia"/>
            <w:noProof/>
          </w:rPr>
          <w:t>（资料性）</w:t>
        </w:r>
        <w:r w:rsidR="008C28BA">
          <w:rPr>
            <w:rStyle w:val="affffffe"/>
            <w:noProof/>
          </w:rPr>
          <w:t xml:space="preserve"> </w:t>
        </w:r>
        <w:r w:rsidR="008C28BA" w:rsidRPr="008C28BA">
          <w:rPr>
            <w:rStyle w:val="affffffe"/>
            <w:noProof/>
          </w:rPr>
          <w:t xml:space="preserve"> </w:t>
        </w:r>
        <w:r w:rsidR="008C28BA" w:rsidRPr="008C28BA">
          <w:rPr>
            <w:rStyle w:val="affffffe"/>
            <w:rFonts w:hint="eastAsia"/>
            <w:noProof/>
          </w:rPr>
          <w:t>运动项目配置</w:t>
        </w:r>
        <w:r w:rsidR="008C28BA" w:rsidRPr="008C28BA">
          <w:rPr>
            <w:noProof/>
          </w:rPr>
          <w:tab/>
        </w:r>
        <w:r w:rsidR="008C28BA" w:rsidRPr="008C28BA">
          <w:rPr>
            <w:noProof/>
          </w:rPr>
          <w:fldChar w:fldCharType="begin"/>
        </w:r>
        <w:r w:rsidR="008C28BA" w:rsidRPr="008C28BA">
          <w:rPr>
            <w:noProof/>
          </w:rPr>
          <w:instrText xml:space="preserve"> PAGEREF _Toc107560461 \h </w:instrText>
        </w:r>
        <w:r w:rsidR="008C28BA" w:rsidRPr="008C28BA">
          <w:rPr>
            <w:noProof/>
          </w:rPr>
        </w:r>
        <w:r w:rsidR="008C28BA" w:rsidRPr="008C28BA">
          <w:rPr>
            <w:noProof/>
          </w:rPr>
          <w:fldChar w:fldCharType="separate"/>
        </w:r>
        <w:r w:rsidR="00814A7E">
          <w:rPr>
            <w:noProof/>
          </w:rPr>
          <w:t>28</w:t>
        </w:r>
        <w:r w:rsidR="008C28BA" w:rsidRPr="008C28BA">
          <w:rPr>
            <w:noProof/>
          </w:rPr>
          <w:fldChar w:fldCharType="end"/>
        </w:r>
      </w:hyperlink>
    </w:p>
    <w:p w14:paraId="1B3A9F1A" w14:textId="79B6F326"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62" w:history="1">
        <w:r w:rsidR="008C28BA" w:rsidRPr="008C28BA">
          <w:rPr>
            <w:rStyle w:val="affffffe"/>
            <w:rFonts w:hint="eastAsia"/>
            <w:noProof/>
          </w:rPr>
          <w:t>附录</w:t>
        </w:r>
        <w:r w:rsidR="008C28BA">
          <w:rPr>
            <w:rStyle w:val="affffffe"/>
            <w:rFonts w:hint="eastAsia"/>
            <w:noProof/>
          </w:rPr>
          <w:t>E</w:t>
        </w:r>
        <w:r w:rsidR="008C28BA" w:rsidRPr="008C28BA">
          <w:rPr>
            <w:rStyle w:val="affffffe"/>
            <w:rFonts w:hint="eastAsia"/>
            <w:noProof/>
          </w:rPr>
          <w:t>（规范性）</w:t>
        </w:r>
        <w:r w:rsidR="008C28BA">
          <w:rPr>
            <w:rStyle w:val="affffffe"/>
            <w:noProof/>
          </w:rPr>
          <w:t xml:space="preserve"> </w:t>
        </w:r>
        <w:r w:rsidR="008C28BA" w:rsidRPr="008C28BA">
          <w:rPr>
            <w:rStyle w:val="affffffe"/>
            <w:noProof/>
          </w:rPr>
          <w:t xml:space="preserve"> </w:t>
        </w:r>
        <w:r w:rsidR="008C28BA" w:rsidRPr="008C28BA">
          <w:rPr>
            <w:rStyle w:val="affffffe"/>
            <w:rFonts w:hint="eastAsia"/>
            <w:noProof/>
          </w:rPr>
          <w:t>场地设施建设要求</w:t>
        </w:r>
        <w:r w:rsidR="008C28BA" w:rsidRPr="008C28BA">
          <w:rPr>
            <w:noProof/>
          </w:rPr>
          <w:tab/>
        </w:r>
        <w:r w:rsidR="008C28BA" w:rsidRPr="008C28BA">
          <w:rPr>
            <w:noProof/>
          </w:rPr>
          <w:fldChar w:fldCharType="begin"/>
        </w:r>
        <w:r w:rsidR="008C28BA" w:rsidRPr="008C28BA">
          <w:rPr>
            <w:noProof/>
          </w:rPr>
          <w:instrText xml:space="preserve"> PAGEREF _Toc107560462 \h </w:instrText>
        </w:r>
        <w:r w:rsidR="008C28BA" w:rsidRPr="008C28BA">
          <w:rPr>
            <w:noProof/>
          </w:rPr>
        </w:r>
        <w:r w:rsidR="008C28BA" w:rsidRPr="008C28BA">
          <w:rPr>
            <w:noProof/>
          </w:rPr>
          <w:fldChar w:fldCharType="separate"/>
        </w:r>
        <w:r w:rsidR="00814A7E">
          <w:rPr>
            <w:noProof/>
          </w:rPr>
          <w:t>30</w:t>
        </w:r>
        <w:r w:rsidR="008C28BA" w:rsidRPr="008C28BA">
          <w:rPr>
            <w:noProof/>
          </w:rPr>
          <w:fldChar w:fldCharType="end"/>
        </w:r>
      </w:hyperlink>
    </w:p>
    <w:p w14:paraId="32F65913" w14:textId="26E7EC8C"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63" w:history="1">
        <w:r w:rsidR="008C28BA" w:rsidRPr="008C28BA">
          <w:rPr>
            <w:rStyle w:val="affffffe"/>
            <w:rFonts w:hint="eastAsia"/>
            <w:noProof/>
          </w:rPr>
          <w:t>附录</w:t>
        </w:r>
        <w:r w:rsidR="008C28BA">
          <w:rPr>
            <w:rStyle w:val="affffffe"/>
            <w:rFonts w:hint="eastAsia"/>
            <w:noProof/>
          </w:rPr>
          <w:t>F</w:t>
        </w:r>
        <w:r w:rsidR="008C28BA" w:rsidRPr="008C28BA">
          <w:rPr>
            <w:rStyle w:val="affffffe"/>
            <w:rFonts w:hint="eastAsia"/>
            <w:noProof/>
          </w:rPr>
          <w:t>（资料性）</w:t>
        </w:r>
        <w:r w:rsidR="008C28BA">
          <w:rPr>
            <w:rStyle w:val="affffffe"/>
            <w:noProof/>
          </w:rPr>
          <w:t xml:space="preserve"> </w:t>
        </w:r>
        <w:r w:rsidR="008C28BA" w:rsidRPr="008C28BA">
          <w:rPr>
            <w:rStyle w:val="affffffe"/>
            <w:noProof/>
          </w:rPr>
          <w:t xml:space="preserve"> </w:t>
        </w:r>
        <w:r w:rsidR="008C28BA" w:rsidRPr="008C28BA">
          <w:rPr>
            <w:rStyle w:val="affffffe"/>
            <w:rFonts w:hint="eastAsia"/>
            <w:noProof/>
          </w:rPr>
          <w:t>赛事管理要求</w:t>
        </w:r>
        <w:r w:rsidR="008C28BA" w:rsidRPr="008C28BA">
          <w:rPr>
            <w:noProof/>
          </w:rPr>
          <w:tab/>
        </w:r>
        <w:r w:rsidR="008C28BA" w:rsidRPr="008C28BA">
          <w:rPr>
            <w:noProof/>
          </w:rPr>
          <w:fldChar w:fldCharType="begin"/>
        </w:r>
        <w:r w:rsidR="008C28BA" w:rsidRPr="008C28BA">
          <w:rPr>
            <w:noProof/>
          </w:rPr>
          <w:instrText xml:space="preserve"> PAGEREF _Toc107560463 \h </w:instrText>
        </w:r>
        <w:r w:rsidR="008C28BA" w:rsidRPr="008C28BA">
          <w:rPr>
            <w:noProof/>
          </w:rPr>
        </w:r>
        <w:r w:rsidR="008C28BA" w:rsidRPr="008C28BA">
          <w:rPr>
            <w:noProof/>
          </w:rPr>
          <w:fldChar w:fldCharType="separate"/>
        </w:r>
        <w:r w:rsidR="00814A7E">
          <w:rPr>
            <w:noProof/>
          </w:rPr>
          <w:t>32</w:t>
        </w:r>
        <w:r w:rsidR="008C28BA" w:rsidRPr="008C28BA">
          <w:rPr>
            <w:noProof/>
          </w:rPr>
          <w:fldChar w:fldCharType="end"/>
        </w:r>
      </w:hyperlink>
    </w:p>
    <w:p w14:paraId="2FC40352" w14:textId="51332341"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69" w:history="1">
        <w:r w:rsidR="008C28BA" w:rsidRPr="008C28BA">
          <w:rPr>
            <w:rStyle w:val="affffffe"/>
            <w:rFonts w:hint="eastAsia"/>
            <w:noProof/>
          </w:rPr>
          <w:t>附录</w:t>
        </w:r>
        <w:r w:rsidR="008C28BA">
          <w:rPr>
            <w:rStyle w:val="affffffe"/>
            <w:rFonts w:hint="eastAsia"/>
            <w:noProof/>
          </w:rPr>
          <w:t>G</w:t>
        </w:r>
        <w:r w:rsidR="008C28BA" w:rsidRPr="008C28BA">
          <w:rPr>
            <w:rStyle w:val="affffffe"/>
            <w:rFonts w:hint="eastAsia"/>
            <w:noProof/>
          </w:rPr>
          <w:t>（资料性）</w:t>
        </w:r>
        <w:r w:rsidR="008C28BA">
          <w:rPr>
            <w:rStyle w:val="affffffe"/>
            <w:noProof/>
          </w:rPr>
          <w:t xml:space="preserve"> </w:t>
        </w:r>
        <w:r w:rsidR="008C28BA" w:rsidRPr="008C28BA">
          <w:rPr>
            <w:rStyle w:val="affffffe"/>
            <w:noProof/>
          </w:rPr>
          <w:t xml:space="preserve"> </w:t>
        </w:r>
        <w:r w:rsidR="008C28BA" w:rsidRPr="008C28BA">
          <w:rPr>
            <w:rStyle w:val="affffffe"/>
            <w:rFonts w:hint="eastAsia"/>
            <w:noProof/>
          </w:rPr>
          <w:t>青少年体育俱乐部要求</w:t>
        </w:r>
        <w:r w:rsidR="008C28BA" w:rsidRPr="008C28BA">
          <w:rPr>
            <w:noProof/>
          </w:rPr>
          <w:tab/>
        </w:r>
        <w:r w:rsidR="008C28BA" w:rsidRPr="008C28BA">
          <w:rPr>
            <w:noProof/>
          </w:rPr>
          <w:fldChar w:fldCharType="begin"/>
        </w:r>
        <w:r w:rsidR="008C28BA" w:rsidRPr="008C28BA">
          <w:rPr>
            <w:noProof/>
          </w:rPr>
          <w:instrText xml:space="preserve"> PAGEREF _Toc107560469 \h </w:instrText>
        </w:r>
        <w:r w:rsidR="008C28BA" w:rsidRPr="008C28BA">
          <w:rPr>
            <w:noProof/>
          </w:rPr>
        </w:r>
        <w:r w:rsidR="008C28BA" w:rsidRPr="008C28BA">
          <w:rPr>
            <w:noProof/>
          </w:rPr>
          <w:fldChar w:fldCharType="separate"/>
        </w:r>
        <w:r w:rsidR="00814A7E">
          <w:rPr>
            <w:noProof/>
          </w:rPr>
          <w:t>34</w:t>
        </w:r>
        <w:r w:rsidR="008C28BA" w:rsidRPr="008C28BA">
          <w:rPr>
            <w:noProof/>
          </w:rPr>
          <w:fldChar w:fldCharType="end"/>
        </w:r>
      </w:hyperlink>
    </w:p>
    <w:p w14:paraId="0DC03D54" w14:textId="6F861E19" w:rsidR="008C28BA" w:rsidRPr="008C28BA" w:rsidRDefault="00DA7D8D">
      <w:pPr>
        <w:pStyle w:val="TOC1"/>
        <w:tabs>
          <w:tab w:val="right" w:leader="dot" w:pos="9344"/>
        </w:tabs>
        <w:rPr>
          <w:rFonts w:asciiTheme="minorHAnsi" w:eastAsiaTheme="minorEastAsia" w:hAnsiTheme="minorHAnsi" w:cstheme="minorBidi"/>
          <w:noProof/>
          <w:szCs w:val="22"/>
        </w:rPr>
      </w:pPr>
      <w:hyperlink w:anchor="_Toc107560473" w:history="1">
        <w:r w:rsidR="008C28BA" w:rsidRPr="008C28BA">
          <w:rPr>
            <w:rStyle w:val="affffffe"/>
            <w:rFonts w:hint="eastAsia"/>
            <w:noProof/>
          </w:rPr>
          <w:t>附录</w:t>
        </w:r>
        <w:r w:rsidR="008C28BA">
          <w:rPr>
            <w:rStyle w:val="affffffe"/>
            <w:rFonts w:hint="eastAsia"/>
            <w:noProof/>
          </w:rPr>
          <w:t>H</w:t>
        </w:r>
        <w:r w:rsidR="008C28BA" w:rsidRPr="008C28BA">
          <w:rPr>
            <w:rStyle w:val="affffffe"/>
            <w:rFonts w:hint="eastAsia"/>
            <w:noProof/>
          </w:rPr>
          <w:t>（规范性）</w:t>
        </w:r>
        <w:r w:rsidR="008C28BA">
          <w:rPr>
            <w:rStyle w:val="affffffe"/>
            <w:noProof/>
          </w:rPr>
          <w:t xml:space="preserve"> </w:t>
        </w:r>
        <w:r w:rsidR="008C28BA" w:rsidRPr="008C28BA">
          <w:rPr>
            <w:rStyle w:val="affffffe"/>
            <w:noProof/>
          </w:rPr>
          <w:t xml:space="preserve"> </w:t>
        </w:r>
        <w:r w:rsidR="008C28BA" w:rsidRPr="008C28BA">
          <w:rPr>
            <w:rStyle w:val="affffffe"/>
            <w:rFonts w:hint="eastAsia"/>
            <w:noProof/>
          </w:rPr>
          <w:t>运动人群数据分析</w:t>
        </w:r>
        <w:r w:rsidR="008C28BA" w:rsidRPr="008C28BA">
          <w:rPr>
            <w:noProof/>
          </w:rPr>
          <w:tab/>
        </w:r>
        <w:r w:rsidR="008C28BA" w:rsidRPr="008C28BA">
          <w:rPr>
            <w:noProof/>
          </w:rPr>
          <w:fldChar w:fldCharType="begin"/>
        </w:r>
        <w:r w:rsidR="008C28BA" w:rsidRPr="008C28BA">
          <w:rPr>
            <w:noProof/>
          </w:rPr>
          <w:instrText xml:space="preserve"> PAGEREF _Toc107560473 \h </w:instrText>
        </w:r>
        <w:r w:rsidR="008C28BA" w:rsidRPr="008C28BA">
          <w:rPr>
            <w:noProof/>
          </w:rPr>
        </w:r>
        <w:r w:rsidR="008C28BA" w:rsidRPr="008C28BA">
          <w:rPr>
            <w:noProof/>
          </w:rPr>
          <w:fldChar w:fldCharType="separate"/>
        </w:r>
        <w:r w:rsidR="00814A7E">
          <w:rPr>
            <w:noProof/>
          </w:rPr>
          <w:t>37</w:t>
        </w:r>
        <w:r w:rsidR="008C28BA" w:rsidRPr="008C28BA">
          <w:rPr>
            <w:noProof/>
          </w:rPr>
          <w:fldChar w:fldCharType="end"/>
        </w:r>
      </w:hyperlink>
    </w:p>
    <w:p w14:paraId="22FD7F82" w14:textId="77777777" w:rsidR="008C28BA" w:rsidRPr="008C28BA" w:rsidRDefault="008C28BA" w:rsidP="008C28BA">
      <w:pPr>
        <w:pStyle w:val="affffff2"/>
        <w:spacing w:after="468"/>
        <w:sectPr w:rsidR="008C28BA" w:rsidRPr="008C28BA" w:rsidSect="008C28BA">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8C28BA">
        <w:fldChar w:fldCharType="end"/>
      </w:r>
    </w:p>
    <w:p w14:paraId="72115658" w14:textId="77777777" w:rsidR="008F2314" w:rsidRDefault="008F2314" w:rsidP="008F2314">
      <w:pPr>
        <w:pStyle w:val="a6"/>
        <w:spacing w:after="468"/>
      </w:pPr>
      <w:bookmarkStart w:id="25" w:name="_Toc107560423"/>
      <w:bookmarkStart w:id="26" w:name="BookMark2"/>
      <w:bookmarkEnd w:id="19"/>
      <w:r w:rsidRPr="008F2314">
        <w:rPr>
          <w:spacing w:val="320"/>
        </w:rPr>
        <w:lastRenderedPageBreak/>
        <w:t>前</w:t>
      </w:r>
      <w:r>
        <w:t>言</w:t>
      </w:r>
      <w:bookmarkEnd w:id="20"/>
      <w:bookmarkEnd w:id="21"/>
      <w:bookmarkEnd w:id="22"/>
      <w:bookmarkEnd w:id="23"/>
      <w:bookmarkEnd w:id="24"/>
      <w:bookmarkEnd w:id="25"/>
    </w:p>
    <w:p w14:paraId="1E2A700C" w14:textId="77777777" w:rsidR="008F2314" w:rsidRDefault="008F2314" w:rsidP="008F2314">
      <w:pPr>
        <w:pStyle w:val="affffb"/>
        <w:ind w:firstLine="420"/>
      </w:pPr>
      <w:r>
        <w:rPr>
          <w:rFonts w:hint="eastAsia"/>
        </w:rPr>
        <w:t>本文件按照GB/T 1.1—2020《标准化工作导则  第1部分：标准化文件的结构和起草规则》的规定起草。</w:t>
      </w:r>
    </w:p>
    <w:p w14:paraId="5D193C6C" w14:textId="77777777" w:rsidR="008F2314" w:rsidRDefault="008F2314" w:rsidP="008F2314">
      <w:pPr>
        <w:pStyle w:val="affffb"/>
        <w:ind w:firstLine="420"/>
      </w:pPr>
      <w:r>
        <w:rPr>
          <w:rFonts w:hint="eastAsia"/>
        </w:rPr>
        <w:t>本文件由</w:t>
      </w:r>
      <w:r w:rsidRPr="008F2314">
        <w:rPr>
          <w:rFonts w:hint="eastAsia"/>
        </w:rPr>
        <w:t>全国体育标准化技术委员会（SAC/TC456）</w:t>
      </w:r>
      <w:r>
        <w:rPr>
          <w:rFonts w:hint="eastAsia"/>
        </w:rPr>
        <w:t>提出</w:t>
      </w:r>
      <w:r w:rsidR="000B7DCB">
        <w:rPr>
          <w:rFonts w:hint="eastAsia"/>
        </w:rPr>
        <w:t>并归口。</w:t>
      </w:r>
    </w:p>
    <w:p w14:paraId="2C2FE0B0" w14:textId="72E20B11" w:rsidR="008F2314" w:rsidRDefault="008F2314" w:rsidP="008F2314">
      <w:pPr>
        <w:pStyle w:val="affffb"/>
        <w:ind w:firstLine="420"/>
      </w:pPr>
      <w:r>
        <w:rPr>
          <w:rFonts w:hint="eastAsia"/>
        </w:rPr>
        <w:t>本文件起草单位：。</w:t>
      </w:r>
    </w:p>
    <w:p w14:paraId="43CB9787" w14:textId="77777777" w:rsidR="008F2314" w:rsidRDefault="008F2314" w:rsidP="008F2314">
      <w:pPr>
        <w:pStyle w:val="affffb"/>
        <w:ind w:firstLine="420"/>
      </w:pPr>
      <w:r>
        <w:rPr>
          <w:rFonts w:hint="eastAsia"/>
        </w:rPr>
        <w:t>本文件主要起草人：</w:t>
      </w:r>
      <w:r w:rsidR="00A37F8F">
        <w:rPr>
          <w:rFonts w:hint="eastAsia"/>
        </w:rPr>
        <w:t>。</w:t>
      </w:r>
    </w:p>
    <w:p w14:paraId="7480FCD7" w14:textId="77777777" w:rsidR="008F2314" w:rsidRDefault="008F2314" w:rsidP="008F2314">
      <w:pPr>
        <w:pStyle w:val="affffb"/>
        <w:ind w:firstLine="420"/>
      </w:pPr>
    </w:p>
    <w:p w14:paraId="1370CC67" w14:textId="77777777" w:rsidR="008F2314" w:rsidRPr="008F2314" w:rsidRDefault="008F2314" w:rsidP="008F2314">
      <w:pPr>
        <w:pStyle w:val="affffb"/>
        <w:ind w:firstLine="420"/>
        <w:sectPr w:rsidR="008F2314" w:rsidRPr="008F2314" w:rsidSect="008C28BA">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type="lines" w:linePitch="312"/>
        </w:sectPr>
      </w:pPr>
    </w:p>
    <w:p w14:paraId="695E4E7A" w14:textId="77777777" w:rsidR="008C28BA" w:rsidRDefault="008C28BA" w:rsidP="008C28BA">
      <w:pPr>
        <w:pStyle w:val="a6"/>
        <w:spacing w:after="468"/>
      </w:pPr>
      <w:bookmarkStart w:id="27" w:name="_Toc107560424"/>
      <w:bookmarkStart w:id="28" w:name="BookMark3"/>
      <w:bookmarkEnd w:id="26"/>
      <w:r w:rsidRPr="008C28BA">
        <w:rPr>
          <w:spacing w:val="320"/>
        </w:rPr>
        <w:lastRenderedPageBreak/>
        <w:t>引</w:t>
      </w:r>
      <w:r>
        <w:t>言</w:t>
      </w:r>
      <w:bookmarkEnd w:id="27"/>
    </w:p>
    <w:p w14:paraId="61F58DF6" w14:textId="77777777" w:rsidR="002C51E0" w:rsidRDefault="00CC754D" w:rsidP="008C28BA">
      <w:pPr>
        <w:pStyle w:val="affffb"/>
        <w:ind w:firstLine="420"/>
      </w:pPr>
      <w:r>
        <w:rPr>
          <w:rFonts w:hint="eastAsia"/>
        </w:rPr>
        <w:t>依据</w:t>
      </w:r>
      <w:r w:rsidR="0098336C">
        <w:rPr>
          <w:rFonts w:hint="eastAsia"/>
        </w:rPr>
        <w:t>《中华人民共和国体育法》第八十五条</w:t>
      </w:r>
      <w:r w:rsidR="00D842B8">
        <w:rPr>
          <w:rFonts w:hint="eastAsia"/>
        </w:rPr>
        <w:t>规定</w:t>
      </w:r>
      <w:r>
        <w:rPr>
          <w:rFonts w:hint="eastAsia"/>
        </w:rPr>
        <w:t>（</w:t>
      </w:r>
      <w:r w:rsidRPr="00CC754D">
        <w:rPr>
          <w:rFonts w:hint="eastAsia"/>
        </w:rPr>
        <w:t>2022年6月24日第十三届全国人民代表大会常务委员会第三十五次会议修订</w:t>
      </w:r>
      <w:r>
        <w:rPr>
          <w:rFonts w:hint="eastAsia"/>
        </w:rPr>
        <w:t>）</w:t>
      </w:r>
      <w:r w:rsidR="0098336C">
        <w:rPr>
          <w:rFonts w:hint="eastAsia"/>
        </w:rPr>
        <w:t>，</w:t>
      </w:r>
      <w:r>
        <w:rPr>
          <w:rFonts w:hint="eastAsia"/>
        </w:rPr>
        <w:t>贯彻</w:t>
      </w:r>
      <w:r w:rsidR="004B59FA">
        <w:rPr>
          <w:rFonts w:hint="eastAsia"/>
        </w:rPr>
        <w:t>全民健身国家战略和</w:t>
      </w:r>
      <w:r>
        <w:rPr>
          <w:rFonts w:hint="eastAsia"/>
        </w:rPr>
        <w:t>《</w:t>
      </w:r>
      <w:r w:rsidRPr="004B59FA">
        <w:rPr>
          <w:rFonts w:hint="eastAsia"/>
        </w:rPr>
        <w:t>健康中国2030规划纲要</w:t>
      </w:r>
      <w:r>
        <w:rPr>
          <w:rFonts w:hint="eastAsia"/>
        </w:rPr>
        <w:t>》</w:t>
      </w:r>
      <w:r w:rsidR="004B59FA">
        <w:rPr>
          <w:rFonts w:hint="eastAsia"/>
        </w:rPr>
        <w:t>，落实</w:t>
      </w:r>
      <w:r w:rsidR="0098336C">
        <w:rPr>
          <w:rFonts w:hint="eastAsia"/>
        </w:rPr>
        <w:t>《</w:t>
      </w:r>
      <w:r w:rsidR="0098336C" w:rsidRPr="0098336C">
        <w:rPr>
          <w:rFonts w:hint="eastAsia"/>
        </w:rPr>
        <w:t>关于推进体育公园建设的指导意见</w:t>
      </w:r>
      <w:r w:rsidR="0098336C">
        <w:rPr>
          <w:rFonts w:hint="eastAsia"/>
        </w:rPr>
        <w:t>》</w:t>
      </w:r>
      <w:r w:rsidR="006E7827">
        <w:rPr>
          <w:rFonts w:hint="eastAsia"/>
        </w:rPr>
        <w:t>《</w:t>
      </w:r>
      <w:r w:rsidR="006E7827" w:rsidRPr="006E7827">
        <w:rPr>
          <w:rFonts w:hint="eastAsia"/>
        </w:rPr>
        <w:t>关于构建更高水平的全民健身公共服务体系的意见</w:t>
      </w:r>
      <w:r w:rsidR="006E7827">
        <w:rPr>
          <w:rFonts w:hint="eastAsia"/>
        </w:rPr>
        <w:t>》等</w:t>
      </w:r>
      <w:r w:rsidR="0098336C">
        <w:rPr>
          <w:rFonts w:hint="eastAsia"/>
        </w:rPr>
        <w:t>文件要求</w:t>
      </w:r>
      <w:r w:rsidR="002C51E0">
        <w:rPr>
          <w:rFonts w:hint="eastAsia"/>
        </w:rPr>
        <w:t>，推进体育公园建设，</w:t>
      </w:r>
      <w:r w:rsidR="002C51E0" w:rsidRPr="002C51E0">
        <w:rPr>
          <w:rFonts w:hint="eastAsia"/>
        </w:rPr>
        <w:t>实现体育基本公共服务均等化，充分利用现有公园条件等公共场所配建以体育、大众健身为主题的体育公园，为方便百姓参与体育活动健身休闲提供必要场地条件。</w:t>
      </w:r>
    </w:p>
    <w:p w14:paraId="245408EF" w14:textId="77777777" w:rsidR="002C51E0" w:rsidRDefault="002C51E0" w:rsidP="008C28BA">
      <w:pPr>
        <w:pStyle w:val="affffb"/>
        <w:ind w:firstLine="420"/>
      </w:pPr>
      <w:r w:rsidRPr="002C51E0">
        <w:rPr>
          <w:rFonts w:hint="eastAsia"/>
        </w:rPr>
        <w:t>该标准的制定为体育基本公共服务均等化实现提供了合理路径，最大限度解决体育设施用地难题，实现既有空间的功能叠加，通过分时复用理念，最大限度实现空间、时间和功能的合理布局，体育公园的建设和改造有效提升了群众身边体育设施的保有量，促进体育生活方式的有效形成，促进体育人口的有效提升，以全民健身促进全民健康实现全面小康。</w:t>
      </w:r>
    </w:p>
    <w:p w14:paraId="46E78840" w14:textId="77777777" w:rsidR="008C28BA" w:rsidRDefault="008C28BA" w:rsidP="008C28BA">
      <w:pPr>
        <w:pStyle w:val="affffb"/>
        <w:ind w:firstLine="420"/>
      </w:pPr>
    </w:p>
    <w:p w14:paraId="3B62C768" w14:textId="77777777" w:rsidR="008C28BA" w:rsidRPr="008C28BA" w:rsidRDefault="008C28BA" w:rsidP="008C28BA">
      <w:pPr>
        <w:pStyle w:val="affffb"/>
        <w:ind w:firstLine="420"/>
        <w:sectPr w:rsidR="008C28BA" w:rsidRPr="008C28BA" w:rsidSect="008C28BA">
          <w:headerReference w:type="even" r:id="rId24"/>
          <w:headerReference w:type="default" r:id="rId25"/>
          <w:footerReference w:type="even" r:id="rId26"/>
          <w:footerReference w:type="default" r:id="rId27"/>
          <w:pgSz w:w="11906" w:h="16838" w:code="9"/>
          <w:pgMar w:top="1928" w:right="1134" w:bottom="1134" w:left="1134" w:header="1418" w:footer="1134" w:gutter="284"/>
          <w:pgNumType w:fmt="upperRoman"/>
          <w:cols w:space="425"/>
          <w:formProt w:val="0"/>
          <w:docGrid w:type="lines" w:linePitch="312"/>
        </w:sectPr>
      </w:pPr>
    </w:p>
    <w:p w14:paraId="5788B78C" w14:textId="77777777" w:rsidR="00894836" w:rsidRPr="00934C12" w:rsidRDefault="00894836" w:rsidP="00093D25">
      <w:pPr>
        <w:spacing w:line="20" w:lineRule="exact"/>
        <w:jc w:val="center"/>
        <w:rPr>
          <w:rFonts w:ascii="黑体" w:eastAsia="黑体" w:hAnsi="黑体"/>
          <w:sz w:val="32"/>
          <w:szCs w:val="32"/>
        </w:rPr>
      </w:pPr>
      <w:bookmarkStart w:id="29" w:name="BookMark4"/>
      <w:bookmarkEnd w:id="28"/>
    </w:p>
    <w:p w14:paraId="32F65CB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661B32EF1594C7DAD2070B3B8B5BFC7"/>
        </w:placeholder>
      </w:sdtPr>
      <w:sdtEndPr/>
      <w:sdtContent>
        <w:bookmarkStart w:id="30" w:name="NEW_STAND_NAME" w:displacedByCustomXml="prev"/>
        <w:p w14:paraId="30508133" w14:textId="77777777" w:rsidR="00F26B7E" w:rsidRPr="00F26B7E" w:rsidRDefault="004A3F42" w:rsidP="00B5207C">
          <w:pPr>
            <w:pStyle w:val="afffffffff8"/>
            <w:spacing w:beforeLines="1" w:before="3" w:afterLines="220" w:after="686"/>
          </w:pPr>
          <w:r>
            <w:rPr>
              <w:rFonts w:hint="eastAsia"/>
            </w:rPr>
            <w:t>体育公园配置要求</w:t>
          </w:r>
        </w:p>
      </w:sdtContent>
    </w:sdt>
    <w:bookmarkEnd w:id="30" w:displacedByCustomXml="prev"/>
    <w:p w14:paraId="1B794065" w14:textId="77777777" w:rsidR="00E2552F" w:rsidRDefault="00E2552F" w:rsidP="00A77CCB">
      <w:pPr>
        <w:pStyle w:val="affc"/>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0718"/>
      <w:bookmarkStart w:id="40" w:name="_Toc104987465"/>
      <w:bookmarkStart w:id="41" w:name="_Toc104987524"/>
      <w:bookmarkStart w:id="42" w:name="_Toc105405079"/>
      <w:bookmarkStart w:id="43" w:name="_Toc105411082"/>
      <w:bookmarkStart w:id="44" w:name="_Toc106802475"/>
      <w:bookmarkStart w:id="45" w:name="_Toc107560425"/>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5A82561" w14:textId="77777777" w:rsidR="004A3F42" w:rsidRDefault="004A3F42" w:rsidP="008B0C9C">
      <w:pPr>
        <w:pStyle w:val="affffb"/>
        <w:ind w:firstLine="420"/>
      </w:pPr>
      <w:bookmarkStart w:id="46" w:name="_Toc17233326"/>
      <w:bookmarkStart w:id="47" w:name="_Toc17233334"/>
      <w:bookmarkStart w:id="48" w:name="_Toc24884212"/>
      <w:bookmarkStart w:id="49" w:name="_Toc24884219"/>
      <w:bookmarkStart w:id="50" w:name="_Toc26648466"/>
      <w:r>
        <w:t>本文件规定了各类体育公园</w:t>
      </w:r>
      <w:r w:rsidR="006F4E55">
        <w:t>的基本要求</w:t>
      </w:r>
      <w:r w:rsidR="006F4E55">
        <w:rPr>
          <w:rFonts w:hint="eastAsia"/>
        </w:rPr>
        <w:t>、</w:t>
      </w:r>
      <w:r w:rsidR="006F4E55">
        <w:t>体育运动配置</w:t>
      </w:r>
      <w:r w:rsidR="006F4E55">
        <w:rPr>
          <w:rFonts w:hint="eastAsia"/>
        </w:rPr>
        <w:t>、</w:t>
      </w:r>
      <w:r w:rsidR="006F4E55">
        <w:t>赛事活动</w:t>
      </w:r>
      <w:r w:rsidR="006F4E55">
        <w:rPr>
          <w:rFonts w:hint="eastAsia"/>
        </w:rPr>
        <w:t>、</w:t>
      </w:r>
      <w:r w:rsidR="006F4E55">
        <w:t>体育文化</w:t>
      </w:r>
      <w:r w:rsidR="006F4E55">
        <w:rPr>
          <w:rFonts w:hint="eastAsia"/>
        </w:rPr>
        <w:t>、</w:t>
      </w:r>
      <w:r w:rsidR="006F4E55">
        <w:t>服务与管理</w:t>
      </w:r>
      <w:r w:rsidR="006F4E55">
        <w:rPr>
          <w:rFonts w:hint="eastAsia"/>
        </w:rPr>
        <w:t>、</w:t>
      </w:r>
      <w:r w:rsidR="006F4E55">
        <w:t>评价与改进</w:t>
      </w:r>
      <w:r w:rsidR="008F67C3">
        <w:rPr>
          <w:rFonts w:hint="eastAsia"/>
        </w:rPr>
        <w:t>和数据统计</w:t>
      </w:r>
      <w:r w:rsidR="006F4E55">
        <w:rPr>
          <w:rFonts w:hint="eastAsia"/>
        </w:rPr>
        <w:t>。</w:t>
      </w:r>
    </w:p>
    <w:p w14:paraId="6EAEC70A" w14:textId="77777777" w:rsidR="004A3F42" w:rsidRDefault="004A3F42" w:rsidP="008B0C9C">
      <w:pPr>
        <w:pStyle w:val="affffb"/>
        <w:ind w:firstLine="420"/>
      </w:pPr>
      <w:r w:rsidRPr="004A3F42">
        <w:rPr>
          <w:rFonts w:hint="eastAsia"/>
        </w:rPr>
        <w:t>本文件适用于向社会开放的建设规模不低于4万平方米的各类体育公园，建设规模低于4万平方米的体育公园可参照执行。</w:t>
      </w:r>
    </w:p>
    <w:p w14:paraId="4216AB71" w14:textId="77777777" w:rsidR="00E2552F" w:rsidRDefault="004A3F42" w:rsidP="00A77CCB">
      <w:pPr>
        <w:pStyle w:val="affc"/>
        <w:spacing w:before="312" w:after="312"/>
      </w:pPr>
      <w:bookmarkStart w:id="51" w:name="_Toc26718931"/>
      <w:bookmarkStart w:id="52" w:name="_Toc26986531"/>
      <w:bookmarkStart w:id="53" w:name="_Toc26986772"/>
      <w:bookmarkStart w:id="54" w:name="_Toc97190719"/>
      <w:bookmarkStart w:id="55" w:name="_Toc104987466"/>
      <w:bookmarkStart w:id="56" w:name="_Toc104987525"/>
      <w:bookmarkStart w:id="57" w:name="_Toc105405080"/>
      <w:bookmarkStart w:id="58" w:name="_Toc105411083"/>
      <w:bookmarkStart w:id="59" w:name="_Toc106802476"/>
      <w:bookmarkStart w:id="60" w:name="_Toc107560426"/>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FFF0E388AE4F4FF28702D356E84316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ABBDB99"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3E47CB6" w14:textId="77777777" w:rsidR="00AA6EC9" w:rsidRDefault="005807DF" w:rsidP="00F65893">
      <w:pPr>
        <w:pStyle w:val="affffb"/>
        <w:ind w:firstLine="420"/>
      </w:pPr>
      <w:r>
        <w:rPr>
          <w:rFonts w:hint="eastAsia"/>
        </w:rPr>
        <w:t>GB 3095</w:t>
      </w:r>
      <w:r w:rsidR="00917A51">
        <w:rPr>
          <w:rFonts w:hint="eastAsia"/>
        </w:rPr>
        <w:t xml:space="preserve"> </w:t>
      </w:r>
      <w:r w:rsidR="003F5AEF">
        <w:rPr>
          <w:rFonts w:hint="eastAsia"/>
        </w:rPr>
        <w:t xml:space="preserve"> </w:t>
      </w:r>
      <w:r w:rsidR="00917A51" w:rsidRPr="00917A51">
        <w:rPr>
          <w:rFonts w:hint="eastAsia"/>
        </w:rPr>
        <w:t>环境空气质量标准</w:t>
      </w:r>
    </w:p>
    <w:p w14:paraId="3F911CF9" w14:textId="77777777" w:rsidR="005807DF" w:rsidRDefault="005807DF" w:rsidP="00F65893">
      <w:pPr>
        <w:pStyle w:val="affffb"/>
        <w:ind w:firstLine="420"/>
      </w:pPr>
      <w:r>
        <w:rPr>
          <w:rFonts w:hint="eastAsia"/>
        </w:rPr>
        <w:t>GB 3096</w:t>
      </w:r>
      <w:r w:rsidR="00917A51">
        <w:rPr>
          <w:rFonts w:hint="eastAsia"/>
        </w:rPr>
        <w:t xml:space="preserve"> </w:t>
      </w:r>
      <w:r w:rsidR="003F5AEF">
        <w:rPr>
          <w:rFonts w:hint="eastAsia"/>
        </w:rPr>
        <w:t xml:space="preserve"> </w:t>
      </w:r>
      <w:r w:rsidR="00917A51" w:rsidRPr="00917A51">
        <w:rPr>
          <w:rFonts w:hint="eastAsia"/>
        </w:rPr>
        <w:t>声环境质量标准</w:t>
      </w:r>
    </w:p>
    <w:p w14:paraId="3D11418B" w14:textId="77777777" w:rsidR="005807DF" w:rsidRDefault="005807DF" w:rsidP="00F65893">
      <w:pPr>
        <w:pStyle w:val="affffb"/>
        <w:ind w:firstLine="420"/>
      </w:pPr>
      <w:r>
        <w:rPr>
          <w:rFonts w:hint="eastAsia"/>
        </w:rPr>
        <w:t>GB 3097</w:t>
      </w:r>
      <w:r w:rsidR="00917A51">
        <w:rPr>
          <w:rFonts w:hint="eastAsia"/>
        </w:rPr>
        <w:t xml:space="preserve"> </w:t>
      </w:r>
      <w:r w:rsidR="003F5AEF">
        <w:rPr>
          <w:rFonts w:hint="eastAsia"/>
        </w:rPr>
        <w:t xml:space="preserve"> </w:t>
      </w:r>
      <w:r w:rsidR="00917A51" w:rsidRPr="00917A51">
        <w:rPr>
          <w:rFonts w:hint="eastAsia"/>
        </w:rPr>
        <w:t>海水水质标准</w:t>
      </w:r>
    </w:p>
    <w:p w14:paraId="5A0C371A" w14:textId="77777777" w:rsidR="005807DF" w:rsidRDefault="005807DF" w:rsidP="00F65893">
      <w:pPr>
        <w:pStyle w:val="affffb"/>
        <w:ind w:firstLine="420"/>
      </w:pPr>
      <w:r>
        <w:rPr>
          <w:rFonts w:hint="eastAsia"/>
        </w:rPr>
        <w:t>GB 8978</w:t>
      </w:r>
      <w:r w:rsidR="00917A51">
        <w:rPr>
          <w:rFonts w:hint="eastAsia"/>
        </w:rPr>
        <w:t xml:space="preserve"> </w:t>
      </w:r>
      <w:r w:rsidR="003F5AEF">
        <w:rPr>
          <w:rFonts w:hint="eastAsia"/>
        </w:rPr>
        <w:t xml:space="preserve"> </w:t>
      </w:r>
      <w:r w:rsidR="00917A51" w:rsidRPr="00917A51">
        <w:rPr>
          <w:rFonts w:hint="eastAsia"/>
        </w:rPr>
        <w:t>污水综合排放标准</w:t>
      </w:r>
    </w:p>
    <w:p w14:paraId="21AAD6D6" w14:textId="77777777" w:rsidR="005807DF" w:rsidRDefault="005807DF" w:rsidP="00F65893">
      <w:pPr>
        <w:pStyle w:val="affffb"/>
        <w:ind w:firstLine="420"/>
      </w:pPr>
      <w:r>
        <w:rPr>
          <w:rFonts w:hint="eastAsia"/>
        </w:rPr>
        <w:t>GB/T 10001.1</w:t>
      </w:r>
      <w:r w:rsidR="00917A51">
        <w:rPr>
          <w:rFonts w:hint="eastAsia"/>
        </w:rPr>
        <w:t xml:space="preserve"> </w:t>
      </w:r>
      <w:r w:rsidR="003F5AEF">
        <w:rPr>
          <w:rFonts w:hint="eastAsia"/>
        </w:rPr>
        <w:t xml:space="preserve"> </w:t>
      </w:r>
      <w:r w:rsidR="004131F8" w:rsidRPr="004131F8">
        <w:rPr>
          <w:rFonts w:hint="eastAsia"/>
        </w:rPr>
        <w:t>公共信息图形符号 第1部分：通用符号</w:t>
      </w:r>
    </w:p>
    <w:p w14:paraId="320082EB" w14:textId="77777777" w:rsidR="005807DF" w:rsidRDefault="005807DF" w:rsidP="00F65893">
      <w:pPr>
        <w:pStyle w:val="affffb"/>
        <w:ind w:firstLine="420"/>
      </w:pPr>
      <w:r>
        <w:rPr>
          <w:rFonts w:hint="eastAsia"/>
        </w:rPr>
        <w:t>GB/T 10001.4</w:t>
      </w:r>
      <w:r w:rsidR="00917A51">
        <w:rPr>
          <w:rFonts w:hint="eastAsia"/>
        </w:rPr>
        <w:t xml:space="preserve"> </w:t>
      </w:r>
      <w:r w:rsidR="003F5AEF">
        <w:rPr>
          <w:rFonts w:hint="eastAsia"/>
        </w:rPr>
        <w:t xml:space="preserve"> </w:t>
      </w:r>
      <w:r w:rsidR="004131F8" w:rsidRPr="004131F8">
        <w:rPr>
          <w:rFonts w:hint="eastAsia"/>
        </w:rPr>
        <w:t>公共信息图形符号 第4部分：运动健身符号</w:t>
      </w:r>
    </w:p>
    <w:p w14:paraId="58AB4D88" w14:textId="77777777" w:rsidR="005807DF" w:rsidRDefault="005807DF" w:rsidP="00F65893">
      <w:pPr>
        <w:pStyle w:val="affffb"/>
        <w:ind w:firstLine="420"/>
      </w:pPr>
      <w:r>
        <w:rPr>
          <w:rFonts w:hint="eastAsia"/>
        </w:rPr>
        <w:t>GB/T 15566.7</w:t>
      </w:r>
      <w:r w:rsidR="00917A51">
        <w:rPr>
          <w:rFonts w:hint="eastAsia"/>
        </w:rPr>
        <w:t xml:space="preserve"> </w:t>
      </w:r>
      <w:r w:rsidR="003F5AEF">
        <w:rPr>
          <w:rFonts w:hint="eastAsia"/>
        </w:rPr>
        <w:t xml:space="preserve"> </w:t>
      </w:r>
      <w:r w:rsidR="00F46146" w:rsidRPr="00F46146">
        <w:rPr>
          <w:rFonts w:hint="eastAsia"/>
        </w:rPr>
        <w:t>公共信息导向系统 设置原则与要求 第7部分: 运动场所</w:t>
      </w:r>
    </w:p>
    <w:p w14:paraId="3ECA4448" w14:textId="77777777" w:rsidR="005807DF" w:rsidRDefault="005807DF" w:rsidP="00F65893">
      <w:pPr>
        <w:pStyle w:val="affffb"/>
        <w:ind w:firstLine="420"/>
      </w:pPr>
      <w:r>
        <w:rPr>
          <w:rFonts w:hint="eastAsia"/>
        </w:rPr>
        <w:t>GB 15618</w:t>
      </w:r>
      <w:r w:rsidR="00917A51">
        <w:rPr>
          <w:rFonts w:hint="eastAsia"/>
        </w:rPr>
        <w:t xml:space="preserve"> </w:t>
      </w:r>
      <w:r w:rsidR="003F5AEF">
        <w:rPr>
          <w:rFonts w:hint="eastAsia"/>
        </w:rPr>
        <w:t xml:space="preserve"> </w:t>
      </w:r>
      <w:r w:rsidR="00F46146" w:rsidRPr="00F46146">
        <w:rPr>
          <w:rFonts w:hint="eastAsia"/>
        </w:rPr>
        <w:t>土壤环境质量 农用地土壤污染风险管控标准（试行）</w:t>
      </w:r>
    </w:p>
    <w:p w14:paraId="70AA4AE1" w14:textId="77777777" w:rsidR="005807DF" w:rsidRDefault="005807DF" w:rsidP="00F65893">
      <w:pPr>
        <w:pStyle w:val="affffb"/>
        <w:ind w:firstLine="420"/>
      </w:pPr>
      <w:r>
        <w:rPr>
          <w:rFonts w:hint="eastAsia"/>
        </w:rPr>
        <w:t>GB 19079</w:t>
      </w:r>
      <w:r w:rsidR="003F5AEF">
        <w:rPr>
          <w:rFonts w:hint="eastAsia"/>
        </w:rPr>
        <w:t xml:space="preserve">  </w:t>
      </w:r>
      <w:r>
        <w:rPr>
          <w:rFonts w:hint="eastAsia"/>
        </w:rPr>
        <w:t>（所有部分）</w:t>
      </w:r>
      <w:r w:rsidR="00F46146" w:rsidRPr="00F46146">
        <w:rPr>
          <w:rFonts w:hint="eastAsia"/>
        </w:rPr>
        <w:t>体育场所开放条件与技术要求</w:t>
      </w:r>
    </w:p>
    <w:p w14:paraId="500799F1" w14:textId="77777777" w:rsidR="005807DF" w:rsidRDefault="005807DF" w:rsidP="00F65893">
      <w:pPr>
        <w:pStyle w:val="affffb"/>
        <w:ind w:firstLine="420"/>
      </w:pPr>
      <w:r>
        <w:rPr>
          <w:rFonts w:hint="eastAsia"/>
        </w:rPr>
        <w:t>GB 19272</w:t>
      </w:r>
      <w:r w:rsidR="00917A51">
        <w:rPr>
          <w:rFonts w:hint="eastAsia"/>
        </w:rPr>
        <w:t xml:space="preserve"> </w:t>
      </w:r>
      <w:r w:rsidR="003F5AEF">
        <w:rPr>
          <w:rFonts w:hint="eastAsia"/>
        </w:rPr>
        <w:t xml:space="preserve"> </w:t>
      </w:r>
      <w:r w:rsidR="00F46146" w:rsidRPr="00F46146">
        <w:rPr>
          <w:rFonts w:hint="eastAsia"/>
        </w:rPr>
        <w:t>室外健身器材的安全 通用要求</w:t>
      </w:r>
    </w:p>
    <w:p w14:paraId="4EA9844C" w14:textId="77777777" w:rsidR="00917A51" w:rsidRDefault="00917A51" w:rsidP="00F65893">
      <w:pPr>
        <w:pStyle w:val="affffb"/>
        <w:ind w:firstLine="420"/>
      </w:pPr>
      <w:r>
        <w:rPr>
          <w:rFonts w:hint="eastAsia"/>
        </w:rPr>
        <w:t xml:space="preserve">GB/T 25499 </w:t>
      </w:r>
      <w:r w:rsidR="003F5AEF">
        <w:rPr>
          <w:rFonts w:hint="eastAsia"/>
        </w:rPr>
        <w:t xml:space="preserve"> </w:t>
      </w:r>
      <w:r w:rsidR="00F46146" w:rsidRPr="00F46146">
        <w:rPr>
          <w:rFonts w:hint="eastAsia"/>
        </w:rPr>
        <w:t>城市污水再生利用 绿地灌溉水质</w:t>
      </w:r>
    </w:p>
    <w:p w14:paraId="584537F7" w14:textId="77777777" w:rsidR="00917A51" w:rsidRDefault="00917A51" w:rsidP="00F65893">
      <w:pPr>
        <w:pStyle w:val="affffb"/>
        <w:ind w:firstLine="420"/>
      </w:pPr>
      <w:r>
        <w:rPr>
          <w:rFonts w:hint="eastAsia"/>
        </w:rPr>
        <w:t xml:space="preserve">GB/T 34290 </w:t>
      </w:r>
      <w:r w:rsidR="003F5AEF">
        <w:rPr>
          <w:rFonts w:hint="eastAsia"/>
        </w:rPr>
        <w:t xml:space="preserve"> </w:t>
      </w:r>
      <w:r w:rsidR="00F46146" w:rsidRPr="00F46146">
        <w:rPr>
          <w:rFonts w:hint="eastAsia"/>
        </w:rPr>
        <w:t>公共体育设施 室外健身设施的配置与管理</w:t>
      </w:r>
    </w:p>
    <w:p w14:paraId="7280EF32" w14:textId="77777777" w:rsidR="00917A51" w:rsidRDefault="00917A51" w:rsidP="00F65893">
      <w:pPr>
        <w:pStyle w:val="affffb"/>
        <w:ind w:firstLine="420"/>
      </w:pPr>
      <w:r>
        <w:rPr>
          <w:rFonts w:hint="eastAsia"/>
        </w:rPr>
        <w:t xml:space="preserve">GB/T 34419 </w:t>
      </w:r>
      <w:r w:rsidR="003F5AEF">
        <w:rPr>
          <w:rFonts w:hint="eastAsia"/>
        </w:rPr>
        <w:t xml:space="preserve"> </w:t>
      </w:r>
      <w:r w:rsidR="00F46146" w:rsidRPr="00F46146">
        <w:rPr>
          <w:rFonts w:hint="eastAsia"/>
        </w:rPr>
        <w:t>城市社区多功能公共运动场配置要求</w:t>
      </w:r>
    </w:p>
    <w:p w14:paraId="576543A7" w14:textId="77777777" w:rsidR="004131F8" w:rsidRDefault="004131F8" w:rsidP="00F65893">
      <w:pPr>
        <w:pStyle w:val="affffb"/>
        <w:ind w:firstLine="420"/>
      </w:pPr>
      <w:r>
        <w:rPr>
          <w:rFonts w:hint="eastAsia"/>
        </w:rPr>
        <w:t xml:space="preserve">GB 37488 </w:t>
      </w:r>
      <w:r w:rsidR="003F5AEF">
        <w:rPr>
          <w:rFonts w:hint="eastAsia"/>
        </w:rPr>
        <w:t xml:space="preserve"> </w:t>
      </w:r>
      <w:r w:rsidRPr="004131F8">
        <w:rPr>
          <w:rFonts w:hint="eastAsia"/>
        </w:rPr>
        <w:t>公共场所卫生指标及限值要求</w:t>
      </w:r>
    </w:p>
    <w:p w14:paraId="62E14C7C" w14:textId="77777777" w:rsidR="00917A51" w:rsidRDefault="00917A51" w:rsidP="00F65893">
      <w:pPr>
        <w:pStyle w:val="affffb"/>
        <w:ind w:firstLine="420"/>
      </w:pPr>
      <w:r>
        <w:rPr>
          <w:rFonts w:hint="eastAsia"/>
        </w:rPr>
        <w:t xml:space="preserve">GB 50016 </w:t>
      </w:r>
      <w:r w:rsidR="003F5AEF">
        <w:rPr>
          <w:rFonts w:hint="eastAsia"/>
        </w:rPr>
        <w:t xml:space="preserve"> </w:t>
      </w:r>
      <w:r w:rsidR="00F46146">
        <w:rPr>
          <w:rFonts w:hint="eastAsia"/>
        </w:rPr>
        <w:t>建筑设计防火规范</w:t>
      </w:r>
    </w:p>
    <w:p w14:paraId="784023AF" w14:textId="77777777" w:rsidR="00917A51" w:rsidRDefault="00917A51" w:rsidP="00F65893">
      <w:pPr>
        <w:pStyle w:val="affffb"/>
        <w:ind w:firstLine="420"/>
      </w:pPr>
      <w:r>
        <w:rPr>
          <w:rFonts w:hint="eastAsia"/>
        </w:rPr>
        <w:t xml:space="preserve">GB 50055 </w:t>
      </w:r>
      <w:r w:rsidR="003F5AEF">
        <w:rPr>
          <w:rFonts w:hint="eastAsia"/>
        </w:rPr>
        <w:t xml:space="preserve"> </w:t>
      </w:r>
      <w:r w:rsidR="00F46146">
        <w:rPr>
          <w:rFonts w:hint="eastAsia"/>
        </w:rPr>
        <w:t>通用用电设备配电设计规范</w:t>
      </w:r>
    </w:p>
    <w:p w14:paraId="4FA5ED54" w14:textId="77777777" w:rsidR="00917A51" w:rsidRDefault="00917A51" w:rsidP="00F65893">
      <w:pPr>
        <w:pStyle w:val="affffb"/>
        <w:ind w:firstLine="420"/>
      </w:pPr>
      <w:r>
        <w:rPr>
          <w:rFonts w:hint="eastAsia"/>
        </w:rPr>
        <w:t xml:space="preserve">GB 50057 </w:t>
      </w:r>
      <w:r w:rsidR="003F5AEF">
        <w:rPr>
          <w:rFonts w:hint="eastAsia"/>
        </w:rPr>
        <w:t xml:space="preserve"> </w:t>
      </w:r>
      <w:r w:rsidR="00F46146">
        <w:rPr>
          <w:rFonts w:hint="eastAsia"/>
        </w:rPr>
        <w:t>建筑物防雷设计 规范</w:t>
      </w:r>
    </w:p>
    <w:p w14:paraId="2B8E99FE" w14:textId="77777777" w:rsidR="003F5AEF" w:rsidRDefault="003F5AEF" w:rsidP="003F5AEF">
      <w:pPr>
        <w:pStyle w:val="affffb"/>
        <w:ind w:firstLine="420"/>
      </w:pPr>
      <w:r w:rsidRPr="003F5AEF">
        <w:t>GB</w:t>
      </w:r>
      <w:r>
        <w:rPr>
          <w:rFonts w:hint="eastAsia"/>
        </w:rPr>
        <w:t xml:space="preserve"> </w:t>
      </w:r>
      <w:r w:rsidRPr="003F5AEF">
        <w:t>50180</w:t>
      </w:r>
      <w:r>
        <w:rPr>
          <w:rFonts w:hint="eastAsia"/>
        </w:rPr>
        <w:t xml:space="preserve">  城市居住区规划设计标准</w:t>
      </w:r>
    </w:p>
    <w:p w14:paraId="18B65D06" w14:textId="77777777" w:rsidR="00917A51" w:rsidRDefault="00917A51" w:rsidP="00917A51">
      <w:pPr>
        <w:pStyle w:val="affffb"/>
        <w:ind w:firstLine="420"/>
      </w:pPr>
      <w:r>
        <w:rPr>
          <w:rFonts w:hint="eastAsia"/>
        </w:rPr>
        <w:t xml:space="preserve">GB 50763 </w:t>
      </w:r>
      <w:r w:rsidR="003F5AEF">
        <w:rPr>
          <w:rFonts w:hint="eastAsia"/>
        </w:rPr>
        <w:t xml:space="preserve"> </w:t>
      </w:r>
      <w:r w:rsidR="00F46146">
        <w:rPr>
          <w:rFonts w:hint="eastAsia"/>
        </w:rPr>
        <w:t>无障碍设计规范</w:t>
      </w:r>
    </w:p>
    <w:p w14:paraId="271B680D" w14:textId="77777777" w:rsidR="005807DF" w:rsidRDefault="00917A51" w:rsidP="00F65893">
      <w:pPr>
        <w:pStyle w:val="affffb"/>
        <w:ind w:firstLine="420"/>
      </w:pPr>
      <w:r>
        <w:rPr>
          <w:rFonts w:hint="eastAsia"/>
        </w:rPr>
        <w:t xml:space="preserve">GB 51192 </w:t>
      </w:r>
      <w:r w:rsidR="003F5AEF">
        <w:rPr>
          <w:rFonts w:hint="eastAsia"/>
        </w:rPr>
        <w:t xml:space="preserve"> </w:t>
      </w:r>
      <w:r w:rsidR="00F46146">
        <w:rPr>
          <w:rFonts w:hint="eastAsia"/>
        </w:rPr>
        <w:t>公园设计规范</w:t>
      </w:r>
    </w:p>
    <w:p w14:paraId="61738F64" w14:textId="77777777" w:rsidR="005807DF" w:rsidRDefault="005807DF" w:rsidP="00F65893">
      <w:pPr>
        <w:pStyle w:val="affffb"/>
        <w:ind w:firstLine="420"/>
      </w:pPr>
      <w:r>
        <w:rPr>
          <w:rFonts w:hint="eastAsia"/>
        </w:rPr>
        <w:t>CJJ 14</w:t>
      </w:r>
      <w:r w:rsidR="00917A51">
        <w:rPr>
          <w:rFonts w:hint="eastAsia"/>
        </w:rPr>
        <w:t xml:space="preserve"> </w:t>
      </w:r>
      <w:r w:rsidR="003F5AEF">
        <w:rPr>
          <w:rFonts w:hint="eastAsia"/>
        </w:rPr>
        <w:t xml:space="preserve"> </w:t>
      </w:r>
      <w:r w:rsidR="00F46146">
        <w:rPr>
          <w:rFonts w:hint="eastAsia"/>
        </w:rPr>
        <w:t>城市公共厕所规划和设计标准</w:t>
      </w:r>
    </w:p>
    <w:p w14:paraId="2950D2E9" w14:textId="77777777" w:rsidR="005807DF" w:rsidRDefault="005807DF" w:rsidP="00F65893">
      <w:pPr>
        <w:pStyle w:val="affffb"/>
        <w:ind w:firstLine="420"/>
      </w:pPr>
      <w:r>
        <w:rPr>
          <w:rFonts w:hint="eastAsia"/>
        </w:rPr>
        <w:t>JC/T 1050</w:t>
      </w:r>
      <w:r w:rsidR="00917A51">
        <w:rPr>
          <w:rFonts w:hint="eastAsia"/>
        </w:rPr>
        <w:t xml:space="preserve"> </w:t>
      </w:r>
      <w:r w:rsidR="003F5AEF">
        <w:rPr>
          <w:rFonts w:hint="eastAsia"/>
        </w:rPr>
        <w:t xml:space="preserve"> </w:t>
      </w:r>
      <w:r w:rsidR="00F46146">
        <w:rPr>
          <w:rFonts w:hint="eastAsia"/>
        </w:rPr>
        <w:t>地面石材防滑性能等级划分及试验方法</w:t>
      </w:r>
    </w:p>
    <w:p w14:paraId="1CB7F77C" w14:textId="77777777" w:rsidR="005807DF" w:rsidRDefault="005807DF" w:rsidP="00F65893">
      <w:pPr>
        <w:pStyle w:val="affffb"/>
        <w:ind w:firstLine="420"/>
      </w:pPr>
      <w:r>
        <w:rPr>
          <w:rFonts w:hint="eastAsia"/>
        </w:rPr>
        <w:t>JG/T 191</w:t>
      </w:r>
      <w:r w:rsidR="00917A51">
        <w:rPr>
          <w:rFonts w:hint="eastAsia"/>
        </w:rPr>
        <w:t xml:space="preserve"> </w:t>
      </w:r>
      <w:r w:rsidR="003F5AEF">
        <w:rPr>
          <w:rFonts w:hint="eastAsia"/>
        </w:rPr>
        <w:t xml:space="preserve"> </w:t>
      </w:r>
      <w:r w:rsidR="00F46146">
        <w:rPr>
          <w:rFonts w:hint="eastAsia"/>
        </w:rPr>
        <w:t>城市社区体育设施技术要求</w:t>
      </w:r>
    </w:p>
    <w:p w14:paraId="589E046C" w14:textId="77777777" w:rsidR="005807DF" w:rsidRDefault="005807DF" w:rsidP="00F46146">
      <w:pPr>
        <w:pStyle w:val="affffb"/>
        <w:tabs>
          <w:tab w:val="left" w:pos="2110"/>
        </w:tabs>
        <w:ind w:firstLine="420"/>
      </w:pPr>
      <w:r>
        <w:rPr>
          <w:rFonts w:hint="eastAsia"/>
        </w:rPr>
        <w:t>JGJ 153</w:t>
      </w:r>
      <w:r w:rsidR="00917A51">
        <w:rPr>
          <w:rFonts w:hint="eastAsia"/>
        </w:rPr>
        <w:t xml:space="preserve"> </w:t>
      </w:r>
      <w:r w:rsidR="003F5AEF">
        <w:rPr>
          <w:rFonts w:hint="eastAsia"/>
        </w:rPr>
        <w:t xml:space="preserve"> </w:t>
      </w:r>
      <w:r w:rsidR="00F46146">
        <w:t>体育场馆照明设计及检测标准</w:t>
      </w:r>
    </w:p>
    <w:p w14:paraId="411C7BCD" w14:textId="77777777" w:rsidR="005807DF" w:rsidRDefault="005807DF" w:rsidP="00F65893">
      <w:pPr>
        <w:pStyle w:val="affffb"/>
        <w:ind w:firstLine="420"/>
      </w:pPr>
      <w:r>
        <w:rPr>
          <w:rFonts w:hint="eastAsia"/>
        </w:rPr>
        <w:t>JTG F40</w:t>
      </w:r>
      <w:r w:rsidR="00917A51">
        <w:rPr>
          <w:rFonts w:hint="eastAsia"/>
        </w:rPr>
        <w:t xml:space="preserve"> </w:t>
      </w:r>
      <w:r w:rsidR="003F5AEF">
        <w:rPr>
          <w:rFonts w:hint="eastAsia"/>
        </w:rPr>
        <w:t xml:space="preserve"> </w:t>
      </w:r>
      <w:r w:rsidR="00F46146">
        <w:rPr>
          <w:rFonts w:hint="eastAsia"/>
        </w:rPr>
        <w:t>公路沥青路面施工技术规范</w:t>
      </w:r>
    </w:p>
    <w:p w14:paraId="7CC635C5" w14:textId="77777777" w:rsidR="005807DF" w:rsidRDefault="005807DF" w:rsidP="00F65893">
      <w:pPr>
        <w:pStyle w:val="affffb"/>
        <w:ind w:firstLine="420"/>
      </w:pPr>
      <w:r>
        <w:rPr>
          <w:rFonts w:hint="eastAsia"/>
        </w:rPr>
        <w:t>JY/T 0627</w:t>
      </w:r>
      <w:r w:rsidR="00917A51">
        <w:rPr>
          <w:rFonts w:hint="eastAsia"/>
        </w:rPr>
        <w:t xml:space="preserve"> </w:t>
      </w:r>
      <w:r w:rsidR="003F5AEF">
        <w:rPr>
          <w:rFonts w:hint="eastAsia"/>
        </w:rPr>
        <w:t xml:space="preserve"> </w:t>
      </w:r>
      <w:r w:rsidR="00F46146">
        <w:rPr>
          <w:rFonts w:hint="eastAsia"/>
        </w:rPr>
        <w:t>小篮球场地建设与器材配备规范</w:t>
      </w:r>
    </w:p>
    <w:p w14:paraId="5B09BFA6" w14:textId="77777777" w:rsidR="00B265BC" w:rsidRPr="00E030F9" w:rsidRDefault="00FD59EB" w:rsidP="00FD59EB">
      <w:pPr>
        <w:pStyle w:val="affc"/>
        <w:spacing w:before="312" w:after="312"/>
      </w:pPr>
      <w:bookmarkStart w:id="61" w:name="_Toc97190720"/>
      <w:bookmarkStart w:id="62" w:name="_Toc104987467"/>
      <w:bookmarkStart w:id="63" w:name="_Toc104987526"/>
      <w:bookmarkStart w:id="64" w:name="_Toc105405081"/>
      <w:bookmarkStart w:id="65" w:name="_Toc105411084"/>
      <w:bookmarkStart w:id="66" w:name="_Toc106802477"/>
      <w:bookmarkStart w:id="67" w:name="_Toc107560427"/>
      <w:r>
        <w:rPr>
          <w:rFonts w:hint="eastAsia"/>
          <w:szCs w:val="21"/>
        </w:rPr>
        <w:lastRenderedPageBreak/>
        <w:t>术语和定义</w:t>
      </w:r>
      <w:bookmarkEnd w:id="61"/>
      <w:bookmarkEnd w:id="62"/>
      <w:bookmarkEnd w:id="63"/>
      <w:bookmarkEnd w:id="64"/>
      <w:bookmarkEnd w:id="65"/>
      <w:bookmarkEnd w:id="66"/>
      <w:bookmarkEnd w:id="67"/>
    </w:p>
    <w:bookmarkStart w:id="68" w:name="_Toc26986532" w:displacedByCustomXml="next"/>
    <w:bookmarkEnd w:id="68" w:displacedByCustomXml="next"/>
    <w:sdt>
      <w:sdtPr>
        <w:id w:val="-1909835108"/>
        <w:placeholder>
          <w:docPart w:val="FFF0E388AE4F4FF28702D356E84316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00A3187" w14:textId="77777777" w:rsidR="003C010C" w:rsidRDefault="004A3F42" w:rsidP="00BA263B">
          <w:pPr>
            <w:pStyle w:val="affffb"/>
            <w:ind w:firstLine="420"/>
          </w:pPr>
          <w:r>
            <w:t>下列术语和定义适用于本文件。</w:t>
          </w:r>
        </w:p>
      </w:sdtContent>
    </w:sdt>
    <w:p w14:paraId="421AC2F0" w14:textId="77777777" w:rsidR="004B3E93" w:rsidRPr="00322771" w:rsidRDefault="00322771" w:rsidP="00322771">
      <w:pPr>
        <w:pStyle w:val="afffffffffff5"/>
        <w:ind w:left="420" w:hangingChars="200" w:hanging="420"/>
        <w:rPr>
          <w:rFonts w:ascii="黑体" w:eastAsia="黑体" w:hAnsi="黑体"/>
        </w:rPr>
      </w:pPr>
      <w:r w:rsidRPr="00322771">
        <w:rPr>
          <w:rFonts w:ascii="黑体" w:eastAsia="黑体" w:hAnsi="黑体"/>
        </w:rPr>
        <w:br/>
        <w:t>体育公园</w:t>
      </w:r>
      <w:r w:rsidR="00E31283">
        <w:rPr>
          <w:rFonts w:ascii="黑体" w:eastAsia="黑体" w:hAnsi="黑体" w:hint="eastAsia"/>
        </w:rPr>
        <w:t xml:space="preserve"> sport</w:t>
      </w:r>
      <w:r w:rsidRPr="00322771">
        <w:rPr>
          <w:rFonts w:ascii="黑体" w:eastAsia="黑体" w:hAnsi="黑体" w:hint="eastAsia"/>
        </w:rPr>
        <w:t xml:space="preserve"> park</w:t>
      </w:r>
    </w:p>
    <w:p w14:paraId="17B54230" w14:textId="77777777" w:rsidR="002A1260" w:rsidRDefault="00322771" w:rsidP="00322771">
      <w:pPr>
        <w:pStyle w:val="affffb"/>
        <w:ind w:firstLine="420"/>
      </w:pPr>
      <w:r>
        <w:rPr>
          <w:rFonts w:hint="eastAsia"/>
        </w:rPr>
        <w:t>以体育活动为主题规划设计的，封闭或半封闭的、集体育运动场地和设施与自然绿化景观融合一体、具备体育运动、休闲游憩和儿童游乐多功能复合型的活动场所。</w:t>
      </w:r>
    </w:p>
    <w:p w14:paraId="1FB8EC7A" w14:textId="77777777" w:rsidR="001D212F" w:rsidRPr="00322771" w:rsidRDefault="00322771" w:rsidP="00322771">
      <w:pPr>
        <w:pStyle w:val="afffffffffff5"/>
        <w:ind w:left="420" w:hangingChars="200" w:hanging="420"/>
        <w:rPr>
          <w:rFonts w:ascii="黑体" w:eastAsia="黑体" w:hAnsi="黑体"/>
        </w:rPr>
      </w:pPr>
      <w:r w:rsidRPr="00322771">
        <w:rPr>
          <w:rFonts w:ascii="黑体" w:eastAsia="黑体" w:hAnsi="黑体"/>
        </w:rPr>
        <w:br/>
      </w:r>
      <w:r>
        <w:rPr>
          <w:rFonts w:ascii="黑体" w:eastAsia="黑体" w:hAnsi="黑体"/>
        </w:rPr>
        <w:t>健身设施</w:t>
      </w:r>
      <w:r>
        <w:rPr>
          <w:rFonts w:ascii="黑体" w:eastAsia="黑体" w:hAnsi="黑体" w:hint="eastAsia"/>
        </w:rPr>
        <w:t xml:space="preserve"> </w:t>
      </w:r>
      <w:r w:rsidR="00E31283">
        <w:rPr>
          <w:rFonts w:ascii="黑体" w:eastAsia="黑体" w:hAnsi="黑体"/>
        </w:rPr>
        <w:t>fitness facilities</w:t>
      </w:r>
    </w:p>
    <w:p w14:paraId="1454D146" w14:textId="77777777" w:rsidR="00212109" w:rsidRDefault="00322771" w:rsidP="00212109">
      <w:pPr>
        <w:pStyle w:val="affffb"/>
        <w:ind w:firstLine="420"/>
      </w:pPr>
      <w:r w:rsidRPr="00322771">
        <w:rPr>
          <w:rFonts w:hint="eastAsia"/>
        </w:rPr>
        <w:t>体育公园内用于开展全民健身活动的场地、器材和设备</w:t>
      </w:r>
      <w:r>
        <w:rPr>
          <w:rFonts w:hint="eastAsia"/>
        </w:rPr>
        <w:t>。</w:t>
      </w:r>
    </w:p>
    <w:p w14:paraId="14ED32D0" w14:textId="77777777" w:rsidR="00322771" w:rsidRDefault="00322771" w:rsidP="00322771">
      <w:pPr>
        <w:pStyle w:val="afffffffffff5"/>
        <w:ind w:left="420" w:hangingChars="200" w:hanging="420"/>
        <w:rPr>
          <w:rFonts w:ascii="黑体" w:eastAsia="黑体" w:hAnsi="黑体"/>
        </w:rPr>
      </w:pPr>
      <w:r w:rsidRPr="00322771">
        <w:rPr>
          <w:rFonts w:ascii="黑体" w:eastAsia="黑体" w:hAnsi="黑体"/>
        </w:rPr>
        <w:br/>
      </w:r>
      <w:r>
        <w:rPr>
          <w:rFonts w:ascii="黑体" w:eastAsia="黑体" w:hAnsi="黑体" w:hint="eastAsia"/>
        </w:rPr>
        <w:t xml:space="preserve">多功能公共运动场 </w:t>
      </w:r>
      <w:r w:rsidR="00E31283">
        <w:rPr>
          <w:rFonts w:ascii="黑体" w:eastAsia="黑体" w:hAnsi="黑体"/>
        </w:rPr>
        <w:t>multi-sport</w:t>
      </w:r>
      <w:r>
        <w:rPr>
          <w:rFonts w:ascii="黑体" w:eastAsia="黑体" w:hAnsi="黑体"/>
        </w:rPr>
        <w:t xml:space="preserve"> public playground</w:t>
      </w:r>
      <w:r w:rsidR="00E31283">
        <w:rPr>
          <w:rFonts w:ascii="黑体" w:eastAsia="黑体" w:hAnsi="黑体" w:hint="eastAsia"/>
        </w:rPr>
        <w:t>s</w:t>
      </w:r>
    </w:p>
    <w:p w14:paraId="6AC31ADE" w14:textId="77777777" w:rsidR="00322771" w:rsidRDefault="00896F93" w:rsidP="00322771">
      <w:pPr>
        <w:pStyle w:val="affffb"/>
        <w:ind w:firstLine="420"/>
      </w:pPr>
      <w:r w:rsidRPr="00896F93">
        <w:rPr>
          <w:rFonts w:hint="eastAsia"/>
        </w:rPr>
        <w:t>体育</w:t>
      </w:r>
      <w:r w:rsidR="00322771" w:rsidRPr="00322771">
        <w:rPr>
          <w:rFonts w:hint="eastAsia"/>
        </w:rPr>
        <w:t>公园内满足两种或两种以上健身项目转换使用，向公众开放的公益性健身设施。</w:t>
      </w:r>
    </w:p>
    <w:p w14:paraId="59EAB786" w14:textId="77777777" w:rsidR="00322771" w:rsidRDefault="00322771" w:rsidP="00322771">
      <w:pPr>
        <w:pStyle w:val="afffffffffff5"/>
        <w:ind w:left="420" w:hangingChars="200" w:hanging="420"/>
        <w:rPr>
          <w:rFonts w:ascii="黑体" w:eastAsia="黑体" w:hAnsi="黑体"/>
        </w:rPr>
      </w:pPr>
      <w:r w:rsidRPr="00322771">
        <w:rPr>
          <w:rFonts w:ascii="黑体" w:eastAsia="黑体" w:hAnsi="黑体"/>
        </w:rPr>
        <w:br/>
      </w:r>
      <w:r>
        <w:rPr>
          <w:rFonts w:ascii="黑体" w:eastAsia="黑体" w:hAnsi="黑体" w:hint="eastAsia"/>
        </w:rPr>
        <w:t xml:space="preserve">配套设施 </w:t>
      </w:r>
      <w:r w:rsidR="00E31283">
        <w:rPr>
          <w:rFonts w:ascii="黑体" w:eastAsia="黑体" w:hAnsi="黑体"/>
        </w:rPr>
        <w:t>supporting facilit</w:t>
      </w:r>
      <w:r w:rsidR="00E31283">
        <w:rPr>
          <w:rFonts w:ascii="黑体" w:eastAsia="黑体" w:hAnsi="黑体" w:hint="eastAsia"/>
        </w:rPr>
        <w:t>ies</w:t>
      </w:r>
    </w:p>
    <w:p w14:paraId="1C8F79B5" w14:textId="77777777" w:rsidR="00322771" w:rsidRDefault="00322771" w:rsidP="00322771">
      <w:pPr>
        <w:pStyle w:val="affffb"/>
        <w:ind w:firstLine="420"/>
      </w:pPr>
      <w:r>
        <w:rPr>
          <w:rFonts w:hint="eastAsia"/>
        </w:rPr>
        <w:t>体育公园内为满足全民健身活动需要而配套建设的各种设施。</w:t>
      </w:r>
    </w:p>
    <w:p w14:paraId="473CC90E" w14:textId="77777777" w:rsidR="00322771" w:rsidRDefault="00322771" w:rsidP="00322771">
      <w:pPr>
        <w:pStyle w:val="afffffffffff5"/>
        <w:ind w:left="420" w:hangingChars="200" w:hanging="420"/>
        <w:rPr>
          <w:rFonts w:ascii="黑体" w:eastAsia="黑体" w:hAnsi="黑体"/>
        </w:rPr>
      </w:pPr>
      <w:r w:rsidRPr="00322771">
        <w:rPr>
          <w:rFonts w:ascii="黑体" w:eastAsia="黑体" w:hAnsi="黑体"/>
        </w:rPr>
        <w:br/>
      </w:r>
      <w:r>
        <w:rPr>
          <w:rFonts w:ascii="黑体" w:eastAsia="黑体" w:hAnsi="黑体"/>
        </w:rPr>
        <w:t>体育运动项目</w:t>
      </w:r>
      <w:r w:rsidR="00E31283">
        <w:rPr>
          <w:rFonts w:ascii="黑体" w:eastAsia="黑体" w:hAnsi="黑体" w:hint="eastAsia"/>
        </w:rPr>
        <w:t xml:space="preserve"> sport</w:t>
      </w:r>
      <w:r>
        <w:rPr>
          <w:rFonts w:ascii="黑体" w:eastAsia="黑体" w:hAnsi="黑体"/>
        </w:rPr>
        <w:t xml:space="preserve"> </w:t>
      </w:r>
      <w:r>
        <w:rPr>
          <w:rFonts w:ascii="黑体" w:eastAsia="黑体" w:hAnsi="黑体" w:hint="eastAsia"/>
        </w:rPr>
        <w:t>item</w:t>
      </w:r>
    </w:p>
    <w:p w14:paraId="01F9EFB0" w14:textId="77777777" w:rsidR="00322771" w:rsidRPr="00A6416A" w:rsidRDefault="00325BD9" w:rsidP="00322771">
      <w:pPr>
        <w:pStyle w:val="affffb"/>
        <w:ind w:firstLine="420"/>
      </w:pPr>
      <w:r w:rsidRPr="00A6416A">
        <w:rPr>
          <w:rFonts w:hint="eastAsia"/>
        </w:rPr>
        <w:t>有竞赛规则、器材装备要求的，且</w:t>
      </w:r>
      <w:r w:rsidR="00C66CA8">
        <w:rPr>
          <w:rFonts w:hint="eastAsia"/>
        </w:rPr>
        <w:t>经过</w:t>
      </w:r>
      <w:r w:rsidRPr="00A6416A">
        <w:rPr>
          <w:rFonts w:hint="eastAsia"/>
        </w:rPr>
        <w:t>国家体育行政主管部门</w:t>
      </w:r>
      <w:r w:rsidR="00C66CA8">
        <w:rPr>
          <w:rFonts w:hint="eastAsia"/>
        </w:rPr>
        <w:t>或</w:t>
      </w:r>
      <w:r w:rsidR="00C66CA8" w:rsidRPr="00C66CA8">
        <w:rPr>
          <w:rFonts w:hint="eastAsia"/>
        </w:rPr>
        <w:t>全国性单项体育协会</w:t>
      </w:r>
      <w:r w:rsidR="00C66CA8">
        <w:rPr>
          <w:rFonts w:hint="eastAsia"/>
        </w:rPr>
        <w:t>认可</w:t>
      </w:r>
      <w:r w:rsidRPr="00A6416A">
        <w:rPr>
          <w:rFonts w:hint="eastAsia"/>
        </w:rPr>
        <w:t>的运动项目</w:t>
      </w:r>
      <w:r w:rsidR="00322771" w:rsidRPr="00A6416A">
        <w:rPr>
          <w:rFonts w:hint="eastAsia"/>
        </w:rPr>
        <w:t>。</w:t>
      </w:r>
    </w:p>
    <w:p w14:paraId="6C6CDEFE" w14:textId="77777777" w:rsidR="00523461" w:rsidRDefault="004A3F42" w:rsidP="004A3F42">
      <w:pPr>
        <w:pStyle w:val="affc"/>
        <w:spacing w:before="312" w:after="312"/>
      </w:pPr>
      <w:bookmarkStart w:id="69" w:name="_Toc104987468"/>
      <w:bookmarkStart w:id="70" w:name="_Toc104987527"/>
      <w:bookmarkStart w:id="71" w:name="_Toc105405082"/>
      <w:bookmarkStart w:id="72" w:name="_Toc105411085"/>
      <w:bookmarkStart w:id="73" w:name="_Toc106802478"/>
      <w:bookmarkStart w:id="74" w:name="_Toc107560428"/>
      <w:r>
        <w:t>基本要求</w:t>
      </w:r>
      <w:bookmarkEnd w:id="69"/>
      <w:bookmarkEnd w:id="70"/>
      <w:bookmarkEnd w:id="71"/>
      <w:bookmarkEnd w:id="72"/>
      <w:bookmarkEnd w:id="73"/>
      <w:bookmarkEnd w:id="74"/>
    </w:p>
    <w:p w14:paraId="27B3AEFD" w14:textId="77777777" w:rsidR="004A3F42" w:rsidRDefault="004A3F42" w:rsidP="004A3F42">
      <w:pPr>
        <w:pStyle w:val="affd"/>
        <w:spacing w:before="156" w:after="156"/>
      </w:pPr>
      <w:bookmarkStart w:id="75" w:name="_Toc104987469"/>
      <w:bookmarkStart w:id="76" w:name="_Toc104987528"/>
      <w:bookmarkStart w:id="77" w:name="_Toc105405083"/>
      <w:bookmarkStart w:id="78" w:name="_Toc105411086"/>
      <w:bookmarkStart w:id="79" w:name="_Toc106802479"/>
      <w:bookmarkStart w:id="80" w:name="_Toc107560429"/>
      <w:r>
        <w:rPr>
          <w:rFonts w:hint="eastAsia"/>
        </w:rPr>
        <w:t>基本原则</w:t>
      </w:r>
      <w:bookmarkEnd w:id="75"/>
      <w:bookmarkEnd w:id="76"/>
      <w:bookmarkEnd w:id="77"/>
      <w:bookmarkEnd w:id="78"/>
      <w:bookmarkEnd w:id="79"/>
      <w:bookmarkEnd w:id="80"/>
    </w:p>
    <w:p w14:paraId="334CDBEE" w14:textId="77777777" w:rsidR="004A3F42" w:rsidRDefault="004A3F42" w:rsidP="004A3F42">
      <w:pPr>
        <w:pStyle w:val="affffb"/>
        <w:ind w:firstLine="420"/>
      </w:pPr>
      <w:r>
        <w:rPr>
          <w:rFonts w:hint="eastAsia"/>
        </w:rPr>
        <w:t>体育公园建设运营的基本原则为：创新、协调、绿色、开放、共享。提升服务水平、保障公园质量、提升运行效率和培育数字经济。</w:t>
      </w:r>
    </w:p>
    <w:p w14:paraId="269DFFE5" w14:textId="77777777" w:rsidR="004A3F42" w:rsidRDefault="004A3F42" w:rsidP="004A3F42">
      <w:pPr>
        <w:pStyle w:val="af5"/>
      </w:pPr>
      <w:r>
        <w:rPr>
          <w:rFonts w:hint="eastAsia"/>
        </w:rPr>
        <w:t>以体育公园数量和规模作为基础，兼顾高质量建设成效；</w:t>
      </w:r>
    </w:p>
    <w:p w14:paraId="166EC425" w14:textId="77777777" w:rsidR="004A3F42" w:rsidRDefault="004A3F42" w:rsidP="004A3F42">
      <w:pPr>
        <w:pStyle w:val="af5"/>
      </w:pPr>
      <w:r>
        <w:rPr>
          <w:rFonts w:hint="eastAsia"/>
        </w:rPr>
        <w:t>在保证高效益建设的前提下，促进体育公园建设快速发展；</w:t>
      </w:r>
    </w:p>
    <w:p w14:paraId="32676BA6" w14:textId="77777777" w:rsidR="004A3F42" w:rsidRDefault="004A3F42" w:rsidP="004A3F42">
      <w:pPr>
        <w:pStyle w:val="af5"/>
      </w:pPr>
      <w:r>
        <w:rPr>
          <w:rFonts w:hint="eastAsia"/>
        </w:rPr>
        <w:t>体育公园的建设应达到一定的基本标准，并随着社会经济水平的发展不断提高建设指标和评价标准，以满足高质量发展的要求。</w:t>
      </w:r>
    </w:p>
    <w:p w14:paraId="44999F96" w14:textId="77777777" w:rsidR="004A3F42" w:rsidRDefault="004A3F42" w:rsidP="004A3F42">
      <w:pPr>
        <w:pStyle w:val="affd"/>
        <w:spacing w:before="156" w:after="156"/>
      </w:pPr>
      <w:bookmarkStart w:id="81" w:name="_Toc104987470"/>
      <w:bookmarkStart w:id="82" w:name="_Toc104987529"/>
      <w:bookmarkStart w:id="83" w:name="_Toc105405084"/>
      <w:bookmarkStart w:id="84" w:name="_Toc105411087"/>
      <w:bookmarkStart w:id="85" w:name="_Toc106802480"/>
      <w:bookmarkStart w:id="86" w:name="_Toc107560430"/>
      <w:r>
        <w:rPr>
          <w:rFonts w:hint="eastAsia"/>
        </w:rPr>
        <w:t>规划设计</w:t>
      </w:r>
      <w:bookmarkEnd w:id="81"/>
      <w:bookmarkEnd w:id="82"/>
      <w:bookmarkEnd w:id="83"/>
      <w:bookmarkEnd w:id="84"/>
      <w:bookmarkEnd w:id="85"/>
      <w:bookmarkEnd w:id="86"/>
    </w:p>
    <w:p w14:paraId="548C26FE" w14:textId="77777777" w:rsidR="004A3F42" w:rsidRDefault="004A3F42" w:rsidP="004A3F42">
      <w:pPr>
        <w:pStyle w:val="afffffffff1"/>
      </w:pPr>
      <w:r w:rsidRPr="004A3F42">
        <w:rPr>
          <w:rFonts w:hint="eastAsia"/>
        </w:rPr>
        <w:t>应统筹考虑城市规划布局、土地占用规模、居住人口规模、区域生态环境、交通状况、地区功能、产业布局、场所定位、可持续发展等情况，因地制宜，科学合理选址、规划。</w:t>
      </w:r>
    </w:p>
    <w:p w14:paraId="1FC0AE86" w14:textId="77777777" w:rsidR="00DA081F" w:rsidRPr="004A3F42" w:rsidRDefault="00DA081F" w:rsidP="00484218">
      <w:pPr>
        <w:pStyle w:val="afffffffff1"/>
      </w:pPr>
      <w:r w:rsidRPr="004A3F42">
        <w:rPr>
          <w:rFonts w:hint="eastAsia"/>
        </w:rPr>
        <w:t>宜通过设置多功能公共运动场、灵活设计场地尺寸等方式充分利用空间资源。</w:t>
      </w:r>
    </w:p>
    <w:p w14:paraId="3DF412C3" w14:textId="77777777" w:rsidR="006B748F" w:rsidRDefault="006B748F" w:rsidP="00484218">
      <w:pPr>
        <w:pStyle w:val="afffffffff1"/>
      </w:pPr>
      <w:r w:rsidRPr="00146DFD">
        <w:rPr>
          <w:rFonts w:hint="eastAsia"/>
        </w:rPr>
        <w:t>应因地制宜布局体育设施，体育元素与公园</w:t>
      </w:r>
      <w:r w:rsidR="009033F6" w:rsidRPr="00146DFD">
        <w:rPr>
          <w:rFonts w:hint="eastAsia"/>
        </w:rPr>
        <w:t>风貌</w:t>
      </w:r>
      <w:r w:rsidR="00094CB0">
        <w:rPr>
          <w:rFonts w:hint="eastAsia"/>
        </w:rPr>
        <w:t>协调互适，不应存在运动场地生硬嵌套的情况。</w:t>
      </w:r>
    </w:p>
    <w:p w14:paraId="578092A3" w14:textId="77777777" w:rsidR="00484218" w:rsidRDefault="00484218" w:rsidP="00484218">
      <w:pPr>
        <w:pStyle w:val="afffffffff1"/>
      </w:pPr>
      <w:r w:rsidRPr="00484218">
        <w:rPr>
          <w:rFonts w:hint="eastAsia"/>
        </w:rPr>
        <w:t>体育公园的整体空间效果、植物景观、水体景观、道路景观、人文景观、夜景景观应</w:t>
      </w:r>
      <w:r>
        <w:rPr>
          <w:rFonts w:hint="eastAsia"/>
        </w:rPr>
        <w:t>和谐美观</w:t>
      </w:r>
      <w:r w:rsidRPr="00484218">
        <w:rPr>
          <w:rFonts w:hint="eastAsia"/>
        </w:rPr>
        <w:t>。</w:t>
      </w:r>
    </w:p>
    <w:p w14:paraId="7A866236" w14:textId="77777777" w:rsidR="00484218" w:rsidRDefault="00484218" w:rsidP="00094CB0">
      <w:pPr>
        <w:pStyle w:val="afffffffff1"/>
      </w:pPr>
      <w:r>
        <w:rPr>
          <w:rFonts w:hint="eastAsia"/>
        </w:rPr>
        <w:t>体育设施的建设不应破坏自然生态系统，不应影响生物多样性，不应破坏自然景观。</w:t>
      </w:r>
    </w:p>
    <w:p w14:paraId="10729A25" w14:textId="77777777" w:rsidR="00094CB0" w:rsidRDefault="00094CB0" w:rsidP="00094CB0">
      <w:pPr>
        <w:pStyle w:val="afffffffff1"/>
      </w:pPr>
      <w:r>
        <w:rPr>
          <w:rFonts w:hint="eastAsia"/>
        </w:rPr>
        <w:t>应为运动人群提供</w:t>
      </w:r>
      <w:r w:rsidRPr="00094CB0">
        <w:rPr>
          <w:rFonts w:hint="eastAsia"/>
        </w:rPr>
        <w:t>舒适的运动环境</w:t>
      </w:r>
      <w:r>
        <w:rPr>
          <w:rFonts w:hint="eastAsia"/>
        </w:rPr>
        <w:t>，包括</w:t>
      </w:r>
      <w:r w:rsidRPr="00094CB0">
        <w:rPr>
          <w:rFonts w:hint="eastAsia"/>
        </w:rPr>
        <w:t>适宜的湿度、必要的冬季日照和夏季遮荫、较高的绿视率水平。</w:t>
      </w:r>
    </w:p>
    <w:p w14:paraId="17903FE8" w14:textId="77777777" w:rsidR="00094CB0" w:rsidRDefault="00094CB0" w:rsidP="003F5AEF">
      <w:pPr>
        <w:pStyle w:val="afffffffff1"/>
      </w:pPr>
      <w:r>
        <w:rPr>
          <w:rFonts w:hint="eastAsia"/>
        </w:rPr>
        <w:t>应</w:t>
      </w:r>
      <w:r w:rsidRPr="00094CB0">
        <w:rPr>
          <w:rFonts w:hint="eastAsia"/>
        </w:rPr>
        <w:t>通过控制</w:t>
      </w:r>
      <w:r>
        <w:rPr>
          <w:rFonts w:hint="eastAsia"/>
        </w:rPr>
        <w:t>体育设施</w:t>
      </w:r>
      <w:r w:rsidRPr="00094CB0">
        <w:rPr>
          <w:rFonts w:hint="eastAsia"/>
        </w:rPr>
        <w:t>与建筑物的距离、设置动静分区、绿化种植等方式</w:t>
      </w:r>
      <w:r w:rsidR="003F5AEF" w:rsidRPr="003F5AEF">
        <w:rPr>
          <w:rFonts w:hint="eastAsia"/>
        </w:rPr>
        <w:t>降低体育公园使用对周边环境的影响</w:t>
      </w:r>
      <w:r>
        <w:rPr>
          <w:rFonts w:hint="eastAsia"/>
        </w:rPr>
        <w:t>。</w:t>
      </w:r>
    </w:p>
    <w:p w14:paraId="13F05F2E" w14:textId="77777777" w:rsidR="00094CB0" w:rsidRPr="00146DFD" w:rsidRDefault="00094CB0" w:rsidP="001B5010">
      <w:pPr>
        <w:pStyle w:val="afffffffff1"/>
      </w:pPr>
      <w:r>
        <w:rPr>
          <w:rFonts w:hint="eastAsia"/>
        </w:rPr>
        <w:lastRenderedPageBreak/>
        <w:t>宜采用</w:t>
      </w:r>
      <w:r w:rsidRPr="00094CB0">
        <w:rPr>
          <w:rFonts w:hint="eastAsia"/>
        </w:rPr>
        <w:t>绿色、生态的工程设计手段和施工方式</w:t>
      </w:r>
      <w:r w:rsidR="001B5010">
        <w:rPr>
          <w:rFonts w:hint="eastAsia"/>
        </w:rPr>
        <w:t>，</w:t>
      </w:r>
      <w:r w:rsidR="001B5010" w:rsidRPr="001B5010">
        <w:rPr>
          <w:rFonts w:hint="eastAsia"/>
        </w:rPr>
        <w:t>采用节地、节能的新设备、新工艺、新材料。</w:t>
      </w:r>
    </w:p>
    <w:p w14:paraId="07802E86" w14:textId="77777777" w:rsidR="008339A3" w:rsidRDefault="008339A3" w:rsidP="008339A3">
      <w:pPr>
        <w:pStyle w:val="afffffffff1"/>
      </w:pPr>
      <w:r w:rsidRPr="004A3F42">
        <w:rPr>
          <w:rFonts w:hint="eastAsia"/>
        </w:rPr>
        <w:t>可统一建设体育公园智能化管理信息系统，提高精细化、高效化管理水平。</w:t>
      </w:r>
    </w:p>
    <w:p w14:paraId="5B8570BE" w14:textId="77777777" w:rsidR="00DA081F" w:rsidRPr="008339A3" w:rsidRDefault="00DA081F" w:rsidP="00DA081F">
      <w:pPr>
        <w:pStyle w:val="afffffffff1"/>
      </w:pPr>
      <w:r w:rsidRPr="004A3F42">
        <w:rPr>
          <w:rFonts w:hint="eastAsia"/>
        </w:rPr>
        <w:t>应适当开展商业性活动，并保障体育公园的公益性。</w:t>
      </w:r>
    </w:p>
    <w:p w14:paraId="29430D5B" w14:textId="77777777" w:rsidR="004A3F42" w:rsidRDefault="004A3F42" w:rsidP="004A3F42">
      <w:pPr>
        <w:pStyle w:val="afffffffff1"/>
      </w:pPr>
      <w:r w:rsidRPr="004A3F42">
        <w:rPr>
          <w:rFonts w:hint="eastAsia"/>
        </w:rPr>
        <w:t>应设置标识系统。文字、图形、色彩、符号等基础视觉元素应统一、美观协调，应符合GB/T</w:t>
      </w:r>
      <w:r w:rsidRPr="004A3F42">
        <w:t xml:space="preserve"> </w:t>
      </w:r>
      <w:r w:rsidRPr="004A3F42">
        <w:rPr>
          <w:rFonts w:hint="eastAsia"/>
        </w:rPr>
        <w:t>10001的有关规定。</w:t>
      </w:r>
    </w:p>
    <w:p w14:paraId="0C6417DB" w14:textId="77777777" w:rsidR="004A3F42" w:rsidRPr="004A3F42" w:rsidRDefault="004A3F42" w:rsidP="004A3F42">
      <w:pPr>
        <w:pStyle w:val="afffffffff1"/>
      </w:pPr>
      <w:r w:rsidRPr="004A3F42">
        <w:rPr>
          <w:rFonts w:hint="eastAsia"/>
        </w:rPr>
        <w:t>应进行无障碍设计，并应符合GB</w:t>
      </w:r>
      <w:r w:rsidRPr="004A3F42">
        <w:t xml:space="preserve"> </w:t>
      </w:r>
      <w:r w:rsidRPr="004A3F42">
        <w:rPr>
          <w:rFonts w:hint="eastAsia"/>
        </w:rPr>
        <w:t>50763的有关规定。</w:t>
      </w:r>
    </w:p>
    <w:p w14:paraId="76F3DE15" w14:textId="77777777" w:rsidR="004A3F42" w:rsidRDefault="004A3F42" w:rsidP="004A3F42">
      <w:pPr>
        <w:pStyle w:val="affd"/>
        <w:spacing w:before="156" w:after="156"/>
      </w:pPr>
      <w:bookmarkStart w:id="87" w:name="_Toc104987471"/>
      <w:bookmarkStart w:id="88" w:name="_Toc104987530"/>
      <w:bookmarkStart w:id="89" w:name="_Toc105405085"/>
      <w:bookmarkStart w:id="90" w:name="_Toc105411088"/>
      <w:bookmarkStart w:id="91" w:name="_Toc106802481"/>
      <w:bookmarkStart w:id="92" w:name="_Toc107560431"/>
      <w:r>
        <w:rPr>
          <w:rFonts w:hint="eastAsia"/>
        </w:rPr>
        <w:t>选址</w:t>
      </w:r>
      <w:bookmarkEnd w:id="87"/>
      <w:bookmarkEnd w:id="88"/>
      <w:bookmarkEnd w:id="89"/>
      <w:bookmarkEnd w:id="90"/>
      <w:bookmarkEnd w:id="91"/>
      <w:bookmarkEnd w:id="92"/>
    </w:p>
    <w:p w14:paraId="049BCE4F" w14:textId="77777777" w:rsidR="004A3F42" w:rsidRDefault="004A3F42" w:rsidP="004A3F42">
      <w:pPr>
        <w:pStyle w:val="affffb"/>
        <w:ind w:firstLine="420"/>
      </w:pPr>
      <w:r w:rsidRPr="004A3F42">
        <w:rPr>
          <w:rFonts w:hint="eastAsia"/>
        </w:rPr>
        <w:t>体育公园的选址应符合附录A的要求。</w:t>
      </w:r>
    </w:p>
    <w:p w14:paraId="684657C8" w14:textId="77777777" w:rsidR="0061528B" w:rsidRDefault="0061528B" w:rsidP="0061528B">
      <w:pPr>
        <w:pStyle w:val="affd"/>
        <w:spacing w:before="156" w:after="156"/>
      </w:pPr>
      <w:bookmarkStart w:id="93" w:name="_Toc104987472"/>
      <w:bookmarkStart w:id="94" w:name="_Toc104987531"/>
      <w:bookmarkStart w:id="95" w:name="_Toc105405086"/>
      <w:bookmarkStart w:id="96" w:name="_Toc105411089"/>
      <w:bookmarkStart w:id="97" w:name="_Toc106802482"/>
      <w:bookmarkStart w:id="98" w:name="_Toc107560432"/>
      <w:r>
        <w:rPr>
          <w:rFonts w:hint="eastAsia"/>
        </w:rPr>
        <w:t>分级</w:t>
      </w:r>
      <w:bookmarkEnd w:id="93"/>
      <w:bookmarkEnd w:id="94"/>
      <w:r w:rsidR="008339A3">
        <w:rPr>
          <w:rFonts w:hint="eastAsia"/>
        </w:rPr>
        <w:t>分类</w:t>
      </w:r>
      <w:bookmarkEnd w:id="95"/>
      <w:bookmarkEnd w:id="96"/>
      <w:bookmarkEnd w:id="97"/>
      <w:bookmarkEnd w:id="98"/>
    </w:p>
    <w:p w14:paraId="6DA27E80" w14:textId="77777777" w:rsidR="0061528B" w:rsidRDefault="0061528B" w:rsidP="0061528B">
      <w:pPr>
        <w:pStyle w:val="affffb"/>
        <w:ind w:firstLine="420"/>
      </w:pPr>
      <w:r w:rsidRPr="0061528B">
        <w:rPr>
          <w:rFonts w:hint="eastAsia"/>
        </w:rPr>
        <w:t>体育公园的分级</w:t>
      </w:r>
      <w:r w:rsidR="008339A3">
        <w:rPr>
          <w:rFonts w:hint="eastAsia"/>
        </w:rPr>
        <w:t>分类</w:t>
      </w:r>
      <w:r w:rsidRPr="0061528B">
        <w:rPr>
          <w:rFonts w:hint="eastAsia"/>
        </w:rPr>
        <w:t>应符合表1的规定。</w:t>
      </w:r>
    </w:p>
    <w:p w14:paraId="0DDBF574" w14:textId="77777777" w:rsidR="0061528B" w:rsidRDefault="0061528B" w:rsidP="0061528B">
      <w:pPr>
        <w:pStyle w:val="aff2"/>
        <w:spacing w:before="156" w:after="156"/>
      </w:pPr>
      <w:r>
        <w:rPr>
          <w:rFonts w:hint="eastAsia"/>
        </w:rPr>
        <w:t>体育公园分级</w:t>
      </w:r>
      <w:r w:rsidR="008339A3">
        <w:rPr>
          <w:rFonts w:hint="eastAsia"/>
        </w:rPr>
        <w:t>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91"/>
        <w:gridCol w:w="1476"/>
        <w:gridCol w:w="1476"/>
        <w:gridCol w:w="1476"/>
        <w:gridCol w:w="1847"/>
      </w:tblGrid>
      <w:tr w:rsidR="00541297" w14:paraId="6801D971" w14:textId="77777777" w:rsidTr="00541297">
        <w:trPr>
          <w:tblHeader/>
          <w:jc w:val="center"/>
        </w:trPr>
        <w:tc>
          <w:tcPr>
            <w:tcW w:w="3091" w:type="dxa"/>
            <w:tcBorders>
              <w:top w:val="single" w:sz="8" w:space="0" w:color="auto"/>
              <w:bottom w:val="single" w:sz="8" w:space="0" w:color="auto"/>
            </w:tcBorders>
            <w:shd w:val="clear" w:color="auto" w:fill="auto"/>
            <w:vAlign w:val="center"/>
          </w:tcPr>
          <w:p w14:paraId="4A642DD8" w14:textId="77777777" w:rsidR="00541297" w:rsidRDefault="00541297" w:rsidP="00541297">
            <w:pPr>
              <w:pStyle w:val="afffffffff9"/>
            </w:pPr>
            <w:r>
              <w:rPr>
                <w:rFonts w:hint="eastAsia"/>
              </w:rPr>
              <w:t>分级</w:t>
            </w:r>
          </w:p>
        </w:tc>
        <w:tc>
          <w:tcPr>
            <w:tcW w:w="1476" w:type="dxa"/>
            <w:tcBorders>
              <w:top w:val="single" w:sz="8" w:space="0" w:color="auto"/>
              <w:bottom w:val="single" w:sz="8" w:space="0" w:color="auto"/>
            </w:tcBorders>
            <w:shd w:val="clear" w:color="auto" w:fill="auto"/>
            <w:vAlign w:val="center"/>
          </w:tcPr>
          <w:p w14:paraId="003F94FC" w14:textId="77777777" w:rsidR="00541297" w:rsidRDefault="00541297" w:rsidP="00541297">
            <w:pPr>
              <w:pStyle w:val="afffffffff9"/>
            </w:pPr>
            <w:r>
              <w:rPr>
                <w:rFonts w:hint="eastAsia"/>
              </w:rPr>
              <w:t>微型</w:t>
            </w:r>
          </w:p>
        </w:tc>
        <w:tc>
          <w:tcPr>
            <w:tcW w:w="1476" w:type="dxa"/>
            <w:tcBorders>
              <w:top w:val="single" w:sz="8" w:space="0" w:color="auto"/>
              <w:bottom w:val="single" w:sz="8" w:space="0" w:color="auto"/>
            </w:tcBorders>
            <w:shd w:val="clear" w:color="auto" w:fill="auto"/>
            <w:vAlign w:val="center"/>
          </w:tcPr>
          <w:p w14:paraId="22432F09" w14:textId="77777777" w:rsidR="00541297" w:rsidRDefault="00541297" w:rsidP="00541297">
            <w:pPr>
              <w:pStyle w:val="afffffffff9"/>
            </w:pPr>
            <w:r>
              <w:rPr>
                <w:rFonts w:hint="eastAsia"/>
              </w:rPr>
              <w:t>小型</w:t>
            </w:r>
          </w:p>
        </w:tc>
        <w:tc>
          <w:tcPr>
            <w:tcW w:w="1476" w:type="dxa"/>
            <w:tcBorders>
              <w:top w:val="single" w:sz="8" w:space="0" w:color="auto"/>
              <w:bottom w:val="single" w:sz="8" w:space="0" w:color="auto"/>
            </w:tcBorders>
            <w:shd w:val="clear" w:color="auto" w:fill="auto"/>
            <w:vAlign w:val="center"/>
          </w:tcPr>
          <w:p w14:paraId="06703B8D" w14:textId="77777777" w:rsidR="00541297" w:rsidRDefault="00541297" w:rsidP="00541297">
            <w:pPr>
              <w:pStyle w:val="afffffffff9"/>
            </w:pPr>
            <w:r>
              <w:rPr>
                <w:rFonts w:hint="eastAsia"/>
              </w:rPr>
              <w:t>中型</w:t>
            </w:r>
          </w:p>
        </w:tc>
        <w:tc>
          <w:tcPr>
            <w:tcW w:w="1847" w:type="dxa"/>
            <w:tcBorders>
              <w:top w:val="single" w:sz="8" w:space="0" w:color="auto"/>
              <w:bottom w:val="single" w:sz="8" w:space="0" w:color="auto"/>
            </w:tcBorders>
            <w:shd w:val="clear" w:color="auto" w:fill="auto"/>
            <w:vAlign w:val="center"/>
          </w:tcPr>
          <w:p w14:paraId="1AA93278" w14:textId="77777777" w:rsidR="00541297" w:rsidRDefault="00541297" w:rsidP="00541297">
            <w:pPr>
              <w:pStyle w:val="afffffffff9"/>
            </w:pPr>
            <w:r>
              <w:rPr>
                <w:rFonts w:hint="eastAsia"/>
              </w:rPr>
              <w:t>大型</w:t>
            </w:r>
          </w:p>
        </w:tc>
      </w:tr>
      <w:tr w:rsidR="00541297" w14:paraId="5661EA7F" w14:textId="77777777" w:rsidTr="00541297">
        <w:trPr>
          <w:jc w:val="center"/>
        </w:trPr>
        <w:tc>
          <w:tcPr>
            <w:tcW w:w="3091" w:type="dxa"/>
            <w:tcBorders>
              <w:top w:val="single" w:sz="8" w:space="0" w:color="auto"/>
            </w:tcBorders>
            <w:shd w:val="clear" w:color="auto" w:fill="auto"/>
            <w:vAlign w:val="center"/>
          </w:tcPr>
          <w:p w14:paraId="29FFB891" w14:textId="77777777" w:rsidR="00541297" w:rsidRDefault="00541297" w:rsidP="0061528B">
            <w:pPr>
              <w:pStyle w:val="afffffffff9"/>
            </w:pPr>
            <w:r>
              <w:rPr>
                <w:rFonts w:hint="eastAsia"/>
              </w:rPr>
              <w:t>公园总面积</w:t>
            </w:r>
          </w:p>
          <w:p w14:paraId="52585776" w14:textId="77777777" w:rsidR="00541297" w:rsidRDefault="00541297" w:rsidP="0061528B">
            <w:pPr>
              <w:pStyle w:val="afffffffff9"/>
            </w:pPr>
            <w:r>
              <w:rPr>
                <w:rFonts w:hint="eastAsia"/>
              </w:rPr>
              <w:t>A（</w:t>
            </w:r>
            <w:r>
              <w:t>hm</w:t>
            </w:r>
            <w:r>
              <w:t>²</w:t>
            </w:r>
            <w:r>
              <w:rPr>
                <w:rFonts w:hint="eastAsia"/>
              </w:rPr>
              <w:t>）</w:t>
            </w:r>
          </w:p>
        </w:tc>
        <w:tc>
          <w:tcPr>
            <w:tcW w:w="1476" w:type="dxa"/>
            <w:tcBorders>
              <w:top w:val="single" w:sz="8" w:space="0" w:color="auto"/>
            </w:tcBorders>
            <w:shd w:val="clear" w:color="auto" w:fill="auto"/>
            <w:vAlign w:val="center"/>
          </w:tcPr>
          <w:p w14:paraId="222019F8" w14:textId="77777777" w:rsidR="00541297" w:rsidRPr="00DF6149" w:rsidRDefault="00541297" w:rsidP="0061528B">
            <w:pPr>
              <w:pStyle w:val="afffffffff9"/>
            </w:pPr>
            <w:r w:rsidRPr="00DF6149">
              <w:rPr>
                <w:rFonts w:hint="eastAsia"/>
              </w:rPr>
              <w:t xml:space="preserve">A＜4 </w:t>
            </w:r>
          </w:p>
        </w:tc>
        <w:tc>
          <w:tcPr>
            <w:tcW w:w="1476" w:type="dxa"/>
            <w:tcBorders>
              <w:top w:val="single" w:sz="8" w:space="0" w:color="auto"/>
            </w:tcBorders>
            <w:shd w:val="clear" w:color="auto" w:fill="auto"/>
            <w:vAlign w:val="center"/>
          </w:tcPr>
          <w:p w14:paraId="4490F93D" w14:textId="77777777" w:rsidR="00541297" w:rsidRPr="00DB4575" w:rsidRDefault="00541297" w:rsidP="00C056A0">
            <w:pPr>
              <w:pStyle w:val="afffffffff9"/>
            </w:pPr>
            <w:r w:rsidRPr="00DB4575">
              <w:rPr>
                <w:rFonts w:hint="eastAsia"/>
              </w:rPr>
              <w:t>4≤</w:t>
            </w:r>
            <w:r w:rsidRPr="00DB4575">
              <w:rPr>
                <w:rFonts w:hint="eastAsia"/>
                <w:i/>
                <w:iCs/>
              </w:rPr>
              <w:t>A</w:t>
            </w:r>
            <w:r w:rsidRPr="00DB4575">
              <w:rPr>
                <w:rFonts w:hint="eastAsia"/>
              </w:rPr>
              <w:t>＜6</w:t>
            </w:r>
          </w:p>
        </w:tc>
        <w:tc>
          <w:tcPr>
            <w:tcW w:w="1476" w:type="dxa"/>
            <w:tcBorders>
              <w:top w:val="single" w:sz="8" w:space="0" w:color="auto"/>
            </w:tcBorders>
            <w:shd w:val="clear" w:color="auto" w:fill="auto"/>
            <w:vAlign w:val="center"/>
          </w:tcPr>
          <w:p w14:paraId="08B67134" w14:textId="77777777" w:rsidR="00541297" w:rsidRPr="00DB4575" w:rsidRDefault="00541297" w:rsidP="00C056A0">
            <w:pPr>
              <w:pStyle w:val="afffffffff9"/>
            </w:pPr>
            <w:r w:rsidRPr="00DB4575">
              <w:rPr>
                <w:rFonts w:hint="eastAsia"/>
              </w:rPr>
              <w:t>6≤</w:t>
            </w:r>
            <w:r w:rsidRPr="00DB4575">
              <w:rPr>
                <w:rFonts w:hint="eastAsia"/>
                <w:i/>
                <w:iCs/>
              </w:rPr>
              <w:t>A</w:t>
            </w:r>
            <w:r w:rsidRPr="00DB4575">
              <w:rPr>
                <w:rFonts w:hint="eastAsia"/>
              </w:rPr>
              <w:t>＜1</w:t>
            </w:r>
            <w:r w:rsidRPr="00DB4575">
              <w:t>0</w:t>
            </w:r>
          </w:p>
        </w:tc>
        <w:tc>
          <w:tcPr>
            <w:tcW w:w="1847" w:type="dxa"/>
            <w:tcBorders>
              <w:top w:val="single" w:sz="8" w:space="0" w:color="auto"/>
            </w:tcBorders>
            <w:shd w:val="clear" w:color="auto" w:fill="auto"/>
            <w:vAlign w:val="center"/>
          </w:tcPr>
          <w:p w14:paraId="5A219BC6" w14:textId="77777777" w:rsidR="00541297" w:rsidRPr="00DB4575" w:rsidRDefault="00541297" w:rsidP="00C056A0">
            <w:pPr>
              <w:pStyle w:val="afffffffff9"/>
            </w:pPr>
            <w:r w:rsidRPr="00DB4575">
              <w:rPr>
                <w:rFonts w:hint="eastAsia"/>
                <w:i/>
                <w:iCs/>
              </w:rPr>
              <w:t>A</w:t>
            </w:r>
            <w:r w:rsidRPr="00DB4575">
              <w:rPr>
                <w:rFonts w:hint="eastAsia"/>
              </w:rPr>
              <w:t>≥1</w:t>
            </w:r>
            <w:r w:rsidRPr="00DB4575">
              <w:t>0</w:t>
            </w:r>
          </w:p>
        </w:tc>
      </w:tr>
      <w:tr w:rsidR="00541297" w14:paraId="39D11DB1" w14:textId="77777777" w:rsidTr="00541297">
        <w:trPr>
          <w:jc w:val="center"/>
        </w:trPr>
        <w:tc>
          <w:tcPr>
            <w:tcW w:w="3091" w:type="dxa"/>
            <w:shd w:val="clear" w:color="auto" w:fill="auto"/>
            <w:vAlign w:val="center"/>
          </w:tcPr>
          <w:p w14:paraId="056DF5BD" w14:textId="77777777" w:rsidR="00541297" w:rsidRDefault="00541297" w:rsidP="0061528B">
            <w:pPr>
              <w:pStyle w:val="afffffffff9"/>
            </w:pPr>
            <w:r w:rsidRPr="00DF6149">
              <w:rPr>
                <w:rFonts w:hint="eastAsia"/>
              </w:rPr>
              <w:t>宜建设该类体育公园的</w:t>
            </w:r>
          </w:p>
          <w:p w14:paraId="667900D7" w14:textId="77777777" w:rsidR="00541297" w:rsidRDefault="00541297" w:rsidP="0061528B">
            <w:pPr>
              <w:pStyle w:val="afffffffff9"/>
            </w:pPr>
            <w:r w:rsidRPr="00DF6149">
              <w:rPr>
                <w:rFonts w:hint="eastAsia"/>
              </w:rPr>
              <w:t>行政区域的常住人口</w:t>
            </w:r>
          </w:p>
          <w:p w14:paraId="4B222640" w14:textId="77777777" w:rsidR="00541297" w:rsidRDefault="00541297" w:rsidP="00DF6149">
            <w:pPr>
              <w:pStyle w:val="afffffffff9"/>
            </w:pPr>
            <w:r>
              <w:t>B</w:t>
            </w:r>
            <w:r>
              <w:rPr>
                <w:rFonts w:hint="eastAsia"/>
              </w:rPr>
              <w:t>（万人）</w:t>
            </w:r>
          </w:p>
        </w:tc>
        <w:tc>
          <w:tcPr>
            <w:tcW w:w="1476" w:type="dxa"/>
            <w:shd w:val="clear" w:color="auto" w:fill="auto"/>
            <w:vAlign w:val="center"/>
          </w:tcPr>
          <w:p w14:paraId="78223F89" w14:textId="77777777" w:rsidR="00541297" w:rsidRPr="00DF6149" w:rsidRDefault="00541297" w:rsidP="00CB1880">
            <w:pPr>
              <w:pStyle w:val="afffffffff9"/>
            </w:pPr>
            <w:r w:rsidRPr="00CB1880">
              <w:rPr>
                <w:rFonts w:hint="eastAsia"/>
              </w:rPr>
              <w:t>B＜</w:t>
            </w:r>
            <w:r>
              <w:rPr>
                <w:rFonts w:hint="eastAsia"/>
              </w:rPr>
              <w:t>2</w:t>
            </w:r>
            <w:r w:rsidRPr="00CB1880">
              <w:rPr>
                <w:rFonts w:hint="eastAsia"/>
              </w:rPr>
              <w:t>0</w:t>
            </w:r>
          </w:p>
        </w:tc>
        <w:tc>
          <w:tcPr>
            <w:tcW w:w="1476" w:type="dxa"/>
            <w:shd w:val="clear" w:color="auto" w:fill="auto"/>
            <w:vAlign w:val="center"/>
          </w:tcPr>
          <w:p w14:paraId="54EC6640" w14:textId="77777777" w:rsidR="00541297" w:rsidRPr="00DB4575" w:rsidRDefault="00541297" w:rsidP="00C056A0">
            <w:pPr>
              <w:pStyle w:val="afffffffff9"/>
            </w:pPr>
            <w:r>
              <w:rPr>
                <w:rFonts w:hint="eastAsia"/>
              </w:rPr>
              <w:t>2</w:t>
            </w:r>
            <w:r w:rsidRPr="00CB1880">
              <w:rPr>
                <w:rFonts w:hint="eastAsia"/>
              </w:rPr>
              <w:t>0≤</w:t>
            </w:r>
            <w:r>
              <w:rPr>
                <w:rFonts w:hint="eastAsia"/>
              </w:rPr>
              <w:t>B＜30</w:t>
            </w:r>
          </w:p>
        </w:tc>
        <w:tc>
          <w:tcPr>
            <w:tcW w:w="1476" w:type="dxa"/>
            <w:shd w:val="clear" w:color="auto" w:fill="auto"/>
            <w:vAlign w:val="center"/>
          </w:tcPr>
          <w:p w14:paraId="0C1B8C48" w14:textId="77777777" w:rsidR="00541297" w:rsidRPr="00DB4575" w:rsidRDefault="00541297" w:rsidP="00C056A0">
            <w:pPr>
              <w:pStyle w:val="afffffffff9"/>
            </w:pPr>
            <w:r>
              <w:rPr>
                <w:rFonts w:hint="eastAsia"/>
              </w:rPr>
              <w:t>30</w:t>
            </w:r>
            <w:r w:rsidRPr="00FD2E62">
              <w:rPr>
                <w:rFonts w:hint="eastAsia"/>
              </w:rPr>
              <w:t>≤</w:t>
            </w:r>
            <w:r>
              <w:rPr>
                <w:rFonts w:hint="eastAsia"/>
              </w:rPr>
              <w:t>B</w:t>
            </w:r>
            <w:r w:rsidRPr="00FD2E62">
              <w:rPr>
                <w:rFonts w:hint="eastAsia"/>
              </w:rPr>
              <w:t>＜</w:t>
            </w:r>
            <w:r>
              <w:rPr>
                <w:rFonts w:hint="eastAsia"/>
              </w:rPr>
              <w:t>50</w:t>
            </w:r>
          </w:p>
        </w:tc>
        <w:tc>
          <w:tcPr>
            <w:tcW w:w="1847" w:type="dxa"/>
            <w:shd w:val="clear" w:color="auto" w:fill="auto"/>
            <w:vAlign w:val="center"/>
          </w:tcPr>
          <w:p w14:paraId="17E15045" w14:textId="77777777" w:rsidR="00541297" w:rsidRPr="00FD2E62" w:rsidRDefault="00541297" w:rsidP="00C056A0">
            <w:pPr>
              <w:pStyle w:val="afffffffff9"/>
              <w:rPr>
                <w:iCs/>
              </w:rPr>
            </w:pPr>
            <w:r w:rsidRPr="00FD2E62">
              <w:rPr>
                <w:rFonts w:hint="eastAsia"/>
                <w:iCs/>
              </w:rPr>
              <w:t>B≥</w:t>
            </w:r>
            <w:r>
              <w:rPr>
                <w:rFonts w:hint="eastAsia"/>
                <w:iCs/>
              </w:rPr>
              <w:t>50</w:t>
            </w:r>
          </w:p>
        </w:tc>
      </w:tr>
      <w:tr w:rsidR="00541297" w14:paraId="785A9E93" w14:textId="77777777" w:rsidTr="00541297">
        <w:trPr>
          <w:jc w:val="center"/>
        </w:trPr>
        <w:tc>
          <w:tcPr>
            <w:tcW w:w="3091" w:type="dxa"/>
            <w:shd w:val="clear" w:color="auto" w:fill="auto"/>
            <w:vAlign w:val="center"/>
          </w:tcPr>
          <w:p w14:paraId="266CD2BD" w14:textId="77777777" w:rsidR="00541297" w:rsidRDefault="00541297" w:rsidP="0061528B">
            <w:pPr>
              <w:pStyle w:val="afffffffff9"/>
            </w:pPr>
            <w:r w:rsidRPr="00DF6149">
              <w:rPr>
                <w:rFonts w:hint="eastAsia"/>
              </w:rPr>
              <w:t>主要服务半径</w:t>
            </w:r>
          </w:p>
          <w:p w14:paraId="37DD626B" w14:textId="77777777" w:rsidR="00541297" w:rsidRDefault="00541297" w:rsidP="00DF6149">
            <w:pPr>
              <w:pStyle w:val="afffffffff9"/>
            </w:pPr>
            <w:r>
              <w:t>C</w:t>
            </w:r>
            <w:r>
              <w:rPr>
                <w:rFonts w:hint="eastAsia"/>
              </w:rPr>
              <w:t>（km）</w:t>
            </w:r>
          </w:p>
        </w:tc>
        <w:tc>
          <w:tcPr>
            <w:tcW w:w="1476" w:type="dxa"/>
            <w:shd w:val="clear" w:color="auto" w:fill="auto"/>
            <w:vAlign w:val="center"/>
          </w:tcPr>
          <w:p w14:paraId="431580D5" w14:textId="77777777" w:rsidR="00541297" w:rsidRPr="00DF6149" w:rsidRDefault="00541297" w:rsidP="0061528B">
            <w:pPr>
              <w:pStyle w:val="afffffffff9"/>
            </w:pPr>
            <w:r>
              <w:rPr>
                <w:rFonts w:hint="eastAsia"/>
              </w:rPr>
              <w:t>1</w:t>
            </w:r>
          </w:p>
        </w:tc>
        <w:tc>
          <w:tcPr>
            <w:tcW w:w="1476" w:type="dxa"/>
            <w:shd w:val="clear" w:color="auto" w:fill="auto"/>
            <w:vAlign w:val="center"/>
          </w:tcPr>
          <w:p w14:paraId="2AFC3CAD" w14:textId="77777777" w:rsidR="00541297" w:rsidRPr="00DF6149" w:rsidRDefault="00541297" w:rsidP="0061528B">
            <w:pPr>
              <w:pStyle w:val="afffffffff9"/>
            </w:pPr>
            <w:r>
              <w:rPr>
                <w:rFonts w:hint="eastAsia"/>
              </w:rPr>
              <w:t>1</w:t>
            </w:r>
          </w:p>
        </w:tc>
        <w:tc>
          <w:tcPr>
            <w:tcW w:w="1476" w:type="dxa"/>
            <w:shd w:val="clear" w:color="auto" w:fill="auto"/>
            <w:vAlign w:val="center"/>
          </w:tcPr>
          <w:p w14:paraId="29B095C3" w14:textId="77777777" w:rsidR="00541297" w:rsidRPr="00DF6149" w:rsidRDefault="00541297" w:rsidP="0061528B">
            <w:pPr>
              <w:pStyle w:val="afffffffff9"/>
            </w:pPr>
            <w:r>
              <w:rPr>
                <w:rFonts w:hint="eastAsia"/>
              </w:rPr>
              <w:t>5</w:t>
            </w:r>
          </w:p>
        </w:tc>
        <w:tc>
          <w:tcPr>
            <w:tcW w:w="1847" w:type="dxa"/>
            <w:shd w:val="clear" w:color="auto" w:fill="auto"/>
            <w:vAlign w:val="center"/>
          </w:tcPr>
          <w:p w14:paraId="766E164E" w14:textId="77777777" w:rsidR="00541297" w:rsidRPr="00DF6149" w:rsidRDefault="00541297" w:rsidP="0061528B">
            <w:pPr>
              <w:pStyle w:val="afffffffff9"/>
            </w:pPr>
            <w:r>
              <w:rPr>
                <w:rFonts w:hint="eastAsia"/>
              </w:rPr>
              <w:t>——</w:t>
            </w:r>
          </w:p>
        </w:tc>
      </w:tr>
    </w:tbl>
    <w:p w14:paraId="47827180" w14:textId="77777777" w:rsidR="00071C41" w:rsidRDefault="00071C41" w:rsidP="00DF6149">
      <w:pPr>
        <w:pStyle w:val="affffb"/>
        <w:ind w:firstLineChars="0" w:firstLine="0"/>
      </w:pPr>
    </w:p>
    <w:p w14:paraId="72491E54" w14:textId="77777777" w:rsidR="00D12A64" w:rsidRDefault="00D12A64" w:rsidP="00D12A64">
      <w:pPr>
        <w:pStyle w:val="affd"/>
        <w:spacing w:before="156" w:after="156"/>
      </w:pPr>
      <w:bookmarkStart w:id="99" w:name="_Toc104987473"/>
      <w:bookmarkStart w:id="100" w:name="_Toc104987532"/>
      <w:bookmarkStart w:id="101" w:name="_Toc105405087"/>
      <w:bookmarkStart w:id="102" w:name="_Toc105411090"/>
      <w:bookmarkStart w:id="103" w:name="_Toc106802483"/>
      <w:bookmarkStart w:id="104" w:name="_Toc107560433"/>
      <w:r>
        <w:rPr>
          <w:rFonts w:hint="eastAsia"/>
        </w:rPr>
        <w:t>用地配比</w:t>
      </w:r>
      <w:bookmarkEnd w:id="99"/>
      <w:bookmarkEnd w:id="100"/>
      <w:bookmarkEnd w:id="101"/>
      <w:bookmarkEnd w:id="102"/>
      <w:bookmarkEnd w:id="103"/>
      <w:bookmarkEnd w:id="104"/>
    </w:p>
    <w:p w14:paraId="7A1D6CC1" w14:textId="77777777" w:rsidR="00D12A64" w:rsidRDefault="00D12A64" w:rsidP="00DA081F">
      <w:pPr>
        <w:pStyle w:val="afffffffff1"/>
      </w:pPr>
      <w:r>
        <w:rPr>
          <w:rFonts w:hint="eastAsia"/>
        </w:rPr>
        <w:t>体育公园用地建设应包括健身设施</w:t>
      </w:r>
      <w:r w:rsidR="00B01A64">
        <w:rPr>
          <w:rFonts w:hint="eastAsia"/>
        </w:rPr>
        <w:t>、配套设施和绿化环境的综合布局和</w:t>
      </w:r>
      <w:r w:rsidR="00AD0E48">
        <w:rPr>
          <w:rFonts w:hint="eastAsia"/>
        </w:rPr>
        <w:t>设计</w:t>
      </w:r>
    </w:p>
    <w:p w14:paraId="55E22C36" w14:textId="77777777" w:rsidR="00B01A64" w:rsidRDefault="00B01A64" w:rsidP="00DA081F">
      <w:pPr>
        <w:pStyle w:val="afffffffff1"/>
      </w:pPr>
      <w:r>
        <w:rPr>
          <w:rFonts w:hint="eastAsia"/>
        </w:rPr>
        <w:t>应</w:t>
      </w:r>
      <w:r w:rsidRPr="00B01A64">
        <w:rPr>
          <w:rFonts w:hint="eastAsia"/>
        </w:rPr>
        <w:t>统筹考虑体育公园与服务半径内其他健身设施之间的功能协调和面积配比，合理预留体育公园建设空间。</w:t>
      </w:r>
    </w:p>
    <w:p w14:paraId="60C6F672" w14:textId="77777777" w:rsidR="00B01A64" w:rsidRDefault="00B01A64" w:rsidP="00DA081F">
      <w:pPr>
        <w:pStyle w:val="afffffffff1"/>
      </w:pPr>
      <w:r w:rsidRPr="00B01A64">
        <w:rPr>
          <w:rFonts w:hint="eastAsia"/>
        </w:rPr>
        <w:t>体育公园用地配比应以公园陆地面积为基数进行计算，体育公园绿化用地占公园陆地面积的比例</w:t>
      </w:r>
      <w:r>
        <w:rPr>
          <w:rFonts w:hint="eastAsia"/>
        </w:rPr>
        <w:t>应不</w:t>
      </w:r>
      <w:r w:rsidRPr="00B01A64">
        <w:rPr>
          <w:rFonts w:hint="eastAsia"/>
        </w:rPr>
        <w:t>低于65%，并应符合表</w:t>
      </w:r>
      <w:r>
        <w:rPr>
          <w:rFonts w:hint="eastAsia"/>
        </w:rPr>
        <w:t>2</w:t>
      </w:r>
      <w:r w:rsidRPr="00B01A64">
        <w:rPr>
          <w:rFonts w:hint="eastAsia"/>
        </w:rPr>
        <w:t>的要求。</w:t>
      </w:r>
    </w:p>
    <w:p w14:paraId="4BE963A8" w14:textId="77777777" w:rsidR="00B01A64" w:rsidRDefault="00B01A64" w:rsidP="00B01A64">
      <w:pPr>
        <w:pStyle w:val="aff2"/>
        <w:spacing w:before="156" w:after="156"/>
      </w:pPr>
      <w:r w:rsidRPr="00B01A64">
        <w:rPr>
          <w:rFonts w:hint="eastAsia"/>
        </w:rPr>
        <w:t>体育公园用地配比</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20"/>
        <w:gridCol w:w="1700"/>
        <w:gridCol w:w="1418"/>
        <w:gridCol w:w="1844"/>
        <w:gridCol w:w="1844"/>
        <w:gridCol w:w="1848"/>
      </w:tblGrid>
      <w:tr w:rsidR="00B01A64" w14:paraId="7B0D8371" w14:textId="77777777" w:rsidTr="00B01A64">
        <w:trPr>
          <w:tblHeader/>
          <w:jc w:val="center"/>
        </w:trPr>
        <w:tc>
          <w:tcPr>
            <w:tcW w:w="720" w:type="dxa"/>
            <w:tcBorders>
              <w:top w:val="single" w:sz="8" w:space="0" w:color="auto"/>
              <w:bottom w:val="single" w:sz="8" w:space="0" w:color="auto"/>
            </w:tcBorders>
            <w:shd w:val="clear" w:color="auto" w:fill="auto"/>
            <w:vAlign w:val="center"/>
          </w:tcPr>
          <w:p w14:paraId="53A1019E" w14:textId="77777777" w:rsidR="00B01A64" w:rsidRDefault="00B01A64" w:rsidP="00B01A64">
            <w:pPr>
              <w:pStyle w:val="afffffffff9"/>
            </w:pPr>
            <w:r>
              <w:rPr>
                <w:rFonts w:hint="eastAsia"/>
              </w:rPr>
              <w:t>序号</w:t>
            </w:r>
          </w:p>
        </w:tc>
        <w:tc>
          <w:tcPr>
            <w:tcW w:w="1700" w:type="dxa"/>
            <w:tcBorders>
              <w:top w:val="single" w:sz="8" w:space="0" w:color="auto"/>
              <w:bottom w:val="single" w:sz="8" w:space="0" w:color="auto"/>
            </w:tcBorders>
            <w:shd w:val="clear" w:color="auto" w:fill="auto"/>
            <w:vAlign w:val="center"/>
          </w:tcPr>
          <w:p w14:paraId="62C7DF37" w14:textId="77777777" w:rsidR="00B01A64" w:rsidRDefault="00B01A64" w:rsidP="00B01A64">
            <w:pPr>
              <w:pStyle w:val="afffffffff9"/>
            </w:pPr>
            <w:r>
              <w:rPr>
                <w:rFonts w:hint="eastAsia"/>
              </w:rPr>
              <w:t>陆地面积</w:t>
            </w:r>
          </w:p>
          <w:p w14:paraId="28CB3280" w14:textId="77777777" w:rsidR="00B01A64" w:rsidRPr="00B01A64" w:rsidRDefault="00B01A64" w:rsidP="00B01A64">
            <w:pPr>
              <w:pStyle w:val="afffffffff9"/>
              <w:rPr>
                <w:i/>
                <w:iCs/>
              </w:rPr>
            </w:pPr>
            <w:r w:rsidRPr="006355ED">
              <w:rPr>
                <w:rFonts w:hint="eastAsia"/>
                <w:i/>
                <w:iCs/>
              </w:rPr>
              <w:t>A</w:t>
            </w:r>
            <w:r w:rsidRPr="006355ED">
              <w:rPr>
                <w:i/>
                <w:iCs/>
                <w:vertAlign w:val="subscript"/>
              </w:rPr>
              <w:t>1</w:t>
            </w:r>
            <w:r w:rsidRPr="006355ED">
              <w:rPr>
                <w:rFonts w:hint="eastAsia"/>
              </w:rPr>
              <w:t>（</w:t>
            </w:r>
            <w:r w:rsidRPr="006355ED">
              <w:t>hm</w:t>
            </w:r>
            <w:r w:rsidRPr="006355ED">
              <w:rPr>
                <w:vertAlign w:val="superscript"/>
              </w:rPr>
              <w:t>2</w:t>
            </w:r>
            <w:r w:rsidRPr="006355ED">
              <w:rPr>
                <w:rFonts w:hint="eastAsia"/>
              </w:rPr>
              <w:t>）</w:t>
            </w:r>
          </w:p>
        </w:tc>
        <w:tc>
          <w:tcPr>
            <w:tcW w:w="1418" w:type="dxa"/>
            <w:tcBorders>
              <w:top w:val="single" w:sz="8" w:space="0" w:color="auto"/>
              <w:bottom w:val="single" w:sz="8" w:space="0" w:color="auto"/>
            </w:tcBorders>
            <w:shd w:val="clear" w:color="auto" w:fill="auto"/>
            <w:vAlign w:val="center"/>
          </w:tcPr>
          <w:p w14:paraId="165D1319" w14:textId="77777777" w:rsidR="00B01A64" w:rsidRDefault="00B01A64" w:rsidP="00B01A64">
            <w:pPr>
              <w:pStyle w:val="afffffffff9"/>
            </w:pPr>
            <w:r>
              <w:rPr>
                <w:rFonts w:hint="eastAsia"/>
              </w:rPr>
              <w:t>绿化用地占比</w:t>
            </w:r>
          </w:p>
          <w:p w14:paraId="0BB25B36" w14:textId="77777777" w:rsidR="00B01A64" w:rsidRDefault="00B01A64" w:rsidP="00B01A64">
            <w:pPr>
              <w:pStyle w:val="afffffffff9"/>
            </w:pPr>
            <w:r>
              <w:rPr>
                <w:rFonts w:hint="eastAsia"/>
              </w:rPr>
              <w:t>（%）</w:t>
            </w:r>
          </w:p>
        </w:tc>
        <w:tc>
          <w:tcPr>
            <w:tcW w:w="1844" w:type="dxa"/>
            <w:tcBorders>
              <w:top w:val="single" w:sz="8" w:space="0" w:color="auto"/>
              <w:bottom w:val="single" w:sz="8" w:space="0" w:color="auto"/>
            </w:tcBorders>
            <w:shd w:val="clear" w:color="auto" w:fill="auto"/>
            <w:vAlign w:val="center"/>
          </w:tcPr>
          <w:p w14:paraId="5461D1C6" w14:textId="77777777" w:rsidR="00B01A64" w:rsidRPr="006355ED" w:rsidRDefault="00B01A64" w:rsidP="007F1137">
            <w:pPr>
              <w:pStyle w:val="afffffffff9"/>
            </w:pPr>
            <w:r w:rsidRPr="006355ED">
              <w:rPr>
                <w:rFonts w:hint="eastAsia"/>
              </w:rPr>
              <w:t>健身设施用地</w:t>
            </w:r>
          </w:p>
          <w:p w14:paraId="47B98ABF" w14:textId="77777777" w:rsidR="00B01A64" w:rsidRPr="006355ED" w:rsidRDefault="00B01A64" w:rsidP="007F1137">
            <w:pPr>
              <w:pStyle w:val="afffffffff9"/>
            </w:pPr>
            <w:r w:rsidRPr="006355ED">
              <w:rPr>
                <w:rFonts w:hint="eastAsia"/>
              </w:rPr>
              <w:t>（%）</w:t>
            </w:r>
          </w:p>
        </w:tc>
        <w:tc>
          <w:tcPr>
            <w:tcW w:w="1844" w:type="dxa"/>
            <w:tcBorders>
              <w:top w:val="single" w:sz="8" w:space="0" w:color="auto"/>
              <w:bottom w:val="single" w:sz="8" w:space="0" w:color="auto"/>
            </w:tcBorders>
            <w:shd w:val="clear" w:color="auto" w:fill="auto"/>
            <w:vAlign w:val="center"/>
          </w:tcPr>
          <w:p w14:paraId="340C97DB" w14:textId="77777777" w:rsidR="00B01A64" w:rsidRPr="006355ED" w:rsidRDefault="00B5207C" w:rsidP="007F1137">
            <w:pPr>
              <w:pStyle w:val="afffffffff9"/>
            </w:pPr>
            <w:r>
              <w:rPr>
                <w:rFonts w:hint="eastAsia"/>
              </w:rPr>
              <w:t>常规球类运动</w:t>
            </w:r>
            <w:r w:rsidR="00B01A64">
              <w:rPr>
                <w:rFonts w:hint="eastAsia"/>
              </w:rPr>
              <w:t>场地用地</w:t>
            </w:r>
          </w:p>
          <w:p w14:paraId="622A778F" w14:textId="77777777" w:rsidR="00B01A64" w:rsidRPr="006355ED" w:rsidRDefault="00B01A64" w:rsidP="007F1137">
            <w:pPr>
              <w:pStyle w:val="afffffffff9"/>
            </w:pPr>
            <w:r w:rsidRPr="006355ED">
              <w:rPr>
                <w:rFonts w:hint="eastAsia"/>
              </w:rPr>
              <w:t>（块）</w:t>
            </w:r>
          </w:p>
        </w:tc>
        <w:tc>
          <w:tcPr>
            <w:tcW w:w="1848" w:type="dxa"/>
            <w:tcBorders>
              <w:top w:val="single" w:sz="8" w:space="0" w:color="auto"/>
              <w:bottom w:val="single" w:sz="8" w:space="0" w:color="auto"/>
            </w:tcBorders>
            <w:shd w:val="clear" w:color="auto" w:fill="auto"/>
            <w:vAlign w:val="center"/>
          </w:tcPr>
          <w:p w14:paraId="1239A256" w14:textId="77777777" w:rsidR="00B01A64" w:rsidRPr="006355ED" w:rsidRDefault="00B01A64" w:rsidP="007F1137">
            <w:pPr>
              <w:pStyle w:val="afffffffff9"/>
            </w:pPr>
            <w:r w:rsidRPr="006355ED">
              <w:rPr>
                <w:rFonts w:hint="eastAsia"/>
              </w:rPr>
              <w:t>健身步道用地</w:t>
            </w:r>
          </w:p>
          <w:p w14:paraId="48157A9C" w14:textId="77777777" w:rsidR="00B01A64" w:rsidRPr="006355ED" w:rsidRDefault="00B01A64" w:rsidP="007F1137">
            <w:pPr>
              <w:pStyle w:val="afffffffff9"/>
            </w:pPr>
            <w:r w:rsidRPr="006355ED">
              <w:rPr>
                <w:rFonts w:hint="eastAsia"/>
              </w:rPr>
              <w:t>（km）</w:t>
            </w:r>
          </w:p>
        </w:tc>
      </w:tr>
      <w:tr w:rsidR="00B01A64" w14:paraId="2AEC681B" w14:textId="77777777" w:rsidTr="007F1137">
        <w:trPr>
          <w:jc w:val="center"/>
        </w:trPr>
        <w:tc>
          <w:tcPr>
            <w:tcW w:w="720" w:type="dxa"/>
            <w:shd w:val="clear" w:color="auto" w:fill="auto"/>
            <w:vAlign w:val="center"/>
          </w:tcPr>
          <w:p w14:paraId="50787EE9" w14:textId="77777777" w:rsidR="00B01A64" w:rsidRDefault="00541297" w:rsidP="00B01A64">
            <w:pPr>
              <w:pStyle w:val="afffffffff9"/>
            </w:pPr>
            <w:r>
              <w:rPr>
                <w:rFonts w:hint="eastAsia"/>
              </w:rPr>
              <w:t>1</w:t>
            </w:r>
          </w:p>
        </w:tc>
        <w:tc>
          <w:tcPr>
            <w:tcW w:w="1700" w:type="dxa"/>
            <w:shd w:val="clear" w:color="auto" w:fill="auto"/>
            <w:vAlign w:val="center"/>
          </w:tcPr>
          <w:p w14:paraId="39A98A09" w14:textId="77777777" w:rsidR="00B01A64" w:rsidRDefault="00B01A64" w:rsidP="00B01A64">
            <w:pPr>
              <w:pStyle w:val="afffffffff9"/>
            </w:pPr>
            <w:r w:rsidRPr="006355ED">
              <w:rPr>
                <w:rFonts w:hint="eastAsia"/>
                <w:i/>
                <w:iCs/>
              </w:rPr>
              <w:t>A</w:t>
            </w:r>
            <w:r w:rsidRPr="006355ED">
              <w:rPr>
                <w:i/>
                <w:iCs/>
                <w:vertAlign w:val="subscript"/>
              </w:rPr>
              <w:t>1</w:t>
            </w:r>
            <w:r w:rsidRPr="006355ED">
              <w:rPr>
                <w:rFonts w:hint="eastAsia"/>
              </w:rPr>
              <w:t>＜</w:t>
            </w:r>
            <w:r>
              <w:rPr>
                <w:rFonts w:hint="eastAsia"/>
              </w:rPr>
              <w:t>4</w:t>
            </w:r>
          </w:p>
        </w:tc>
        <w:tc>
          <w:tcPr>
            <w:tcW w:w="1418" w:type="dxa"/>
            <w:vMerge w:val="restart"/>
            <w:shd w:val="clear" w:color="auto" w:fill="auto"/>
            <w:vAlign w:val="center"/>
          </w:tcPr>
          <w:p w14:paraId="3821497F" w14:textId="77777777" w:rsidR="00B01A64" w:rsidRDefault="00B01A64" w:rsidP="00B01A64">
            <w:pPr>
              <w:pStyle w:val="afffffffff9"/>
            </w:pPr>
            <w:r w:rsidRPr="00B01A64">
              <w:rPr>
                <w:rFonts w:hint="eastAsia"/>
              </w:rPr>
              <w:t>≥65</w:t>
            </w:r>
          </w:p>
        </w:tc>
        <w:tc>
          <w:tcPr>
            <w:tcW w:w="1844" w:type="dxa"/>
            <w:shd w:val="clear" w:color="auto" w:fill="auto"/>
            <w:vAlign w:val="center"/>
          </w:tcPr>
          <w:p w14:paraId="700D58E3" w14:textId="77777777" w:rsidR="00B01A64" w:rsidRPr="006355ED" w:rsidRDefault="00B01A64" w:rsidP="007F1137">
            <w:pPr>
              <w:pStyle w:val="afffffffff9"/>
            </w:pPr>
            <w:r w:rsidRPr="006D6791">
              <w:rPr>
                <w:rFonts w:hint="eastAsia"/>
              </w:rPr>
              <w:t>≥20</w:t>
            </w:r>
          </w:p>
        </w:tc>
        <w:tc>
          <w:tcPr>
            <w:tcW w:w="1844" w:type="dxa"/>
            <w:shd w:val="clear" w:color="auto" w:fill="auto"/>
            <w:vAlign w:val="center"/>
          </w:tcPr>
          <w:p w14:paraId="4B17EECE" w14:textId="77777777" w:rsidR="00B01A64" w:rsidRPr="006355ED" w:rsidRDefault="00B01A64" w:rsidP="007F1137">
            <w:pPr>
              <w:pStyle w:val="afffffffff9"/>
            </w:pPr>
            <w:r w:rsidRPr="00FD2E62">
              <w:rPr>
                <w:rFonts w:hint="eastAsia"/>
              </w:rPr>
              <w:t>≥</w:t>
            </w:r>
            <w:r>
              <w:rPr>
                <w:rFonts w:hint="eastAsia"/>
              </w:rPr>
              <w:t>2</w:t>
            </w:r>
          </w:p>
        </w:tc>
        <w:tc>
          <w:tcPr>
            <w:tcW w:w="1848" w:type="dxa"/>
            <w:shd w:val="clear" w:color="auto" w:fill="auto"/>
          </w:tcPr>
          <w:p w14:paraId="703135DE" w14:textId="77777777" w:rsidR="00B01A64" w:rsidRPr="006355ED" w:rsidRDefault="00B01A64" w:rsidP="007F1137">
            <w:pPr>
              <w:pStyle w:val="afffffffff9"/>
            </w:pPr>
            <w:r w:rsidRPr="006355ED">
              <w:rPr>
                <w:rFonts w:hint="eastAsia"/>
              </w:rPr>
              <w:t>——</w:t>
            </w:r>
          </w:p>
        </w:tc>
      </w:tr>
      <w:tr w:rsidR="00B01A64" w14:paraId="427FC420" w14:textId="77777777" w:rsidTr="00B01A64">
        <w:trPr>
          <w:jc w:val="center"/>
        </w:trPr>
        <w:tc>
          <w:tcPr>
            <w:tcW w:w="720" w:type="dxa"/>
            <w:shd w:val="clear" w:color="auto" w:fill="auto"/>
            <w:vAlign w:val="center"/>
          </w:tcPr>
          <w:p w14:paraId="4A62A15C" w14:textId="77777777" w:rsidR="00B01A64" w:rsidRDefault="00541297" w:rsidP="00B01A64">
            <w:pPr>
              <w:pStyle w:val="afffffffff9"/>
            </w:pPr>
            <w:r>
              <w:rPr>
                <w:rFonts w:hint="eastAsia"/>
              </w:rPr>
              <w:t>2</w:t>
            </w:r>
          </w:p>
        </w:tc>
        <w:tc>
          <w:tcPr>
            <w:tcW w:w="1700" w:type="dxa"/>
            <w:shd w:val="clear" w:color="auto" w:fill="auto"/>
            <w:vAlign w:val="center"/>
          </w:tcPr>
          <w:p w14:paraId="44D52030" w14:textId="77777777" w:rsidR="00B01A64" w:rsidRDefault="00B01A64" w:rsidP="00B01A64">
            <w:pPr>
              <w:pStyle w:val="afffffffff9"/>
            </w:pPr>
            <w:r w:rsidRPr="006355ED">
              <w:rPr>
                <w:rFonts w:hint="eastAsia"/>
              </w:rPr>
              <w:t>4≤</w:t>
            </w:r>
            <w:r w:rsidRPr="006355ED">
              <w:rPr>
                <w:rFonts w:hint="eastAsia"/>
                <w:i/>
                <w:iCs/>
              </w:rPr>
              <w:t>A</w:t>
            </w:r>
            <w:r w:rsidRPr="006355ED">
              <w:rPr>
                <w:i/>
                <w:iCs/>
                <w:vertAlign w:val="subscript"/>
              </w:rPr>
              <w:t>1</w:t>
            </w:r>
            <w:r w:rsidRPr="006355ED">
              <w:rPr>
                <w:rFonts w:hint="eastAsia"/>
              </w:rPr>
              <w:t>＜6</w:t>
            </w:r>
          </w:p>
        </w:tc>
        <w:tc>
          <w:tcPr>
            <w:tcW w:w="1418" w:type="dxa"/>
            <w:vMerge/>
            <w:shd w:val="clear" w:color="auto" w:fill="auto"/>
            <w:vAlign w:val="center"/>
          </w:tcPr>
          <w:p w14:paraId="3F409C24" w14:textId="77777777" w:rsidR="00B01A64" w:rsidRDefault="00B01A64" w:rsidP="00B01A64">
            <w:pPr>
              <w:pStyle w:val="afffffffff9"/>
            </w:pPr>
          </w:p>
        </w:tc>
        <w:tc>
          <w:tcPr>
            <w:tcW w:w="1844" w:type="dxa"/>
            <w:shd w:val="clear" w:color="auto" w:fill="auto"/>
            <w:vAlign w:val="center"/>
          </w:tcPr>
          <w:p w14:paraId="2CB2EE97" w14:textId="77777777" w:rsidR="00B01A64" w:rsidRPr="006355ED" w:rsidRDefault="00B01A64" w:rsidP="007F1137">
            <w:pPr>
              <w:pStyle w:val="afffffffff9"/>
            </w:pPr>
            <w:r w:rsidRPr="006355ED">
              <w:rPr>
                <w:rFonts w:hint="eastAsia"/>
              </w:rPr>
              <w:t>≥2</w:t>
            </w:r>
            <w:r w:rsidRPr="006355ED">
              <w:t>0</w:t>
            </w:r>
          </w:p>
        </w:tc>
        <w:tc>
          <w:tcPr>
            <w:tcW w:w="1844" w:type="dxa"/>
            <w:shd w:val="clear" w:color="auto" w:fill="auto"/>
            <w:vAlign w:val="center"/>
          </w:tcPr>
          <w:p w14:paraId="6777E4B4" w14:textId="77777777" w:rsidR="00B01A64" w:rsidRPr="006355ED" w:rsidRDefault="00B01A64" w:rsidP="007F1137">
            <w:pPr>
              <w:pStyle w:val="afffffffff9"/>
            </w:pPr>
            <w:r w:rsidRPr="006355ED">
              <w:rPr>
                <w:rFonts w:hint="eastAsia"/>
              </w:rPr>
              <w:t>≥4</w:t>
            </w:r>
          </w:p>
        </w:tc>
        <w:tc>
          <w:tcPr>
            <w:tcW w:w="1848" w:type="dxa"/>
            <w:shd w:val="clear" w:color="auto" w:fill="auto"/>
            <w:vAlign w:val="center"/>
          </w:tcPr>
          <w:p w14:paraId="7D8DC306" w14:textId="77777777" w:rsidR="00B01A64" w:rsidRPr="006355ED" w:rsidRDefault="00B01A64" w:rsidP="007F1137">
            <w:pPr>
              <w:pStyle w:val="afffffffff9"/>
            </w:pPr>
            <w:r w:rsidRPr="006355ED">
              <w:rPr>
                <w:rFonts w:hint="eastAsia"/>
              </w:rPr>
              <w:t>——</w:t>
            </w:r>
          </w:p>
        </w:tc>
      </w:tr>
      <w:tr w:rsidR="00B01A64" w14:paraId="7B737FAD" w14:textId="77777777" w:rsidTr="00B01A64">
        <w:trPr>
          <w:jc w:val="center"/>
        </w:trPr>
        <w:tc>
          <w:tcPr>
            <w:tcW w:w="720" w:type="dxa"/>
            <w:shd w:val="clear" w:color="auto" w:fill="auto"/>
            <w:vAlign w:val="center"/>
          </w:tcPr>
          <w:p w14:paraId="3A93DEB6" w14:textId="77777777" w:rsidR="00B01A64" w:rsidRDefault="00541297" w:rsidP="00B01A64">
            <w:pPr>
              <w:pStyle w:val="afffffffff9"/>
            </w:pPr>
            <w:r>
              <w:rPr>
                <w:rFonts w:hint="eastAsia"/>
              </w:rPr>
              <w:t>3</w:t>
            </w:r>
          </w:p>
        </w:tc>
        <w:tc>
          <w:tcPr>
            <w:tcW w:w="1700" w:type="dxa"/>
            <w:shd w:val="clear" w:color="auto" w:fill="auto"/>
            <w:vAlign w:val="center"/>
          </w:tcPr>
          <w:p w14:paraId="55D3B2D9" w14:textId="77777777" w:rsidR="00B01A64" w:rsidRDefault="00B01A64" w:rsidP="00B01A64">
            <w:pPr>
              <w:pStyle w:val="afffffffff9"/>
            </w:pPr>
            <w:r w:rsidRPr="006355ED">
              <w:rPr>
                <w:rFonts w:hint="eastAsia"/>
              </w:rPr>
              <w:t>6≤</w:t>
            </w:r>
            <w:r w:rsidRPr="006355ED">
              <w:rPr>
                <w:rFonts w:hint="eastAsia"/>
                <w:i/>
                <w:iCs/>
              </w:rPr>
              <w:t>A</w:t>
            </w:r>
            <w:r w:rsidRPr="006355ED">
              <w:rPr>
                <w:i/>
                <w:iCs/>
                <w:vertAlign w:val="subscript"/>
              </w:rPr>
              <w:t>1</w:t>
            </w:r>
            <w:r w:rsidRPr="006355ED">
              <w:rPr>
                <w:rFonts w:hint="eastAsia"/>
              </w:rPr>
              <w:t>＜1</w:t>
            </w:r>
            <w:r w:rsidRPr="006355ED">
              <w:t>0</w:t>
            </w:r>
          </w:p>
        </w:tc>
        <w:tc>
          <w:tcPr>
            <w:tcW w:w="1418" w:type="dxa"/>
            <w:vMerge/>
            <w:shd w:val="clear" w:color="auto" w:fill="auto"/>
            <w:vAlign w:val="center"/>
          </w:tcPr>
          <w:p w14:paraId="35811AA8" w14:textId="77777777" w:rsidR="00B01A64" w:rsidRDefault="00B01A64" w:rsidP="00B01A64">
            <w:pPr>
              <w:pStyle w:val="afffffffff9"/>
            </w:pPr>
          </w:p>
        </w:tc>
        <w:tc>
          <w:tcPr>
            <w:tcW w:w="1844" w:type="dxa"/>
            <w:shd w:val="clear" w:color="auto" w:fill="auto"/>
            <w:vAlign w:val="center"/>
          </w:tcPr>
          <w:p w14:paraId="34E8611E" w14:textId="77777777" w:rsidR="00B01A64" w:rsidRPr="006355ED" w:rsidRDefault="00B01A64" w:rsidP="007F1137">
            <w:pPr>
              <w:pStyle w:val="afffffffff9"/>
            </w:pPr>
            <w:r w:rsidRPr="006355ED">
              <w:rPr>
                <w:rFonts w:hint="eastAsia"/>
              </w:rPr>
              <w:t>≥2</w:t>
            </w:r>
            <w:r w:rsidRPr="006355ED">
              <w:t>0</w:t>
            </w:r>
          </w:p>
        </w:tc>
        <w:tc>
          <w:tcPr>
            <w:tcW w:w="1844" w:type="dxa"/>
            <w:shd w:val="clear" w:color="auto" w:fill="auto"/>
            <w:vAlign w:val="center"/>
          </w:tcPr>
          <w:p w14:paraId="51E29DAE" w14:textId="77777777" w:rsidR="00B01A64" w:rsidRPr="006355ED" w:rsidRDefault="00B01A64" w:rsidP="007F1137">
            <w:pPr>
              <w:pStyle w:val="afffffffff9"/>
            </w:pPr>
            <w:r w:rsidRPr="006355ED">
              <w:rPr>
                <w:rFonts w:hint="eastAsia"/>
              </w:rPr>
              <w:t>≥8</w:t>
            </w:r>
          </w:p>
        </w:tc>
        <w:tc>
          <w:tcPr>
            <w:tcW w:w="1848" w:type="dxa"/>
            <w:shd w:val="clear" w:color="auto" w:fill="auto"/>
            <w:vAlign w:val="center"/>
          </w:tcPr>
          <w:p w14:paraId="7DC7F79F" w14:textId="77777777" w:rsidR="00B01A64" w:rsidRPr="006355ED" w:rsidRDefault="00B01A64" w:rsidP="007F1137">
            <w:pPr>
              <w:pStyle w:val="afffffffff9"/>
            </w:pPr>
            <w:r w:rsidRPr="006355ED">
              <w:rPr>
                <w:rFonts w:hint="eastAsia"/>
              </w:rPr>
              <w:t>≥1</w:t>
            </w:r>
          </w:p>
        </w:tc>
      </w:tr>
      <w:tr w:rsidR="00B01A64" w14:paraId="2106576B" w14:textId="77777777" w:rsidTr="00B01A64">
        <w:trPr>
          <w:jc w:val="center"/>
        </w:trPr>
        <w:tc>
          <w:tcPr>
            <w:tcW w:w="720" w:type="dxa"/>
            <w:shd w:val="clear" w:color="auto" w:fill="auto"/>
            <w:vAlign w:val="center"/>
          </w:tcPr>
          <w:p w14:paraId="18F605DD" w14:textId="77777777" w:rsidR="00B01A64" w:rsidRDefault="00541297" w:rsidP="00541297">
            <w:pPr>
              <w:pStyle w:val="afffffffff9"/>
            </w:pPr>
            <w:r>
              <w:rPr>
                <w:rFonts w:hint="eastAsia"/>
              </w:rPr>
              <w:t>4</w:t>
            </w:r>
          </w:p>
        </w:tc>
        <w:tc>
          <w:tcPr>
            <w:tcW w:w="1700" w:type="dxa"/>
            <w:shd w:val="clear" w:color="auto" w:fill="auto"/>
            <w:vAlign w:val="center"/>
          </w:tcPr>
          <w:p w14:paraId="314BA60F" w14:textId="77777777" w:rsidR="00B01A64" w:rsidRDefault="00B01A64" w:rsidP="00B01A64">
            <w:pPr>
              <w:pStyle w:val="afffffffff9"/>
            </w:pPr>
            <w:r w:rsidRPr="006355ED">
              <w:rPr>
                <w:rFonts w:hint="eastAsia"/>
                <w:i/>
                <w:iCs/>
              </w:rPr>
              <w:t>A</w:t>
            </w:r>
            <w:r w:rsidRPr="006355ED">
              <w:rPr>
                <w:i/>
                <w:iCs/>
                <w:vertAlign w:val="subscript"/>
              </w:rPr>
              <w:t>1</w:t>
            </w:r>
            <w:r w:rsidRPr="006355ED">
              <w:rPr>
                <w:rFonts w:hint="eastAsia"/>
              </w:rPr>
              <w:t>≥1</w:t>
            </w:r>
            <w:r w:rsidRPr="006355ED">
              <w:t>0</w:t>
            </w:r>
          </w:p>
        </w:tc>
        <w:tc>
          <w:tcPr>
            <w:tcW w:w="1418" w:type="dxa"/>
            <w:vMerge/>
            <w:shd w:val="clear" w:color="auto" w:fill="auto"/>
            <w:vAlign w:val="center"/>
          </w:tcPr>
          <w:p w14:paraId="3E2E5ED2" w14:textId="77777777" w:rsidR="00B01A64" w:rsidRDefault="00B01A64" w:rsidP="00B01A64">
            <w:pPr>
              <w:pStyle w:val="afffffffff9"/>
            </w:pPr>
          </w:p>
        </w:tc>
        <w:tc>
          <w:tcPr>
            <w:tcW w:w="1844" w:type="dxa"/>
            <w:shd w:val="clear" w:color="auto" w:fill="auto"/>
            <w:vAlign w:val="center"/>
          </w:tcPr>
          <w:p w14:paraId="13F8822C" w14:textId="77777777" w:rsidR="00B01A64" w:rsidRPr="006355ED" w:rsidRDefault="00B01A64" w:rsidP="007F1137">
            <w:pPr>
              <w:pStyle w:val="afffffffff9"/>
            </w:pPr>
            <w:r w:rsidRPr="006355ED">
              <w:rPr>
                <w:rFonts w:hint="eastAsia"/>
              </w:rPr>
              <w:t>≥1</w:t>
            </w:r>
            <w:r w:rsidRPr="006355ED">
              <w:t>5</w:t>
            </w:r>
          </w:p>
        </w:tc>
        <w:tc>
          <w:tcPr>
            <w:tcW w:w="1844" w:type="dxa"/>
            <w:shd w:val="clear" w:color="auto" w:fill="auto"/>
            <w:vAlign w:val="center"/>
          </w:tcPr>
          <w:p w14:paraId="3FA68A55" w14:textId="77777777" w:rsidR="00B01A64" w:rsidRPr="006355ED" w:rsidRDefault="00B01A64" w:rsidP="007F1137">
            <w:pPr>
              <w:pStyle w:val="afffffffff9"/>
            </w:pPr>
            <w:r w:rsidRPr="006355ED">
              <w:rPr>
                <w:rFonts w:hint="eastAsia"/>
              </w:rPr>
              <w:t>≥1</w:t>
            </w:r>
            <w:r w:rsidRPr="006355ED">
              <w:t>0</w:t>
            </w:r>
          </w:p>
        </w:tc>
        <w:tc>
          <w:tcPr>
            <w:tcW w:w="1848" w:type="dxa"/>
            <w:shd w:val="clear" w:color="auto" w:fill="auto"/>
            <w:vAlign w:val="center"/>
          </w:tcPr>
          <w:p w14:paraId="7315A921" w14:textId="77777777" w:rsidR="00B01A64" w:rsidRPr="006355ED" w:rsidRDefault="00B01A64" w:rsidP="007F1137">
            <w:pPr>
              <w:pStyle w:val="afffffffff9"/>
            </w:pPr>
            <w:r w:rsidRPr="006355ED">
              <w:rPr>
                <w:rFonts w:hint="eastAsia"/>
              </w:rPr>
              <w:t>≥2</w:t>
            </w:r>
          </w:p>
        </w:tc>
      </w:tr>
      <w:tr w:rsidR="00B01A64" w14:paraId="3F962CC3" w14:textId="77777777" w:rsidTr="007F1137">
        <w:trPr>
          <w:jc w:val="center"/>
        </w:trPr>
        <w:tc>
          <w:tcPr>
            <w:tcW w:w="9374" w:type="dxa"/>
            <w:gridSpan w:val="6"/>
            <w:shd w:val="clear" w:color="auto" w:fill="auto"/>
            <w:vAlign w:val="center"/>
          </w:tcPr>
          <w:p w14:paraId="0B54643D" w14:textId="77777777" w:rsidR="00B01A64" w:rsidRDefault="00B01A64" w:rsidP="00B01A64">
            <w:pPr>
              <w:pStyle w:val="afff2"/>
            </w:pPr>
            <w:r w:rsidRPr="00B01A64">
              <w:rPr>
                <w:rFonts w:hint="eastAsia"/>
              </w:rPr>
              <w:t>体育公园中建设铺设天然草皮的非标足球场，</w:t>
            </w:r>
            <w:r>
              <w:rPr>
                <w:rFonts w:hint="eastAsia"/>
              </w:rPr>
              <w:t>应</w:t>
            </w:r>
            <w:r w:rsidRPr="00B01A64">
              <w:rPr>
                <w:rFonts w:hint="eastAsia"/>
              </w:rPr>
              <w:t>计入园内绿化用地面积。</w:t>
            </w:r>
          </w:p>
        </w:tc>
      </w:tr>
    </w:tbl>
    <w:p w14:paraId="7F3FFBF1" w14:textId="77777777" w:rsidR="003F5AEF" w:rsidRDefault="003F5AEF" w:rsidP="003F5AEF">
      <w:pPr>
        <w:pStyle w:val="affffb"/>
        <w:ind w:firstLineChars="0" w:firstLine="0"/>
      </w:pPr>
    </w:p>
    <w:p w14:paraId="54B15B37" w14:textId="77777777" w:rsidR="00533099" w:rsidRPr="00533099" w:rsidRDefault="00533099" w:rsidP="00DA081F">
      <w:pPr>
        <w:pStyle w:val="afffffffff1"/>
      </w:pPr>
      <w:r w:rsidRPr="00533099">
        <w:rPr>
          <w:rFonts w:hint="eastAsia"/>
        </w:rPr>
        <w:t>体育公园用地面积包括陆地面积和水体面积，其中陆地面积应分别计算绿化用地、</w:t>
      </w:r>
      <w:r>
        <w:rPr>
          <w:rFonts w:hint="eastAsia"/>
        </w:rPr>
        <w:t>健身设施用地、配套设施用地的</w:t>
      </w:r>
      <w:r w:rsidRPr="00533099">
        <w:rPr>
          <w:rFonts w:hint="eastAsia"/>
        </w:rPr>
        <w:t>面积及配比。体育公园用地面积应</w:t>
      </w:r>
      <w:r>
        <w:rPr>
          <w:rFonts w:hint="eastAsia"/>
        </w:rPr>
        <w:t>按照</w:t>
      </w:r>
      <w:r w:rsidR="0010430E">
        <w:rPr>
          <w:rFonts w:hint="eastAsia"/>
        </w:rPr>
        <w:t>附录B</w:t>
      </w:r>
      <w:r w:rsidRPr="00533099">
        <w:rPr>
          <w:rFonts w:hint="eastAsia"/>
        </w:rPr>
        <w:t>的规定进行统计。</w:t>
      </w:r>
    </w:p>
    <w:p w14:paraId="330520D4" w14:textId="77777777" w:rsidR="0061528B" w:rsidRDefault="0061528B" w:rsidP="0061528B">
      <w:pPr>
        <w:pStyle w:val="affd"/>
        <w:spacing w:before="156" w:after="156"/>
      </w:pPr>
      <w:bookmarkStart w:id="105" w:name="_Toc104987475"/>
      <w:bookmarkStart w:id="106" w:name="_Toc104987534"/>
      <w:bookmarkStart w:id="107" w:name="_Toc105405088"/>
      <w:bookmarkStart w:id="108" w:name="_Toc105411091"/>
      <w:bookmarkStart w:id="109" w:name="_Toc106802484"/>
      <w:bookmarkStart w:id="110" w:name="_Toc107560434"/>
      <w:r>
        <w:rPr>
          <w:rFonts w:hint="eastAsia"/>
        </w:rPr>
        <w:lastRenderedPageBreak/>
        <w:t>命名</w:t>
      </w:r>
      <w:bookmarkEnd w:id="105"/>
      <w:bookmarkEnd w:id="106"/>
      <w:bookmarkEnd w:id="107"/>
      <w:bookmarkEnd w:id="108"/>
      <w:bookmarkEnd w:id="109"/>
      <w:bookmarkEnd w:id="110"/>
    </w:p>
    <w:p w14:paraId="66C9224E" w14:textId="77777777" w:rsidR="00D12A64" w:rsidRDefault="00D12A64" w:rsidP="00D12A64">
      <w:pPr>
        <w:pStyle w:val="affffb"/>
        <w:ind w:firstLine="420"/>
      </w:pPr>
      <w:r>
        <w:rPr>
          <w:rFonts w:hint="eastAsia"/>
        </w:rPr>
        <w:t>体育公园采用以下命名法：[特征要素]+体育公园，其中“[特征要素]”为专名，“体育公园”为通名。</w:t>
      </w:r>
    </w:p>
    <w:p w14:paraId="4D35FA81" w14:textId="77777777" w:rsidR="00D12A64" w:rsidRPr="00D12A64" w:rsidRDefault="00D12A64" w:rsidP="00D12A64">
      <w:pPr>
        <w:pStyle w:val="affffb"/>
        <w:ind w:firstLine="420"/>
      </w:pPr>
      <w:r>
        <w:rPr>
          <w:rFonts w:hint="eastAsia"/>
        </w:rPr>
        <w:t>特征要素宜选择园区内主要景观名称、主题运动项目名称或省、市县等各级行政区域名称。</w:t>
      </w:r>
    </w:p>
    <w:p w14:paraId="2AD7FD7B" w14:textId="77777777" w:rsidR="004A3F42" w:rsidRDefault="004A3F42" w:rsidP="004A3F42">
      <w:pPr>
        <w:pStyle w:val="affc"/>
        <w:spacing w:before="312" w:after="312"/>
      </w:pPr>
      <w:bookmarkStart w:id="111" w:name="_Toc104987476"/>
      <w:bookmarkStart w:id="112" w:name="_Toc104987535"/>
      <w:bookmarkStart w:id="113" w:name="_Toc105405089"/>
      <w:bookmarkStart w:id="114" w:name="_Toc105411092"/>
      <w:bookmarkStart w:id="115" w:name="_Toc106802485"/>
      <w:bookmarkStart w:id="116" w:name="_Toc107560435"/>
      <w:r>
        <w:t>体育运动配置</w:t>
      </w:r>
      <w:bookmarkEnd w:id="111"/>
      <w:bookmarkEnd w:id="112"/>
      <w:bookmarkEnd w:id="113"/>
      <w:bookmarkEnd w:id="114"/>
      <w:bookmarkEnd w:id="115"/>
      <w:bookmarkEnd w:id="116"/>
    </w:p>
    <w:p w14:paraId="3B2430A0" w14:textId="77777777" w:rsidR="004A3F42" w:rsidRDefault="00CF4782" w:rsidP="00CF4782">
      <w:pPr>
        <w:pStyle w:val="affd"/>
        <w:spacing w:before="156" w:after="156"/>
      </w:pPr>
      <w:bookmarkStart w:id="117" w:name="_Toc104987477"/>
      <w:bookmarkStart w:id="118" w:name="_Toc104987536"/>
      <w:bookmarkStart w:id="119" w:name="_Toc105405090"/>
      <w:bookmarkStart w:id="120" w:name="_Toc105411093"/>
      <w:bookmarkStart w:id="121" w:name="_Toc106802486"/>
      <w:bookmarkStart w:id="122" w:name="_Toc107560436"/>
      <w:r>
        <w:rPr>
          <w:rFonts w:hint="eastAsia"/>
        </w:rPr>
        <w:t>运动项目</w:t>
      </w:r>
      <w:bookmarkEnd w:id="117"/>
      <w:bookmarkEnd w:id="118"/>
      <w:bookmarkEnd w:id="119"/>
      <w:bookmarkEnd w:id="120"/>
      <w:bookmarkEnd w:id="121"/>
      <w:bookmarkEnd w:id="122"/>
    </w:p>
    <w:p w14:paraId="766A34E7" w14:textId="77777777" w:rsidR="00071C41" w:rsidRDefault="00CF4782" w:rsidP="00FA0039">
      <w:pPr>
        <w:pStyle w:val="afffffffff1"/>
      </w:pPr>
      <w:r w:rsidRPr="00071C41">
        <w:rPr>
          <w:rFonts w:hint="eastAsia"/>
        </w:rPr>
        <w:t>体育公园中可开展的体育运动项目包括但不限于：</w:t>
      </w:r>
    </w:p>
    <w:p w14:paraId="637C6665" w14:textId="77777777" w:rsidR="00071C41" w:rsidRDefault="00071C41" w:rsidP="00071C41">
      <w:pPr>
        <w:pStyle w:val="af5"/>
      </w:pPr>
      <w:r>
        <w:t>常规球类运动</w:t>
      </w:r>
      <w:r>
        <w:rPr>
          <w:rFonts w:hint="eastAsia"/>
        </w:rPr>
        <w:t>：</w:t>
      </w:r>
      <w:r>
        <w:t>足球</w:t>
      </w:r>
      <w:r>
        <w:rPr>
          <w:rFonts w:hint="eastAsia"/>
        </w:rPr>
        <w:t>、篮球、</w:t>
      </w:r>
      <w:r w:rsidR="00022ED6">
        <w:rPr>
          <w:rFonts w:hint="eastAsia"/>
        </w:rPr>
        <w:t>气</w:t>
      </w:r>
      <w:r>
        <w:rPr>
          <w:rFonts w:hint="eastAsia"/>
        </w:rPr>
        <w:t>排球、网球、</w:t>
      </w:r>
      <w:r w:rsidR="00022ED6">
        <w:rPr>
          <w:rFonts w:hint="eastAsia"/>
        </w:rPr>
        <w:t>户外</w:t>
      </w:r>
      <w:r>
        <w:rPr>
          <w:rFonts w:hint="eastAsia"/>
        </w:rPr>
        <w:t>羽毛球；</w:t>
      </w:r>
    </w:p>
    <w:p w14:paraId="367120DC" w14:textId="77777777" w:rsidR="00071C41" w:rsidRDefault="00DC04DA" w:rsidP="00071C41">
      <w:pPr>
        <w:pStyle w:val="af5"/>
      </w:pPr>
      <w:r>
        <w:t>田径运动类</w:t>
      </w:r>
      <w:r>
        <w:rPr>
          <w:rFonts w:hint="eastAsia"/>
        </w:rPr>
        <w:t>：</w:t>
      </w:r>
      <w:r>
        <w:t>跑步</w:t>
      </w:r>
      <w:r>
        <w:rPr>
          <w:rFonts w:hint="eastAsia"/>
        </w:rPr>
        <w:t>、</w:t>
      </w:r>
      <w:r>
        <w:t>健步走</w:t>
      </w:r>
      <w:r>
        <w:rPr>
          <w:rFonts w:hint="eastAsia"/>
        </w:rPr>
        <w:t>、</w:t>
      </w:r>
      <w:r>
        <w:t>自行车</w:t>
      </w:r>
      <w:r>
        <w:rPr>
          <w:rFonts w:hint="eastAsia"/>
        </w:rPr>
        <w:t>；</w:t>
      </w:r>
    </w:p>
    <w:p w14:paraId="2D066E8A" w14:textId="77777777" w:rsidR="00DC04DA" w:rsidRDefault="00DC04DA" w:rsidP="00071C41">
      <w:pPr>
        <w:pStyle w:val="af5"/>
      </w:pPr>
      <w:r>
        <w:t>日常健身类</w:t>
      </w:r>
      <w:r>
        <w:rPr>
          <w:rFonts w:hint="eastAsia"/>
        </w:rPr>
        <w:t>：乒乓球、游泳、棋牌、台球、体操、广场舞及健身秧歌（鼓）、毽球、门球、柔力球、跳绳、飞盘、迷你高球、手球、掷球、壁球、板球、指弹球、藤球、曲棍球、垒球、中国式摔跤、跆拳道、拳击操、铁人三项、现代五项激光障碍跑、无人机足球训练及比赛、纸飞机训练及比赛、航海模型、车辆模型、无线电侧向、定向运动、轮滑；</w:t>
      </w:r>
    </w:p>
    <w:p w14:paraId="6ACB7D12" w14:textId="77777777" w:rsidR="00DC04DA" w:rsidRDefault="00DC04DA" w:rsidP="00071C41">
      <w:pPr>
        <w:pStyle w:val="af5"/>
      </w:pPr>
      <w:r>
        <w:t>其他户外运动类</w:t>
      </w:r>
      <w:r>
        <w:rPr>
          <w:rFonts w:hint="eastAsia"/>
        </w:rPr>
        <w:t>：</w:t>
      </w:r>
      <w:r w:rsidR="00FA0039">
        <w:rPr>
          <w:rFonts w:hint="eastAsia"/>
        </w:rPr>
        <w:t>滑冰、</w:t>
      </w:r>
      <w:r>
        <w:rPr>
          <w:rFonts w:hint="eastAsia"/>
        </w:rPr>
        <w:t>陆上赛艇、索道滑水、桨板、电动冲浪板、热气球、滑翔伞；</w:t>
      </w:r>
    </w:p>
    <w:p w14:paraId="1B8A0CAF" w14:textId="77777777" w:rsidR="00DC04DA" w:rsidRPr="00071C41" w:rsidRDefault="00DC04DA" w:rsidP="00071C41">
      <w:pPr>
        <w:pStyle w:val="af5"/>
      </w:pPr>
      <w:r>
        <w:rPr>
          <w:rFonts w:hint="eastAsia"/>
        </w:rPr>
        <w:t>特色运动类：马术、武术、龙舟、健身气功、射箭。</w:t>
      </w:r>
    </w:p>
    <w:p w14:paraId="1A1553D8" w14:textId="77777777" w:rsidR="006B748F" w:rsidRDefault="006B748F" w:rsidP="00FA0039">
      <w:pPr>
        <w:pStyle w:val="afffffffff1"/>
      </w:pPr>
      <w:r>
        <w:rPr>
          <w:rFonts w:hint="eastAsia"/>
        </w:rPr>
        <w:t>微型、小型、中型、大型体育公园的运动项目配置</w:t>
      </w:r>
      <w:proofErr w:type="gramStart"/>
      <w:r>
        <w:rPr>
          <w:rFonts w:hint="eastAsia"/>
        </w:rPr>
        <w:t>宜符合</w:t>
      </w:r>
      <w:proofErr w:type="gramEnd"/>
      <w:r>
        <w:rPr>
          <w:rFonts w:hint="eastAsia"/>
        </w:rPr>
        <w:t>附录</w:t>
      </w:r>
      <w:r w:rsidR="00550E5D">
        <w:rPr>
          <w:rFonts w:hint="eastAsia"/>
        </w:rPr>
        <w:t>C</w:t>
      </w:r>
      <w:r>
        <w:rPr>
          <w:rFonts w:hint="eastAsia"/>
        </w:rPr>
        <w:t>要求。</w:t>
      </w:r>
    </w:p>
    <w:p w14:paraId="3F3E36C6" w14:textId="77777777" w:rsidR="00DA5B75" w:rsidRDefault="006B748F" w:rsidP="00FA0039">
      <w:pPr>
        <w:pStyle w:val="afffffffff1"/>
      </w:pPr>
      <w:r>
        <w:rPr>
          <w:rFonts w:hint="eastAsia"/>
        </w:rPr>
        <w:t>少数民族地区体育公园应设置符合民族特点的运动项目。</w:t>
      </w:r>
    </w:p>
    <w:p w14:paraId="50C81156" w14:textId="77777777" w:rsidR="00AC1A20" w:rsidRPr="00AC1A20" w:rsidRDefault="00B12404" w:rsidP="0038260D">
      <w:pPr>
        <w:pStyle w:val="afffffffff1"/>
      </w:pPr>
      <w:r>
        <w:t>足球</w:t>
      </w:r>
      <w:r>
        <w:rPr>
          <w:rFonts w:hint="eastAsia"/>
        </w:rPr>
        <w:t>、</w:t>
      </w:r>
      <w:r>
        <w:t>篮球</w:t>
      </w:r>
      <w:r>
        <w:rPr>
          <w:rFonts w:hint="eastAsia"/>
        </w:rPr>
        <w:t>、</w:t>
      </w:r>
      <w:r w:rsidR="00022ED6">
        <w:rPr>
          <w:rFonts w:hint="eastAsia"/>
        </w:rPr>
        <w:t>气</w:t>
      </w:r>
      <w:r>
        <w:t>排球</w:t>
      </w:r>
      <w:r>
        <w:rPr>
          <w:rFonts w:hint="eastAsia"/>
        </w:rPr>
        <w:t>、网球、</w:t>
      </w:r>
      <w:r w:rsidR="00022ED6">
        <w:rPr>
          <w:rFonts w:hint="eastAsia"/>
        </w:rPr>
        <w:t>户外</w:t>
      </w:r>
      <w:r>
        <w:rPr>
          <w:rFonts w:hint="eastAsia"/>
        </w:rPr>
        <w:t>羽毛球、跑步、健步走、乒乓球、</w:t>
      </w:r>
      <w:r w:rsidR="00022ED6">
        <w:rPr>
          <w:rFonts w:hint="eastAsia"/>
        </w:rPr>
        <w:t>游泳、</w:t>
      </w:r>
      <w:r>
        <w:rPr>
          <w:rFonts w:hint="eastAsia"/>
        </w:rPr>
        <w:t>台球、</w:t>
      </w:r>
      <w:r w:rsidR="00022ED6">
        <w:rPr>
          <w:rFonts w:hint="eastAsia"/>
        </w:rPr>
        <w:t>门球、轮滑、滑冰项目的</w:t>
      </w:r>
      <w:r w:rsidR="0038260D">
        <w:rPr>
          <w:rFonts w:hint="eastAsia"/>
        </w:rPr>
        <w:t>建设</w:t>
      </w:r>
      <w:r w:rsidR="00022ED6">
        <w:rPr>
          <w:rFonts w:hint="eastAsia"/>
        </w:rPr>
        <w:t>应符合</w:t>
      </w:r>
      <w:r w:rsidR="00022ED6" w:rsidRPr="00022ED6">
        <w:rPr>
          <w:rFonts w:hint="eastAsia"/>
        </w:rPr>
        <w:t>JG/T 191的相关要求</w:t>
      </w:r>
      <w:r w:rsidR="00022ED6">
        <w:rPr>
          <w:rFonts w:hint="eastAsia"/>
        </w:rPr>
        <w:t>，其他运动项目的</w:t>
      </w:r>
      <w:r w:rsidR="0038260D">
        <w:rPr>
          <w:rFonts w:hint="eastAsia"/>
        </w:rPr>
        <w:t>建设</w:t>
      </w:r>
      <w:r w:rsidR="00EF03CC">
        <w:rPr>
          <w:rFonts w:hint="eastAsia"/>
        </w:rPr>
        <w:t>要求</w:t>
      </w:r>
      <w:r w:rsidR="00022ED6">
        <w:rPr>
          <w:rFonts w:hint="eastAsia"/>
        </w:rPr>
        <w:t>见附录D。</w:t>
      </w:r>
    </w:p>
    <w:p w14:paraId="264DEE0E" w14:textId="77777777" w:rsidR="00CF4782" w:rsidRDefault="00CF4782" w:rsidP="00CF4782">
      <w:pPr>
        <w:pStyle w:val="affd"/>
        <w:spacing w:before="156" w:after="156"/>
      </w:pPr>
      <w:bookmarkStart w:id="123" w:name="_Toc104987483"/>
      <w:bookmarkStart w:id="124" w:name="_Toc104987537"/>
      <w:bookmarkStart w:id="125" w:name="_Toc105405091"/>
      <w:bookmarkStart w:id="126" w:name="_Toc105411094"/>
      <w:bookmarkStart w:id="127" w:name="_Toc106802487"/>
      <w:bookmarkStart w:id="128" w:name="_Toc107560437"/>
      <w:r>
        <w:rPr>
          <w:rFonts w:hint="eastAsia"/>
        </w:rPr>
        <w:t>场地设施</w:t>
      </w:r>
      <w:bookmarkEnd w:id="123"/>
      <w:bookmarkEnd w:id="124"/>
      <w:bookmarkEnd w:id="125"/>
      <w:bookmarkEnd w:id="126"/>
      <w:bookmarkEnd w:id="127"/>
      <w:bookmarkEnd w:id="128"/>
    </w:p>
    <w:p w14:paraId="16B25273" w14:textId="77777777" w:rsidR="00141A83" w:rsidRDefault="00C860F1" w:rsidP="00141A83">
      <w:pPr>
        <w:pStyle w:val="affe"/>
        <w:spacing w:before="156" w:after="156"/>
      </w:pPr>
      <w:bookmarkStart w:id="129" w:name="_Toc104987484"/>
      <w:r>
        <w:rPr>
          <w:rFonts w:hint="eastAsia"/>
        </w:rPr>
        <w:t>基本</w:t>
      </w:r>
      <w:r w:rsidR="00141A83">
        <w:t>要求</w:t>
      </w:r>
      <w:bookmarkEnd w:id="129"/>
    </w:p>
    <w:p w14:paraId="5211C491" w14:textId="77777777" w:rsidR="00221731" w:rsidRDefault="00221731" w:rsidP="00DA5B75">
      <w:pPr>
        <w:pStyle w:val="afffffffff0"/>
      </w:pPr>
      <w:r>
        <w:rPr>
          <w:rFonts w:hint="eastAsia"/>
        </w:rPr>
        <w:t>场地应避免建在具有潜在危险的区域，如：山体滑坡、高空坠物、高压电线路、公路和铁路交通干线、水坝下游和油库及化学品仓库等。</w:t>
      </w:r>
    </w:p>
    <w:p w14:paraId="0EAED0C3" w14:textId="77777777" w:rsidR="00C26A86" w:rsidRDefault="00C26A86" w:rsidP="00DA5B75">
      <w:pPr>
        <w:pStyle w:val="afffffffff0"/>
      </w:pPr>
      <w:r>
        <w:rPr>
          <w:rFonts w:hint="eastAsia"/>
        </w:rPr>
        <w:t>场地建设应避开生态环境脆弱、自然资源易于遭到破坏和野生动物经常活动的区域。</w:t>
      </w:r>
    </w:p>
    <w:p w14:paraId="638B7366" w14:textId="77777777" w:rsidR="00DA5B75" w:rsidRDefault="00DA5B75" w:rsidP="00DA5B75">
      <w:pPr>
        <w:pStyle w:val="afffffffff0"/>
      </w:pPr>
      <w:r>
        <w:rPr>
          <w:rFonts w:hint="eastAsia"/>
        </w:rPr>
        <w:t>场地的规格、数量、材质、标识、性能等应满足开展运动项目的规则要求。</w:t>
      </w:r>
    </w:p>
    <w:p w14:paraId="77D6F07C" w14:textId="77777777" w:rsidR="00DA5B75" w:rsidRDefault="00DA5B75" w:rsidP="00DA5B75">
      <w:pPr>
        <w:pStyle w:val="afffffffff0"/>
      </w:pPr>
      <w:r>
        <w:rPr>
          <w:rFonts w:hint="eastAsia"/>
        </w:rPr>
        <w:t>场地数量应与开展运动项目规划、安全性和舒适性相适应。</w:t>
      </w:r>
    </w:p>
    <w:p w14:paraId="0BD4BC7C" w14:textId="77777777" w:rsidR="00DA5B75" w:rsidRDefault="00DA5B75" w:rsidP="004C4854">
      <w:pPr>
        <w:pStyle w:val="afffffffff0"/>
      </w:pPr>
      <w:r>
        <w:rPr>
          <w:rFonts w:hint="eastAsia"/>
        </w:rPr>
        <w:t>场地各功能区能布局合理，不同区域应有明显的功能分区布局图。</w:t>
      </w:r>
    </w:p>
    <w:p w14:paraId="7B4FA933" w14:textId="77777777" w:rsidR="004C4854" w:rsidRPr="004C4854" w:rsidRDefault="004C4854" w:rsidP="004C4854">
      <w:pPr>
        <w:pStyle w:val="afffffffff0"/>
      </w:pPr>
      <w:r>
        <w:rPr>
          <w:rFonts w:hint="eastAsia"/>
        </w:rPr>
        <w:t>场地</w:t>
      </w:r>
      <w:r w:rsidRPr="004C4854">
        <w:rPr>
          <w:rFonts w:hint="eastAsia"/>
        </w:rPr>
        <w:t>坡度设计</w:t>
      </w:r>
      <w:proofErr w:type="gramStart"/>
      <w:r w:rsidRPr="004C4854">
        <w:rPr>
          <w:rFonts w:hint="eastAsia"/>
        </w:rPr>
        <w:t>宜符合</w:t>
      </w:r>
      <w:proofErr w:type="gramEnd"/>
      <w:r w:rsidRPr="004C4854">
        <w:rPr>
          <w:rFonts w:hint="eastAsia"/>
        </w:rPr>
        <w:t>JG/T 191的相关要求，满足正常排水要求。</w:t>
      </w:r>
    </w:p>
    <w:p w14:paraId="3A1B06A9" w14:textId="77777777" w:rsidR="003214F9" w:rsidRDefault="003214F9" w:rsidP="004C4854">
      <w:pPr>
        <w:pStyle w:val="afffffffff0"/>
      </w:pPr>
      <w:r w:rsidRPr="003214F9">
        <w:rPr>
          <w:rFonts w:hint="eastAsia"/>
        </w:rPr>
        <w:t>各地可根据实际需要和场地条件设置多功能公共运动场，其设计</w:t>
      </w:r>
      <w:proofErr w:type="gramStart"/>
      <w:r w:rsidRPr="003214F9">
        <w:rPr>
          <w:rFonts w:hint="eastAsia"/>
        </w:rPr>
        <w:t>宜符合</w:t>
      </w:r>
      <w:proofErr w:type="gramEnd"/>
      <w:r w:rsidRPr="003214F9">
        <w:rPr>
          <w:rFonts w:hint="eastAsia"/>
        </w:rPr>
        <w:t>GB/T 34419的有关规定。</w:t>
      </w:r>
    </w:p>
    <w:p w14:paraId="39DB420F" w14:textId="77777777" w:rsidR="00C860F1" w:rsidRDefault="00C860F1" w:rsidP="00DA5B75">
      <w:pPr>
        <w:pStyle w:val="afffffffff0"/>
      </w:pPr>
      <w:r w:rsidRPr="00C860F1">
        <w:rPr>
          <w:rFonts w:hint="eastAsia"/>
        </w:rPr>
        <w:t>公园内各体育设施设备应设立安全警示、使用方法等信息标识系统，应符合GB/T 10001.1、GB/T 10001.4和GB/T 15566.7的相关要求。</w:t>
      </w:r>
    </w:p>
    <w:p w14:paraId="2B8209EC" w14:textId="77777777" w:rsidR="00DA5B75" w:rsidRDefault="00DA5B75" w:rsidP="00DA5B75">
      <w:pPr>
        <w:pStyle w:val="afffffffff0"/>
      </w:pPr>
      <w:r w:rsidRPr="00DA5B75">
        <w:rPr>
          <w:rFonts w:hint="eastAsia"/>
        </w:rPr>
        <w:t>公园内各体育设施设备应</w:t>
      </w:r>
      <w:r>
        <w:rPr>
          <w:rFonts w:hint="eastAsia"/>
        </w:rPr>
        <w:t>有场地平面示意图及疏散通道示意图，疏散标识醒目，位置合理。应急通道畅通。</w:t>
      </w:r>
    </w:p>
    <w:p w14:paraId="36C37FB9" w14:textId="77777777" w:rsidR="00DA5B75" w:rsidRDefault="00DA5B75" w:rsidP="00DA5B75">
      <w:pPr>
        <w:pStyle w:val="afffffffff0"/>
      </w:pPr>
      <w:r>
        <w:rPr>
          <w:rFonts w:hint="eastAsia"/>
        </w:rPr>
        <w:t>场地入口处应设立管理告示栏，公布开放时间、</w:t>
      </w:r>
      <w:r w:rsidR="004F7452">
        <w:rPr>
          <w:rFonts w:hint="eastAsia"/>
        </w:rPr>
        <w:t>运动项目介绍、</w:t>
      </w:r>
      <w:r>
        <w:rPr>
          <w:rFonts w:hint="eastAsia"/>
        </w:rPr>
        <w:t>管理要求和安全提示等内容。</w:t>
      </w:r>
    </w:p>
    <w:p w14:paraId="05079FA5" w14:textId="77777777" w:rsidR="00DA5B75" w:rsidRDefault="00DA5B75" w:rsidP="00DA5B75">
      <w:pPr>
        <w:pStyle w:val="afffffffff0"/>
      </w:pPr>
      <w:r>
        <w:rPr>
          <w:rFonts w:hint="eastAsia"/>
        </w:rPr>
        <w:t>场地</w:t>
      </w:r>
      <w:r>
        <w:t>防火安全应符合</w:t>
      </w:r>
      <w:r>
        <w:rPr>
          <w:rFonts w:hint="eastAsia"/>
        </w:rPr>
        <w:t>GB 50016的规定。</w:t>
      </w:r>
    </w:p>
    <w:p w14:paraId="108442B4" w14:textId="77777777" w:rsidR="00DA5B75" w:rsidRDefault="00DA5B75" w:rsidP="00DA5B75">
      <w:pPr>
        <w:pStyle w:val="afffffffff0"/>
      </w:pPr>
      <w:r>
        <w:t>场地防雷安全应符合</w:t>
      </w:r>
      <w:r>
        <w:rPr>
          <w:rFonts w:hint="eastAsia"/>
        </w:rPr>
        <w:t>GB 50057的规定</w:t>
      </w:r>
    </w:p>
    <w:p w14:paraId="3CFFAAFD" w14:textId="77777777" w:rsidR="00DA5B75" w:rsidRDefault="00DA5B75" w:rsidP="00DA5B75">
      <w:pPr>
        <w:pStyle w:val="afffffffff0"/>
      </w:pPr>
      <w:r>
        <w:rPr>
          <w:rFonts w:hint="eastAsia"/>
        </w:rPr>
        <w:t>场地配电安全应符合GB 50055的规定。</w:t>
      </w:r>
    </w:p>
    <w:p w14:paraId="374F7D35" w14:textId="77777777" w:rsidR="00DA5B75" w:rsidRDefault="00DA5B75" w:rsidP="00DA5B75">
      <w:pPr>
        <w:pStyle w:val="afffffffff0"/>
      </w:pPr>
      <w:r>
        <w:rPr>
          <w:rFonts w:hint="eastAsia"/>
        </w:rPr>
        <w:lastRenderedPageBreak/>
        <w:t>场地及缓冲区范围内不应有造成活动人员伤害的危险物件。</w:t>
      </w:r>
    </w:p>
    <w:p w14:paraId="7F833729" w14:textId="77777777" w:rsidR="00DA5B75" w:rsidRDefault="00DA5B75" w:rsidP="00DA5B75">
      <w:pPr>
        <w:pStyle w:val="afffffffff0"/>
      </w:pPr>
      <w:r>
        <w:rPr>
          <w:rFonts w:hint="eastAsia"/>
        </w:rPr>
        <w:t>场地内及边线附近的喷灌及排水等设施不应造成活动人员的伤害及场地划线的影响。</w:t>
      </w:r>
    </w:p>
    <w:p w14:paraId="67E82916" w14:textId="77777777" w:rsidR="00DA5B75" w:rsidRDefault="00DA5B75" w:rsidP="00DA5B75">
      <w:pPr>
        <w:pStyle w:val="afffffffff0"/>
      </w:pPr>
      <w:r>
        <w:rPr>
          <w:rFonts w:hint="eastAsia"/>
        </w:rPr>
        <w:t>场地应有救护车、消防车等直接到达的应急通道。</w:t>
      </w:r>
    </w:p>
    <w:p w14:paraId="507D214F" w14:textId="77777777" w:rsidR="00DA5B75" w:rsidRDefault="00DA5B75" w:rsidP="00DA5B75">
      <w:pPr>
        <w:pStyle w:val="afffffffff0"/>
      </w:pPr>
      <w:r>
        <w:rPr>
          <w:rFonts w:hint="eastAsia"/>
        </w:rPr>
        <w:t>场地应有火灾报警、消防联动、应急照明、安全疏散等设备和设施。</w:t>
      </w:r>
    </w:p>
    <w:p w14:paraId="6B73B840" w14:textId="77777777" w:rsidR="00A01B42" w:rsidRDefault="00A01B42" w:rsidP="00DA5B75">
      <w:pPr>
        <w:pStyle w:val="afffffffff0"/>
      </w:pPr>
      <w:r>
        <w:rPr>
          <w:rFonts w:hint="eastAsia"/>
        </w:rPr>
        <w:t>场地应有排水设施，应根据场地使用的面层材料和基础的渗水性能，考虑设置明排水或暗排水设施。</w:t>
      </w:r>
    </w:p>
    <w:p w14:paraId="5170664F" w14:textId="77777777" w:rsidR="00A01B42" w:rsidRDefault="00A01B42" w:rsidP="00DA5B75">
      <w:pPr>
        <w:pStyle w:val="afffffffff0"/>
      </w:pPr>
      <w:r>
        <w:rPr>
          <w:rFonts w:hint="eastAsia"/>
        </w:rPr>
        <w:t>场地应有给水设施，保证场地的清洗和维护保养，应保证设施对使用者的安全性，北方地区应考虑冰冻对给水管线、闸阀的影响。</w:t>
      </w:r>
    </w:p>
    <w:p w14:paraId="6011D6AA" w14:textId="77777777" w:rsidR="00DA5B75" w:rsidRDefault="00DA5B75" w:rsidP="00DA5B75">
      <w:pPr>
        <w:pStyle w:val="afffffffff0"/>
      </w:pPr>
      <w:r>
        <w:rPr>
          <w:rFonts w:hint="eastAsia"/>
        </w:rPr>
        <w:t>对天气条件有要求的运动场地应提供当日天气、气候、环境、水文等情况报告。</w:t>
      </w:r>
    </w:p>
    <w:p w14:paraId="27651C2A" w14:textId="77777777" w:rsidR="00DA5B75" w:rsidRDefault="00DA5B75" w:rsidP="003214F9">
      <w:pPr>
        <w:pStyle w:val="afffffffff0"/>
      </w:pPr>
      <w:r>
        <w:rPr>
          <w:rFonts w:hint="eastAsia"/>
        </w:rPr>
        <w:t>体育公园的场地设施</w:t>
      </w:r>
      <w:r w:rsidR="0041097A">
        <w:rPr>
          <w:rFonts w:hint="eastAsia"/>
        </w:rPr>
        <w:t>建设应</w:t>
      </w:r>
      <w:r>
        <w:rPr>
          <w:rFonts w:hint="eastAsia"/>
        </w:rPr>
        <w:t>符合附录</w:t>
      </w:r>
      <w:r w:rsidR="002C61E6">
        <w:rPr>
          <w:rFonts w:hint="eastAsia"/>
        </w:rPr>
        <w:t>E</w:t>
      </w:r>
      <w:r>
        <w:rPr>
          <w:rFonts w:hint="eastAsia"/>
        </w:rPr>
        <w:t>要求。</w:t>
      </w:r>
    </w:p>
    <w:p w14:paraId="6CF63A04" w14:textId="77777777" w:rsidR="003214F9" w:rsidRDefault="003214F9" w:rsidP="003214F9">
      <w:pPr>
        <w:pStyle w:val="afffffffff0"/>
      </w:pPr>
      <w:r w:rsidRPr="003214F9">
        <w:rPr>
          <w:rFonts w:hint="eastAsia"/>
        </w:rPr>
        <w:t xml:space="preserve">体育公园健身设施区域附近应设有平价矿泉水、纯净水的售卖机或售卖区域。 </w:t>
      </w:r>
    </w:p>
    <w:p w14:paraId="3D1CA596" w14:textId="77777777" w:rsidR="0011330F" w:rsidRPr="0011330F" w:rsidRDefault="004A61BB" w:rsidP="00CE6D95">
      <w:pPr>
        <w:pStyle w:val="afffffffff0"/>
      </w:pPr>
      <w:r>
        <w:rPr>
          <w:rFonts w:hint="eastAsia"/>
        </w:rPr>
        <w:t>健身设施分类</w:t>
      </w:r>
      <w:proofErr w:type="gramStart"/>
      <w:r>
        <w:rPr>
          <w:rFonts w:hint="eastAsia"/>
        </w:rPr>
        <w:t>宜按照表</w:t>
      </w:r>
      <w:proofErr w:type="gramEnd"/>
      <w:r w:rsidR="0011330F">
        <w:rPr>
          <w:rFonts w:hint="eastAsia"/>
        </w:rPr>
        <w:t>4</w:t>
      </w:r>
      <w:r>
        <w:rPr>
          <w:rFonts w:hint="eastAsia"/>
        </w:rPr>
        <w:t>要求。</w:t>
      </w:r>
    </w:p>
    <w:p w14:paraId="0F094855" w14:textId="77777777" w:rsidR="004A61BB" w:rsidRDefault="004A61BB" w:rsidP="004A61BB">
      <w:pPr>
        <w:pStyle w:val="aff2"/>
        <w:spacing w:before="156" w:after="156"/>
      </w:pPr>
      <w:r>
        <w:t>健身设施分类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2977"/>
        <w:gridCol w:w="5111"/>
      </w:tblGrid>
      <w:tr w:rsidR="000960C1" w14:paraId="04818673" w14:textId="77777777" w:rsidTr="000960C1">
        <w:trPr>
          <w:tblHeader/>
          <w:jc w:val="center"/>
        </w:trPr>
        <w:tc>
          <w:tcPr>
            <w:tcW w:w="4263" w:type="dxa"/>
            <w:gridSpan w:val="2"/>
            <w:tcBorders>
              <w:top w:val="single" w:sz="8" w:space="0" w:color="auto"/>
              <w:bottom w:val="single" w:sz="8" w:space="0" w:color="auto"/>
            </w:tcBorders>
            <w:shd w:val="clear" w:color="auto" w:fill="auto"/>
            <w:vAlign w:val="center"/>
          </w:tcPr>
          <w:p w14:paraId="72289A60" w14:textId="77777777" w:rsidR="000960C1" w:rsidRDefault="000960C1" w:rsidP="000960C1">
            <w:pPr>
              <w:pStyle w:val="afffffffff9"/>
            </w:pPr>
            <w:r>
              <w:t>类别</w:t>
            </w:r>
          </w:p>
        </w:tc>
        <w:tc>
          <w:tcPr>
            <w:tcW w:w="5111" w:type="dxa"/>
            <w:tcBorders>
              <w:top w:val="single" w:sz="8" w:space="0" w:color="auto"/>
              <w:bottom w:val="single" w:sz="8" w:space="0" w:color="auto"/>
            </w:tcBorders>
            <w:shd w:val="clear" w:color="auto" w:fill="auto"/>
            <w:vAlign w:val="center"/>
          </w:tcPr>
          <w:p w14:paraId="1AB7493E" w14:textId="77777777" w:rsidR="000960C1" w:rsidRDefault="000960C1" w:rsidP="000960C1">
            <w:pPr>
              <w:pStyle w:val="afffffffff9"/>
            </w:pPr>
            <w:r>
              <w:t>体育运动项目</w:t>
            </w:r>
          </w:p>
        </w:tc>
      </w:tr>
      <w:tr w:rsidR="000960C1" w14:paraId="2BC33401" w14:textId="77777777" w:rsidTr="00E7616A">
        <w:trPr>
          <w:jc w:val="center"/>
        </w:trPr>
        <w:tc>
          <w:tcPr>
            <w:tcW w:w="4263" w:type="dxa"/>
            <w:gridSpan w:val="2"/>
            <w:tcBorders>
              <w:top w:val="single" w:sz="8" w:space="0" w:color="auto"/>
            </w:tcBorders>
            <w:shd w:val="clear" w:color="auto" w:fill="auto"/>
            <w:vAlign w:val="center"/>
          </w:tcPr>
          <w:p w14:paraId="780FA2B8" w14:textId="77777777" w:rsidR="000960C1" w:rsidRDefault="000960C1" w:rsidP="000960C1">
            <w:pPr>
              <w:pStyle w:val="afffffffff9"/>
            </w:pPr>
            <w:r>
              <w:t>常规球类运动场地</w:t>
            </w:r>
          </w:p>
        </w:tc>
        <w:tc>
          <w:tcPr>
            <w:tcW w:w="5111" w:type="dxa"/>
            <w:tcBorders>
              <w:top w:val="single" w:sz="8" w:space="0" w:color="auto"/>
            </w:tcBorders>
            <w:shd w:val="clear" w:color="auto" w:fill="auto"/>
            <w:vAlign w:val="center"/>
          </w:tcPr>
          <w:p w14:paraId="0AE26ED9" w14:textId="77777777" w:rsidR="000960C1" w:rsidRDefault="000960C1" w:rsidP="000960C1">
            <w:pPr>
              <w:pStyle w:val="afffffffff9"/>
            </w:pPr>
            <w:r>
              <w:t>足球、篮球、气排球、网球、户外羽毛球、手球</w:t>
            </w:r>
            <w:r w:rsidR="00691D9B">
              <w:t>等</w:t>
            </w:r>
          </w:p>
        </w:tc>
      </w:tr>
      <w:tr w:rsidR="000960C1" w14:paraId="06EFAAA2" w14:textId="77777777" w:rsidTr="00E7616A">
        <w:trPr>
          <w:jc w:val="center"/>
        </w:trPr>
        <w:tc>
          <w:tcPr>
            <w:tcW w:w="4263" w:type="dxa"/>
            <w:gridSpan w:val="2"/>
            <w:shd w:val="clear" w:color="auto" w:fill="auto"/>
            <w:vAlign w:val="center"/>
          </w:tcPr>
          <w:p w14:paraId="7AAED48A" w14:textId="77777777" w:rsidR="000960C1" w:rsidRDefault="000960C1" w:rsidP="000960C1">
            <w:pPr>
              <w:pStyle w:val="afffffffff9"/>
            </w:pPr>
            <w:r>
              <w:t>健身步道</w:t>
            </w:r>
          </w:p>
        </w:tc>
        <w:tc>
          <w:tcPr>
            <w:tcW w:w="5111" w:type="dxa"/>
            <w:shd w:val="clear" w:color="auto" w:fill="auto"/>
            <w:vAlign w:val="center"/>
          </w:tcPr>
          <w:p w14:paraId="201CAB98" w14:textId="77777777" w:rsidR="000960C1" w:rsidRDefault="000960C1" w:rsidP="000960C1">
            <w:pPr>
              <w:pStyle w:val="afffffffff9"/>
            </w:pPr>
            <w:r>
              <w:t>徒步、路跑、自行车</w:t>
            </w:r>
            <w:r w:rsidR="00691D9B">
              <w:t>、定向运动</w:t>
            </w:r>
            <w:r w:rsidR="00691D9B" w:rsidRPr="00691D9B">
              <w:rPr>
                <w:rFonts w:hint="eastAsia"/>
              </w:rPr>
              <w:t>等</w:t>
            </w:r>
          </w:p>
        </w:tc>
      </w:tr>
      <w:tr w:rsidR="000960C1" w14:paraId="180319E8" w14:textId="77777777" w:rsidTr="00E7616A">
        <w:trPr>
          <w:jc w:val="center"/>
        </w:trPr>
        <w:tc>
          <w:tcPr>
            <w:tcW w:w="4263" w:type="dxa"/>
            <w:gridSpan w:val="2"/>
            <w:shd w:val="clear" w:color="auto" w:fill="auto"/>
            <w:vAlign w:val="center"/>
          </w:tcPr>
          <w:p w14:paraId="3371B61C" w14:textId="77777777" w:rsidR="000960C1" w:rsidRDefault="000960C1" w:rsidP="000960C1">
            <w:pPr>
              <w:pStyle w:val="afffffffff9"/>
            </w:pPr>
            <w:r>
              <w:t>健身广场</w:t>
            </w:r>
          </w:p>
        </w:tc>
        <w:tc>
          <w:tcPr>
            <w:tcW w:w="5111" w:type="dxa"/>
            <w:shd w:val="clear" w:color="auto" w:fill="auto"/>
            <w:vAlign w:val="center"/>
          </w:tcPr>
          <w:p w14:paraId="2C641EEC" w14:textId="77777777" w:rsidR="000960C1" w:rsidRDefault="000960C1" w:rsidP="000960C1">
            <w:pPr>
              <w:pStyle w:val="afffffffff9"/>
            </w:pPr>
            <w:r>
              <w:t>气排球、网球、户外羽毛球、乒乓球、棋牌、体操</w:t>
            </w:r>
            <w:r w:rsidR="00691D9B">
              <w:t>、</w:t>
            </w:r>
            <w:r w:rsidR="000134F5">
              <w:t>广场舞</w:t>
            </w:r>
            <w:r w:rsidR="000134F5">
              <w:rPr>
                <w:rFonts w:hint="eastAsia"/>
              </w:rPr>
              <w:t>、</w:t>
            </w:r>
            <w:r w:rsidR="000134F5">
              <w:t>健身秧歌</w:t>
            </w:r>
            <w:r w:rsidR="000134F5">
              <w:rPr>
                <w:rFonts w:hint="eastAsia"/>
              </w:rPr>
              <w:t>（鼓）、毽球、柔力球、跳绳、</w:t>
            </w:r>
            <w:r w:rsidR="00691D9B">
              <w:t>指弹球、藤球、中国式摔跤、</w:t>
            </w:r>
            <w:r w:rsidR="002574E9">
              <w:t>拳击操</w:t>
            </w:r>
            <w:r w:rsidR="002574E9">
              <w:rPr>
                <w:rFonts w:hint="eastAsia"/>
              </w:rPr>
              <w:t>、</w:t>
            </w:r>
            <w:r w:rsidR="00691D9B">
              <w:t>定向运动、</w:t>
            </w:r>
            <w:r w:rsidR="00444461">
              <w:t>轮滑</w:t>
            </w:r>
            <w:r w:rsidR="00444461">
              <w:rPr>
                <w:rFonts w:hint="eastAsia"/>
              </w:rPr>
              <w:t>、</w:t>
            </w:r>
            <w:r w:rsidR="00691D9B">
              <w:t>陆上赛艇、武术</w:t>
            </w:r>
            <w:r w:rsidR="000134F5">
              <w:rPr>
                <w:rFonts w:hint="eastAsia"/>
              </w:rPr>
              <w:t>、</w:t>
            </w:r>
            <w:r w:rsidR="000134F5">
              <w:t>健身气功</w:t>
            </w:r>
            <w:r w:rsidR="00691D9B" w:rsidRPr="00691D9B">
              <w:rPr>
                <w:rFonts w:hint="eastAsia"/>
              </w:rPr>
              <w:t>等</w:t>
            </w:r>
          </w:p>
        </w:tc>
      </w:tr>
      <w:tr w:rsidR="000960C1" w14:paraId="5FE54D89" w14:textId="77777777" w:rsidTr="00E7616A">
        <w:trPr>
          <w:jc w:val="center"/>
        </w:trPr>
        <w:tc>
          <w:tcPr>
            <w:tcW w:w="4263" w:type="dxa"/>
            <w:gridSpan w:val="2"/>
            <w:shd w:val="clear" w:color="auto" w:fill="auto"/>
            <w:vAlign w:val="center"/>
          </w:tcPr>
          <w:p w14:paraId="4A058869" w14:textId="77777777" w:rsidR="000960C1" w:rsidRDefault="000960C1" w:rsidP="000960C1">
            <w:pPr>
              <w:pStyle w:val="afffffffff9"/>
            </w:pPr>
            <w:r>
              <w:t>健身器材区</w:t>
            </w:r>
          </w:p>
        </w:tc>
        <w:tc>
          <w:tcPr>
            <w:tcW w:w="5111" w:type="dxa"/>
            <w:shd w:val="clear" w:color="auto" w:fill="auto"/>
            <w:vAlign w:val="center"/>
          </w:tcPr>
          <w:p w14:paraId="514F07A6" w14:textId="77777777" w:rsidR="000960C1" w:rsidRDefault="000960C1" w:rsidP="000960C1">
            <w:pPr>
              <w:pStyle w:val="afffffffff9"/>
            </w:pPr>
            <w:r>
              <w:t>室外健身器材</w:t>
            </w:r>
          </w:p>
        </w:tc>
      </w:tr>
      <w:tr w:rsidR="00691D9B" w14:paraId="3ED4BE2E" w14:textId="77777777" w:rsidTr="00691D9B">
        <w:trPr>
          <w:jc w:val="center"/>
        </w:trPr>
        <w:tc>
          <w:tcPr>
            <w:tcW w:w="1286" w:type="dxa"/>
            <w:vMerge w:val="restart"/>
            <w:shd w:val="clear" w:color="auto" w:fill="auto"/>
            <w:vAlign w:val="center"/>
          </w:tcPr>
          <w:p w14:paraId="7ADC5FA0" w14:textId="77777777" w:rsidR="00691D9B" w:rsidRDefault="00691D9B" w:rsidP="000960C1">
            <w:pPr>
              <w:pStyle w:val="afffffffff9"/>
            </w:pPr>
            <w:r>
              <w:t>其他运动场地</w:t>
            </w:r>
          </w:p>
        </w:tc>
        <w:tc>
          <w:tcPr>
            <w:tcW w:w="2977" w:type="dxa"/>
            <w:shd w:val="clear" w:color="auto" w:fill="auto"/>
            <w:vAlign w:val="center"/>
          </w:tcPr>
          <w:p w14:paraId="734D7BAD" w14:textId="77777777" w:rsidR="00691D9B" w:rsidRDefault="00691D9B" w:rsidP="000960C1">
            <w:pPr>
              <w:pStyle w:val="afffffffff9"/>
            </w:pPr>
            <w:r>
              <w:t>自然运动场地</w:t>
            </w:r>
          </w:p>
        </w:tc>
        <w:tc>
          <w:tcPr>
            <w:tcW w:w="5111" w:type="dxa"/>
            <w:shd w:val="clear" w:color="auto" w:fill="auto"/>
            <w:vAlign w:val="center"/>
          </w:tcPr>
          <w:p w14:paraId="7E8E941B" w14:textId="77777777" w:rsidR="00691D9B" w:rsidRDefault="00691D9B" w:rsidP="000960C1">
            <w:pPr>
              <w:pStyle w:val="afffffffff9"/>
            </w:pPr>
            <w:r>
              <w:t>足球、篮球、气排球、网球、户外羽毛球、棋牌、</w:t>
            </w:r>
            <w:r w:rsidR="000134F5">
              <w:t>毽球</w:t>
            </w:r>
            <w:r w:rsidR="000134F5">
              <w:rPr>
                <w:rFonts w:hint="eastAsia"/>
              </w:rPr>
              <w:t>、柔力球、跳绳、</w:t>
            </w:r>
            <w:r w:rsidR="00B4654D">
              <w:rPr>
                <w:rFonts w:hint="eastAsia"/>
              </w:rPr>
              <w:t>飞盘、迷你高球、</w:t>
            </w:r>
            <w:r>
              <w:t>板球、藤球、垒球、中国式摔跤、跆拳道、</w:t>
            </w:r>
            <w:r w:rsidR="002574E9">
              <w:t>拳击操</w:t>
            </w:r>
            <w:r w:rsidR="002574E9">
              <w:rPr>
                <w:rFonts w:hint="eastAsia"/>
              </w:rPr>
              <w:t>、</w:t>
            </w:r>
            <w:r>
              <w:t>铁人三项、航海模型、车辆模型、无线电测向、定向运动、</w:t>
            </w:r>
            <w:r w:rsidR="00444461">
              <w:t>轮滑</w:t>
            </w:r>
            <w:r w:rsidR="00444461">
              <w:rPr>
                <w:rFonts w:hint="eastAsia"/>
              </w:rPr>
              <w:t>、桨板、电动冲浪板、</w:t>
            </w:r>
            <w:r>
              <w:t>热气球、武术</w:t>
            </w:r>
            <w:r w:rsidR="000134F5">
              <w:rPr>
                <w:rFonts w:hint="eastAsia"/>
              </w:rPr>
              <w:t>、</w:t>
            </w:r>
            <w:r w:rsidR="000134F5">
              <w:t>龙舟</w:t>
            </w:r>
            <w:r w:rsidR="000134F5">
              <w:rPr>
                <w:rFonts w:hint="eastAsia"/>
              </w:rPr>
              <w:t>、</w:t>
            </w:r>
            <w:r w:rsidR="000134F5">
              <w:t>健身气功</w:t>
            </w:r>
            <w:r w:rsidRPr="00691D9B">
              <w:rPr>
                <w:rFonts w:hint="eastAsia"/>
              </w:rPr>
              <w:t>等</w:t>
            </w:r>
          </w:p>
        </w:tc>
      </w:tr>
      <w:tr w:rsidR="00691D9B" w14:paraId="2F678386" w14:textId="77777777" w:rsidTr="00691D9B">
        <w:trPr>
          <w:jc w:val="center"/>
        </w:trPr>
        <w:tc>
          <w:tcPr>
            <w:tcW w:w="1286" w:type="dxa"/>
            <w:vMerge/>
            <w:shd w:val="clear" w:color="auto" w:fill="auto"/>
            <w:vAlign w:val="center"/>
          </w:tcPr>
          <w:p w14:paraId="0290B39F" w14:textId="77777777" w:rsidR="00691D9B" w:rsidRDefault="00691D9B" w:rsidP="000960C1">
            <w:pPr>
              <w:pStyle w:val="afffffffff9"/>
            </w:pPr>
          </w:p>
        </w:tc>
        <w:tc>
          <w:tcPr>
            <w:tcW w:w="2977" w:type="dxa"/>
            <w:shd w:val="clear" w:color="auto" w:fill="auto"/>
            <w:vAlign w:val="center"/>
          </w:tcPr>
          <w:p w14:paraId="04478420" w14:textId="77777777" w:rsidR="00691D9B" w:rsidRDefault="00691D9B" w:rsidP="000960C1">
            <w:pPr>
              <w:pStyle w:val="afffffffff9"/>
            </w:pPr>
            <w:r>
              <w:t>其他专业运动场地</w:t>
            </w:r>
          </w:p>
        </w:tc>
        <w:tc>
          <w:tcPr>
            <w:tcW w:w="5111" w:type="dxa"/>
            <w:shd w:val="clear" w:color="auto" w:fill="auto"/>
            <w:vAlign w:val="center"/>
          </w:tcPr>
          <w:p w14:paraId="46A47D4B" w14:textId="77777777" w:rsidR="00691D9B" w:rsidRDefault="00691D9B" w:rsidP="000960C1">
            <w:pPr>
              <w:pStyle w:val="afffffffff9"/>
            </w:pPr>
            <w:r>
              <w:t>自行车、乒乓球、游泳、体操、</w:t>
            </w:r>
            <w:r w:rsidR="000134F5">
              <w:t>门球</w:t>
            </w:r>
            <w:r w:rsidR="000134F5">
              <w:rPr>
                <w:rFonts w:hint="eastAsia"/>
              </w:rPr>
              <w:t>、</w:t>
            </w:r>
            <w:r w:rsidR="00B4654D">
              <w:rPr>
                <w:rFonts w:hint="eastAsia"/>
              </w:rPr>
              <w:t>飞盘、迷你高球、</w:t>
            </w:r>
            <w:r>
              <w:t>手球、掷球、壁球、板球、指弹球、藤球、曲棍球、垒球、中国式摔跤、现代五项激光障碍跑、无人机足球训练及比赛、纸飞机训练及比赛、航海模型、车辆模型、无线电测向、</w:t>
            </w:r>
            <w:r w:rsidR="00444461">
              <w:t>轮滑</w:t>
            </w:r>
            <w:r w:rsidR="00444461">
              <w:rPr>
                <w:rFonts w:hint="eastAsia"/>
              </w:rPr>
              <w:t>、索道滑水、</w:t>
            </w:r>
            <w:r>
              <w:t>热气球、滑翔伞、</w:t>
            </w:r>
            <w:r w:rsidR="000134F5">
              <w:t>马术</w:t>
            </w:r>
            <w:r w:rsidR="000134F5">
              <w:rPr>
                <w:rFonts w:hint="eastAsia"/>
              </w:rPr>
              <w:t>、</w:t>
            </w:r>
            <w:r>
              <w:t>武术、射箭</w:t>
            </w:r>
            <w:r w:rsidRPr="00691D9B">
              <w:rPr>
                <w:rFonts w:hint="eastAsia"/>
              </w:rPr>
              <w:t>等</w:t>
            </w:r>
          </w:p>
        </w:tc>
      </w:tr>
    </w:tbl>
    <w:p w14:paraId="312D7BB4" w14:textId="77777777" w:rsidR="000960C1" w:rsidRPr="004A61BB" w:rsidRDefault="000960C1" w:rsidP="0066415E">
      <w:pPr>
        <w:pStyle w:val="affffb"/>
        <w:ind w:firstLineChars="0" w:firstLine="0"/>
      </w:pPr>
    </w:p>
    <w:p w14:paraId="38EF81EE" w14:textId="77777777" w:rsidR="00CF4782" w:rsidRDefault="00141A83" w:rsidP="00141A83">
      <w:pPr>
        <w:pStyle w:val="affe"/>
        <w:spacing w:before="156" w:after="156"/>
      </w:pPr>
      <w:bookmarkStart w:id="130" w:name="_Toc104987485"/>
      <w:r>
        <w:t>常规球类运动场地</w:t>
      </w:r>
      <w:bookmarkEnd w:id="130"/>
    </w:p>
    <w:p w14:paraId="5758639F" w14:textId="77777777" w:rsidR="003214F9" w:rsidRDefault="003214F9" w:rsidP="003214F9">
      <w:pPr>
        <w:pStyle w:val="afffffffff0"/>
      </w:pPr>
      <w:r>
        <w:rPr>
          <w:rFonts w:hint="eastAsia"/>
        </w:rPr>
        <w:t>具有一定噪音影响的场地设施布局应远离周边居住建筑。</w:t>
      </w:r>
    </w:p>
    <w:p w14:paraId="74F2B4A2" w14:textId="77777777" w:rsidR="003214F9" w:rsidRDefault="003214F9" w:rsidP="003214F9">
      <w:pPr>
        <w:pStyle w:val="afffffffff0"/>
      </w:pPr>
      <w:r>
        <w:rPr>
          <w:rFonts w:hint="eastAsia"/>
        </w:rPr>
        <w:t>各常规球类运动场地建设应符合</w:t>
      </w:r>
      <w:r w:rsidR="00BD445D">
        <w:rPr>
          <w:rFonts w:hint="eastAsia"/>
        </w:rPr>
        <w:t>5.1</w:t>
      </w:r>
      <w:r>
        <w:rPr>
          <w:rFonts w:hint="eastAsia"/>
        </w:rPr>
        <w:t>要求。</w:t>
      </w:r>
    </w:p>
    <w:p w14:paraId="1E089DF2" w14:textId="77777777" w:rsidR="00141A83" w:rsidRDefault="00141A83" w:rsidP="00141A83">
      <w:pPr>
        <w:pStyle w:val="affe"/>
        <w:spacing w:before="156" w:after="156"/>
      </w:pPr>
      <w:bookmarkStart w:id="131" w:name="_Toc104987486"/>
      <w:r>
        <w:t>健身步道</w:t>
      </w:r>
      <w:bookmarkEnd w:id="131"/>
    </w:p>
    <w:p w14:paraId="4BA00064" w14:textId="77777777" w:rsidR="00141A83" w:rsidRDefault="003214F9" w:rsidP="003214F9">
      <w:pPr>
        <w:pStyle w:val="afff"/>
        <w:spacing w:before="156" w:after="156"/>
      </w:pPr>
      <w:r>
        <w:t>一般要求</w:t>
      </w:r>
    </w:p>
    <w:p w14:paraId="543BCE00" w14:textId="77777777" w:rsidR="003214F9" w:rsidRPr="003214F9" w:rsidRDefault="003214F9" w:rsidP="00710F17">
      <w:pPr>
        <w:pStyle w:val="afffffffff3"/>
      </w:pPr>
      <w:r w:rsidRPr="003214F9">
        <w:rPr>
          <w:rFonts w:hint="eastAsia"/>
        </w:rPr>
        <w:t>健身步道按照运动形式主要分为登山步道、健</w:t>
      </w:r>
      <w:proofErr w:type="gramStart"/>
      <w:r w:rsidRPr="003214F9">
        <w:rPr>
          <w:rFonts w:hint="eastAsia"/>
        </w:rPr>
        <w:t>走步道</w:t>
      </w:r>
      <w:proofErr w:type="gramEnd"/>
      <w:r w:rsidRPr="003214F9">
        <w:rPr>
          <w:rFonts w:hint="eastAsia"/>
        </w:rPr>
        <w:t>和骑行道。</w:t>
      </w:r>
      <w:proofErr w:type="gramStart"/>
      <w:r w:rsidRPr="003214F9">
        <w:rPr>
          <w:rFonts w:hint="eastAsia"/>
        </w:rPr>
        <w:t>宜建设</w:t>
      </w:r>
      <w:proofErr w:type="gramEnd"/>
      <w:r w:rsidRPr="003214F9">
        <w:rPr>
          <w:rFonts w:hint="eastAsia"/>
        </w:rPr>
        <w:t>智慧健身步道。</w:t>
      </w:r>
    </w:p>
    <w:p w14:paraId="155AAF64" w14:textId="77777777" w:rsidR="003214F9" w:rsidRPr="003214F9" w:rsidRDefault="003214F9" w:rsidP="00710F17">
      <w:pPr>
        <w:pStyle w:val="afffffffff3"/>
      </w:pPr>
      <w:r w:rsidRPr="003214F9">
        <w:rPr>
          <w:rFonts w:hint="eastAsia"/>
        </w:rPr>
        <w:t>健身步道应远离悬崖、峭壁、落石、塌方和滑坡等区域、否则应加以防护措施。</w:t>
      </w:r>
    </w:p>
    <w:p w14:paraId="53075D8D" w14:textId="77777777" w:rsidR="003214F9" w:rsidRPr="003214F9" w:rsidRDefault="003214F9" w:rsidP="00710F17">
      <w:pPr>
        <w:pStyle w:val="afffffffff3"/>
      </w:pPr>
      <w:r w:rsidRPr="003214F9">
        <w:rPr>
          <w:rFonts w:hint="eastAsia"/>
        </w:rPr>
        <w:t>健身步道规划应规避与古树、古迹、珍贵植被相冲突，否则应架设木栈道与以规避。</w:t>
      </w:r>
    </w:p>
    <w:p w14:paraId="5C9CDC56" w14:textId="77777777" w:rsidR="003214F9" w:rsidRPr="003214F9" w:rsidRDefault="003214F9" w:rsidP="00710F17">
      <w:pPr>
        <w:pStyle w:val="afffffffff3"/>
      </w:pPr>
      <w:r w:rsidRPr="003214F9">
        <w:rPr>
          <w:rFonts w:hint="eastAsia"/>
        </w:rPr>
        <w:lastRenderedPageBreak/>
        <w:t>健身步道应设立明显的标识系统，标示牌的内容应包含起点、终点、距离、方位、路况等，标示牌要有固定，不应发生移动或转动。健身步道每500m应在步道面层上喷印里程标识。</w:t>
      </w:r>
    </w:p>
    <w:p w14:paraId="08BDC196" w14:textId="77777777" w:rsidR="003214F9" w:rsidRPr="003214F9" w:rsidRDefault="003214F9" w:rsidP="00710F17">
      <w:pPr>
        <w:pStyle w:val="afffffffff3"/>
      </w:pPr>
      <w:r w:rsidRPr="003214F9">
        <w:rPr>
          <w:rFonts w:hint="eastAsia"/>
        </w:rPr>
        <w:t>健身步道的建造材料选择应因地制宜，</w:t>
      </w:r>
      <w:r>
        <w:rPr>
          <w:rFonts w:hint="eastAsia"/>
        </w:rPr>
        <w:t>可采用</w:t>
      </w:r>
      <w:r w:rsidRPr="003214F9">
        <w:rPr>
          <w:rFonts w:hint="eastAsia"/>
        </w:rPr>
        <w:t>沙石、水泥、沥青、塑胶铺设。塑胶面层步道应符合</w:t>
      </w:r>
      <w:bookmarkStart w:id="132" w:name="_Hlk101708166"/>
      <w:r w:rsidRPr="003214F9">
        <w:rPr>
          <w:rFonts w:hint="eastAsia"/>
        </w:rPr>
        <w:t>GB 36246</w:t>
      </w:r>
      <w:bookmarkEnd w:id="132"/>
      <w:r w:rsidRPr="003214F9">
        <w:rPr>
          <w:rFonts w:hint="eastAsia"/>
        </w:rPr>
        <w:t>的相关要求。沥青面层步道应</w:t>
      </w:r>
      <w:bookmarkStart w:id="133" w:name="_Hlk101708171"/>
      <w:r w:rsidRPr="003214F9">
        <w:rPr>
          <w:rFonts w:hint="eastAsia"/>
        </w:rPr>
        <w:t>符合JTG F40</w:t>
      </w:r>
      <w:bookmarkEnd w:id="133"/>
      <w:r w:rsidRPr="003214F9">
        <w:rPr>
          <w:rFonts w:hint="eastAsia"/>
        </w:rPr>
        <w:t>的相关要求。</w:t>
      </w:r>
    </w:p>
    <w:p w14:paraId="72B85202" w14:textId="77777777" w:rsidR="003214F9" w:rsidRPr="003214F9" w:rsidRDefault="003214F9" w:rsidP="00710F17">
      <w:pPr>
        <w:pStyle w:val="afffffffff3"/>
      </w:pPr>
      <w:r w:rsidRPr="003214F9">
        <w:rPr>
          <w:rFonts w:hint="eastAsia"/>
        </w:rPr>
        <w:t>健身步道应配置照明设施或发光边缘线。</w:t>
      </w:r>
    </w:p>
    <w:p w14:paraId="242F119C" w14:textId="77777777" w:rsidR="003214F9" w:rsidRDefault="003214F9" w:rsidP="00710F17">
      <w:pPr>
        <w:pStyle w:val="afffffffff3"/>
      </w:pPr>
      <w:r w:rsidRPr="003214F9">
        <w:rPr>
          <w:rFonts w:hint="eastAsia"/>
        </w:rPr>
        <w:t>健身步道应平整，凸起物应不高于3mm(不包含沙石面层步道)，裂缝应不大于10mm。</w:t>
      </w:r>
    </w:p>
    <w:p w14:paraId="3CC36351" w14:textId="77777777" w:rsidR="003214F9" w:rsidRDefault="003214F9" w:rsidP="003214F9">
      <w:pPr>
        <w:pStyle w:val="afff"/>
        <w:spacing w:before="156" w:after="156"/>
      </w:pPr>
      <w:r>
        <w:t>登山步道</w:t>
      </w:r>
    </w:p>
    <w:p w14:paraId="2EC5E581" w14:textId="77777777" w:rsidR="00710F17" w:rsidRPr="00710F17" w:rsidRDefault="00710F17" w:rsidP="00710F17">
      <w:pPr>
        <w:pStyle w:val="afffffffff3"/>
        <w:rPr>
          <w:noProof/>
        </w:rPr>
      </w:pPr>
      <w:r w:rsidRPr="00710F17">
        <w:rPr>
          <w:rFonts w:hint="eastAsia"/>
          <w:noProof/>
        </w:rPr>
        <w:t>登山步道道路本体宽度应不小于</w:t>
      </w:r>
      <w:r w:rsidRPr="00710F17">
        <w:rPr>
          <w:noProof/>
        </w:rPr>
        <w:t>1000</w:t>
      </w:r>
      <w:r w:rsidRPr="00710F17">
        <w:rPr>
          <w:rFonts w:hint="eastAsia"/>
          <w:noProof/>
        </w:rPr>
        <w:t>mm（受山势地形限制，局部地区最小宽度不低于</w:t>
      </w:r>
      <w:r w:rsidRPr="00710F17">
        <w:rPr>
          <w:noProof/>
        </w:rPr>
        <w:t>600m</w:t>
      </w:r>
      <w:r w:rsidRPr="00710F17">
        <w:rPr>
          <w:rFonts w:hint="eastAsia"/>
          <w:noProof/>
        </w:rPr>
        <w:t>m）。</w:t>
      </w:r>
    </w:p>
    <w:p w14:paraId="79025FD9" w14:textId="77777777" w:rsidR="00710F17" w:rsidRPr="00710F17" w:rsidRDefault="00710F17" w:rsidP="00710F17">
      <w:pPr>
        <w:pStyle w:val="afffffffff3"/>
        <w:rPr>
          <w:noProof/>
        </w:rPr>
      </w:pPr>
      <w:r w:rsidRPr="00710F17">
        <w:rPr>
          <w:rFonts w:hint="eastAsia"/>
          <w:noProof/>
        </w:rPr>
        <w:t>登山步道道路面层宜以原地土石道为主，辅以彩色沥青道、砾石道、间隔石道、木栈道等。</w:t>
      </w:r>
    </w:p>
    <w:p w14:paraId="6B240DCD" w14:textId="77777777" w:rsidR="00710F17" w:rsidRPr="00710F17" w:rsidRDefault="00710F17" w:rsidP="00710F17">
      <w:pPr>
        <w:pStyle w:val="afffffffff3"/>
        <w:rPr>
          <w:noProof/>
        </w:rPr>
      </w:pPr>
      <w:r w:rsidRPr="00710F17">
        <w:rPr>
          <w:rFonts w:hint="eastAsia"/>
          <w:noProof/>
        </w:rPr>
        <w:t>登山步道的标识系统应有导示标识、警示标识、劝示标识和路书等。</w:t>
      </w:r>
    </w:p>
    <w:p w14:paraId="613268FB" w14:textId="77777777" w:rsidR="00710F17" w:rsidRPr="00710F17" w:rsidRDefault="00710F17" w:rsidP="00710F17">
      <w:pPr>
        <w:pStyle w:val="afffffffff3"/>
        <w:rPr>
          <w:noProof/>
        </w:rPr>
      </w:pPr>
      <w:r w:rsidRPr="00710F17">
        <w:rPr>
          <w:rFonts w:hint="eastAsia"/>
          <w:noProof/>
        </w:rPr>
        <w:t>登山步道若为纵向斜坡角度宜小于25°、横向斜坡角度宜小于15°的原始路面，可直接利用；若纵向斜坡角度大于等于25°或横向斜坡角度大于等于15°，应将路面进行修整角度或加以扶手及护栏。</w:t>
      </w:r>
    </w:p>
    <w:p w14:paraId="65F25A98" w14:textId="77777777" w:rsidR="003214F9" w:rsidRDefault="00710F17" w:rsidP="00710F17">
      <w:pPr>
        <w:pStyle w:val="afffffffff3"/>
      </w:pPr>
      <w:r w:rsidRPr="00710F17">
        <w:rPr>
          <w:rFonts w:hint="eastAsia"/>
          <w:noProof/>
        </w:rPr>
        <w:t>登山步道若需跨越水道、沟壑的地段，宜采用石板、原木或竹子等天然材料架设桥面，桥面宽度应不小于1000mm。</w:t>
      </w:r>
    </w:p>
    <w:p w14:paraId="1D8A6B43" w14:textId="77777777" w:rsidR="003214F9" w:rsidRDefault="003214F9" w:rsidP="003214F9">
      <w:pPr>
        <w:pStyle w:val="afff"/>
        <w:spacing w:before="156" w:after="156"/>
      </w:pPr>
      <w:r>
        <w:t>健走步道</w:t>
      </w:r>
    </w:p>
    <w:p w14:paraId="6241AE59" w14:textId="77777777" w:rsidR="00710F17" w:rsidRDefault="00710F17" w:rsidP="00710F17">
      <w:pPr>
        <w:pStyle w:val="afffffffff3"/>
      </w:pPr>
      <w:r w:rsidRPr="00710F17">
        <w:rPr>
          <w:rFonts w:hint="eastAsia"/>
        </w:rPr>
        <w:t>健</w:t>
      </w:r>
      <w:proofErr w:type="gramStart"/>
      <w:r w:rsidRPr="00710F17">
        <w:rPr>
          <w:rFonts w:hint="eastAsia"/>
        </w:rPr>
        <w:t>走步道</w:t>
      </w:r>
      <w:proofErr w:type="gramEnd"/>
      <w:r w:rsidRPr="00710F17">
        <w:rPr>
          <w:rFonts w:hint="eastAsia"/>
        </w:rPr>
        <w:t>的类型主要分为闭环和折返。</w:t>
      </w:r>
    </w:p>
    <w:p w14:paraId="0CCA7157" w14:textId="77777777" w:rsidR="00710F17" w:rsidRPr="00710F17" w:rsidRDefault="00710F17" w:rsidP="00710F17">
      <w:pPr>
        <w:pStyle w:val="afffffffff3"/>
      </w:pPr>
      <w:r w:rsidRPr="00710F17">
        <w:rPr>
          <w:rFonts w:hint="eastAsia"/>
        </w:rPr>
        <w:t>步道本体的宽度，单向通行应不小于1</w:t>
      </w:r>
      <w:r w:rsidRPr="00710F17">
        <w:t>200mm</w:t>
      </w:r>
      <w:r w:rsidRPr="00710F17">
        <w:rPr>
          <w:rFonts w:hint="eastAsia"/>
        </w:rPr>
        <w:t>；双向通行应不小于1</w:t>
      </w:r>
      <w:r w:rsidRPr="00710F17">
        <w:t>600mm</w:t>
      </w:r>
      <w:r w:rsidRPr="00710F17">
        <w:rPr>
          <w:rFonts w:hint="eastAsia"/>
        </w:rPr>
        <w:t>，坡度不宜大于8%。</w:t>
      </w:r>
      <w:bookmarkStart w:id="134" w:name="_Hlk100925946"/>
      <w:r w:rsidRPr="00710F17">
        <w:rPr>
          <w:rFonts w:hint="eastAsia"/>
        </w:rPr>
        <w:t>兼容跑道功能的健身步道宽度不宜小于2m。</w:t>
      </w:r>
      <w:bookmarkEnd w:id="134"/>
    </w:p>
    <w:p w14:paraId="4D6AC463" w14:textId="77777777" w:rsidR="00710F17" w:rsidRPr="00710F17" w:rsidRDefault="00710F17" w:rsidP="00710F17">
      <w:pPr>
        <w:pStyle w:val="afffffffff3"/>
      </w:pPr>
      <w:r w:rsidRPr="00710F17">
        <w:rPr>
          <w:rFonts w:hint="eastAsia"/>
        </w:rPr>
        <w:t>健</w:t>
      </w:r>
      <w:proofErr w:type="gramStart"/>
      <w:r w:rsidRPr="00710F17">
        <w:rPr>
          <w:rFonts w:hint="eastAsia"/>
        </w:rPr>
        <w:t>走步道宜</w:t>
      </w:r>
      <w:proofErr w:type="gramEnd"/>
      <w:r w:rsidRPr="00710F17">
        <w:rPr>
          <w:rFonts w:hint="eastAsia"/>
        </w:rPr>
        <w:t>串接各类健身设施，并应避免健身设施间的互相干扰。</w:t>
      </w:r>
    </w:p>
    <w:p w14:paraId="13FCE322" w14:textId="77777777" w:rsidR="00710F17" w:rsidRPr="00710F17" w:rsidRDefault="00710F17" w:rsidP="00710F17">
      <w:pPr>
        <w:pStyle w:val="afffffffff3"/>
      </w:pPr>
      <w:r w:rsidRPr="00710F17">
        <w:rPr>
          <w:rFonts w:hint="eastAsia"/>
        </w:rPr>
        <w:t>健</w:t>
      </w:r>
      <w:proofErr w:type="gramStart"/>
      <w:r w:rsidRPr="00710F17">
        <w:rPr>
          <w:rFonts w:hint="eastAsia"/>
        </w:rPr>
        <w:t>走步道</w:t>
      </w:r>
      <w:proofErr w:type="gramEnd"/>
      <w:r w:rsidRPr="00710F17">
        <w:rPr>
          <w:rFonts w:hint="eastAsia"/>
        </w:rPr>
        <w:t>的道路面层应采用合成材料、彩色沥青、木制材料等。</w:t>
      </w:r>
    </w:p>
    <w:p w14:paraId="67A248AB" w14:textId="77777777" w:rsidR="00710F17" w:rsidRPr="00710F17" w:rsidRDefault="00710F17" w:rsidP="00710F17">
      <w:pPr>
        <w:pStyle w:val="afffffffff3"/>
      </w:pPr>
      <w:r w:rsidRPr="00710F17">
        <w:rPr>
          <w:rFonts w:hint="eastAsia"/>
        </w:rPr>
        <w:t>健</w:t>
      </w:r>
      <w:proofErr w:type="gramStart"/>
      <w:r w:rsidRPr="00710F17">
        <w:rPr>
          <w:rFonts w:hint="eastAsia"/>
        </w:rPr>
        <w:t>走步道</w:t>
      </w:r>
      <w:proofErr w:type="gramEnd"/>
      <w:r w:rsidRPr="00710F17">
        <w:rPr>
          <w:rFonts w:hint="eastAsia"/>
        </w:rPr>
        <w:t>标识系统应有信息标识、指向标识和警示标识等。</w:t>
      </w:r>
    </w:p>
    <w:p w14:paraId="57CAC699" w14:textId="77777777" w:rsidR="003214F9" w:rsidRPr="00710F17" w:rsidRDefault="00710F17" w:rsidP="00710F17">
      <w:pPr>
        <w:pStyle w:val="afffffffff3"/>
      </w:pPr>
      <w:r w:rsidRPr="00710F17">
        <w:rPr>
          <w:rFonts w:hint="eastAsia"/>
        </w:rPr>
        <w:t>健</w:t>
      </w:r>
      <w:proofErr w:type="gramStart"/>
      <w:r w:rsidRPr="00710F17">
        <w:rPr>
          <w:rFonts w:hint="eastAsia"/>
        </w:rPr>
        <w:t>走步道宜</w:t>
      </w:r>
      <w:proofErr w:type="gramEnd"/>
      <w:r w:rsidRPr="00710F17">
        <w:rPr>
          <w:rFonts w:hint="eastAsia"/>
        </w:rPr>
        <w:t>在距离3</w:t>
      </w:r>
      <w:r w:rsidRPr="00710F17">
        <w:t>km</w:t>
      </w:r>
      <w:r w:rsidRPr="00710F17">
        <w:rPr>
          <w:rFonts w:hint="eastAsia"/>
        </w:rPr>
        <w:t>之内设置休息区。</w:t>
      </w:r>
    </w:p>
    <w:p w14:paraId="1931CCCD" w14:textId="77777777" w:rsidR="003214F9" w:rsidRDefault="003214F9" w:rsidP="003214F9">
      <w:pPr>
        <w:pStyle w:val="afff"/>
        <w:spacing w:before="156" w:after="156"/>
      </w:pPr>
      <w:r>
        <w:t>骑行道</w:t>
      </w:r>
    </w:p>
    <w:p w14:paraId="268A998F" w14:textId="77777777" w:rsidR="00710F17" w:rsidRPr="00710F17" w:rsidRDefault="00710F17" w:rsidP="00710F17">
      <w:pPr>
        <w:pStyle w:val="afffffffff3"/>
        <w:rPr>
          <w:noProof/>
        </w:rPr>
      </w:pPr>
      <w:r w:rsidRPr="00710F17">
        <w:rPr>
          <w:rFonts w:hint="eastAsia"/>
          <w:noProof/>
        </w:rPr>
        <w:t>骑行道道路本体单行线宽度应不少于2</w:t>
      </w:r>
      <w:r w:rsidRPr="00710F17">
        <w:rPr>
          <w:noProof/>
        </w:rPr>
        <w:t>000m</w:t>
      </w:r>
      <w:r w:rsidRPr="00710F17">
        <w:rPr>
          <w:rFonts w:hint="eastAsia"/>
          <w:noProof/>
        </w:rPr>
        <w:t>m。</w:t>
      </w:r>
    </w:p>
    <w:p w14:paraId="2E31C88F" w14:textId="77777777" w:rsidR="00710F17" w:rsidRPr="00710F17" w:rsidRDefault="00710F17" w:rsidP="00710F17">
      <w:pPr>
        <w:pStyle w:val="afffffffff3"/>
        <w:rPr>
          <w:noProof/>
        </w:rPr>
      </w:pPr>
      <w:r w:rsidRPr="00710F17">
        <w:rPr>
          <w:rFonts w:hint="eastAsia"/>
          <w:noProof/>
        </w:rPr>
        <w:t>骑行道的道路面层可用彩色沥青、合成材料等。</w:t>
      </w:r>
    </w:p>
    <w:p w14:paraId="46E7E5F9" w14:textId="77777777" w:rsidR="00710F17" w:rsidRPr="00710F17" w:rsidRDefault="00710F17" w:rsidP="00710F17">
      <w:pPr>
        <w:pStyle w:val="afffffffff3"/>
        <w:rPr>
          <w:noProof/>
        </w:rPr>
      </w:pPr>
      <w:r w:rsidRPr="00710F17">
        <w:rPr>
          <w:rFonts w:hint="eastAsia"/>
          <w:noProof/>
        </w:rPr>
        <w:t>骑行道的标识系统应有指示标识和速度警示标识等。骑行道不可与机动车道混用。</w:t>
      </w:r>
    </w:p>
    <w:p w14:paraId="496E5AFF" w14:textId="77777777" w:rsidR="00710F17" w:rsidRPr="00710F17" w:rsidRDefault="00710F17" w:rsidP="00710F17">
      <w:pPr>
        <w:pStyle w:val="afffffffff3"/>
        <w:rPr>
          <w:noProof/>
        </w:rPr>
      </w:pPr>
      <w:r w:rsidRPr="00710F17">
        <w:rPr>
          <w:rFonts w:hint="eastAsia"/>
          <w:noProof/>
        </w:rPr>
        <w:t>骑行道宜在距离6</w:t>
      </w:r>
      <w:r w:rsidRPr="00710F17">
        <w:rPr>
          <w:noProof/>
        </w:rPr>
        <w:t>km</w:t>
      </w:r>
      <w:r w:rsidRPr="00710F17">
        <w:rPr>
          <w:rFonts w:hint="eastAsia"/>
          <w:noProof/>
        </w:rPr>
        <w:t>之内设置休息区。</w:t>
      </w:r>
    </w:p>
    <w:p w14:paraId="29A5C4CD" w14:textId="77777777" w:rsidR="00710F17" w:rsidRPr="00710F17" w:rsidRDefault="00710F17" w:rsidP="00710F17">
      <w:pPr>
        <w:pStyle w:val="afffffffff3"/>
        <w:rPr>
          <w:noProof/>
        </w:rPr>
      </w:pPr>
      <w:r w:rsidRPr="00710F17">
        <w:rPr>
          <w:rFonts w:hint="eastAsia"/>
          <w:noProof/>
        </w:rPr>
        <w:t>骑行道最小转弯半径应不小于3</w:t>
      </w:r>
      <w:r w:rsidRPr="00710F17">
        <w:rPr>
          <w:noProof/>
        </w:rPr>
        <w:t>000m</w:t>
      </w:r>
      <w:r w:rsidRPr="00710F17">
        <w:rPr>
          <w:rFonts w:hint="eastAsia"/>
          <w:noProof/>
        </w:rPr>
        <w:t>m，骑行道与其他道路交叉时，路口应有减速标志牌及5</w:t>
      </w:r>
      <w:r w:rsidRPr="00710F17">
        <w:rPr>
          <w:noProof/>
        </w:rPr>
        <w:t>000m</w:t>
      </w:r>
      <w:r w:rsidRPr="00710F17">
        <w:rPr>
          <w:rFonts w:hint="eastAsia"/>
          <w:noProof/>
        </w:rPr>
        <w:t>m以上开阔视野。</w:t>
      </w:r>
    </w:p>
    <w:p w14:paraId="577BAFFB" w14:textId="77777777" w:rsidR="00141A83" w:rsidRDefault="00141A83" w:rsidP="00141A83">
      <w:pPr>
        <w:pStyle w:val="affe"/>
        <w:spacing w:before="156" w:after="156"/>
      </w:pPr>
      <w:bookmarkStart w:id="135" w:name="_Toc104987487"/>
      <w:r>
        <w:t>健身广场</w:t>
      </w:r>
      <w:bookmarkEnd w:id="135"/>
    </w:p>
    <w:p w14:paraId="3F1B2346" w14:textId="77777777" w:rsidR="00710F17" w:rsidRDefault="00710F17" w:rsidP="00710F17">
      <w:pPr>
        <w:pStyle w:val="afffffffff0"/>
      </w:pPr>
      <w:r>
        <w:rPr>
          <w:rFonts w:hint="eastAsia"/>
        </w:rPr>
        <w:t>宜建有健身广场和健身器械场地。广场路面应平整，无明显凸起和凹陷。</w:t>
      </w:r>
    </w:p>
    <w:p w14:paraId="0F250E46" w14:textId="77777777" w:rsidR="00710F17" w:rsidRDefault="00710F17" w:rsidP="00710F17">
      <w:pPr>
        <w:pStyle w:val="afffffffff0"/>
      </w:pPr>
      <w:r>
        <w:rPr>
          <w:rFonts w:hint="eastAsia"/>
        </w:rPr>
        <w:t>宜使用防滑铺地材质铺设场地。防滑性能应符合JC/T 1050 要求。</w:t>
      </w:r>
    </w:p>
    <w:p w14:paraId="1BA13EBE" w14:textId="77777777" w:rsidR="00710F17" w:rsidRDefault="00710F17" w:rsidP="00710F17">
      <w:pPr>
        <w:pStyle w:val="afffffffff0"/>
      </w:pPr>
      <w:r>
        <w:rPr>
          <w:rFonts w:hint="eastAsia"/>
        </w:rPr>
        <w:t>可建设或改造有类似主席台的平坦开阔场地，配备灯光和音响。</w:t>
      </w:r>
    </w:p>
    <w:p w14:paraId="13F0B20D" w14:textId="77777777" w:rsidR="00710F17" w:rsidRDefault="00710F17" w:rsidP="00710F17">
      <w:pPr>
        <w:pStyle w:val="afffffffff0"/>
      </w:pPr>
      <w:r>
        <w:rPr>
          <w:rFonts w:hint="eastAsia"/>
        </w:rPr>
        <w:t>宜配备智慧显示屏。</w:t>
      </w:r>
    </w:p>
    <w:p w14:paraId="13EB6AF3" w14:textId="77777777" w:rsidR="00141A83" w:rsidRDefault="00710F17" w:rsidP="00710F17">
      <w:pPr>
        <w:pStyle w:val="afffffffff0"/>
      </w:pPr>
      <w:r>
        <w:rPr>
          <w:rFonts w:hint="eastAsia"/>
        </w:rPr>
        <w:t>健身广场的建设应考虑场地的多功能利用和复用，便于运动人群开展多种体育运动项目。</w:t>
      </w:r>
    </w:p>
    <w:p w14:paraId="4972B808" w14:textId="77777777" w:rsidR="0045711B" w:rsidRDefault="0045711B" w:rsidP="00710F17">
      <w:pPr>
        <w:pStyle w:val="afffffffff0"/>
      </w:pPr>
      <w:r>
        <w:rPr>
          <w:rFonts w:hint="eastAsia"/>
        </w:rPr>
        <w:t>健身广场宜具备遮阴条件。</w:t>
      </w:r>
    </w:p>
    <w:p w14:paraId="510AD6E2" w14:textId="77777777" w:rsidR="00141A83" w:rsidRPr="00141A83" w:rsidRDefault="00141A83" w:rsidP="00141A83">
      <w:pPr>
        <w:pStyle w:val="affe"/>
        <w:spacing w:before="156" w:after="156"/>
      </w:pPr>
      <w:bookmarkStart w:id="136" w:name="_Toc104987488"/>
      <w:r>
        <w:rPr>
          <w:rFonts w:hint="eastAsia"/>
        </w:rPr>
        <w:lastRenderedPageBreak/>
        <w:t>健身器材区</w:t>
      </w:r>
      <w:bookmarkEnd w:id="136"/>
    </w:p>
    <w:p w14:paraId="27E27CFC" w14:textId="77777777" w:rsidR="00710F17" w:rsidRPr="00710F17" w:rsidRDefault="00710F17" w:rsidP="00710F17">
      <w:pPr>
        <w:pStyle w:val="afffffffff0"/>
      </w:pPr>
      <w:r w:rsidRPr="00710F17">
        <w:rPr>
          <w:rFonts w:hint="eastAsia"/>
        </w:rPr>
        <w:t>室外健身器材、残疾人健身设施等器材类健身设施的布局应临近公园出入口、健身广场或主要运动人群活动区域，且与城市道路保持一定距离。</w:t>
      </w:r>
    </w:p>
    <w:p w14:paraId="36E1A411" w14:textId="77777777" w:rsidR="00CE6D95" w:rsidRPr="00710F17" w:rsidRDefault="00710F17" w:rsidP="00151060">
      <w:pPr>
        <w:pStyle w:val="afffffffff0"/>
      </w:pPr>
      <w:r w:rsidRPr="00710F17">
        <w:rPr>
          <w:rFonts w:hint="eastAsia"/>
        </w:rPr>
        <w:t>室外健身器材宜布置在</w:t>
      </w:r>
      <w:proofErr w:type="gramStart"/>
      <w:r w:rsidRPr="00710F17">
        <w:rPr>
          <w:rFonts w:hint="eastAsia"/>
        </w:rPr>
        <w:t>树荫</w:t>
      </w:r>
      <w:proofErr w:type="gramEnd"/>
      <w:r w:rsidRPr="00710F17">
        <w:rPr>
          <w:rFonts w:hint="eastAsia"/>
        </w:rPr>
        <w:t>下或加盖顶棚。</w:t>
      </w:r>
    </w:p>
    <w:p w14:paraId="095FF5D3" w14:textId="77777777" w:rsidR="00141A83" w:rsidRDefault="00141A83" w:rsidP="00141A83">
      <w:pPr>
        <w:pStyle w:val="affe"/>
        <w:spacing w:before="156" w:after="156"/>
      </w:pPr>
      <w:bookmarkStart w:id="137" w:name="_Toc104987489"/>
      <w:r>
        <w:t>其他运动场地</w:t>
      </w:r>
      <w:bookmarkEnd w:id="137"/>
    </w:p>
    <w:p w14:paraId="4166445E" w14:textId="77777777" w:rsidR="00710F17" w:rsidRDefault="00710F17" w:rsidP="00780429">
      <w:pPr>
        <w:pStyle w:val="afffffffff0"/>
      </w:pPr>
      <w:r>
        <w:t>宜在公园的水域上建设码头。</w:t>
      </w:r>
    </w:p>
    <w:p w14:paraId="0B59A424" w14:textId="77777777" w:rsidR="00710F17" w:rsidRPr="00710F17" w:rsidRDefault="00710F17" w:rsidP="00917A51">
      <w:pPr>
        <w:pStyle w:val="afffffffff0"/>
        <w:rPr>
          <w:noProof/>
        </w:rPr>
      </w:pPr>
      <w:r w:rsidRPr="00710F17">
        <w:rPr>
          <w:rFonts w:hint="eastAsia"/>
          <w:noProof/>
        </w:rPr>
        <w:t xml:space="preserve">人工游泳池应符合GB 19079.1的要求，人工游泳池和天然游泳场的水质应符合GB </w:t>
      </w:r>
      <w:r w:rsidR="00917A51">
        <w:rPr>
          <w:rFonts w:hint="eastAsia"/>
          <w:noProof/>
        </w:rPr>
        <w:t>37488</w:t>
      </w:r>
      <w:r w:rsidRPr="00710F17">
        <w:rPr>
          <w:rFonts w:hint="eastAsia"/>
          <w:noProof/>
        </w:rPr>
        <w:t>、GB 3097的要求。</w:t>
      </w:r>
    </w:p>
    <w:p w14:paraId="08FAB254" w14:textId="77777777" w:rsidR="00710F17" w:rsidRDefault="00710F17" w:rsidP="00780429">
      <w:pPr>
        <w:pStyle w:val="afffffffff0"/>
      </w:pPr>
      <w:r>
        <w:t>其他运动场地应符合</w:t>
      </w:r>
      <w:r w:rsidR="00780429">
        <w:rPr>
          <w:rFonts w:hint="eastAsia"/>
        </w:rPr>
        <w:t>5.1.5、5.1.6要求。</w:t>
      </w:r>
    </w:p>
    <w:p w14:paraId="1497EB4D" w14:textId="77777777" w:rsidR="00141A83" w:rsidRPr="00141A83" w:rsidRDefault="00141A83" w:rsidP="00141A83">
      <w:pPr>
        <w:pStyle w:val="affe"/>
        <w:spacing w:before="156" w:after="156"/>
      </w:pPr>
      <w:bookmarkStart w:id="138" w:name="_Toc104987490"/>
      <w:r>
        <w:rPr>
          <w:rFonts w:hint="eastAsia"/>
        </w:rPr>
        <w:t>配套设施</w:t>
      </w:r>
      <w:bookmarkEnd w:id="138"/>
    </w:p>
    <w:p w14:paraId="232AB7F3" w14:textId="77777777" w:rsidR="00141A83" w:rsidRDefault="00780429" w:rsidP="00780429">
      <w:pPr>
        <w:pStyle w:val="afffffffff0"/>
      </w:pPr>
      <w:r>
        <w:t>体育公园配套设施包括但不限于：</w:t>
      </w:r>
    </w:p>
    <w:p w14:paraId="38DFA9FD" w14:textId="77777777" w:rsidR="00780429" w:rsidRDefault="00780429" w:rsidP="00DE669E">
      <w:pPr>
        <w:pStyle w:val="af2"/>
        <w:numPr>
          <w:ilvl w:val="0"/>
          <w:numId w:val="53"/>
        </w:numPr>
      </w:pPr>
      <w:r>
        <w:t>管理设施，包括用房；</w:t>
      </w:r>
    </w:p>
    <w:p w14:paraId="77891809" w14:textId="77777777" w:rsidR="00780429" w:rsidRDefault="00780429" w:rsidP="00DE669E">
      <w:pPr>
        <w:pStyle w:val="af2"/>
        <w:numPr>
          <w:ilvl w:val="0"/>
          <w:numId w:val="53"/>
        </w:numPr>
      </w:pPr>
      <w:r>
        <w:rPr>
          <w:rFonts w:hint="eastAsia"/>
        </w:rPr>
        <w:t>公共卫生设施，包括医疗救护设施，</w:t>
      </w:r>
      <w:r w:rsidR="00F46146">
        <w:rPr>
          <w:rFonts w:hint="eastAsia"/>
        </w:rPr>
        <w:t>公共厕所</w:t>
      </w:r>
      <w:r>
        <w:rPr>
          <w:rFonts w:hint="eastAsia"/>
        </w:rPr>
        <w:t>、淋浴室、更衣室、饮水设施、分类垃圾桶等；</w:t>
      </w:r>
    </w:p>
    <w:p w14:paraId="616C1C43" w14:textId="77777777" w:rsidR="00780429" w:rsidRDefault="00780429" w:rsidP="00DE669E">
      <w:pPr>
        <w:pStyle w:val="af2"/>
        <w:numPr>
          <w:ilvl w:val="0"/>
          <w:numId w:val="53"/>
        </w:numPr>
      </w:pPr>
      <w:r>
        <w:rPr>
          <w:rFonts w:hint="eastAsia"/>
        </w:rPr>
        <w:t>便民服务设施，包括器材租赁设施、照明设施、公园家具、非机动车停车设施、机动车停车设施等；</w:t>
      </w:r>
    </w:p>
    <w:p w14:paraId="0B850E16" w14:textId="77777777" w:rsidR="0045711B" w:rsidRDefault="0045711B" w:rsidP="00DE669E">
      <w:pPr>
        <w:pStyle w:val="af2"/>
        <w:numPr>
          <w:ilvl w:val="0"/>
          <w:numId w:val="53"/>
        </w:numPr>
      </w:pPr>
      <w:r>
        <w:rPr>
          <w:rFonts w:hint="eastAsia"/>
        </w:rPr>
        <w:t>儿童游乐设施，包括螺旋滑梯、秋千、</w:t>
      </w:r>
      <w:proofErr w:type="gramStart"/>
      <w:r>
        <w:rPr>
          <w:rFonts w:hint="eastAsia"/>
        </w:rPr>
        <w:t>攀爬网</w:t>
      </w:r>
      <w:proofErr w:type="gramEnd"/>
      <w:r>
        <w:rPr>
          <w:rFonts w:hint="eastAsia"/>
        </w:rPr>
        <w:t>等。</w:t>
      </w:r>
    </w:p>
    <w:p w14:paraId="0A7A0A02" w14:textId="77777777" w:rsidR="00780429" w:rsidRDefault="00780429" w:rsidP="00DE669E">
      <w:pPr>
        <w:pStyle w:val="af2"/>
        <w:numPr>
          <w:ilvl w:val="0"/>
          <w:numId w:val="53"/>
        </w:numPr>
      </w:pPr>
      <w:r>
        <w:rPr>
          <w:rFonts w:hint="eastAsia"/>
        </w:rPr>
        <w:t>其他配套设施，包括安全保障设施（</w:t>
      </w:r>
      <w:r w:rsidRPr="00780429">
        <w:rPr>
          <w:rFonts w:hint="eastAsia"/>
        </w:rPr>
        <w:t>视频安防监控设施、紧急报警设施等</w:t>
      </w:r>
      <w:r>
        <w:rPr>
          <w:rFonts w:hint="eastAsia"/>
        </w:rPr>
        <w:t>）、智慧化设施（</w:t>
      </w:r>
      <w:r w:rsidRPr="00780429">
        <w:rPr>
          <w:rFonts w:hint="eastAsia"/>
        </w:rPr>
        <w:t>免费无线</w:t>
      </w:r>
      <w:proofErr w:type="spellStart"/>
      <w:r w:rsidRPr="00780429">
        <w:rPr>
          <w:rFonts w:hint="eastAsia"/>
        </w:rPr>
        <w:t>WiFi</w:t>
      </w:r>
      <w:proofErr w:type="spellEnd"/>
      <w:r w:rsidRPr="00780429">
        <w:rPr>
          <w:rFonts w:hint="eastAsia"/>
        </w:rPr>
        <w:t>、智能健身设施、自助图书借阅设施等</w:t>
      </w:r>
      <w:r>
        <w:rPr>
          <w:rFonts w:hint="eastAsia"/>
        </w:rPr>
        <w:t>）。</w:t>
      </w:r>
    </w:p>
    <w:p w14:paraId="06DEA20E" w14:textId="77777777" w:rsidR="00780429" w:rsidRDefault="00780429" w:rsidP="00780429">
      <w:pPr>
        <w:pStyle w:val="afffffffff0"/>
      </w:pPr>
      <w:r w:rsidRPr="00EB6467">
        <w:rPr>
          <w:rFonts w:hint="eastAsia"/>
        </w:rPr>
        <w:t>管理用房宜在中型和大型体育公园中设置，</w:t>
      </w:r>
      <w:proofErr w:type="gramStart"/>
      <w:r w:rsidRPr="00EB6467">
        <w:rPr>
          <w:rFonts w:hint="eastAsia"/>
        </w:rPr>
        <w:t>宜设置</w:t>
      </w:r>
      <w:proofErr w:type="gramEnd"/>
      <w:r w:rsidRPr="00EB6467">
        <w:rPr>
          <w:rFonts w:hint="eastAsia"/>
        </w:rPr>
        <w:t>信息咨询、个人物品寄存、管理工具存放等功能。</w:t>
      </w:r>
    </w:p>
    <w:p w14:paraId="25FBB6D3" w14:textId="77777777" w:rsidR="00780429" w:rsidRPr="00EB6467" w:rsidRDefault="00F46146" w:rsidP="00780429">
      <w:pPr>
        <w:pStyle w:val="afffffffff0"/>
      </w:pPr>
      <w:r>
        <w:rPr>
          <w:rFonts w:hint="eastAsia"/>
        </w:rPr>
        <w:t>公共厕所</w:t>
      </w:r>
      <w:r w:rsidR="00780429" w:rsidRPr="00EB6467">
        <w:rPr>
          <w:rFonts w:hint="eastAsia"/>
        </w:rPr>
        <w:t>的设置应符</w:t>
      </w:r>
      <w:r w:rsidR="00780429" w:rsidRPr="00605413">
        <w:rPr>
          <w:rFonts w:hint="eastAsia"/>
        </w:rPr>
        <w:t>合</w:t>
      </w:r>
      <w:bookmarkStart w:id="139" w:name="_Hlk101708562"/>
      <w:r w:rsidR="00780429" w:rsidRPr="00605413">
        <w:rPr>
          <w:rFonts w:hint="eastAsia"/>
        </w:rPr>
        <w:t>CJJ</w:t>
      </w:r>
      <w:r w:rsidR="00780429">
        <w:t xml:space="preserve"> </w:t>
      </w:r>
      <w:r w:rsidR="00780429" w:rsidRPr="00605413">
        <w:rPr>
          <w:rFonts w:hint="eastAsia"/>
        </w:rPr>
        <w:t>14</w:t>
      </w:r>
      <w:bookmarkEnd w:id="139"/>
      <w:r w:rsidR="00780429" w:rsidRPr="00605413">
        <w:rPr>
          <w:rFonts w:hint="eastAsia"/>
        </w:rPr>
        <w:t>的要求，并</w:t>
      </w:r>
      <w:r w:rsidR="00780429" w:rsidRPr="00EB6467">
        <w:rPr>
          <w:rFonts w:hint="eastAsia"/>
        </w:rPr>
        <w:t>应符合以下要求：</w:t>
      </w:r>
    </w:p>
    <w:p w14:paraId="44A177EC" w14:textId="77777777" w:rsidR="00780429" w:rsidRPr="00EB6467" w:rsidRDefault="00780429" w:rsidP="00B65C9C">
      <w:pPr>
        <w:pStyle w:val="af2"/>
        <w:numPr>
          <w:ilvl w:val="0"/>
          <w:numId w:val="36"/>
        </w:numPr>
      </w:pPr>
      <w:r w:rsidRPr="00EB6467">
        <w:rPr>
          <w:rFonts w:hint="eastAsia"/>
        </w:rPr>
        <w:t>宜在中型和大型体育公园中设置。</w:t>
      </w:r>
    </w:p>
    <w:p w14:paraId="01826637" w14:textId="77777777" w:rsidR="00780429" w:rsidRDefault="00780429" w:rsidP="00B65C9C">
      <w:pPr>
        <w:pStyle w:val="af2"/>
        <w:numPr>
          <w:ilvl w:val="0"/>
          <w:numId w:val="36"/>
        </w:numPr>
      </w:pPr>
      <w:r w:rsidRPr="00EB6467">
        <w:rPr>
          <w:rFonts w:hint="eastAsia"/>
        </w:rPr>
        <w:t>有条件的地区可在</w:t>
      </w:r>
      <w:r>
        <w:rPr>
          <w:rFonts w:hint="eastAsia"/>
        </w:rPr>
        <w:t>微型、小型体育公园中</w:t>
      </w:r>
      <w:r w:rsidRPr="00EB6467">
        <w:rPr>
          <w:rFonts w:hint="eastAsia"/>
        </w:rPr>
        <w:t>设置，并应与所在片区的</w:t>
      </w:r>
      <w:r w:rsidR="00F46146">
        <w:rPr>
          <w:rFonts w:hint="eastAsia"/>
        </w:rPr>
        <w:t>公共厕所</w:t>
      </w:r>
      <w:r w:rsidRPr="00EB6467">
        <w:rPr>
          <w:rFonts w:hint="eastAsia"/>
        </w:rPr>
        <w:t>规划建设相统筹。</w:t>
      </w:r>
    </w:p>
    <w:p w14:paraId="0297F86B" w14:textId="77777777" w:rsidR="00780429" w:rsidRPr="00780429" w:rsidRDefault="00780429" w:rsidP="0012596E">
      <w:pPr>
        <w:pStyle w:val="afffffffff0"/>
      </w:pPr>
      <w:r w:rsidRPr="00780429">
        <w:rPr>
          <w:rFonts w:hint="eastAsia"/>
        </w:rPr>
        <w:t>淋浴室、更衣室宜根据需求在大型体育公园中设置，可与管理用房或</w:t>
      </w:r>
      <w:r w:rsidR="00F46146">
        <w:rPr>
          <w:rFonts w:hint="eastAsia"/>
        </w:rPr>
        <w:t>公共厕所</w:t>
      </w:r>
      <w:r>
        <w:rPr>
          <w:rFonts w:hint="eastAsia"/>
        </w:rPr>
        <w:t>结合设置。</w:t>
      </w:r>
    </w:p>
    <w:p w14:paraId="1B21C956" w14:textId="77777777" w:rsidR="00780429" w:rsidRPr="00780429" w:rsidRDefault="00780429" w:rsidP="0012596E">
      <w:pPr>
        <w:pStyle w:val="afffffffff0"/>
      </w:pPr>
      <w:r w:rsidRPr="00780429">
        <w:rPr>
          <w:rFonts w:hint="eastAsia"/>
        </w:rPr>
        <w:t>分类垃圾桶应在各类型体育公园中设置。</w:t>
      </w:r>
    </w:p>
    <w:p w14:paraId="7A35AA83" w14:textId="77777777" w:rsidR="00780429" w:rsidRPr="00780429" w:rsidRDefault="00780429" w:rsidP="0012596E">
      <w:pPr>
        <w:pStyle w:val="afffffffff0"/>
      </w:pPr>
      <w:r w:rsidRPr="00780429">
        <w:rPr>
          <w:rFonts w:hint="eastAsia"/>
        </w:rPr>
        <w:t>照明设施的设置应符合JGJ 153的有关规定。</w:t>
      </w:r>
    </w:p>
    <w:p w14:paraId="77DB52F8" w14:textId="77777777" w:rsidR="00780429" w:rsidRPr="00780429" w:rsidRDefault="00780429" w:rsidP="0012596E">
      <w:pPr>
        <w:pStyle w:val="afffffffff0"/>
      </w:pPr>
      <w:r w:rsidRPr="00780429">
        <w:rPr>
          <w:rFonts w:hint="eastAsia"/>
        </w:rPr>
        <w:t>公园家具的设置应符合GB 51192的有关规定。</w:t>
      </w:r>
    </w:p>
    <w:p w14:paraId="340AE191" w14:textId="77777777" w:rsidR="00780429" w:rsidRDefault="00780429" w:rsidP="0012596E">
      <w:pPr>
        <w:pStyle w:val="afffffffff0"/>
      </w:pPr>
      <w:r w:rsidRPr="00780429">
        <w:rPr>
          <w:rFonts w:hint="eastAsia"/>
        </w:rPr>
        <w:t>视频监控、紧急报警等安全保障设施应普及设置，覆盖出入口集散区、主要健身场地和人群密集活动区等重要场所。</w:t>
      </w:r>
    </w:p>
    <w:p w14:paraId="207C39B1" w14:textId="77777777" w:rsidR="00780429" w:rsidRDefault="00780429" w:rsidP="0012596E">
      <w:pPr>
        <w:pStyle w:val="afffffffff0"/>
      </w:pPr>
      <w:r w:rsidRPr="00780429">
        <w:rPr>
          <w:rFonts w:hint="eastAsia"/>
        </w:rPr>
        <w:t>免费无线</w:t>
      </w:r>
      <w:proofErr w:type="spellStart"/>
      <w:r w:rsidRPr="00780429">
        <w:rPr>
          <w:rFonts w:hint="eastAsia"/>
        </w:rPr>
        <w:t>WiFi</w:t>
      </w:r>
      <w:proofErr w:type="spellEnd"/>
      <w:r w:rsidRPr="00780429">
        <w:rPr>
          <w:rFonts w:hint="eastAsia"/>
        </w:rPr>
        <w:t>、智能健身设施、自助图书借阅设施等智能化设施可根据各地经济条件和居民需求设置。</w:t>
      </w:r>
    </w:p>
    <w:p w14:paraId="58BDEFC0" w14:textId="77777777" w:rsidR="00780429" w:rsidRPr="00780429" w:rsidRDefault="0012596E" w:rsidP="0012596E">
      <w:pPr>
        <w:pStyle w:val="afffffffff0"/>
      </w:pPr>
      <w:r w:rsidRPr="0012596E">
        <w:rPr>
          <w:rFonts w:hint="eastAsia"/>
        </w:rPr>
        <w:t>应配备常规医疗急救药品及设备，包括消毒包扎药物材料等。宜具备自动体外除颤仪（AED）。</w:t>
      </w:r>
    </w:p>
    <w:p w14:paraId="09A3784A" w14:textId="77777777" w:rsidR="00CF4782" w:rsidRDefault="00CF4782" w:rsidP="00CF4782">
      <w:pPr>
        <w:pStyle w:val="affd"/>
        <w:spacing w:before="156" w:after="156"/>
      </w:pPr>
      <w:bookmarkStart w:id="140" w:name="_Toc104987491"/>
      <w:bookmarkStart w:id="141" w:name="_Toc104987538"/>
      <w:bookmarkStart w:id="142" w:name="_Toc105405092"/>
      <w:bookmarkStart w:id="143" w:name="_Toc105411095"/>
      <w:bookmarkStart w:id="144" w:name="_Toc106802488"/>
      <w:bookmarkStart w:id="145" w:name="_Toc107560438"/>
      <w:r>
        <w:rPr>
          <w:rFonts w:hint="eastAsia"/>
        </w:rPr>
        <w:t>器材装备</w:t>
      </w:r>
      <w:bookmarkEnd w:id="140"/>
      <w:bookmarkEnd w:id="141"/>
      <w:bookmarkEnd w:id="142"/>
      <w:bookmarkEnd w:id="143"/>
      <w:bookmarkEnd w:id="144"/>
      <w:bookmarkEnd w:id="145"/>
    </w:p>
    <w:p w14:paraId="5F4A52B2" w14:textId="77777777" w:rsidR="008B4947" w:rsidRDefault="008B4947" w:rsidP="008B4947">
      <w:pPr>
        <w:pStyle w:val="afffffffff1"/>
      </w:pPr>
      <w:r>
        <w:t>体育公园中开展各运动项目的器材装备应符合相应产品标准要求。</w:t>
      </w:r>
    </w:p>
    <w:p w14:paraId="41537020" w14:textId="77777777" w:rsidR="000B0695" w:rsidRPr="0012596E" w:rsidRDefault="000B0695" w:rsidP="000B0695">
      <w:pPr>
        <w:pStyle w:val="afffffffff1"/>
        <w:rPr>
          <w:noProof/>
        </w:rPr>
      </w:pPr>
      <w:r w:rsidRPr="0012596E">
        <w:rPr>
          <w:rFonts w:hint="eastAsia"/>
          <w:noProof/>
        </w:rPr>
        <w:t>体育公园可向运动人群提供器材装备的租赁服务</w:t>
      </w:r>
      <w:r w:rsidR="008B4947">
        <w:rPr>
          <w:rFonts w:hint="eastAsia"/>
          <w:noProof/>
        </w:rPr>
        <w:t>，</w:t>
      </w:r>
      <w:r w:rsidRPr="000B0695">
        <w:rPr>
          <w:rFonts w:hint="eastAsia"/>
          <w:noProof/>
        </w:rPr>
        <w:t>包括</w:t>
      </w:r>
      <w:r>
        <w:rPr>
          <w:rFonts w:hint="eastAsia"/>
          <w:noProof/>
        </w:rPr>
        <w:t>足球、</w:t>
      </w:r>
      <w:r w:rsidR="00F70613">
        <w:rPr>
          <w:rFonts w:hint="eastAsia"/>
          <w:noProof/>
        </w:rPr>
        <w:t>篮球、排球、网球、羽毛球、</w:t>
      </w:r>
      <w:r>
        <w:rPr>
          <w:rFonts w:hint="eastAsia"/>
          <w:noProof/>
        </w:rPr>
        <w:t>乒乓球、乒乓球拍</w:t>
      </w:r>
      <w:r w:rsidR="008B4947">
        <w:rPr>
          <w:rFonts w:hint="eastAsia"/>
          <w:noProof/>
        </w:rPr>
        <w:t>等。</w:t>
      </w:r>
    </w:p>
    <w:p w14:paraId="39013FF6" w14:textId="77777777" w:rsidR="008B4947" w:rsidRPr="0012596E" w:rsidRDefault="008B4947" w:rsidP="008B4947">
      <w:pPr>
        <w:pStyle w:val="afffffffff1"/>
        <w:rPr>
          <w:noProof/>
        </w:rPr>
      </w:pPr>
      <w:r w:rsidRPr="0012596E">
        <w:rPr>
          <w:rFonts w:hint="eastAsia"/>
          <w:noProof/>
        </w:rPr>
        <w:t>器材配置宜划分运动功能区域、分散性配置，具备适用性、安全性和</w:t>
      </w:r>
      <w:r>
        <w:rPr>
          <w:rFonts w:hint="eastAsia"/>
          <w:noProof/>
        </w:rPr>
        <w:t>娱乐</w:t>
      </w:r>
      <w:r w:rsidRPr="0012596E">
        <w:rPr>
          <w:rFonts w:hint="eastAsia"/>
          <w:noProof/>
        </w:rPr>
        <w:t>性。</w:t>
      </w:r>
    </w:p>
    <w:p w14:paraId="7FFF8D04" w14:textId="77777777" w:rsidR="008B4947" w:rsidRDefault="008B4947" w:rsidP="008B4947">
      <w:pPr>
        <w:pStyle w:val="afffffffff1"/>
        <w:rPr>
          <w:noProof/>
        </w:rPr>
      </w:pPr>
      <w:r w:rsidRPr="0012596E">
        <w:rPr>
          <w:rFonts w:hint="eastAsia"/>
          <w:noProof/>
        </w:rPr>
        <w:t>器材的维护售后、安装和验收应符合相关要求，</w:t>
      </w:r>
      <w:r>
        <w:rPr>
          <w:rFonts w:hint="eastAsia"/>
        </w:rPr>
        <w:t>保障</w:t>
      </w:r>
      <w:r w:rsidRPr="0012596E">
        <w:rPr>
          <w:rFonts w:hint="eastAsia"/>
          <w:noProof/>
        </w:rPr>
        <w:t>日常管理维护</w:t>
      </w:r>
      <w:r>
        <w:rPr>
          <w:rFonts w:hint="eastAsia"/>
          <w:noProof/>
        </w:rPr>
        <w:t>。</w:t>
      </w:r>
    </w:p>
    <w:p w14:paraId="09D1CBB1" w14:textId="77777777" w:rsidR="008B4947" w:rsidRDefault="008B4947" w:rsidP="008B4947">
      <w:pPr>
        <w:pStyle w:val="afffffffff1"/>
        <w:rPr>
          <w:noProof/>
        </w:rPr>
      </w:pPr>
      <w:r>
        <w:rPr>
          <w:rFonts w:hint="eastAsia"/>
          <w:noProof/>
        </w:rPr>
        <w:t>室外健身</w:t>
      </w:r>
      <w:r w:rsidRPr="0012596E">
        <w:rPr>
          <w:rFonts w:hint="eastAsia"/>
          <w:noProof/>
        </w:rPr>
        <w:t>器材的设置、投放应与</w:t>
      </w:r>
      <w:r>
        <w:rPr>
          <w:rFonts w:hint="eastAsia"/>
          <w:noProof/>
        </w:rPr>
        <w:t>公园环境</w:t>
      </w:r>
      <w:r w:rsidRPr="0012596E">
        <w:rPr>
          <w:rFonts w:hint="eastAsia"/>
          <w:noProof/>
        </w:rPr>
        <w:t>相匹配，适用于各年龄段运动人群</w:t>
      </w:r>
      <w:r>
        <w:rPr>
          <w:rFonts w:hint="eastAsia"/>
          <w:noProof/>
        </w:rPr>
        <w:t>，宜分散性配置。</w:t>
      </w:r>
    </w:p>
    <w:p w14:paraId="507FF4E1" w14:textId="77777777" w:rsidR="0066415E" w:rsidRPr="0066415E" w:rsidRDefault="0066415E" w:rsidP="000F21D0">
      <w:pPr>
        <w:pStyle w:val="afffffffff1"/>
        <w:rPr>
          <w:noProof/>
        </w:rPr>
      </w:pPr>
      <w:r>
        <w:rPr>
          <w:rFonts w:hint="eastAsia"/>
          <w:noProof/>
        </w:rPr>
        <w:lastRenderedPageBreak/>
        <w:t>室外健身器材应根据场地实际情况综合配置不同锻炼功能的设施种类，包括上肢锻炼、下肢锻炼、躯干</w:t>
      </w:r>
      <w:r w:rsidR="000F21D0">
        <w:rPr>
          <w:rFonts w:hint="eastAsia"/>
          <w:noProof/>
        </w:rPr>
        <w:t>锻炼、心肺功能、综合训练、益智、平衡功能等。</w:t>
      </w:r>
    </w:p>
    <w:p w14:paraId="57E242B0" w14:textId="77777777" w:rsidR="000F21D0" w:rsidRDefault="000F21D0" w:rsidP="008B4947">
      <w:pPr>
        <w:pStyle w:val="afffffffff1"/>
      </w:pPr>
      <w:r>
        <w:rPr>
          <w:rFonts w:hint="eastAsia"/>
        </w:rPr>
        <w:t>室外健身器材宜具备娱乐性、智慧性，吸引人群参与锻炼活动。</w:t>
      </w:r>
    </w:p>
    <w:p w14:paraId="1E2549CF" w14:textId="77777777" w:rsidR="000F21D0" w:rsidRDefault="000F21D0" w:rsidP="008B4947">
      <w:pPr>
        <w:pStyle w:val="afffffffff1"/>
      </w:pPr>
      <w:r>
        <w:rPr>
          <w:rFonts w:hint="eastAsia"/>
        </w:rPr>
        <w:t>室外健身器材的设计应与公园整体风格、公园景观协调统一。</w:t>
      </w:r>
    </w:p>
    <w:p w14:paraId="178D44F2" w14:textId="77777777" w:rsidR="000B0695" w:rsidRDefault="00E8641A" w:rsidP="000F21D0">
      <w:pPr>
        <w:pStyle w:val="afffffffff1"/>
      </w:pPr>
      <w:r>
        <w:rPr>
          <w:rFonts w:hint="eastAsia"/>
        </w:rPr>
        <w:t>室外健身器材的管理与维护应符合GB/T 34290第6章、第7</w:t>
      </w:r>
      <w:r w:rsidR="00171550">
        <w:rPr>
          <w:rFonts w:hint="eastAsia"/>
        </w:rPr>
        <w:t>章</w:t>
      </w:r>
      <w:r>
        <w:rPr>
          <w:rFonts w:hint="eastAsia"/>
        </w:rPr>
        <w:t>要求，</w:t>
      </w:r>
      <w:r w:rsidR="008B4947" w:rsidRPr="0012596E">
        <w:rPr>
          <w:rFonts w:hint="eastAsia"/>
        </w:rPr>
        <w:t>室外健身器材</w:t>
      </w:r>
      <w:r w:rsidR="008B4947">
        <w:rPr>
          <w:rFonts w:hint="eastAsia"/>
        </w:rPr>
        <w:t>的安全应符合</w:t>
      </w:r>
      <w:r w:rsidR="008B4947" w:rsidRPr="0012596E">
        <w:rPr>
          <w:rFonts w:hint="eastAsia"/>
        </w:rPr>
        <w:t>GB 19272的要求。</w:t>
      </w:r>
    </w:p>
    <w:p w14:paraId="219ABAFA" w14:textId="77777777" w:rsidR="004A3F42" w:rsidRDefault="004A3F42" w:rsidP="004A3F42">
      <w:pPr>
        <w:pStyle w:val="affc"/>
        <w:spacing w:before="312" w:after="312"/>
      </w:pPr>
      <w:bookmarkStart w:id="146" w:name="_Toc104987492"/>
      <w:bookmarkStart w:id="147" w:name="_Toc104987539"/>
      <w:bookmarkStart w:id="148" w:name="_Toc105405093"/>
      <w:bookmarkStart w:id="149" w:name="_Toc105411096"/>
      <w:bookmarkStart w:id="150" w:name="_Toc106802489"/>
      <w:bookmarkStart w:id="151" w:name="_Toc107560439"/>
      <w:r>
        <w:t>赛事活动</w:t>
      </w:r>
      <w:bookmarkEnd w:id="146"/>
      <w:bookmarkEnd w:id="147"/>
      <w:bookmarkEnd w:id="148"/>
      <w:bookmarkEnd w:id="149"/>
      <w:bookmarkEnd w:id="150"/>
      <w:bookmarkEnd w:id="151"/>
    </w:p>
    <w:p w14:paraId="4803D21A" w14:textId="77777777" w:rsidR="004A3F42" w:rsidRDefault="006B7887" w:rsidP="006B7887">
      <w:pPr>
        <w:pStyle w:val="affd"/>
        <w:spacing w:before="156" w:after="156"/>
      </w:pPr>
      <w:bookmarkStart w:id="152" w:name="_Toc104987493"/>
      <w:bookmarkStart w:id="153" w:name="_Toc104987540"/>
      <w:bookmarkStart w:id="154" w:name="_Toc105405094"/>
      <w:bookmarkStart w:id="155" w:name="_Toc105411097"/>
      <w:bookmarkStart w:id="156" w:name="_Toc106802490"/>
      <w:bookmarkStart w:id="157" w:name="_Toc107560440"/>
      <w:r>
        <w:t>体育赛事</w:t>
      </w:r>
      <w:bookmarkEnd w:id="152"/>
      <w:bookmarkEnd w:id="153"/>
      <w:bookmarkEnd w:id="154"/>
      <w:bookmarkEnd w:id="155"/>
      <w:bookmarkEnd w:id="156"/>
      <w:bookmarkEnd w:id="157"/>
    </w:p>
    <w:p w14:paraId="559FFBA5" w14:textId="77777777" w:rsidR="006B7887" w:rsidRDefault="006B7887" w:rsidP="00927C41">
      <w:pPr>
        <w:pStyle w:val="afffffffff1"/>
      </w:pPr>
      <w:r>
        <w:rPr>
          <w:rFonts w:hint="eastAsia"/>
        </w:rPr>
        <w:t>体育公园</w:t>
      </w:r>
      <w:r w:rsidR="00733CA4">
        <w:rPr>
          <w:rFonts w:hint="eastAsia"/>
        </w:rPr>
        <w:t>应具备</w:t>
      </w:r>
      <w:r>
        <w:rPr>
          <w:rFonts w:hint="eastAsia"/>
        </w:rPr>
        <w:t>举办群众性赛事或竞技赛事</w:t>
      </w:r>
      <w:r w:rsidR="00733CA4">
        <w:rPr>
          <w:rFonts w:hint="eastAsia"/>
        </w:rPr>
        <w:t>的场地、配套设施等条件</w:t>
      </w:r>
      <w:r>
        <w:rPr>
          <w:rFonts w:hint="eastAsia"/>
        </w:rPr>
        <w:t>。</w:t>
      </w:r>
    </w:p>
    <w:p w14:paraId="7585DEBA" w14:textId="77777777" w:rsidR="006B7887" w:rsidRDefault="006B7887" w:rsidP="00927C41">
      <w:pPr>
        <w:pStyle w:val="afffffffff1"/>
      </w:pPr>
      <w:r>
        <w:rPr>
          <w:rFonts w:hint="eastAsia"/>
        </w:rPr>
        <w:t>体育公园运营方应</w:t>
      </w:r>
      <w:r w:rsidR="00EA0499">
        <w:rPr>
          <w:rFonts w:hint="eastAsia"/>
        </w:rPr>
        <w:t>检查</w:t>
      </w:r>
      <w:r>
        <w:rPr>
          <w:rFonts w:hint="eastAsia"/>
        </w:rPr>
        <w:t>申办赛事主体（企业、组织或机构）的资质条件，并按照相关组织管理要求对体育赛事进行监督检查</w:t>
      </w:r>
      <w:r w:rsidR="00927C41">
        <w:rPr>
          <w:rFonts w:hint="eastAsia"/>
        </w:rPr>
        <w:t>。具体要求</w:t>
      </w:r>
      <w:r w:rsidR="00651D49">
        <w:rPr>
          <w:rFonts w:hint="eastAsia"/>
        </w:rPr>
        <w:t>参</w:t>
      </w:r>
      <w:r w:rsidR="00927C41">
        <w:rPr>
          <w:rFonts w:hint="eastAsia"/>
        </w:rPr>
        <w:t>见附录</w:t>
      </w:r>
      <w:r w:rsidR="002C61E6">
        <w:rPr>
          <w:rFonts w:hint="eastAsia"/>
        </w:rPr>
        <w:t>F</w:t>
      </w:r>
      <w:r w:rsidR="00927C41">
        <w:rPr>
          <w:rFonts w:hint="eastAsia"/>
        </w:rPr>
        <w:t>。</w:t>
      </w:r>
    </w:p>
    <w:p w14:paraId="2BBE7417" w14:textId="77777777" w:rsidR="00927C41" w:rsidRDefault="00927C41" w:rsidP="00927C41">
      <w:pPr>
        <w:pStyle w:val="afffffffff1"/>
      </w:pPr>
      <w:r>
        <w:rPr>
          <w:rFonts w:hint="eastAsia"/>
        </w:rPr>
        <w:t>小型体育公园应每年举办不少于1次区级体育赛事，中型体育公园应每年举办不少于1次市级体育赛事</w:t>
      </w:r>
      <w:r w:rsidR="00733CA4">
        <w:rPr>
          <w:rFonts w:hint="eastAsia"/>
        </w:rPr>
        <w:t>或2次区级体育赛事</w:t>
      </w:r>
      <w:r>
        <w:rPr>
          <w:rFonts w:hint="eastAsia"/>
        </w:rPr>
        <w:t>，大型体育公园应每年举办不少于1次省级体育赛事</w:t>
      </w:r>
      <w:r w:rsidR="00D91E20">
        <w:rPr>
          <w:rFonts w:hint="eastAsia"/>
        </w:rPr>
        <w:t>或</w:t>
      </w:r>
      <w:r w:rsidR="00733CA4">
        <w:rPr>
          <w:rFonts w:hint="eastAsia"/>
        </w:rPr>
        <w:t>2次市级体育赛事或4次区级体育赛事</w:t>
      </w:r>
      <w:r>
        <w:rPr>
          <w:rFonts w:hint="eastAsia"/>
        </w:rPr>
        <w:t>。</w:t>
      </w:r>
    </w:p>
    <w:p w14:paraId="44786D33" w14:textId="77777777" w:rsidR="006B7887" w:rsidRDefault="006B7887" w:rsidP="006B7887">
      <w:pPr>
        <w:pStyle w:val="affd"/>
        <w:spacing w:before="156" w:after="156"/>
      </w:pPr>
      <w:bookmarkStart w:id="158" w:name="_Toc104987494"/>
      <w:bookmarkStart w:id="159" w:name="_Toc104987541"/>
      <w:bookmarkStart w:id="160" w:name="_Toc105405095"/>
      <w:bookmarkStart w:id="161" w:name="_Toc105411098"/>
      <w:bookmarkStart w:id="162" w:name="_Toc106802491"/>
      <w:bookmarkStart w:id="163" w:name="_Toc107560441"/>
      <w:r>
        <w:t>体育活动</w:t>
      </w:r>
      <w:bookmarkEnd w:id="158"/>
      <w:bookmarkEnd w:id="159"/>
      <w:bookmarkEnd w:id="160"/>
      <w:bookmarkEnd w:id="161"/>
      <w:bookmarkEnd w:id="162"/>
      <w:bookmarkEnd w:id="163"/>
    </w:p>
    <w:p w14:paraId="5B020502" w14:textId="77777777" w:rsidR="006B7887" w:rsidRDefault="00927C41" w:rsidP="00B80117">
      <w:pPr>
        <w:pStyle w:val="afffffffff1"/>
      </w:pPr>
      <w:r>
        <w:t>体育公园</w:t>
      </w:r>
      <w:r w:rsidR="009B452B">
        <w:rPr>
          <w:rFonts w:hint="eastAsia"/>
        </w:rPr>
        <w:t>应</w:t>
      </w:r>
      <w:r>
        <w:t>开展体育相关展览</w:t>
      </w:r>
      <w:r>
        <w:rPr>
          <w:rFonts w:hint="eastAsia"/>
        </w:rPr>
        <w:t>、宣讲、科普、运动指导等活动</w:t>
      </w:r>
      <w:r w:rsidR="009B452B" w:rsidRPr="009B452B">
        <w:rPr>
          <w:rFonts w:hint="eastAsia"/>
        </w:rPr>
        <w:t>，每年不少于1次。</w:t>
      </w:r>
    </w:p>
    <w:p w14:paraId="77870281" w14:textId="77777777" w:rsidR="009B452B" w:rsidRDefault="00927C41" w:rsidP="00B80117">
      <w:pPr>
        <w:pStyle w:val="afffffffff1"/>
      </w:pPr>
      <w:r>
        <w:rPr>
          <w:rFonts w:hint="eastAsia"/>
        </w:rPr>
        <w:t>体育公园</w:t>
      </w:r>
      <w:r w:rsidR="009B452B">
        <w:rPr>
          <w:rFonts w:hint="eastAsia"/>
        </w:rPr>
        <w:t>应</w:t>
      </w:r>
      <w:r>
        <w:rPr>
          <w:rFonts w:hint="eastAsia"/>
        </w:rPr>
        <w:t>使用固定的时间段，划分固定区域，为服务半径内的中、小学生提供</w:t>
      </w:r>
      <w:r w:rsidR="009B452B">
        <w:rPr>
          <w:rFonts w:hint="eastAsia"/>
        </w:rPr>
        <w:t>长短跑、引体向上、仰卧起坐、实心球、足球、篮球、排球等对应项目的活动场地。体育公园</w:t>
      </w:r>
      <w:r w:rsidR="008F67C3">
        <w:rPr>
          <w:rFonts w:hint="eastAsia"/>
        </w:rPr>
        <w:t>对应</w:t>
      </w:r>
      <w:r w:rsidR="009B452B">
        <w:rPr>
          <w:rFonts w:hint="eastAsia"/>
        </w:rPr>
        <w:t>服务半径应符合4.4要求。</w:t>
      </w:r>
    </w:p>
    <w:p w14:paraId="1177F478" w14:textId="77777777" w:rsidR="00B80117" w:rsidRDefault="00B80117" w:rsidP="00B80117">
      <w:pPr>
        <w:pStyle w:val="afffffffff1"/>
      </w:pPr>
      <w:r>
        <w:rPr>
          <w:rFonts w:hint="eastAsia"/>
        </w:rPr>
        <w:t>体育公园应为</w:t>
      </w:r>
      <w:r w:rsidRPr="00B80117">
        <w:rPr>
          <w:rFonts w:hint="eastAsia"/>
        </w:rPr>
        <w:t>服务半径内的中、小学生提供</w:t>
      </w:r>
      <w:r>
        <w:rPr>
          <w:rFonts w:hint="eastAsia"/>
        </w:rPr>
        <w:t>免费的运动指导</w:t>
      </w:r>
      <w:r w:rsidR="00B4666C">
        <w:rPr>
          <w:rFonts w:hint="eastAsia"/>
        </w:rPr>
        <w:t>，每周不少于1次。</w:t>
      </w:r>
    </w:p>
    <w:p w14:paraId="41EA5EC2" w14:textId="77777777" w:rsidR="00927C41" w:rsidRPr="006B7887" w:rsidRDefault="00927C41" w:rsidP="00B80117">
      <w:pPr>
        <w:pStyle w:val="afffffffff1"/>
      </w:pPr>
      <w:r>
        <w:t>体育公园</w:t>
      </w:r>
      <w:r w:rsidR="00DB04F8">
        <w:t>可根据实际情况引入青少年体育俱乐部</w:t>
      </w:r>
      <w:r w:rsidR="00DB04F8">
        <w:rPr>
          <w:rFonts w:hint="eastAsia"/>
        </w:rPr>
        <w:t>，</w:t>
      </w:r>
      <w:r w:rsidR="00DB04F8">
        <w:t>公园运营方应审查青少年俱乐部主体</w:t>
      </w:r>
      <w:r w:rsidR="00DB04F8">
        <w:rPr>
          <w:rFonts w:hint="eastAsia"/>
        </w:rPr>
        <w:t>（企业、组织或机构）的资质条件及执教人员的资质条件。具体要求</w:t>
      </w:r>
      <w:r w:rsidR="00651D49">
        <w:rPr>
          <w:rFonts w:hint="eastAsia"/>
        </w:rPr>
        <w:t>参</w:t>
      </w:r>
      <w:r w:rsidR="00DB04F8">
        <w:rPr>
          <w:rFonts w:hint="eastAsia"/>
        </w:rPr>
        <w:t>见附录</w:t>
      </w:r>
      <w:r w:rsidR="002C61E6">
        <w:rPr>
          <w:rFonts w:hint="eastAsia"/>
        </w:rPr>
        <w:t>G</w:t>
      </w:r>
      <w:r w:rsidR="00DB04F8">
        <w:rPr>
          <w:rFonts w:hint="eastAsia"/>
        </w:rPr>
        <w:t>。</w:t>
      </w:r>
    </w:p>
    <w:p w14:paraId="57421709" w14:textId="77777777" w:rsidR="004A3F42" w:rsidRDefault="004A3F42" w:rsidP="004A3F42">
      <w:pPr>
        <w:pStyle w:val="affc"/>
        <w:spacing w:before="312" w:after="312"/>
      </w:pPr>
      <w:bookmarkStart w:id="164" w:name="_Toc104987495"/>
      <w:bookmarkStart w:id="165" w:name="_Toc104987542"/>
      <w:bookmarkStart w:id="166" w:name="_Toc105405096"/>
      <w:bookmarkStart w:id="167" w:name="_Toc105411099"/>
      <w:bookmarkStart w:id="168" w:name="_Toc106802492"/>
      <w:bookmarkStart w:id="169" w:name="_Toc107560442"/>
      <w:r>
        <w:t>体育文化</w:t>
      </w:r>
      <w:bookmarkEnd w:id="164"/>
      <w:bookmarkEnd w:id="165"/>
      <w:bookmarkEnd w:id="166"/>
      <w:bookmarkEnd w:id="167"/>
      <w:bookmarkEnd w:id="168"/>
      <w:bookmarkEnd w:id="169"/>
    </w:p>
    <w:p w14:paraId="1D7A96F4" w14:textId="77777777" w:rsidR="004A3F42" w:rsidRDefault="00441640" w:rsidP="00C869D9">
      <w:pPr>
        <w:pStyle w:val="affffffffe"/>
      </w:pPr>
      <w:r>
        <w:t>体育公园宜在建设中体现体育文化元素</w:t>
      </w:r>
      <w:r>
        <w:rPr>
          <w:rFonts w:hint="eastAsia"/>
        </w:rPr>
        <w:t>，体现地域性、民族性以及我国传统文化特征。</w:t>
      </w:r>
    </w:p>
    <w:p w14:paraId="02FDCA96" w14:textId="77777777" w:rsidR="00441640" w:rsidRDefault="00441640" w:rsidP="00C869D9">
      <w:pPr>
        <w:pStyle w:val="affffffffe"/>
      </w:pPr>
      <w:proofErr w:type="gramStart"/>
      <w:r>
        <w:rPr>
          <w:rFonts w:hint="eastAsia"/>
        </w:rPr>
        <w:t>宜建立</w:t>
      </w:r>
      <w:proofErr w:type="gramEnd"/>
      <w:r>
        <w:rPr>
          <w:rFonts w:hint="eastAsia"/>
        </w:rPr>
        <w:t>个性化体育文化宣传教育体系，确立体育文化宣教主题，包括设施宣教系统、解说宣教系统和媒体宣教系统。</w:t>
      </w:r>
    </w:p>
    <w:p w14:paraId="5D519BF4" w14:textId="77777777" w:rsidR="00441640" w:rsidRDefault="00441640" w:rsidP="00C869D9">
      <w:pPr>
        <w:pStyle w:val="affffffffe"/>
      </w:pPr>
      <w:proofErr w:type="gramStart"/>
      <w:r>
        <w:rPr>
          <w:rFonts w:hint="eastAsia"/>
        </w:rPr>
        <w:t>宜设置</w:t>
      </w:r>
      <w:proofErr w:type="gramEnd"/>
      <w:r>
        <w:rPr>
          <w:rFonts w:hint="eastAsia"/>
        </w:rPr>
        <w:t>体育文化宣传、运动宣传标识标牌，应设置运动安全警示标识标牌。宜配备综合性体育文化宣传教育场馆或长廊</w:t>
      </w:r>
      <w:r w:rsidR="00C869D9">
        <w:rPr>
          <w:rFonts w:hint="eastAsia"/>
        </w:rPr>
        <w:t>，设置体育文化相关雕塑等。宜结合地域文化和自身环境，开展特色体育运动项目、文化类体育活动等。</w:t>
      </w:r>
    </w:p>
    <w:p w14:paraId="1ED8DA14" w14:textId="77777777" w:rsidR="00C869D9" w:rsidRDefault="00C869D9" w:rsidP="00C869D9">
      <w:pPr>
        <w:pStyle w:val="affffffffe"/>
      </w:pPr>
      <w:r>
        <w:rPr>
          <w:rFonts w:hint="eastAsia"/>
        </w:rPr>
        <w:t>宜配备体育文化宣传解说员或志愿者，定期开展体育文化、运动项目科普宣传活动。</w:t>
      </w:r>
    </w:p>
    <w:p w14:paraId="0032F41B" w14:textId="77777777" w:rsidR="00441640" w:rsidRDefault="00C869D9" w:rsidP="00C869D9">
      <w:pPr>
        <w:pStyle w:val="affffffffe"/>
      </w:pPr>
      <w:r>
        <w:rPr>
          <w:rFonts w:hint="eastAsia"/>
        </w:rPr>
        <w:t>宜印发体育文化相关图册，并通过广播、电视、互联网、自媒体等形式宣传体育文化。</w:t>
      </w:r>
    </w:p>
    <w:p w14:paraId="3DCB642F" w14:textId="77777777" w:rsidR="0041075D" w:rsidRDefault="0041075D" w:rsidP="00C869D9">
      <w:pPr>
        <w:pStyle w:val="affffffffe"/>
      </w:pPr>
      <w:proofErr w:type="gramStart"/>
      <w:r>
        <w:rPr>
          <w:rFonts w:hint="eastAsia"/>
        </w:rPr>
        <w:t>宜做好</w:t>
      </w:r>
      <w:proofErr w:type="gramEnd"/>
      <w:r>
        <w:rPr>
          <w:rFonts w:hint="eastAsia"/>
        </w:rPr>
        <w:t>体育公园自身品牌建设开发工作。</w:t>
      </w:r>
    </w:p>
    <w:p w14:paraId="3ECF37A4" w14:textId="77777777" w:rsidR="004A3F42" w:rsidRDefault="004A3F42" w:rsidP="004A3F42">
      <w:pPr>
        <w:pStyle w:val="affc"/>
        <w:spacing w:before="312" w:after="312"/>
      </w:pPr>
      <w:bookmarkStart w:id="170" w:name="_Toc104987496"/>
      <w:bookmarkStart w:id="171" w:name="_Toc104987543"/>
      <w:bookmarkStart w:id="172" w:name="_Toc105405097"/>
      <w:bookmarkStart w:id="173" w:name="_Toc105411100"/>
      <w:bookmarkStart w:id="174" w:name="_Toc106802493"/>
      <w:bookmarkStart w:id="175" w:name="_Toc107560443"/>
      <w:r>
        <w:t>服务与管理</w:t>
      </w:r>
      <w:bookmarkEnd w:id="170"/>
      <w:bookmarkEnd w:id="171"/>
      <w:bookmarkEnd w:id="172"/>
      <w:bookmarkEnd w:id="173"/>
      <w:bookmarkEnd w:id="174"/>
      <w:bookmarkEnd w:id="175"/>
    </w:p>
    <w:p w14:paraId="2E966B44" w14:textId="77777777" w:rsidR="00C05CF4" w:rsidRDefault="00C05CF4" w:rsidP="00C05CF4">
      <w:pPr>
        <w:pStyle w:val="affd"/>
        <w:spacing w:before="156" w:after="156"/>
      </w:pPr>
      <w:bookmarkStart w:id="176" w:name="_Toc104987497"/>
      <w:bookmarkStart w:id="177" w:name="_Toc104987544"/>
      <w:bookmarkStart w:id="178" w:name="_Toc105405098"/>
      <w:bookmarkStart w:id="179" w:name="_Toc105411101"/>
      <w:bookmarkStart w:id="180" w:name="_Toc106802494"/>
      <w:bookmarkStart w:id="181" w:name="_Toc107560444"/>
      <w:r>
        <w:t>运营管理</w:t>
      </w:r>
      <w:bookmarkEnd w:id="176"/>
      <w:bookmarkEnd w:id="177"/>
      <w:bookmarkEnd w:id="178"/>
      <w:bookmarkEnd w:id="179"/>
      <w:bookmarkEnd w:id="180"/>
      <w:bookmarkEnd w:id="181"/>
    </w:p>
    <w:p w14:paraId="5B9DDDA1" w14:textId="77777777" w:rsidR="00C05CF4" w:rsidRDefault="00C05CF4" w:rsidP="00C05CF4">
      <w:pPr>
        <w:pStyle w:val="afffffffff1"/>
      </w:pPr>
      <w:r>
        <w:t>应建立健全组织机构</w:t>
      </w:r>
      <w:r>
        <w:rPr>
          <w:rFonts w:hint="eastAsia"/>
        </w:rPr>
        <w:t>，</w:t>
      </w:r>
      <w:r>
        <w:t>制定</w:t>
      </w:r>
      <w:r>
        <w:rPr>
          <w:rFonts w:hint="eastAsia"/>
        </w:rPr>
        <w:t>各项配套管理要求，并定期组织培训，包括但不限于:</w:t>
      </w:r>
    </w:p>
    <w:p w14:paraId="524C3FBB" w14:textId="77777777" w:rsidR="00C05CF4" w:rsidRDefault="009F5C5F" w:rsidP="00B65C9C">
      <w:pPr>
        <w:pStyle w:val="af2"/>
        <w:numPr>
          <w:ilvl w:val="0"/>
          <w:numId w:val="35"/>
        </w:numPr>
      </w:pPr>
      <w:r>
        <w:rPr>
          <w:rFonts w:hint="eastAsia"/>
        </w:rPr>
        <w:lastRenderedPageBreak/>
        <w:t>部门职责、岗位职责及各类服务人员工作规范；</w:t>
      </w:r>
    </w:p>
    <w:p w14:paraId="5235C565" w14:textId="77777777" w:rsidR="009F5C5F" w:rsidRDefault="009F5C5F" w:rsidP="00B65C9C">
      <w:pPr>
        <w:pStyle w:val="af2"/>
        <w:numPr>
          <w:ilvl w:val="0"/>
          <w:numId w:val="35"/>
        </w:numPr>
      </w:pPr>
      <w:r w:rsidRPr="00C05CF4">
        <w:rPr>
          <w:rFonts w:hint="eastAsia"/>
        </w:rPr>
        <w:t>顾客投诉处理制度</w:t>
      </w:r>
      <w:r>
        <w:rPr>
          <w:rFonts w:hint="eastAsia"/>
        </w:rPr>
        <w:t>及</w:t>
      </w:r>
      <w:r w:rsidRPr="00C05CF4">
        <w:rPr>
          <w:rFonts w:hint="eastAsia"/>
        </w:rPr>
        <w:t>顾客满意度测评制度</w:t>
      </w:r>
      <w:r w:rsidR="00A75B26">
        <w:rPr>
          <w:rFonts w:hint="eastAsia"/>
        </w:rPr>
        <w:t>；</w:t>
      </w:r>
    </w:p>
    <w:p w14:paraId="73E29313" w14:textId="77777777" w:rsidR="00C05CF4" w:rsidRDefault="009F5C5F" w:rsidP="00B65C9C">
      <w:pPr>
        <w:pStyle w:val="af2"/>
        <w:numPr>
          <w:ilvl w:val="0"/>
          <w:numId w:val="35"/>
        </w:numPr>
      </w:pPr>
      <w:r w:rsidRPr="00C05CF4">
        <w:rPr>
          <w:rFonts w:hint="eastAsia"/>
        </w:rPr>
        <w:t>卫生</w:t>
      </w:r>
      <w:r>
        <w:rPr>
          <w:rFonts w:hint="eastAsia"/>
        </w:rPr>
        <w:t>消防安全管理制度，包括</w:t>
      </w:r>
      <w:r w:rsidR="00422191">
        <w:rPr>
          <w:rFonts w:hint="eastAsia"/>
        </w:rPr>
        <w:t>卫生服务规范、疫情</w:t>
      </w:r>
      <w:proofErr w:type="gramStart"/>
      <w:r w:rsidR="00422191">
        <w:rPr>
          <w:rFonts w:hint="eastAsia"/>
        </w:rPr>
        <w:t>防控制</w:t>
      </w:r>
      <w:proofErr w:type="gramEnd"/>
      <w:r w:rsidR="00422191">
        <w:rPr>
          <w:rFonts w:hint="eastAsia"/>
        </w:rPr>
        <w:t>度、消防安全管理等</w:t>
      </w:r>
      <w:r>
        <w:rPr>
          <w:rFonts w:hint="eastAsia"/>
        </w:rPr>
        <w:t>；</w:t>
      </w:r>
    </w:p>
    <w:p w14:paraId="56312282" w14:textId="77777777" w:rsidR="009F5C5F" w:rsidRDefault="009F5C5F" w:rsidP="00B65C9C">
      <w:pPr>
        <w:pStyle w:val="af2"/>
        <w:numPr>
          <w:ilvl w:val="0"/>
          <w:numId w:val="35"/>
        </w:numPr>
      </w:pPr>
      <w:r w:rsidRPr="00C05CF4">
        <w:rPr>
          <w:rFonts w:hint="eastAsia"/>
        </w:rPr>
        <w:t>设施设备管理制度</w:t>
      </w:r>
      <w:r>
        <w:rPr>
          <w:rFonts w:hint="eastAsia"/>
        </w:rPr>
        <w:t>，包括场地设施巡检、</w:t>
      </w:r>
      <w:r w:rsidR="00422191">
        <w:rPr>
          <w:rFonts w:hint="eastAsia"/>
        </w:rPr>
        <w:t>故障申报、故障维修</w:t>
      </w:r>
      <w:r>
        <w:rPr>
          <w:rFonts w:hint="eastAsia"/>
        </w:rPr>
        <w:t>等；</w:t>
      </w:r>
    </w:p>
    <w:p w14:paraId="3605B091" w14:textId="77777777" w:rsidR="00C05CF4" w:rsidRDefault="009F5C5F" w:rsidP="00B65C9C">
      <w:pPr>
        <w:pStyle w:val="af2"/>
        <w:numPr>
          <w:ilvl w:val="0"/>
          <w:numId w:val="35"/>
        </w:numPr>
      </w:pPr>
      <w:r w:rsidRPr="00C05CF4">
        <w:rPr>
          <w:rFonts w:hint="eastAsia"/>
        </w:rPr>
        <w:t>运动数据统计管理制度</w:t>
      </w:r>
      <w:r>
        <w:rPr>
          <w:rFonts w:hint="eastAsia"/>
        </w:rPr>
        <w:t>；</w:t>
      </w:r>
    </w:p>
    <w:p w14:paraId="13536E44" w14:textId="77777777" w:rsidR="009F5C5F" w:rsidRDefault="009F5C5F" w:rsidP="00B65C9C">
      <w:pPr>
        <w:pStyle w:val="af2"/>
        <w:numPr>
          <w:ilvl w:val="0"/>
          <w:numId w:val="35"/>
        </w:numPr>
      </w:pPr>
      <w:r>
        <w:rPr>
          <w:rFonts w:hint="eastAsia"/>
        </w:rPr>
        <w:t>信息化管理制度</w:t>
      </w:r>
      <w:r w:rsidR="00422191">
        <w:rPr>
          <w:rFonts w:hint="eastAsia"/>
        </w:rPr>
        <w:t>，包括信息安全管理、网络平台维护等。</w:t>
      </w:r>
    </w:p>
    <w:p w14:paraId="02B9D40A" w14:textId="77777777" w:rsidR="00C05CF4" w:rsidRDefault="00422191" w:rsidP="00422191">
      <w:pPr>
        <w:pStyle w:val="afffffffff1"/>
      </w:pPr>
      <w:r>
        <w:rPr>
          <w:rFonts w:hint="eastAsia"/>
        </w:rPr>
        <w:t>应具备</w:t>
      </w:r>
      <w:r w:rsidR="009F5C5F">
        <w:rPr>
          <w:rFonts w:hint="eastAsia"/>
        </w:rPr>
        <w:t>各类突发事件应急预案，包括</w:t>
      </w:r>
      <w:r w:rsidR="009F5C5F" w:rsidRPr="00C05CF4">
        <w:rPr>
          <w:rFonts w:hint="eastAsia"/>
        </w:rPr>
        <w:t>溺水事故</w:t>
      </w:r>
      <w:r w:rsidR="009F5C5F">
        <w:rPr>
          <w:rFonts w:hint="eastAsia"/>
        </w:rPr>
        <w:t>、</w:t>
      </w:r>
      <w:r w:rsidR="009F5C5F" w:rsidRPr="00C05CF4">
        <w:rPr>
          <w:rFonts w:hint="eastAsia"/>
        </w:rPr>
        <w:t>预防传染性疾病传播、氯气泄漏等健康危害事故</w:t>
      </w:r>
      <w:r w:rsidR="009F5C5F">
        <w:rPr>
          <w:rFonts w:hint="eastAsia"/>
        </w:rPr>
        <w:t>、</w:t>
      </w:r>
      <w:r w:rsidR="009F5C5F" w:rsidRPr="00C05CF4">
        <w:rPr>
          <w:rFonts w:hint="eastAsia"/>
        </w:rPr>
        <w:t>停电处理</w:t>
      </w:r>
      <w:r w:rsidR="009F5C5F">
        <w:rPr>
          <w:rFonts w:hint="eastAsia"/>
        </w:rPr>
        <w:t>、</w:t>
      </w:r>
      <w:r w:rsidR="009F5C5F" w:rsidRPr="00C05CF4">
        <w:rPr>
          <w:rFonts w:hint="eastAsia"/>
        </w:rPr>
        <w:t>火灾事故</w:t>
      </w:r>
      <w:r w:rsidR="009F5C5F">
        <w:rPr>
          <w:rFonts w:hint="eastAsia"/>
        </w:rPr>
        <w:t>、</w:t>
      </w:r>
      <w:r w:rsidR="009F5C5F" w:rsidRPr="00C05CF4">
        <w:rPr>
          <w:rFonts w:hint="eastAsia"/>
        </w:rPr>
        <w:t>意外伤害事故</w:t>
      </w:r>
      <w:r w:rsidR="009F5C5F">
        <w:rPr>
          <w:rFonts w:hint="eastAsia"/>
        </w:rPr>
        <w:t>、</w:t>
      </w:r>
      <w:r w:rsidR="009F5C5F" w:rsidRPr="00C05CF4">
        <w:rPr>
          <w:rFonts w:hint="eastAsia"/>
        </w:rPr>
        <w:t>突发事件紧急疏散</w:t>
      </w:r>
      <w:r w:rsidR="009F5C5F">
        <w:rPr>
          <w:rFonts w:hint="eastAsia"/>
        </w:rPr>
        <w:t>、</w:t>
      </w:r>
      <w:r w:rsidR="009F5C5F" w:rsidRPr="00C05CF4">
        <w:rPr>
          <w:rFonts w:hint="eastAsia"/>
        </w:rPr>
        <w:t>发现可疑物品</w:t>
      </w:r>
      <w:r w:rsidR="009F5C5F">
        <w:rPr>
          <w:rFonts w:hint="eastAsia"/>
        </w:rPr>
        <w:t>、自然灾害等</w:t>
      </w:r>
      <w:r>
        <w:rPr>
          <w:rFonts w:hint="eastAsia"/>
        </w:rPr>
        <w:t>，并定期组织演练。</w:t>
      </w:r>
    </w:p>
    <w:p w14:paraId="2E0832FD" w14:textId="77777777" w:rsidR="0041075D" w:rsidRDefault="0041075D" w:rsidP="0041075D">
      <w:pPr>
        <w:pStyle w:val="afffffffff1"/>
      </w:pPr>
      <w:r>
        <w:rPr>
          <w:rFonts w:hint="eastAsia"/>
        </w:rPr>
        <w:t>宜通过场地预约、引入青少年体育俱乐部等方式对体育公园中足球、篮球、网球、</w:t>
      </w:r>
      <w:r w:rsidRPr="00D52DCA">
        <w:rPr>
          <w:rFonts w:hint="eastAsia"/>
        </w:rPr>
        <w:t>排球、乒乓球、轮滑、冰雪等场地设施进行微利经营</w:t>
      </w:r>
      <w:r>
        <w:rPr>
          <w:rFonts w:hint="eastAsia"/>
        </w:rPr>
        <w:t>。</w:t>
      </w:r>
    </w:p>
    <w:p w14:paraId="0B98E5F6" w14:textId="77777777" w:rsidR="0041075D" w:rsidRPr="00C05CF4" w:rsidRDefault="0041075D" w:rsidP="0041075D">
      <w:pPr>
        <w:pStyle w:val="afffffffff1"/>
      </w:pPr>
      <w:r>
        <w:rPr>
          <w:rFonts w:hint="eastAsia"/>
        </w:rPr>
        <w:t>应加强公园能源管理，采取节能措施，降低单位能耗，节约运营成本。</w:t>
      </w:r>
    </w:p>
    <w:p w14:paraId="03BAD4E1" w14:textId="77777777" w:rsidR="004A3F42" w:rsidRDefault="00C869D9" w:rsidP="00C869D9">
      <w:pPr>
        <w:pStyle w:val="affd"/>
        <w:spacing w:before="156" w:after="156"/>
      </w:pPr>
      <w:bookmarkStart w:id="182" w:name="_Toc104987498"/>
      <w:bookmarkStart w:id="183" w:name="_Toc104987545"/>
      <w:bookmarkStart w:id="184" w:name="_Toc105405099"/>
      <w:bookmarkStart w:id="185" w:name="_Toc105411102"/>
      <w:bookmarkStart w:id="186" w:name="_Toc106802495"/>
      <w:bookmarkStart w:id="187" w:name="_Toc107560445"/>
      <w:r>
        <w:t>人员管理</w:t>
      </w:r>
      <w:bookmarkEnd w:id="182"/>
      <w:bookmarkEnd w:id="183"/>
      <w:bookmarkEnd w:id="184"/>
      <w:bookmarkEnd w:id="185"/>
      <w:bookmarkEnd w:id="186"/>
      <w:bookmarkEnd w:id="187"/>
    </w:p>
    <w:p w14:paraId="31856C4B" w14:textId="77777777" w:rsidR="00422191" w:rsidRDefault="00422191" w:rsidP="00422191">
      <w:pPr>
        <w:pStyle w:val="afffffffff1"/>
      </w:pPr>
      <w:r>
        <w:rPr>
          <w:rFonts w:hint="eastAsia"/>
        </w:rPr>
        <w:t>体育公园的</w:t>
      </w:r>
      <w:r w:rsidRPr="00C869D9">
        <w:rPr>
          <w:rFonts w:hint="eastAsia"/>
        </w:rPr>
        <w:t>社会体育指导员、游泳救生员、环境保护人员、安全保卫人员、</w:t>
      </w:r>
      <w:r>
        <w:rPr>
          <w:rFonts w:hint="eastAsia"/>
        </w:rPr>
        <w:t>急救</w:t>
      </w:r>
      <w:r w:rsidRPr="00C869D9">
        <w:rPr>
          <w:rFonts w:hint="eastAsia"/>
        </w:rPr>
        <w:t>人员、设备设施安检人员等服务人员均应持国家职业资格证书上岗。</w:t>
      </w:r>
    </w:p>
    <w:p w14:paraId="669847B2" w14:textId="77777777" w:rsidR="00422191" w:rsidRDefault="00422191" w:rsidP="00422191">
      <w:pPr>
        <w:pStyle w:val="afffffffff1"/>
      </w:pPr>
      <w:r>
        <w:rPr>
          <w:rFonts w:hint="eastAsia"/>
        </w:rPr>
        <w:t>服务人员应</w:t>
      </w:r>
      <w:r w:rsidRPr="004A016B">
        <w:rPr>
          <w:rFonts w:hint="eastAsia"/>
        </w:rPr>
        <w:t>大方整洁，举止文明、姿态端庄、主动服务</w:t>
      </w:r>
      <w:r>
        <w:rPr>
          <w:rFonts w:hint="eastAsia"/>
        </w:rPr>
        <w:t>，应</w:t>
      </w:r>
      <w:r w:rsidRPr="00C869D9">
        <w:rPr>
          <w:rFonts w:hint="eastAsia"/>
        </w:rPr>
        <w:t>配带统一的工牌</w:t>
      </w:r>
      <w:r>
        <w:rPr>
          <w:rFonts w:hint="eastAsia"/>
        </w:rPr>
        <w:t>。</w:t>
      </w:r>
      <w:r w:rsidRPr="00C869D9">
        <w:rPr>
          <w:rFonts w:hint="eastAsia"/>
        </w:rPr>
        <w:t>工牌应具备可识别性和</w:t>
      </w:r>
      <w:proofErr w:type="gramStart"/>
      <w:r w:rsidRPr="00C869D9">
        <w:rPr>
          <w:rFonts w:hint="eastAsia"/>
        </w:rPr>
        <w:t>可</w:t>
      </w:r>
      <w:proofErr w:type="gramEnd"/>
      <w:r w:rsidRPr="00C869D9">
        <w:rPr>
          <w:rFonts w:hint="eastAsia"/>
        </w:rPr>
        <w:t>追溯性。</w:t>
      </w:r>
    </w:p>
    <w:p w14:paraId="7B035851" w14:textId="77777777" w:rsidR="00422191" w:rsidRPr="00C869D9" w:rsidRDefault="00422191" w:rsidP="00422191">
      <w:pPr>
        <w:pStyle w:val="afffffffff1"/>
      </w:pPr>
      <w:r w:rsidRPr="00C869D9">
        <w:rPr>
          <w:rFonts w:hint="eastAsia"/>
        </w:rPr>
        <w:t>服务人员应具有所在岗位相应的业务知识和技能，并能熟练运用。</w:t>
      </w:r>
    </w:p>
    <w:p w14:paraId="4A6027C4" w14:textId="77777777" w:rsidR="00422191" w:rsidRDefault="00422191" w:rsidP="00422191">
      <w:pPr>
        <w:pStyle w:val="afffffffff1"/>
      </w:pPr>
      <w:r w:rsidRPr="00C869D9">
        <w:rPr>
          <w:rFonts w:hint="eastAsia"/>
        </w:rPr>
        <w:t>体育公园的社会体育指导员、游泳救生员配置数量应符合GB 19079</w:t>
      </w:r>
      <w:r>
        <w:rPr>
          <w:rFonts w:hint="eastAsia"/>
        </w:rPr>
        <w:t>（</w:t>
      </w:r>
      <w:r w:rsidR="005807DF">
        <w:rPr>
          <w:rFonts w:hint="eastAsia"/>
        </w:rPr>
        <w:t>所有部分</w:t>
      </w:r>
      <w:r>
        <w:rPr>
          <w:rFonts w:hint="eastAsia"/>
        </w:rPr>
        <w:t>）</w:t>
      </w:r>
      <w:r w:rsidRPr="00C869D9">
        <w:rPr>
          <w:rFonts w:hint="eastAsia"/>
        </w:rPr>
        <w:t>所规定的配置比例。</w:t>
      </w:r>
    </w:p>
    <w:p w14:paraId="65E26C48" w14:textId="77777777" w:rsidR="00422191" w:rsidRDefault="00422191" w:rsidP="00422191">
      <w:pPr>
        <w:pStyle w:val="afffffffff1"/>
      </w:pPr>
      <w:r w:rsidRPr="00C869D9">
        <w:rPr>
          <w:rFonts w:hint="eastAsia"/>
        </w:rPr>
        <w:t>体育公园的服务人员应每年进行身体健康检查，</w:t>
      </w:r>
      <w:r>
        <w:rPr>
          <w:rFonts w:hint="eastAsia"/>
        </w:rPr>
        <w:t>持</w:t>
      </w:r>
      <w:r w:rsidRPr="00C869D9">
        <w:rPr>
          <w:rFonts w:hint="eastAsia"/>
        </w:rPr>
        <w:t>身体健康合格证明上岗</w:t>
      </w:r>
      <w:r>
        <w:rPr>
          <w:rFonts w:hint="eastAsia"/>
        </w:rPr>
        <w:t>。</w:t>
      </w:r>
    </w:p>
    <w:p w14:paraId="3A60FD71" w14:textId="77777777" w:rsidR="00422191" w:rsidRDefault="00422191" w:rsidP="00422191">
      <w:pPr>
        <w:pStyle w:val="afffffffff1"/>
      </w:pPr>
      <w:r>
        <w:t>应配备一定数量的安保人员</w:t>
      </w:r>
      <w:r>
        <w:rPr>
          <w:rFonts w:hint="eastAsia"/>
        </w:rPr>
        <w:t>，</w:t>
      </w:r>
      <w:r w:rsidRPr="004A016B">
        <w:rPr>
          <w:rFonts w:hint="eastAsia"/>
        </w:rPr>
        <w:t>且安保人员应掌握治安、消防等知识和相关法律法规，熟练使用通信、治安工具和消防器材，穿着统一服装，配备安保装备器材</w:t>
      </w:r>
      <w:r>
        <w:rPr>
          <w:rFonts w:hint="eastAsia"/>
        </w:rPr>
        <w:t>。</w:t>
      </w:r>
    </w:p>
    <w:p w14:paraId="35E7B87C" w14:textId="77777777" w:rsidR="00422191" w:rsidRPr="00C869D9" w:rsidRDefault="00422191" w:rsidP="00422191">
      <w:pPr>
        <w:pStyle w:val="afffffffff1"/>
      </w:pPr>
      <w:r w:rsidRPr="004A016B">
        <w:rPr>
          <w:rFonts w:hint="eastAsia"/>
        </w:rPr>
        <w:t>应配备不少于1名经过培训并获得急救证书的人员，且救护人员应具备医疗救护知识，熟练使用医疗急救器械。</w:t>
      </w:r>
    </w:p>
    <w:p w14:paraId="159D3E1F" w14:textId="77777777" w:rsidR="00422191" w:rsidRDefault="00422191" w:rsidP="00422191">
      <w:pPr>
        <w:pStyle w:val="afffffffff1"/>
      </w:pPr>
      <w:r>
        <w:rPr>
          <w:rFonts w:hint="eastAsia"/>
        </w:rPr>
        <w:t>宜配备一定数量的</w:t>
      </w:r>
      <w:r w:rsidRPr="00C869D9">
        <w:rPr>
          <w:rFonts w:hint="eastAsia"/>
        </w:rPr>
        <w:t>社会体育指导员，为中老年人群提供科学的健身指导。</w:t>
      </w:r>
    </w:p>
    <w:p w14:paraId="4C64F344" w14:textId="77777777" w:rsidR="00C05CF4" w:rsidRDefault="00C05CF4" w:rsidP="00C05CF4">
      <w:pPr>
        <w:pStyle w:val="affd"/>
        <w:spacing w:before="156" w:after="156"/>
      </w:pPr>
      <w:bookmarkStart w:id="188" w:name="_Toc104987499"/>
      <w:bookmarkStart w:id="189" w:name="_Toc104987546"/>
      <w:bookmarkStart w:id="190" w:name="_Toc105405100"/>
      <w:bookmarkStart w:id="191" w:name="_Toc105411103"/>
      <w:bookmarkStart w:id="192" w:name="_Toc106802496"/>
      <w:bookmarkStart w:id="193" w:name="_Toc107560446"/>
      <w:r>
        <w:t>场地设施及运动项目管理</w:t>
      </w:r>
      <w:bookmarkEnd w:id="188"/>
      <w:bookmarkEnd w:id="189"/>
      <w:bookmarkEnd w:id="190"/>
      <w:bookmarkEnd w:id="191"/>
      <w:bookmarkEnd w:id="192"/>
      <w:bookmarkEnd w:id="193"/>
    </w:p>
    <w:p w14:paraId="57D566E5" w14:textId="77777777" w:rsidR="00BE58AD" w:rsidRDefault="00BE58AD" w:rsidP="00BE58AD">
      <w:pPr>
        <w:pStyle w:val="afffffffff1"/>
      </w:pPr>
      <w:r w:rsidRPr="00BD2256">
        <w:rPr>
          <w:rFonts w:hint="eastAsia"/>
        </w:rPr>
        <w:t>体育公园的运动场地设施应有专人管理，</w:t>
      </w:r>
      <w:r>
        <w:rPr>
          <w:rFonts w:hint="eastAsia"/>
        </w:rPr>
        <w:t>日常</w:t>
      </w:r>
      <w:r w:rsidRPr="00BD2256">
        <w:rPr>
          <w:rFonts w:hint="eastAsia"/>
        </w:rPr>
        <w:t>巡视检查，发现设施损坏或存在不安全因素，应立即悬挂警示标志停止使用，立刻报修。</w:t>
      </w:r>
    </w:p>
    <w:p w14:paraId="30D94E50" w14:textId="77777777" w:rsidR="00BE58AD" w:rsidRDefault="00BE58AD" w:rsidP="00BE58AD">
      <w:pPr>
        <w:pStyle w:val="afffffffff1"/>
      </w:pPr>
      <w:r>
        <w:rPr>
          <w:rFonts w:hint="eastAsia"/>
        </w:rPr>
        <w:t>体育公园应在醒目位置悬挂或张贴运动场地设施使用相关的安全注意事项、特殊要求等，并设置安全指示标志。</w:t>
      </w:r>
    </w:p>
    <w:p w14:paraId="1B9E14DA" w14:textId="77777777" w:rsidR="00BE58AD" w:rsidRDefault="00BE58AD" w:rsidP="00BE58AD">
      <w:pPr>
        <w:pStyle w:val="afffffffff1"/>
      </w:pPr>
      <w:r>
        <w:rPr>
          <w:rFonts w:hint="eastAsia"/>
        </w:rPr>
        <w:t>应对运动场地的运动人员密度采取相应措施进行总量控制，避免人员过度密集，引发安全事故。</w:t>
      </w:r>
    </w:p>
    <w:p w14:paraId="1A92B51B" w14:textId="77777777" w:rsidR="00BE58AD" w:rsidRDefault="00BE58AD" w:rsidP="00BE58AD">
      <w:pPr>
        <w:pStyle w:val="afffffffff1"/>
      </w:pPr>
      <w:r>
        <w:rPr>
          <w:rFonts w:hint="eastAsia"/>
        </w:rPr>
        <w:t>运动场地在同一时间开展两项及以上运动项目时，各运动项目之间应设置连续性隔离带</w:t>
      </w:r>
      <w:r w:rsidR="007A5BE3">
        <w:rPr>
          <w:rFonts w:hint="eastAsia"/>
        </w:rPr>
        <w:t>。</w:t>
      </w:r>
    </w:p>
    <w:p w14:paraId="093A9259" w14:textId="77777777" w:rsidR="007A5BE3" w:rsidRPr="00BD2256" w:rsidRDefault="007A5BE3" w:rsidP="007A5BE3">
      <w:pPr>
        <w:pStyle w:val="afff2"/>
      </w:pPr>
      <w:r>
        <w:t>不同时间在同一空间开展不同运动的</w:t>
      </w:r>
      <w:r>
        <w:rPr>
          <w:rFonts w:hint="eastAsia"/>
        </w:rPr>
        <w:t>，</w:t>
      </w:r>
      <w:r>
        <w:t>做好场地复用</w:t>
      </w:r>
      <w:r>
        <w:rPr>
          <w:rFonts w:hint="eastAsia"/>
        </w:rPr>
        <w:t>设计</w:t>
      </w:r>
      <w:r>
        <w:t>和场地划线工作</w:t>
      </w:r>
      <w:r>
        <w:rPr>
          <w:rFonts w:hint="eastAsia"/>
        </w:rPr>
        <w:t>。</w:t>
      </w:r>
    </w:p>
    <w:p w14:paraId="270D0307" w14:textId="77777777" w:rsidR="00BE58AD" w:rsidRPr="00BD2256" w:rsidRDefault="00BE58AD" w:rsidP="00BE58AD">
      <w:pPr>
        <w:pStyle w:val="afffffffff1"/>
      </w:pPr>
      <w:r w:rsidRPr="00BD2256">
        <w:rPr>
          <w:rFonts w:hint="eastAsia"/>
        </w:rPr>
        <w:t>设施管理单位应组织专业人员每季度对设施设备进行检查</w:t>
      </w:r>
      <w:r>
        <w:rPr>
          <w:rFonts w:hint="eastAsia"/>
        </w:rPr>
        <w:t>，</w:t>
      </w:r>
      <w:r w:rsidRPr="00BD2256">
        <w:rPr>
          <w:rFonts w:hint="eastAsia"/>
        </w:rPr>
        <w:t>每季度对设施设备进行维护保养，每季度更换易损件。</w:t>
      </w:r>
    </w:p>
    <w:p w14:paraId="3939DAD7" w14:textId="77777777" w:rsidR="00BE58AD" w:rsidRPr="00BD2256" w:rsidRDefault="00BE58AD" w:rsidP="00BE58AD">
      <w:pPr>
        <w:pStyle w:val="afffffffff1"/>
      </w:pPr>
      <w:r w:rsidRPr="00BD2256">
        <w:rPr>
          <w:rFonts w:hint="eastAsia"/>
        </w:rPr>
        <w:t>设施设备经评估丧失使用功能且无法修复或达到安全使用寿命期限</w:t>
      </w:r>
      <w:r>
        <w:rPr>
          <w:rFonts w:hint="eastAsia"/>
        </w:rPr>
        <w:t>的</w:t>
      </w:r>
      <w:r w:rsidRPr="00BD2256">
        <w:rPr>
          <w:rFonts w:hint="eastAsia"/>
        </w:rPr>
        <w:t>，应报废拆除。</w:t>
      </w:r>
    </w:p>
    <w:p w14:paraId="7B8D45E4" w14:textId="77777777" w:rsidR="00BE58AD" w:rsidRDefault="00BE58AD" w:rsidP="00BE58AD">
      <w:pPr>
        <w:pStyle w:val="afffffffff1"/>
      </w:pPr>
      <w:r w:rsidRPr="00BD2256">
        <w:rPr>
          <w:rFonts w:hint="eastAsia"/>
        </w:rPr>
        <w:t>应建立运动项目运营管理制度，每季度进行运动项目运营情况统计，并根据统计结果及时改进。</w:t>
      </w:r>
    </w:p>
    <w:p w14:paraId="75BF2938" w14:textId="77777777" w:rsidR="00C05CF4" w:rsidRDefault="00BE58AD" w:rsidP="0041075D">
      <w:pPr>
        <w:pStyle w:val="afffffffff1"/>
      </w:pPr>
      <w:proofErr w:type="gramStart"/>
      <w:r w:rsidRPr="00BD2256">
        <w:rPr>
          <w:rFonts w:hint="eastAsia"/>
        </w:rPr>
        <w:t>宜建立</w:t>
      </w:r>
      <w:proofErr w:type="gramEnd"/>
      <w:r w:rsidRPr="00BD2256">
        <w:rPr>
          <w:rFonts w:hint="eastAsia"/>
        </w:rPr>
        <w:t>运动项目管理信息系统，配合开展各运动项目日常运营工作。</w:t>
      </w:r>
    </w:p>
    <w:p w14:paraId="419D510A" w14:textId="77777777" w:rsidR="00C05CF4" w:rsidRDefault="00C05CF4" w:rsidP="00C05CF4">
      <w:pPr>
        <w:pStyle w:val="affd"/>
        <w:spacing w:before="156" w:after="156"/>
      </w:pPr>
      <w:bookmarkStart w:id="194" w:name="_Toc104987500"/>
      <w:bookmarkStart w:id="195" w:name="_Toc104987547"/>
      <w:bookmarkStart w:id="196" w:name="_Toc105405101"/>
      <w:bookmarkStart w:id="197" w:name="_Toc105411104"/>
      <w:bookmarkStart w:id="198" w:name="_Toc106802497"/>
      <w:bookmarkStart w:id="199" w:name="_Toc107560447"/>
      <w:r>
        <w:t>环境管理</w:t>
      </w:r>
      <w:bookmarkEnd w:id="194"/>
      <w:bookmarkEnd w:id="195"/>
      <w:bookmarkEnd w:id="196"/>
      <w:bookmarkEnd w:id="197"/>
      <w:bookmarkEnd w:id="198"/>
      <w:bookmarkEnd w:id="199"/>
    </w:p>
    <w:p w14:paraId="4B3AC4AC" w14:textId="77777777" w:rsidR="00BE58AD" w:rsidRPr="00BD2256" w:rsidRDefault="00BE58AD" w:rsidP="00BE58AD">
      <w:pPr>
        <w:pStyle w:val="afffffffff1"/>
      </w:pPr>
      <w:r w:rsidRPr="00BD2256">
        <w:rPr>
          <w:rFonts w:hint="eastAsia"/>
        </w:rPr>
        <w:lastRenderedPageBreak/>
        <w:t>体育公园的空气质量应符合GB 3095的要求。</w:t>
      </w:r>
    </w:p>
    <w:p w14:paraId="2897E4BC" w14:textId="77777777" w:rsidR="00BE58AD" w:rsidRPr="00BD2256" w:rsidRDefault="00BE58AD" w:rsidP="00BE58AD">
      <w:pPr>
        <w:pStyle w:val="afffffffff1"/>
      </w:pPr>
      <w:r w:rsidRPr="00BD2256">
        <w:rPr>
          <w:rFonts w:hint="eastAsia"/>
        </w:rPr>
        <w:t>体育公园的噪音应符合GB 3096的要求。</w:t>
      </w:r>
    </w:p>
    <w:p w14:paraId="662EC980" w14:textId="77777777" w:rsidR="00BE58AD" w:rsidRPr="00BD2256" w:rsidRDefault="00BE58AD" w:rsidP="00BE58AD">
      <w:pPr>
        <w:pStyle w:val="afffffffff1"/>
      </w:pPr>
      <w:r w:rsidRPr="00BD2256">
        <w:rPr>
          <w:rFonts w:hint="eastAsia"/>
        </w:rPr>
        <w:t>体育公园的污水综合排放应符合GB 8978的要求。</w:t>
      </w:r>
    </w:p>
    <w:p w14:paraId="2BF51F19" w14:textId="77777777" w:rsidR="00BE58AD" w:rsidRPr="00BD2256" w:rsidRDefault="00BE58AD" w:rsidP="00BE58AD">
      <w:pPr>
        <w:pStyle w:val="afffffffff1"/>
      </w:pPr>
      <w:r w:rsidRPr="00BD2256">
        <w:rPr>
          <w:rFonts w:hint="eastAsia"/>
        </w:rPr>
        <w:t>体育公园土壤环境应符合GB 15618的要求。</w:t>
      </w:r>
    </w:p>
    <w:p w14:paraId="75B6D5A0" w14:textId="77777777" w:rsidR="00C05CF4" w:rsidRPr="00C05CF4" w:rsidRDefault="00BE58AD" w:rsidP="00BE58AD">
      <w:pPr>
        <w:pStyle w:val="afffffffff1"/>
      </w:pPr>
      <w:r w:rsidRPr="00BD2256">
        <w:rPr>
          <w:rFonts w:hint="eastAsia"/>
        </w:rPr>
        <w:t>体育公园利用污水再生处理灌溉绿地的水质应符合GB/T 25499的要求。</w:t>
      </w:r>
    </w:p>
    <w:p w14:paraId="022E4946" w14:textId="77777777" w:rsidR="00C869D9" w:rsidRDefault="00C869D9" w:rsidP="00C869D9">
      <w:pPr>
        <w:pStyle w:val="affd"/>
        <w:spacing w:before="156" w:after="156"/>
      </w:pPr>
      <w:bookmarkStart w:id="200" w:name="_Toc104987501"/>
      <w:bookmarkStart w:id="201" w:name="_Toc104987548"/>
      <w:bookmarkStart w:id="202" w:name="_Toc105405102"/>
      <w:bookmarkStart w:id="203" w:name="_Toc105411105"/>
      <w:bookmarkStart w:id="204" w:name="_Toc106802498"/>
      <w:bookmarkStart w:id="205" w:name="_Toc107560448"/>
      <w:r>
        <w:t>信息化管理</w:t>
      </w:r>
      <w:bookmarkEnd w:id="200"/>
      <w:bookmarkEnd w:id="201"/>
      <w:bookmarkEnd w:id="202"/>
      <w:bookmarkEnd w:id="203"/>
      <w:bookmarkEnd w:id="204"/>
      <w:bookmarkEnd w:id="205"/>
    </w:p>
    <w:p w14:paraId="44BDB681" w14:textId="77777777" w:rsidR="00850B4A" w:rsidRDefault="00850B4A" w:rsidP="00BE58AD">
      <w:pPr>
        <w:pStyle w:val="afffffffff1"/>
      </w:pPr>
      <w:r w:rsidRPr="00850B4A">
        <w:rPr>
          <w:rFonts w:hint="eastAsia"/>
        </w:rPr>
        <w:t>应对体育公园信息化、智慧化建设</w:t>
      </w:r>
      <w:r>
        <w:rPr>
          <w:rFonts w:hint="eastAsia"/>
        </w:rPr>
        <w:t>整体规划，提升体育公园综合服务水平。</w:t>
      </w:r>
    </w:p>
    <w:p w14:paraId="3D0F55EC" w14:textId="77777777" w:rsidR="00397C55" w:rsidRDefault="00397C55" w:rsidP="00BE58AD">
      <w:pPr>
        <w:pStyle w:val="afffffffff1"/>
      </w:pPr>
      <w:proofErr w:type="gramStart"/>
      <w:r>
        <w:rPr>
          <w:rFonts w:hint="eastAsia"/>
        </w:rPr>
        <w:t>宜建立</w:t>
      </w:r>
      <w:proofErr w:type="gramEnd"/>
      <w:r>
        <w:rPr>
          <w:rFonts w:hint="eastAsia"/>
        </w:rPr>
        <w:t>各类信息化应用系统，实现故障报修、安全应急、消防联动、智慧巡检、环境管理等功能。</w:t>
      </w:r>
    </w:p>
    <w:p w14:paraId="10600E29" w14:textId="77777777" w:rsidR="00397C55" w:rsidRDefault="00397C55" w:rsidP="00BE58AD">
      <w:pPr>
        <w:pStyle w:val="afffffffff1"/>
      </w:pPr>
      <w:proofErr w:type="gramStart"/>
      <w:r>
        <w:rPr>
          <w:rFonts w:hint="eastAsia"/>
        </w:rPr>
        <w:t>宜</w:t>
      </w:r>
      <w:r w:rsidRPr="00850B4A">
        <w:rPr>
          <w:rFonts w:hint="eastAsia"/>
        </w:rPr>
        <w:t>建立</w:t>
      </w:r>
      <w:proofErr w:type="gramEnd"/>
      <w:r w:rsidRPr="00850B4A">
        <w:rPr>
          <w:rFonts w:hint="eastAsia"/>
        </w:rPr>
        <w:t>体育公园智能管理</w:t>
      </w:r>
      <w:r w:rsidR="00932689">
        <w:rPr>
          <w:rFonts w:hint="eastAsia"/>
        </w:rPr>
        <w:t>信息</w:t>
      </w:r>
      <w:r w:rsidRPr="00850B4A">
        <w:rPr>
          <w:rFonts w:hint="eastAsia"/>
        </w:rPr>
        <w:t>平台，实现场地预定、</w:t>
      </w:r>
      <w:r>
        <w:rPr>
          <w:rFonts w:hint="eastAsia"/>
        </w:rPr>
        <w:t>电子导航、</w:t>
      </w:r>
      <w:r w:rsidRPr="00850B4A">
        <w:rPr>
          <w:rFonts w:hint="eastAsia"/>
        </w:rPr>
        <w:t>健身指导、运动分析、体质监测、交流互动、赛事参与等</w:t>
      </w:r>
      <w:r w:rsidR="00932689">
        <w:rPr>
          <w:rFonts w:hint="eastAsia"/>
        </w:rPr>
        <w:t>公共服务</w:t>
      </w:r>
      <w:r w:rsidRPr="00850B4A">
        <w:rPr>
          <w:rFonts w:hint="eastAsia"/>
        </w:rPr>
        <w:t>功能</w:t>
      </w:r>
      <w:r w:rsidR="0062367A">
        <w:rPr>
          <w:rFonts w:hint="eastAsia"/>
        </w:rPr>
        <w:t>，并集成各类信息化应用系统</w:t>
      </w:r>
      <w:r>
        <w:rPr>
          <w:rFonts w:hint="eastAsia"/>
        </w:rPr>
        <w:t>。</w:t>
      </w:r>
    </w:p>
    <w:p w14:paraId="500C030D" w14:textId="77777777" w:rsidR="00850B4A" w:rsidRDefault="00397C55" w:rsidP="00BE58AD">
      <w:pPr>
        <w:pStyle w:val="afffffffff1"/>
      </w:pPr>
      <w:r>
        <w:t>宜通过信息化手段实现体育公园运动人群的监测统计</w:t>
      </w:r>
      <w:r>
        <w:rPr>
          <w:rFonts w:hint="eastAsia"/>
        </w:rPr>
        <w:t>，</w:t>
      </w:r>
      <w:r>
        <w:t>对体育公园运动效能进行有效评估</w:t>
      </w:r>
      <w:r>
        <w:rPr>
          <w:rFonts w:hint="eastAsia"/>
        </w:rPr>
        <w:t>。</w:t>
      </w:r>
    </w:p>
    <w:p w14:paraId="77DDE07D" w14:textId="77777777" w:rsidR="00397C55" w:rsidRPr="00850B4A" w:rsidRDefault="00397C55" w:rsidP="00BE58AD">
      <w:pPr>
        <w:pStyle w:val="afffffffff1"/>
      </w:pPr>
      <w:r>
        <w:rPr>
          <w:rFonts w:hint="eastAsia"/>
        </w:rPr>
        <w:t>宜配备智慧化运动器材，包括智慧化健身器材、智慧大屏、智慧跑道等。</w:t>
      </w:r>
    </w:p>
    <w:p w14:paraId="15FA024A" w14:textId="77777777" w:rsidR="00C869D9" w:rsidRPr="00397C55" w:rsidRDefault="00397C55" w:rsidP="00BE58AD">
      <w:pPr>
        <w:pStyle w:val="afffffffff1"/>
      </w:pPr>
      <w:proofErr w:type="gramStart"/>
      <w:r>
        <w:rPr>
          <w:rFonts w:hint="eastAsia"/>
        </w:rPr>
        <w:t>宜明确</w:t>
      </w:r>
      <w:proofErr w:type="gramEnd"/>
      <w:r w:rsidRPr="00850B4A">
        <w:rPr>
          <w:rFonts w:hint="eastAsia"/>
        </w:rPr>
        <w:t>对智慧化设备的技术要求，包括应用场景、功能要求、运</w:t>
      </w:r>
      <w:proofErr w:type="gramStart"/>
      <w:r w:rsidRPr="00850B4A">
        <w:rPr>
          <w:rFonts w:hint="eastAsia"/>
        </w:rPr>
        <w:t>维要求</w:t>
      </w:r>
      <w:proofErr w:type="gramEnd"/>
      <w:r w:rsidRPr="00850B4A">
        <w:rPr>
          <w:rFonts w:hint="eastAsia"/>
        </w:rPr>
        <w:t>等。</w:t>
      </w:r>
    </w:p>
    <w:p w14:paraId="3336937F" w14:textId="77777777" w:rsidR="004A3F42" w:rsidRDefault="0041075D" w:rsidP="004A3F42">
      <w:pPr>
        <w:pStyle w:val="affc"/>
        <w:spacing w:before="312" w:after="312"/>
      </w:pPr>
      <w:bookmarkStart w:id="206" w:name="_Toc104987502"/>
      <w:bookmarkStart w:id="207" w:name="_Toc104987549"/>
      <w:bookmarkStart w:id="208" w:name="_Toc105405103"/>
      <w:bookmarkStart w:id="209" w:name="_Toc105411106"/>
      <w:bookmarkStart w:id="210" w:name="_Toc106802499"/>
      <w:bookmarkStart w:id="211" w:name="_Toc107560449"/>
      <w:r>
        <w:rPr>
          <w:rFonts w:hint="eastAsia"/>
        </w:rPr>
        <w:t>评价</w:t>
      </w:r>
      <w:r w:rsidR="004A3F42">
        <w:t>与改进</w:t>
      </w:r>
      <w:bookmarkEnd w:id="206"/>
      <w:bookmarkEnd w:id="207"/>
      <w:bookmarkEnd w:id="208"/>
      <w:bookmarkEnd w:id="209"/>
      <w:bookmarkEnd w:id="210"/>
      <w:bookmarkEnd w:id="211"/>
    </w:p>
    <w:p w14:paraId="4FC534F8" w14:textId="77777777" w:rsidR="004A3F42" w:rsidRDefault="0041075D" w:rsidP="0041075D">
      <w:pPr>
        <w:pStyle w:val="affd"/>
        <w:spacing w:before="156" w:after="156"/>
      </w:pPr>
      <w:bookmarkStart w:id="212" w:name="_Toc104987503"/>
      <w:bookmarkStart w:id="213" w:name="_Toc104987550"/>
      <w:bookmarkStart w:id="214" w:name="_Toc105405104"/>
      <w:bookmarkStart w:id="215" w:name="_Toc105411107"/>
      <w:bookmarkStart w:id="216" w:name="_Toc106802500"/>
      <w:bookmarkStart w:id="217" w:name="_Toc107560450"/>
      <w:r>
        <w:t>投诉与处理</w:t>
      </w:r>
      <w:bookmarkEnd w:id="212"/>
      <w:bookmarkEnd w:id="213"/>
      <w:bookmarkEnd w:id="214"/>
      <w:bookmarkEnd w:id="215"/>
      <w:bookmarkEnd w:id="216"/>
      <w:bookmarkEnd w:id="217"/>
    </w:p>
    <w:p w14:paraId="5B8DF305" w14:textId="77777777" w:rsidR="0041075D" w:rsidRDefault="0041075D" w:rsidP="0041075D">
      <w:pPr>
        <w:pStyle w:val="afffffffff1"/>
      </w:pPr>
      <w:r>
        <w:rPr>
          <w:rFonts w:hint="eastAsia"/>
        </w:rPr>
        <w:t>应设立投诉受理部门并配备专门的处理人员，制定有完善的受理和处理制度，能及时、妥善处理投诉。</w:t>
      </w:r>
    </w:p>
    <w:p w14:paraId="6FB0FA5A" w14:textId="77777777" w:rsidR="0041075D" w:rsidRPr="0041075D" w:rsidRDefault="0041075D" w:rsidP="0041075D">
      <w:pPr>
        <w:pStyle w:val="afffffffff1"/>
      </w:pPr>
      <w:r>
        <w:rPr>
          <w:rFonts w:hint="eastAsia"/>
        </w:rPr>
        <w:t>应做好跟踪回访服务，并将整个投诉处理过程记录并存档。</w:t>
      </w:r>
    </w:p>
    <w:p w14:paraId="73815257" w14:textId="77777777" w:rsidR="0041075D" w:rsidRDefault="0041075D" w:rsidP="0041075D">
      <w:pPr>
        <w:pStyle w:val="affd"/>
        <w:spacing w:before="156" w:after="156"/>
      </w:pPr>
      <w:bookmarkStart w:id="218" w:name="_Toc104987504"/>
      <w:bookmarkStart w:id="219" w:name="_Toc104987551"/>
      <w:bookmarkStart w:id="220" w:name="_Toc105405105"/>
      <w:bookmarkStart w:id="221" w:name="_Toc105411108"/>
      <w:bookmarkStart w:id="222" w:name="_Toc106802501"/>
      <w:bookmarkStart w:id="223" w:name="_Toc107560451"/>
      <w:r>
        <w:t>持续改进</w:t>
      </w:r>
      <w:bookmarkEnd w:id="218"/>
      <w:bookmarkEnd w:id="219"/>
      <w:bookmarkEnd w:id="220"/>
      <w:bookmarkEnd w:id="221"/>
      <w:bookmarkEnd w:id="222"/>
      <w:bookmarkEnd w:id="223"/>
    </w:p>
    <w:p w14:paraId="4340D95A" w14:textId="77777777" w:rsidR="0041075D" w:rsidRDefault="0041075D" w:rsidP="00C8346A">
      <w:pPr>
        <w:pStyle w:val="afffffffff1"/>
      </w:pPr>
      <w:r>
        <w:rPr>
          <w:rFonts w:hint="eastAsia"/>
        </w:rPr>
        <w:t>应定期听取顾客的建议和意见，采取满意度问卷调查的方式收集信息，并形成分析报告。</w:t>
      </w:r>
    </w:p>
    <w:p w14:paraId="29DF3461" w14:textId="77777777" w:rsidR="0041075D" w:rsidRDefault="00C8346A" w:rsidP="00C8346A">
      <w:pPr>
        <w:pStyle w:val="afffffffff1"/>
      </w:pPr>
      <w:r>
        <w:rPr>
          <w:rFonts w:hint="eastAsia"/>
        </w:rPr>
        <w:t>应对投诉情况和调查结果进行沟通交流，查找问题，分析原因，及时制定整改措施，持续跟进改进情况。</w:t>
      </w:r>
    </w:p>
    <w:p w14:paraId="72E9292E" w14:textId="77777777" w:rsidR="008F67C3" w:rsidRDefault="008F67C3" w:rsidP="008F67C3">
      <w:pPr>
        <w:pStyle w:val="affc"/>
        <w:spacing w:before="312" w:after="312"/>
      </w:pPr>
      <w:bookmarkStart w:id="224" w:name="_Toc105405106"/>
      <w:bookmarkStart w:id="225" w:name="_Toc105411109"/>
      <w:bookmarkStart w:id="226" w:name="_Toc106802502"/>
      <w:bookmarkStart w:id="227" w:name="_Toc107560452"/>
      <w:r>
        <w:t>数据统计</w:t>
      </w:r>
      <w:bookmarkEnd w:id="224"/>
      <w:bookmarkEnd w:id="225"/>
      <w:bookmarkEnd w:id="226"/>
      <w:bookmarkEnd w:id="227"/>
    </w:p>
    <w:p w14:paraId="75DDAF89" w14:textId="77777777" w:rsidR="00A1018D" w:rsidRDefault="00074B1A" w:rsidP="00A1018D">
      <w:pPr>
        <w:pStyle w:val="affffffffe"/>
      </w:pPr>
      <w:r>
        <w:rPr>
          <w:rFonts w:hint="eastAsia"/>
        </w:rPr>
        <w:t>体育公园</w:t>
      </w:r>
      <w:r w:rsidR="00A1018D">
        <w:rPr>
          <w:rFonts w:hint="eastAsia"/>
        </w:rPr>
        <w:t>的</w:t>
      </w:r>
      <w:r w:rsidR="00C44B6D">
        <w:rPr>
          <w:rFonts w:hint="eastAsia"/>
        </w:rPr>
        <w:t>数据统计</w:t>
      </w:r>
      <w:r w:rsidR="00A1018D">
        <w:rPr>
          <w:rFonts w:hint="eastAsia"/>
        </w:rPr>
        <w:t>应包括</w:t>
      </w:r>
      <w:r w:rsidR="00A1018D" w:rsidRPr="00A1018D">
        <w:rPr>
          <w:rFonts w:hint="eastAsia"/>
        </w:rPr>
        <w:t>体育公园用地面积统计</w:t>
      </w:r>
      <w:r w:rsidR="00A1018D">
        <w:rPr>
          <w:rFonts w:hint="eastAsia"/>
        </w:rPr>
        <w:t>、单位运动人群数量统计（年）、运营管理数据统计。</w:t>
      </w:r>
    </w:p>
    <w:p w14:paraId="54A41547" w14:textId="77777777" w:rsidR="00A1018D" w:rsidRDefault="00A1018D" w:rsidP="00A1018D">
      <w:pPr>
        <w:pStyle w:val="affffffffe"/>
      </w:pPr>
      <w:r>
        <w:rPr>
          <w:rFonts w:hint="eastAsia"/>
        </w:rPr>
        <w:t>体育公园健身设施用地面积包括</w:t>
      </w:r>
      <w:r w:rsidRPr="00A1018D">
        <w:rPr>
          <w:rFonts w:hint="eastAsia"/>
        </w:rPr>
        <w:t>常规球类运动用地</w:t>
      </w:r>
      <w:r>
        <w:rPr>
          <w:rFonts w:hint="eastAsia"/>
        </w:rPr>
        <w:t>、</w:t>
      </w:r>
      <w:r w:rsidRPr="00A1018D">
        <w:rPr>
          <w:rFonts w:hint="eastAsia"/>
        </w:rPr>
        <w:t>健身步道用地</w:t>
      </w:r>
      <w:r>
        <w:rPr>
          <w:rFonts w:hint="eastAsia"/>
        </w:rPr>
        <w:t>、</w:t>
      </w:r>
      <w:r w:rsidRPr="00A1018D">
        <w:rPr>
          <w:rFonts w:hint="eastAsia"/>
        </w:rPr>
        <w:t>健身广场用地</w:t>
      </w:r>
      <w:r>
        <w:rPr>
          <w:rFonts w:hint="eastAsia"/>
        </w:rPr>
        <w:t>、</w:t>
      </w:r>
      <w:r w:rsidRPr="00A1018D">
        <w:rPr>
          <w:rFonts w:hint="eastAsia"/>
        </w:rPr>
        <w:t>健身器材用地</w:t>
      </w:r>
      <w:r>
        <w:rPr>
          <w:rFonts w:hint="eastAsia"/>
        </w:rPr>
        <w:t>、</w:t>
      </w:r>
      <w:r w:rsidRPr="00A1018D">
        <w:rPr>
          <w:rFonts w:hint="eastAsia"/>
        </w:rPr>
        <w:t>其他运动用地</w:t>
      </w:r>
      <w:r>
        <w:rPr>
          <w:rFonts w:hint="eastAsia"/>
        </w:rPr>
        <w:t>和水上运动用地，统计表见附录B。</w:t>
      </w:r>
    </w:p>
    <w:p w14:paraId="35D11E09" w14:textId="77777777" w:rsidR="00A1018D" w:rsidRDefault="00A1018D" w:rsidP="00607410">
      <w:pPr>
        <w:pStyle w:val="affffffffe"/>
      </w:pPr>
      <w:r>
        <w:t>体育公园运动人群</w:t>
      </w:r>
      <w:r w:rsidRPr="00A1018D">
        <w:rPr>
          <w:rFonts w:hint="eastAsia"/>
        </w:rPr>
        <w:t>即在体育公园中实际开展了体育运动活动的</w:t>
      </w:r>
      <w:r w:rsidR="00607410">
        <w:rPr>
          <w:rFonts w:hint="eastAsia"/>
        </w:rPr>
        <w:t>人群（不包括游园人群）。体育公园运动人数应为在公园中开展体育活动</w:t>
      </w:r>
      <w:r w:rsidR="00E33C0A">
        <w:rPr>
          <w:rFonts w:hint="eastAsia"/>
        </w:rPr>
        <w:t>时长</w:t>
      </w:r>
      <w:r w:rsidR="00607410">
        <w:rPr>
          <w:rFonts w:hint="eastAsia"/>
        </w:rPr>
        <w:t>不少于</w:t>
      </w:r>
      <w:r w:rsidR="006A10FF">
        <w:rPr>
          <w:rFonts w:hint="eastAsia"/>
        </w:rPr>
        <w:t xml:space="preserve">38 </w:t>
      </w:r>
      <w:r w:rsidR="00607410">
        <w:rPr>
          <w:rFonts w:hint="eastAsia"/>
        </w:rPr>
        <w:t>min的人数，</w:t>
      </w:r>
      <w:r w:rsidR="00607410" w:rsidRPr="00607410">
        <w:rPr>
          <w:rFonts w:hint="eastAsia"/>
        </w:rPr>
        <w:t>单位运动人群数量统计（年）</w:t>
      </w:r>
      <w:r w:rsidR="00607410">
        <w:rPr>
          <w:rFonts w:hint="eastAsia"/>
        </w:rPr>
        <w:t>应为每日运动人数的累加。</w:t>
      </w:r>
    </w:p>
    <w:p w14:paraId="3279FF8F" w14:textId="77777777" w:rsidR="006A10FF" w:rsidRDefault="006A10FF" w:rsidP="006A10FF">
      <w:pPr>
        <w:pStyle w:val="afff2"/>
      </w:pPr>
      <w:r>
        <w:t>体育活动时长</w:t>
      </w:r>
      <w:r w:rsidR="00D540DB">
        <w:t>不少于</w:t>
      </w:r>
      <w:r>
        <w:rPr>
          <w:rFonts w:hint="eastAsia"/>
        </w:rPr>
        <w:t>38 min来源为《</w:t>
      </w:r>
      <w:r w:rsidRPr="006A10FF">
        <w:rPr>
          <w:rFonts w:hint="eastAsia"/>
        </w:rPr>
        <w:t>中国人群身体活动指南(2021）</w:t>
      </w:r>
      <w:r>
        <w:rPr>
          <w:rFonts w:hint="eastAsia"/>
        </w:rPr>
        <w:t>》，</w:t>
      </w:r>
      <w:r w:rsidR="00250B55">
        <w:rPr>
          <w:rFonts w:hint="eastAsia"/>
        </w:rPr>
        <w:t>是</w:t>
      </w:r>
      <w:r>
        <w:rPr>
          <w:rFonts w:hint="eastAsia"/>
        </w:rPr>
        <w:t>青少年、成年、老年进行有氧运动</w:t>
      </w:r>
      <w:r w:rsidR="00D540DB">
        <w:rPr>
          <w:rFonts w:hint="eastAsia"/>
        </w:rPr>
        <w:t>时长的平均值。</w:t>
      </w:r>
    </w:p>
    <w:p w14:paraId="0D4DE4F2" w14:textId="77777777" w:rsidR="00607410" w:rsidRPr="00A1018D" w:rsidRDefault="00607410" w:rsidP="00607410">
      <w:pPr>
        <w:pStyle w:val="affffffffe"/>
      </w:pPr>
      <w:r w:rsidRPr="00607410">
        <w:rPr>
          <w:rFonts w:hint="eastAsia"/>
        </w:rPr>
        <w:t>单位运动人群数量统计</w:t>
      </w:r>
      <w:r>
        <w:rPr>
          <w:rFonts w:hint="eastAsia"/>
        </w:rPr>
        <w:t>可采用数学统计分析或</w:t>
      </w:r>
      <w:r w:rsidR="00031C29">
        <w:rPr>
          <w:rFonts w:hint="eastAsia"/>
        </w:rPr>
        <w:t>实时</w:t>
      </w:r>
      <w:r>
        <w:rPr>
          <w:rFonts w:hint="eastAsia"/>
        </w:rPr>
        <w:t>监测的方式。</w:t>
      </w:r>
    </w:p>
    <w:p w14:paraId="0054E325" w14:textId="77777777" w:rsidR="00074B1A" w:rsidRDefault="00607410" w:rsidP="00607410">
      <w:pPr>
        <w:pStyle w:val="affffffffe"/>
      </w:pPr>
      <w:r w:rsidRPr="00607410">
        <w:rPr>
          <w:rFonts w:hint="eastAsia"/>
        </w:rPr>
        <w:t>单位运动人群数量</w:t>
      </w:r>
      <w:r>
        <w:rPr>
          <w:rFonts w:hint="eastAsia"/>
        </w:rPr>
        <w:t>的数学统计</w:t>
      </w:r>
      <w:r w:rsidR="00074B1A" w:rsidRPr="00074B1A">
        <w:rPr>
          <w:rFonts w:hint="eastAsia"/>
        </w:rPr>
        <w:t>分析具体要求见附录</w:t>
      </w:r>
      <w:r w:rsidR="002C61E6">
        <w:rPr>
          <w:rFonts w:hint="eastAsia"/>
        </w:rPr>
        <w:t>H</w:t>
      </w:r>
      <w:r w:rsidR="00074B1A" w:rsidRPr="00074B1A">
        <w:rPr>
          <w:rFonts w:hint="eastAsia"/>
        </w:rPr>
        <w:t>。</w:t>
      </w:r>
    </w:p>
    <w:p w14:paraId="539AC401" w14:textId="77777777" w:rsidR="00B9124E" w:rsidRPr="00074B1A" w:rsidRDefault="00B9124E" w:rsidP="00C44B6D">
      <w:pPr>
        <w:pStyle w:val="affffffffe"/>
      </w:pPr>
      <w:r>
        <w:rPr>
          <w:rFonts w:hint="eastAsia"/>
        </w:rPr>
        <w:t>有条件的体育公园宜通过智慧化监控设备对</w:t>
      </w:r>
      <w:r w:rsidR="00607410">
        <w:rPr>
          <w:rFonts w:hint="eastAsia"/>
        </w:rPr>
        <w:t>单位</w:t>
      </w:r>
      <w:r>
        <w:rPr>
          <w:rFonts w:hint="eastAsia"/>
        </w:rPr>
        <w:t>运动人群数量进行</w:t>
      </w:r>
      <w:r w:rsidR="00C44B6D">
        <w:rPr>
          <w:rFonts w:hint="eastAsia"/>
        </w:rPr>
        <w:t>直接</w:t>
      </w:r>
      <w:r>
        <w:rPr>
          <w:rFonts w:hint="eastAsia"/>
        </w:rPr>
        <w:t>统计。</w:t>
      </w:r>
    </w:p>
    <w:p w14:paraId="735E31BA" w14:textId="77777777" w:rsidR="000F20F9" w:rsidRDefault="000F20F9" w:rsidP="00C8346A">
      <w:pPr>
        <w:pStyle w:val="afffffffff1"/>
        <w:sectPr w:rsidR="000F20F9" w:rsidSect="008C28BA">
          <w:headerReference w:type="even" r:id="rId28"/>
          <w:headerReference w:type="default" r:id="rId29"/>
          <w:footerReference w:type="even" r:id="rId30"/>
          <w:footerReference w:type="default" r:id="rId31"/>
          <w:pgSz w:w="11906" w:h="16838" w:code="9"/>
          <w:pgMar w:top="1928" w:right="1134" w:bottom="1134" w:left="1134" w:header="1418" w:footer="1134" w:gutter="284"/>
          <w:pgNumType w:start="1"/>
          <w:cols w:space="425"/>
          <w:formProt w:val="0"/>
          <w:docGrid w:type="lines" w:linePitch="312"/>
        </w:sectPr>
      </w:pPr>
    </w:p>
    <w:p w14:paraId="7FA6B337" w14:textId="77777777" w:rsidR="000F20F9" w:rsidRDefault="000F20F9" w:rsidP="000F20F9">
      <w:pPr>
        <w:pStyle w:val="af8"/>
      </w:pPr>
      <w:bookmarkStart w:id="228" w:name="BookMark5"/>
      <w:bookmarkEnd w:id="29"/>
    </w:p>
    <w:p w14:paraId="39362E8E" w14:textId="77777777" w:rsidR="000F20F9" w:rsidRDefault="000F20F9" w:rsidP="000F20F9">
      <w:pPr>
        <w:pStyle w:val="afe"/>
      </w:pPr>
    </w:p>
    <w:p w14:paraId="6EA4D4E0" w14:textId="77777777" w:rsidR="000F20F9" w:rsidRDefault="000F20F9" w:rsidP="000F20F9">
      <w:pPr>
        <w:pStyle w:val="aff3"/>
        <w:spacing w:after="156"/>
      </w:pPr>
      <w:r>
        <w:br/>
      </w:r>
      <w:bookmarkStart w:id="229" w:name="_Toc104987505"/>
      <w:bookmarkStart w:id="230" w:name="_Toc104987552"/>
      <w:bookmarkStart w:id="231" w:name="_Toc105405107"/>
      <w:bookmarkStart w:id="232" w:name="_Toc105411110"/>
      <w:bookmarkStart w:id="233" w:name="_Toc106802503"/>
      <w:bookmarkStart w:id="234" w:name="_Toc107560453"/>
      <w:r>
        <w:rPr>
          <w:rFonts w:hint="eastAsia"/>
        </w:rPr>
        <w:t>（规范性）</w:t>
      </w:r>
      <w:r>
        <w:br/>
      </w:r>
      <w:r>
        <w:rPr>
          <w:rFonts w:hint="eastAsia"/>
        </w:rPr>
        <w:t>选址</w:t>
      </w:r>
      <w:bookmarkEnd w:id="229"/>
      <w:bookmarkEnd w:id="230"/>
      <w:bookmarkEnd w:id="231"/>
      <w:bookmarkEnd w:id="232"/>
      <w:bookmarkEnd w:id="233"/>
      <w:bookmarkEnd w:id="234"/>
    </w:p>
    <w:p w14:paraId="448786AB" w14:textId="77777777" w:rsidR="003F5AEF" w:rsidRDefault="003F5AEF" w:rsidP="003F5AEF">
      <w:pPr>
        <w:pStyle w:val="affffffffff9"/>
      </w:pPr>
      <w:r>
        <w:rPr>
          <w:rFonts w:hint="eastAsia"/>
        </w:rPr>
        <w:t>应合理利用土地资源，充分利用城镇现有公园绿地、闲置用地和闲置空间，植入生态、体育元素，以独立或附属场地的形式融入自然生态空间，采用复合利用的方式建设体育公园。</w:t>
      </w:r>
    </w:p>
    <w:p w14:paraId="1E461A2D" w14:textId="77777777" w:rsidR="00EA0313" w:rsidRDefault="003F5AEF" w:rsidP="003F5AEF">
      <w:pPr>
        <w:pStyle w:val="affffffffff9"/>
      </w:pPr>
      <w:r>
        <w:rPr>
          <w:rFonts w:hint="eastAsia"/>
        </w:rPr>
        <w:t>应</w:t>
      </w:r>
      <w:r w:rsidR="00EA0313">
        <w:rPr>
          <w:rFonts w:hint="eastAsia"/>
        </w:rPr>
        <w:t>选</w:t>
      </w:r>
      <w:proofErr w:type="gramStart"/>
      <w:r w:rsidR="00EA0313">
        <w:rPr>
          <w:rFonts w:hint="eastAsia"/>
        </w:rPr>
        <w:t>择居民</w:t>
      </w:r>
      <w:proofErr w:type="gramEnd"/>
      <w:r w:rsidR="00EA0313">
        <w:rPr>
          <w:rFonts w:hint="eastAsia"/>
        </w:rPr>
        <w:t>相对集中或体育设施相对欠缺的区域</w:t>
      </w:r>
      <w:r>
        <w:rPr>
          <w:rFonts w:hint="eastAsia"/>
        </w:rPr>
        <w:t>优先布局</w:t>
      </w:r>
      <w:r w:rsidR="00EA0313">
        <w:rPr>
          <w:rFonts w:hint="eastAsia"/>
        </w:rPr>
        <w:t>。</w:t>
      </w:r>
    </w:p>
    <w:p w14:paraId="0266F1D7" w14:textId="77777777" w:rsidR="003F5AEF" w:rsidRDefault="003F5AEF" w:rsidP="003F5AEF">
      <w:pPr>
        <w:pStyle w:val="affffffffff9"/>
      </w:pPr>
      <w:r>
        <w:rPr>
          <w:rFonts w:hint="eastAsia"/>
        </w:rPr>
        <w:t>选址</w:t>
      </w:r>
      <w:proofErr w:type="gramStart"/>
      <w:r>
        <w:rPr>
          <w:rFonts w:hint="eastAsia"/>
        </w:rPr>
        <w:t>宜</w:t>
      </w:r>
      <w:r w:rsidR="00EA0313">
        <w:rPr>
          <w:rFonts w:hint="eastAsia"/>
        </w:rPr>
        <w:t>符合</w:t>
      </w:r>
      <w:proofErr w:type="gramEnd"/>
      <w:r>
        <w:rPr>
          <w:rFonts w:hint="eastAsia"/>
        </w:rPr>
        <w:t>GB</w:t>
      </w:r>
      <w:r w:rsidR="00EA0313">
        <w:rPr>
          <w:rFonts w:hint="eastAsia"/>
        </w:rPr>
        <w:t xml:space="preserve"> </w:t>
      </w:r>
      <w:r>
        <w:rPr>
          <w:rFonts w:hint="eastAsia"/>
        </w:rPr>
        <w:t>50180中10</w:t>
      </w:r>
      <w:r w:rsidR="00EA0313">
        <w:rPr>
          <w:rFonts w:hint="eastAsia"/>
        </w:rPr>
        <w:t>min</w:t>
      </w:r>
      <w:r>
        <w:rPr>
          <w:rFonts w:hint="eastAsia"/>
        </w:rPr>
        <w:t>生活圈</w:t>
      </w:r>
      <w:r w:rsidR="00EA0313">
        <w:rPr>
          <w:rFonts w:hint="eastAsia"/>
        </w:rPr>
        <w:t>、</w:t>
      </w:r>
      <w:r>
        <w:rPr>
          <w:rFonts w:hint="eastAsia"/>
        </w:rPr>
        <w:t>15</w:t>
      </w:r>
      <w:r w:rsidR="00EA0313">
        <w:rPr>
          <w:rFonts w:hint="eastAsia"/>
        </w:rPr>
        <w:t>min</w:t>
      </w:r>
      <w:r>
        <w:rPr>
          <w:rFonts w:hint="eastAsia"/>
        </w:rPr>
        <w:t>生活圈的规划要求，均衡布点。</w:t>
      </w:r>
    </w:p>
    <w:p w14:paraId="42586F24" w14:textId="77777777" w:rsidR="003F5AEF" w:rsidRDefault="003F5AEF" w:rsidP="003F5AEF">
      <w:pPr>
        <w:pStyle w:val="affffffffff9"/>
      </w:pPr>
      <w:r>
        <w:rPr>
          <w:rFonts w:hint="eastAsia"/>
        </w:rPr>
        <w:t>新建体育公园应融入城市绿地系统或慢行网络，其规划选址应符合建设项目选址规划相关管理规定的要求。</w:t>
      </w:r>
    </w:p>
    <w:p w14:paraId="55AC8E19" w14:textId="77777777" w:rsidR="00EA0313" w:rsidRDefault="00EA0313" w:rsidP="003F5AEF">
      <w:pPr>
        <w:pStyle w:val="affffffffff9"/>
      </w:pPr>
      <w:r>
        <w:rPr>
          <w:rFonts w:hint="eastAsia"/>
        </w:rPr>
        <w:t>选址</w:t>
      </w:r>
      <w:r w:rsidR="003F5AEF">
        <w:rPr>
          <w:rFonts w:hint="eastAsia"/>
        </w:rPr>
        <w:t>应符合</w:t>
      </w:r>
      <w:r>
        <w:rPr>
          <w:rFonts w:hint="eastAsia"/>
        </w:rPr>
        <w:t>以下</w:t>
      </w:r>
      <w:r w:rsidR="003F5AEF">
        <w:rPr>
          <w:rFonts w:hint="eastAsia"/>
        </w:rPr>
        <w:t>安全</w:t>
      </w:r>
      <w:r>
        <w:rPr>
          <w:rFonts w:hint="eastAsia"/>
        </w:rPr>
        <w:t>要求</w:t>
      </w:r>
      <w:r w:rsidR="003F5AEF">
        <w:rPr>
          <w:rFonts w:hint="eastAsia"/>
        </w:rPr>
        <w:t>：</w:t>
      </w:r>
    </w:p>
    <w:p w14:paraId="57D433A4" w14:textId="77777777" w:rsidR="00EA0313" w:rsidRDefault="003F5AEF" w:rsidP="00EA0313">
      <w:pPr>
        <w:pStyle w:val="af2"/>
        <w:numPr>
          <w:ilvl w:val="0"/>
          <w:numId w:val="56"/>
        </w:numPr>
      </w:pPr>
      <w:r>
        <w:rPr>
          <w:rFonts w:hint="eastAsia"/>
        </w:rPr>
        <w:t>应避免山洪、泥石流、塌方、山体滑坡、台风、雷击等自然灾害高发地以及生态敏感地段，避开各类保护区、有价值的地下资源和地下采空区以及文物埋藏区；</w:t>
      </w:r>
    </w:p>
    <w:p w14:paraId="02CDFD43" w14:textId="77777777" w:rsidR="00EA0313" w:rsidRDefault="003F5AEF" w:rsidP="00EA0313">
      <w:pPr>
        <w:pStyle w:val="af2"/>
      </w:pPr>
      <w:r>
        <w:rPr>
          <w:rFonts w:hint="eastAsia"/>
        </w:rPr>
        <w:t>应远离有毒有害、易燃易爆、高温、高压等危险设备设施，</w:t>
      </w:r>
      <w:r w:rsidR="00EA0313">
        <w:rPr>
          <w:rFonts w:hint="eastAsia"/>
        </w:rPr>
        <w:t>应</w:t>
      </w:r>
      <w:r>
        <w:rPr>
          <w:rFonts w:hint="eastAsia"/>
        </w:rPr>
        <w:t>符合</w:t>
      </w:r>
      <w:r w:rsidR="00EA0313">
        <w:rPr>
          <w:rFonts w:hint="eastAsia"/>
        </w:rPr>
        <w:t>相关</w:t>
      </w:r>
      <w:r>
        <w:rPr>
          <w:rFonts w:hint="eastAsia"/>
        </w:rPr>
        <w:t>安全</w:t>
      </w:r>
      <w:r w:rsidR="00B63592">
        <w:rPr>
          <w:rFonts w:hint="eastAsia"/>
        </w:rPr>
        <w:t>管理</w:t>
      </w:r>
      <w:r>
        <w:rPr>
          <w:rFonts w:hint="eastAsia"/>
        </w:rPr>
        <w:t>规定；</w:t>
      </w:r>
    </w:p>
    <w:p w14:paraId="3379AF49" w14:textId="77777777" w:rsidR="00EA0313" w:rsidRDefault="00EA0313" w:rsidP="00EA0313">
      <w:pPr>
        <w:pStyle w:val="af2"/>
      </w:pPr>
      <w:r>
        <w:rPr>
          <w:rFonts w:hint="eastAsia"/>
        </w:rPr>
        <w:t>应</w:t>
      </w:r>
      <w:r w:rsidR="003F5AEF">
        <w:rPr>
          <w:rFonts w:hint="eastAsia"/>
        </w:rPr>
        <w:t>考虑在管理、监控和大型活动组织等方面对于可能产生安全问题的防范；</w:t>
      </w:r>
    </w:p>
    <w:p w14:paraId="5E4642FC" w14:textId="77777777" w:rsidR="003F5AEF" w:rsidRDefault="003F5AEF" w:rsidP="00EA0313">
      <w:pPr>
        <w:pStyle w:val="af2"/>
      </w:pPr>
      <w:r>
        <w:rPr>
          <w:rFonts w:hint="eastAsia"/>
        </w:rPr>
        <w:t>应满足公园绿地应急避险场所实施率≥70%。</w:t>
      </w:r>
    </w:p>
    <w:p w14:paraId="4884A89F" w14:textId="77777777" w:rsidR="003F5AEF" w:rsidRDefault="003F5AEF" w:rsidP="003F5AEF">
      <w:pPr>
        <w:pStyle w:val="affffffffff9"/>
      </w:pPr>
      <w:r>
        <w:rPr>
          <w:rFonts w:hint="eastAsia"/>
        </w:rPr>
        <w:t>选址应方便城市居民到达和进出。</w:t>
      </w:r>
      <w:proofErr w:type="gramStart"/>
      <w:r>
        <w:rPr>
          <w:rFonts w:hint="eastAsia"/>
        </w:rPr>
        <w:t>沿城市</w:t>
      </w:r>
      <w:proofErr w:type="gramEnd"/>
      <w:r>
        <w:rPr>
          <w:rFonts w:hint="eastAsia"/>
        </w:rPr>
        <w:t>主、次干道的公园主要出入口的位置和规模，应与城市交通和游人走向、流量相适应，提</w:t>
      </w:r>
      <w:r w:rsidR="00B63592">
        <w:rPr>
          <w:rFonts w:hint="eastAsia"/>
        </w:rPr>
        <w:t>高</w:t>
      </w:r>
      <w:r>
        <w:rPr>
          <w:rFonts w:hint="eastAsia"/>
        </w:rPr>
        <w:t>公园对外的开放程度。</w:t>
      </w:r>
    </w:p>
    <w:p w14:paraId="2445A4E5" w14:textId="77777777" w:rsidR="000F20F9" w:rsidRDefault="003F5AEF" w:rsidP="003F5AEF">
      <w:pPr>
        <w:pStyle w:val="affffffffff9"/>
      </w:pPr>
      <w:r>
        <w:rPr>
          <w:rFonts w:hint="eastAsia"/>
        </w:rPr>
        <w:t>公园所在县（区）年空气污染指数小于或等于100的天数应≥100</w:t>
      </w:r>
      <w:r w:rsidR="00B63592">
        <w:rPr>
          <w:rFonts w:hint="eastAsia"/>
        </w:rPr>
        <w:t>d</w:t>
      </w:r>
      <w:r>
        <w:rPr>
          <w:rFonts w:hint="eastAsia"/>
        </w:rPr>
        <w:t>。</w:t>
      </w:r>
    </w:p>
    <w:p w14:paraId="1ED3A376" w14:textId="77777777" w:rsidR="000F20F9" w:rsidRPr="000F20F9" w:rsidRDefault="000F20F9" w:rsidP="000F20F9">
      <w:pPr>
        <w:pStyle w:val="affffb"/>
        <w:ind w:firstLine="420"/>
      </w:pPr>
    </w:p>
    <w:p w14:paraId="3832972C" w14:textId="77777777" w:rsidR="00710FD4" w:rsidRDefault="00710FD4" w:rsidP="000F20F9">
      <w:pPr>
        <w:pStyle w:val="affffb"/>
        <w:ind w:firstLine="420"/>
        <w:sectPr w:rsidR="00710FD4" w:rsidSect="008C28BA">
          <w:headerReference w:type="even" r:id="rId32"/>
          <w:headerReference w:type="default" r:id="rId33"/>
          <w:footerReference w:type="even" r:id="rId34"/>
          <w:footerReference w:type="default" r:id="rId35"/>
          <w:pgSz w:w="11906" w:h="16838" w:code="9"/>
          <w:pgMar w:top="1928" w:right="1134" w:bottom="1134" w:left="1134" w:header="1418" w:footer="1134" w:gutter="284"/>
          <w:cols w:space="425"/>
          <w:formProt w:val="0"/>
          <w:docGrid w:type="lines" w:linePitch="312"/>
        </w:sectPr>
      </w:pPr>
    </w:p>
    <w:p w14:paraId="07DE3A65" w14:textId="77777777" w:rsidR="000F20F9" w:rsidRDefault="000F20F9" w:rsidP="00710FD4">
      <w:pPr>
        <w:pStyle w:val="af8"/>
      </w:pPr>
    </w:p>
    <w:p w14:paraId="7372EC23" w14:textId="77777777" w:rsidR="00710FD4" w:rsidRDefault="00710FD4" w:rsidP="00710FD4">
      <w:pPr>
        <w:pStyle w:val="afe"/>
      </w:pPr>
    </w:p>
    <w:p w14:paraId="1AD9E471" w14:textId="77777777" w:rsidR="00710FD4" w:rsidRDefault="00710FD4" w:rsidP="00710FD4">
      <w:pPr>
        <w:pStyle w:val="aff3"/>
        <w:spacing w:after="156"/>
      </w:pPr>
      <w:r>
        <w:br/>
      </w:r>
      <w:bookmarkStart w:id="235" w:name="_Toc105405108"/>
      <w:bookmarkStart w:id="236" w:name="_Toc105411111"/>
      <w:bookmarkStart w:id="237" w:name="_Toc106802504"/>
      <w:bookmarkStart w:id="238" w:name="_Toc107560454"/>
      <w:r>
        <w:rPr>
          <w:rFonts w:hint="eastAsia"/>
        </w:rPr>
        <w:t>（规范性）</w:t>
      </w:r>
      <w:r>
        <w:br/>
      </w:r>
      <w:r w:rsidR="00BB30F9">
        <w:rPr>
          <w:rFonts w:hint="eastAsia"/>
        </w:rPr>
        <w:t>体育公园用地面积</w:t>
      </w:r>
      <w:r>
        <w:rPr>
          <w:rFonts w:hint="eastAsia"/>
        </w:rPr>
        <w:t>统计</w:t>
      </w:r>
      <w:r w:rsidR="00BB30F9">
        <w:rPr>
          <w:rFonts w:hint="eastAsia"/>
        </w:rPr>
        <w:t>表</w:t>
      </w:r>
      <w:bookmarkEnd w:id="235"/>
      <w:bookmarkEnd w:id="236"/>
      <w:bookmarkEnd w:id="237"/>
      <w:bookmarkEnd w:id="238"/>
    </w:p>
    <w:p w14:paraId="341D81EB" w14:textId="77777777" w:rsidR="00710FD4" w:rsidRDefault="00BB30F9" w:rsidP="00710FD4">
      <w:pPr>
        <w:pStyle w:val="affffb"/>
        <w:ind w:firstLine="420"/>
      </w:pPr>
      <w:r>
        <w:t>表</w:t>
      </w:r>
      <w:r>
        <w:rPr>
          <w:rFonts w:hint="eastAsia"/>
        </w:rPr>
        <w:t>B.1给出了</w:t>
      </w:r>
      <w:r w:rsidRPr="00BB30F9">
        <w:rPr>
          <w:rFonts w:hint="eastAsia"/>
        </w:rPr>
        <w:t>体育公园用地面积统计表</w:t>
      </w:r>
      <w:r>
        <w:rPr>
          <w:rFonts w:hint="eastAsia"/>
        </w:rPr>
        <w:t>。</w:t>
      </w:r>
    </w:p>
    <w:p w14:paraId="6B0DD70E" w14:textId="77777777" w:rsidR="00710FD4" w:rsidRDefault="00BB30F9" w:rsidP="00BB30F9">
      <w:pPr>
        <w:pStyle w:val="aff"/>
        <w:spacing w:before="156" w:after="156"/>
      </w:pPr>
      <w:r w:rsidRPr="00BB30F9">
        <w:rPr>
          <w:rFonts w:hint="eastAsia"/>
        </w:rPr>
        <w:t>体育公园用地面积统计表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1417"/>
        <w:gridCol w:w="1950"/>
        <w:gridCol w:w="1506"/>
        <w:gridCol w:w="1506"/>
        <w:gridCol w:w="1000"/>
      </w:tblGrid>
      <w:tr w:rsidR="00BB30F9" w:rsidRPr="00BB30F9" w14:paraId="6B91B01D" w14:textId="77777777" w:rsidTr="000B0695">
        <w:trPr>
          <w:tblHeader/>
          <w:jc w:val="center"/>
        </w:trPr>
        <w:tc>
          <w:tcPr>
            <w:tcW w:w="1144" w:type="dxa"/>
            <w:tcBorders>
              <w:top w:val="single" w:sz="8" w:space="0" w:color="auto"/>
              <w:bottom w:val="single" w:sz="8" w:space="0" w:color="auto"/>
            </w:tcBorders>
            <w:shd w:val="clear" w:color="auto" w:fill="auto"/>
            <w:vAlign w:val="center"/>
          </w:tcPr>
          <w:p w14:paraId="0D002741"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公园总面积</w:t>
            </w:r>
          </w:p>
          <w:p w14:paraId="59EEA322"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w:t>
            </w:r>
          </w:p>
        </w:tc>
        <w:tc>
          <w:tcPr>
            <w:tcW w:w="4218" w:type="dxa"/>
            <w:gridSpan w:val="3"/>
            <w:tcBorders>
              <w:top w:val="single" w:sz="8" w:space="0" w:color="auto"/>
              <w:bottom w:val="single" w:sz="8" w:space="0" w:color="auto"/>
            </w:tcBorders>
            <w:shd w:val="clear" w:color="auto" w:fill="auto"/>
            <w:vAlign w:val="center"/>
          </w:tcPr>
          <w:p w14:paraId="32F523DF"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用地类型</w:t>
            </w:r>
          </w:p>
        </w:tc>
        <w:tc>
          <w:tcPr>
            <w:tcW w:w="1506" w:type="dxa"/>
            <w:tcBorders>
              <w:top w:val="single" w:sz="8" w:space="0" w:color="auto"/>
              <w:bottom w:val="single" w:sz="8" w:space="0" w:color="auto"/>
            </w:tcBorders>
            <w:shd w:val="clear" w:color="auto" w:fill="auto"/>
            <w:vAlign w:val="center"/>
          </w:tcPr>
          <w:p w14:paraId="016DF7A9"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面积</w:t>
            </w:r>
          </w:p>
          <w:p w14:paraId="72C2B31B"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w:t>
            </w:r>
          </w:p>
        </w:tc>
        <w:tc>
          <w:tcPr>
            <w:tcW w:w="1506" w:type="dxa"/>
            <w:tcBorders>
              <w:top w:val="single" w:sz="8" w:space="0" w:color="auto"/>
              <w:bottom w:val="single" w:sz="8" w:space="0" w:color="auto"/>
            </w:tcBorders>
            <w:shd w:val="clear" w:color="auto" w:fill="auto"/>
            <w:vAlign w:val="center"/>
          </w:tcPr>
          <w:p w14:paraId="325E132A"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占比</w:t>
            </w:r>
          </w:p>
          <w:p w14:paraId="5E11F71E"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w:t>
            </w:r>
          </w:p>
        </w:tc>
        <w:tc>
          <w:tcPr>
            <w:tcW w:w="1000" w:type="dxa"/>
            <w:tcBorders>
              <w:top w:val="single" w:sz="8" w:space="0" w:color="auto"/>
              <w:bottom w:val="single" w:sz="8" w:space="0" w:color="auto"/>
            </w:tcBorders>
            <w:shd w:val="clear" w:color="auto" w:fill="auto"/>
            <w:vAlign w:val="center"/>
          </w:tcPr>
          <w:p w14:paraId="724210F6"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备注</w:t>
            </w:r>
          </w:p>
        </w:tc>
      </w:tr>
      <w:tr w:rsidR="00BB30F9" w:rsidRPr="00BB30F9" w14:paraId="080372D5" w14:textId="77777777" w:rsidTr="000B0695">
        <w:trPr>
          <w:jc w:val="center"/>
        </w:trPr>
        <w:tc>
          <w:tcPr>
            <w:tcW w:w="1144" w:type="dxa"/>
            <w:vMerge w:val="restart"/>
            <w:tcBorders>
              <w:top w:val="single" w:sz="8" w:space="0" w:color="auto"/>
            </w:tcBorders>
            <w:shd w:val="clear" w:color="auto" w:fill="auto"/>
            <w:vAlign w:val="center"/>
          </w:tcPr>
          <w:p w14:paraId="4F1E4763"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851" w:type="dxa"/>
            <w:vMerge w:val="restart"/>
            <w:tcBorders>
              <w:top w:val="single" w:sz="8" w:space="0" w:color="auto"/>
            </w:tcBorders>
            <w:shd w:val="clear" w:color="auto" w:fill="auto"/>
            <w:vAlign w:val="center"/>
          </w:tcPr>
          <w:p w14:paraId="57A58EBC"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陆地</w:t>
            </w:r>
          </w:p>
        </w:tc>
        <w:tc>
          <w:tcPr>
            <w:tcW w:w="3367" w:type="dxa"/>
            <w:gridSpan w:val="2"/>
            <w:tcBorders>
              <w:top w:val="single" w:sz="8" w:space="0" w:color="auto"/>
            </w:tcBorders>
            <w:shd w:val="clear" w:color="auto" w:fill="auto"/>
            <w:vAlign w:val="center"/>
          </w:tcPr>
          <w:p w14:paraId="0561A01C"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绿化用地</w:t>
            </w:r>
          </w:p>
        </w:tc>
        <w:tc>
          <w:tcPr>
            <w:tcW w:w="1506" w:type="dxa"/>
            <w:tcBorders>
              <w:top w:val="single" w:sz="8" w:space="0" w:color="auto"/>
            </w:tcBorders>
            <w:shd w:val="clear" w:color="auto" w:fill="auto"/>
            <w:vAlign w:val="center"/>
          </w:tcPr>
          <w:p w14:paraId="0D481589"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506" w:type="dxa"/>
            <w:tcBorders>
              <w:top w:val="single" w:sz="8" w:space="0" w:color="auto"/>
            </w:tcBorders>
            <w:shd w:val="clear" w:color="auto" w:fill="auto"/>
            <w:vAlign w:val="center"/>
          </w:tcPr>
          <w:p w14:paraId="216EE790"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000" w:type="dxa"/>
            <w:tcBorders>
              <w:top w:val="single" w:sz="8" w:space="0" w:color="auto"/>
            </w:tcBorders>
            <w:shd w:val="clear" w:color="auto" w:fill="auto"/>
            <w:vAlign w:val="center"/>
          </w:tcPr>
          <w:p w14:paraId="36B63B08"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r>
      <w:tr w:rsidR="00BB30F9" w:rsidRPr="00BB30F9" w14:paraId="427DC51F" w14:textId="77777777" w:rsidTr="000B0695">
        <w:trPr>
          <w:jc w:val="center"/>
        </w:trPr>
        <w:tc>
          <w:tcPr>
            <w:tcW w:w="1144" w:type="dxa"/>
            <w:vMerge/>
            <w:shd w:val="clear" w:color="auto" w:fill="auto"/>
            <w:vAlign w:val="center"/>
          </w:tcPr>
          <w:p w14:paraId="07590F74"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851" w:type="dxa"/>
            <w:vMerge/>
            <w:shd w:val="clear" w:color="auto" w:fill="auto"/>
            <w:vAlign w:val="center"/>
          </w:tcPr>
          <w:p w14:paraId="7EB27FD9"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417" w:type="dxa"/>
            <w:vMerge w:val="restart"/>
            <w:shd w:val="clear" w:color="auto" w:fill="auto"/>
            <w:vAlign w:val="center"/>
          </w:tcPr>
          <w:p w14:paraId="20DF9634"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健身设施用地</w:t>
            </w:r>
          </w:p>
        </w:tc>
        <w:tc>
          <w:tcPr>
            <w:tcW w:w="1950" w:type="dxa"/>
            <w:shd w:val="clear" w:color="auto" w:fill="auto"/>
            <w:vAlign w:val="center"/>
          </w:tcPr>
          <w:p w14:paraId="3C9211CC"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常规球类运动用地</w:t>
            </w:r>
          </w:p>
        </w:tc>
        <w:tc>
          <w:tcPr>
            <w:tcW w:w="1506" w:type="dxa"/>
            <w:shd w:val="clear" w:color="auto" w:fill="auto"/>
            <w:vAlign w:val="center"/>
          </w:tcPr>
          <w:p w14:paraId="4AC18ED5"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506" w:type="dxa"/>
            <w:shd w:val="clear" w:color="auto" w:fill="auto"/>
            <w:vAlign w:val="center"/>
          </w:tcPr>
          <w:p w14:paraId="7E916568"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000" w:type="dxa"/>
            <w:shd w:val="clear" w:color="auto" w:fill="auto"/>
            <w:vAlign w:val="center"/>
          </w:tcPr>
          <w:p w14:paraId="2AEC336E"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r>
      <w:tr w:rsidR="00BB30F9" w:rsidRPr="00BB30F9" w14:paraId="3D7F3425" w14:textId="77777777" w:rsidTr="000B0695">
        <w:trPr>
          <w:jc w:val="center"/>
        </w:trPr>
        <w:tc>
          <w:tcPr>
            <w:tcW w:w="1144" w:type="dxa"/>
            <w:vMerge/>
            <w:shd w:val="clear" w:color="auto" w:fill="auto"/>
            <w:vAlign w:val="center"/>
          </w:tcPr>
          <w:p w14:paraId="6E001F02"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851" w:type="dxa"/>
            <w:vMerge/>
            <w:shd w:val="clear" w:color="auto" w:fill="auto"/>
            <w:vAlign w:val="center"/>
          </w:tcPr>
          <w:p w14:paraId="15B28D62"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417" w:type="dxa"/>
            <w:vMerge/>
            <w:shd w:val="clear" w:color="auto" w:fill="auto"/>
            <w:vAlign w:val="center"/>
          </w:tcPr>
          <w:p w14:paraId="7DE6B39A"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950" w:type="dxa"/>
            <w:shd w:val="clear" w:color="auto" w:fill="auto"/>
            <w:vAlign w:val="center"/>
          </w:tcPr>
          <w:p w14:paraId="16851455"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健身步道用地</w:t>
            </w:r>
          </w:p>
        </w:tc>
        <w:tc>
          <w:tcPr>
            <w:tcW w:w="1506" w:type="dxa"/>
            <w:shd w:val="clear" w:color="auto" w:fill="auto"/>
            <w:vAlign w:val="center"/>
          </w:tcPr>
          <w:p w14:paraId="0A69BE40"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506" w:type="dxa"/>
            <w:shd w:val="clear" w:color="auto" w:fill="auto"/>
            <w:vAlign w:val="center"/>
          </w:tcPr>
          <w:p w14:paraId="15B447AA"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000" w:type="dxa"/>
            <w:shd w:val="clear" w:color="auto" w:fill="auto"/>
            <w:vAlign w:val="center"/>
          </w:tcPr>
          <w:p w14:paraId="402DF0E4"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r>
      <w:tr w:rsidR="00BB30F9" w:rsidRPr="00BB30F9" w14:paraId="4969A320" w14:textId="77777777" w:rsidTr="000B0695">
        <w:trPr>
          <w:jc w:val="center"/>
        </w:trPr>
        <w:tc>
          <w:tcPr>
            <w:tcW w:w="1144" w:type="dxa"/>
            <w:vMerge/>
            <w:shd w:val="clear" w:color="auto" w:fill="auto"/>
            <w:vAlign w:val="center"/>
          </w:tcPr>
          <w:p w14:paraId="540036B3"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851" w:type="dxa"/>
            <w:vMerge/>
            <w:shd w:val="clear" w:color="auto" w:fill="auto"/>
            <w:vAlign w:val="center"/>
          </w:tcPr>
          <w:p w14:paraId="273F40E7"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417" w:type="dxa"/>
            <w:vMerge/>
            <w:shd w:val="clear" w:color="auto" w:fill="auto"/>
            <w:vAlign w:val="center"/>
          </w:tcPr>
          <w:p w14:paraId="40A9A985"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950" w:type="dxa"/>
            <w:shd w:val="clear" w:color="auto" w:fill="auto"/>
            <w:vAlign w:val="center"/>
          </w:tcPr>
          <w:p w14:paraId="47D937B8"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健身广场用地</w:t>
            </w:r>
          </w:p>
        </w:tc>
        <w:tc>
          <w:tcPr>
            <w:tcW w:w="1506" w:type="dxa"/>
            <w:shd w:val="clear" w:color="auto" w:fill="auto"/>
            <w:vAlign w:val="center"/>
          </w:tcPr>
          <w:p w14:paraId="733B76F7"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506" w:type="dxa"/>
            <w:shd w:val="clear" w:color="auto" w:fill="auto"/>
            <w:vAlign w:val="center"/>
          </w:tcPr>
          <w:p w14:paraId="4B4FDBDD"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000" w:type="dxa"/>
            <w:shd w:val="clear" w:color="auto" w:fill="auto"/>
            <w:vAlign w:val="center"/>
          </w:tcPr>
          <w:p w14:paraId="51B28A1F"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r>
      <w:tr w:rsidR="00BB30F9" w:rsidRPr="00BB30F9" w14:paraId="733D4250" w14:textId="77777777" w:rsidTr="000B0695">
        <w:trPr>
          <w:jc w:val="center"/>
        </w:trPr>
        <w:tc>
          <w:tcPr>
            <w:tcW w:w="1144" w:type="dxa"/>
            <w:vMerge/>
            <w:shd w:val="clear" w:color="auto" w:fill="auto"/>
            <w:vAlign w:val="center"/>
          </w:tcPr>
          <w:p w14:paraId="74A3D09F"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851" w:type="dxa"/>
            <w:vMerge/>
            <w:shd w:val="clear" w:color="auto" w:fill="auto"/>
            <w:vAlign w:val="center"/>
          </w:tcPr>
          <w:p w14:paraId="4B876756"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417" w:type="dxa"/>
            <w:vMerge/>
            <w:shd w:val="clear" w:color="auto" w:fill="auto"/>
            <w:vAlign w:val="center"/>
          </w:tcPr>
          <w:p w14:paraId="24942696"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950" w:type="dxa"/>
            <w:shd w:val="clear" w:color="auto" w:fill="auto"/>
            <w:vAlign w:val="center"/>
          </w:tcPr>
          <w:p w14:paraId="629901E3"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健身器材用地</w:t>
            </w:r>
          </w:p>
        </w:tc>
        <w:tc>
          <w:tcPr>
            <w:tcW w:w="1506" w:type="dxa"/>
            <w:shd w:val="clear" w:color="auto" w:fill="auto"/>
            <w:vAlign w:val="center"/>
          </w:tcPr>
          <w:p w14:paraId="22EA408D"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506" w:type="dxa"/>
            <w:shd w:val="clear" w:color="auto" w:fill="auto"/>
            <w:vAlign w:val="center"/>
          </w:tcPr>
          <w:p w14:paraId="0FBB27F5"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000" w:type="dxa"/>
            <w:shd w:val="clear" w:color="auto" w:fill="auto"/>
            <w:vAlign w:val="center"/>
          </w:tcPr>
          <w:p w14:paraId="19F8A777"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r>
      <w:tr w:rsidR="00BB30F9" w:rsidRPr="00BB30F9" w14:paraId="79EDCBFC" w14:textId="77777777" w:rsidTr="000B0695">
        <w:trPr>
          <w:jc w:val="center"/>
        </w:trPr>
        <w:tc>
          <w:tcPr>
            <w:tcW w:w="1144" w:type="dxa"/>
            <w:vMerge/>
            <w:shd w:val="clear" w:color="auto" w:fill="auto"/>
            <w:vAlign w:val="center"/>
          </w:tcPr>
          <w:p w14:paraId="1025FF36"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851" w:type="dxa"/>
            <w:vMerge/>
            <w:shd w:val="clear" w:color="auto" w:fill="auto"/>
            <w:vAlign w:val="center"/>
          </w:tcPr>
          <w:p w14:paraId="1CBC6FBE"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417" w:type="dxa"/>
            <w:vMerge/>
            <w:shd w:val="clear" w:color="auto" w:fill="auto"/>
            <w:vAlign w:val="center"/>
          </w:tcPr>
          <w:p w14:paraId="04179D8D"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950" w:type="dxa"/>
            <w:shd w:val="clear" w:color="auto" w:fill="auto"/>
            <w:vAlign w:val="center"/>
          </w:tcPr>
          <w:p w14:paraId="1903CF51"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其他运动用地</w:t>
            </w:r>
          </w:p>
        </w:tc>
        <w:tc>
          <w:tcPr>
            <w:tcW w:w="1506" w:type="dxa"/>
            <w:shd w:val="clear" w:color="auto" w:fill="auto"/>
            <w:vAlign w:val="center"/>
          </w:tcPr>
          <w:p w14:paraId="42350688"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506" w:type="dxa"/>
            <w:shd w:val="clear" w:color="auto" w:fill="auto"/>
            <w:vAlign w:val="center"/>
          </w:tcPr>
          <w:p w14:paraId="07485A6A"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000" w:type="dxa"/>
            <w:shd w:val="clear" w:color="auto" w:fill="auto"/>
            <w:vAlign w:val="center"/>
          </w:tcPr>
          <w:p w14:paraId="7DC14129"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r>
      <w:tr w:rsidR="00BB30F9" w:rsidRPr="00BB30F9" w14:paraId="3E66FD71" w14:textId="77777777" w:rsidTr="000B0695">
        <w:trPr>
          <w:jc w:val="center"/>
        </w:trPr>
        <w:tc>
          <w:tcPr>
            <w:tcW w:w="1144" w:type="dxa"/>
            <w:vMerge/>
            <w:shd w:val="clear" w:color="auto" w:fill="auto"/>
            <w:vAlign w:val="center"/>
          </w:tcPr>
          <w:p w14:paraId="32B779C2"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851" w:type="dxa"/>
            <w:vMerge/>
            <w:shd w:val="clear" w:color="auto" w:fill="auto"/>
            <w:vAlign w:val="center"/>
          </w:tcPr>
          <w:p w14:paraId="43C6E104"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3367" w:type="dxa"/>
            <w:gridSpan w:val="2"/>
            <w:shd w:val="clear" w:color="auto" w:fill="auto"/>
            <w:vAlign w:val="center"/>
          </w:tcPr>
          <w:p w14:paraId="3FB3329E"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配套设施用地</w:t>
            </w:r>
          </w:p>
        </w:tc>
        <w:tc>
          <w:tcPr>
            <w:tcW w:w="1506" w:type="dxa"/>
            <w:shd w:val="clear" w:color="auto" w:fill="auto"/>
            <w:vAlign w:val="center"/>
          </w:tcPr>
          <w:p w14:paraId="58A99AE8"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506" w:type="dxa"/>
            <w:shd w:val="clear" w:color="auto" w:fill="auto"/>
            <w:vAlign w:val="center"/>
          </w:tcPr>
          <w:p w14:paraId="7DA8A95E"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000" w:type="dxa"/>
            <w:shd w:val="clear" w:color="auto" w:fill="auto"/>
            <w:vAlign w:val="center"/>
          </w:tcPr>
          <w:p w14:paraId="4A767B5A"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r>
      <w:tr w:rsidR="00BB30F9" w:rsidRPr="00BB30F9" w14:paraId="4DFBF4F3" w14:textId="77777777" w:rsidTr="000B0695">
        <w:trPr>
          <w:jc w:val="center"/>
        </w:trPr>
        <w:tc>
          <w:tcPr>
            <w:tcW w:w="1144" w:type="dxa"/>
            <w:vMerge/>
            <w:shd w:val="clear" w:color="auto" w:fill="auto"/>
            <w:vAlign w:val="center"/>
          </w:tcPr>
          <w:p w14:paraId="1015B869"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851" w:type="dxa"/>
            <w:shd w:val="clear" w:color="auto" w:fill="auto"/>
            <w:vAlign w:val="center"/>
          </w:tcPr>
          <w:p w14:paraId="2C505E40"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水体</w:t>
            </w:r>
          </w:p>
        </w:tc>
        <w:tc>
          <w:tcPr>
            <w:tcW w:w="3367" w:type="dxa"/>
            <w:gridSpan w:val="2"/>
            <w:shd w:val="clear" w:color="auto" w:fill="auto"/>
            <w:vAlign w:val="center"/>
          </w:tcPr>
          <w:p w14:paraId="223C8961"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r w:rsidRPr="00BB30F9">
              <w:rPr>
                <w:rFonts w:ascii="宋体" w:hAnsi="Times New Roman" w:hint="eastAsia"/>
                <w:noProof/>
                <w:kern w:val="0"/>
                <w:sz w:val="18"/>
                <w:szCs w:val="20"/>
              </w:rPr>
              <w:t>水上运动用地</w:t>
            </w:r>
          </w:p>
        </w:tc>
        <w:tc>
          <w:tcPr>
            <w:tcW w:w="1506" w:type="dxa"/>
            <w:shd w:val="clear" w:color="auto" w:fill="auto"/>
            <w:vAlign w:val="center"/>
          </w:tcPr>
          <w:p w14:paraId="076F16B3"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506" w:type="dxa"/>
            <w:shd w:val="clear" w:color="auto" w:fill="auto"/>
            <w:vAlign w:val="center"/>
          </w:tcPr>
          <w:p w14:paraId="4BC676F1"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c>
          <w:tcPr>
            <w:tcW w:w="1000" w:type="dxa"/>
            <w:shd w:val="clear" w:color="auto" w:fill="auto"/>
            <w:vAlign w:val="center"/>
          </w:tcPr>
          <w:p w14:paraId="17CDD1F2" w14:textId="77777777" w:rsidR="00BB30F9" w:rsidRPr="00BB30F9" w:rsidRDefault="00BB30F9" w:rsidP="00BB30F9">
            <w:pPr>
              <w:widowControl/>
              <w:autoSpaceDE w:val="0"/>
              <w:autoSpaceDN w:val="0"/>
              <w:adjustRightInd/>
              <w:spacing w:line="240" w:lineRule="auto"/>
              <w:jc w:val="center"/>
              <w:rPr>
                <w:rFonts w:ascii="宋体" w:hAnsi="Times New Roman"/>
                <w:noProof/>
                <w:kern w:val="0"/>
                <w:sz w:val="18"/>
                <w:szCs w:val="20"/>
              </w:rPr>
            </w:pPr>
          </w:p>
        </w:tc>
      </w:tr>
      <w:tr w:rsidR="00BB30F9" w:rsidRPr="00BB30F9" w14:paraId="159E1D3B" w14:textId="77777777" w:rsidTr="000B0695">
        <w:trPr>
          <w:jc w:val="center"/>
        </w:trPr>
        <w:tc>
          <w:tcPr>
            <w:tcW w:w="9374" w:type="dxa"/>
            <w:gridSpan w:val="7"/>
            <w:shd w:val="clear" w:color="auto" w:fill="auto"/>
            <w:vAlign w:val="center"/>
          </w:tcPr>
          <w:p w14:paraId="55F0E56B" w14:textId="77777777" w:rsidR="00BB30F9" w:rsidRPr="00BB30F9" w:rsidRDefault="00BB30F9" w:rsidP="00BB30F9">
            <w:pPr>
              <w:autoSpaceDE w:val="0"/>
              <w:autoSpaceDN w:val="0"/>
              <w:adjustRightInd/>
              <w:spacing w:line="240" w:lineRule="auto"/>
              <w:ind w:left="737" w:hanging="374"/>
              <w:rPr>
                <w:rFonts w:ascii="宋体" w:hAnsi="Times New Roman"/>
                <w:kern w:val="0"/>
                <w:sz w:val="18"/>
                <w:szCs w:val="18"/>
              </w:rPr>
            </w:pPr>
            <w:r w:rsidRPr="00BB30F9">
              <w:rPr>
                <w:rFonts w:ascii="宋体" w:hAnsi="Times New Roman" w:hint="eastAsia"/>
                <w:kern w:val="0"/>
                <w:sz w:val="18"/>
                <w:szCs w:val="18"/>
              </w:rPr>
              <w:t>如有其他用地，应在“备注”一栏中注明内容。</w:t>
            </w:r>
          </w:p>
        </w:tc>
      </w:tr>
    </w:tbl>
    <w:p w14:paraId="6DD40E5D" w14:textId="77777777" w:rsidR="00710FD4" w:rsidRPr="00BB30F9" w:rsidRDefault="00710FD4" w:rsidP="00710FD4">
      <w:pPr>
        <w:pStyle w:val="affffb"/>
        <w:ind w:firstLine="420"/>
      </w:pPr>
    </w:p>
    <w:p w14:paraId="7B37ECE2" w14:textId="77777777" w:rsidR="00710FD4" w:rsidRPr="00710FD4" w:rsidRDefault="00710FD4" w:rsidP="00710FD4">
      <w:pPr>
        <w:pStyle w:val="affffb"/>
        <w:ind w:firstLine="420"/>
      </w:pPr>
    </w:p>
    <w:p w14:paraId="2B8797E8" w14:textId="77777777" w:rsidR="00DC114D" w:rsidRDefault="00DC114D" w:rsidP="000F20F9">
      <w:pPr>
        <w:pStyle w:val="affffb"/>
        <w:ind w:firstLine="420"/>
        <w:sectPr w:rsidR="00DC114D" w:rsidSect="008C28BA">
          <w:headerReference w:type="even" r:id="rId36"/>
          <w:headerReference w:type="default" r:id="rId37"/>
          <w:footerReference w:type="even" r:id="rId38"/>
          <w:footerReference w:type="default" r:id="rId39"/>
          <w:pgSz w:w="11906" w:h="16838" w:code="9"/>
          <w:pgMar w:top="1928" w:right="1134" w:bottom="1134" w:left="1134" w:header="1418" w:footer="1134" w:gutter="284"/>
          <w:cols w:space="425"/>
          <w:formProt w:val="0"/>
          <w:docGrid w:type="lines" w:linePitch="312"/>
        </w:sectPr>
      </w:pPr>
    </w:p>
    <w:p w14:paraId="0BDB783A" w14:textId="77777777" w:rsidR="00710FD4" w:rsidRDefault="00710FD4" w:rsidP="00DC114D">
      <w:pPr>
        <w:pStyle w:val="af8"/>
      </w:pPr>
    </w:p>
    <w:p w14:paraId="7D9FED7B" w14:textId="77777777" w:rsidR="00DC114D" w:rsidRDefault="00DC114D" w:rsidP="00DC114D">
      <w:pPr>
        <w:pStyle w:val="afe"/>
      </w:pPr>
    </w:p>
    <w:p w14:paraId="7B669286" w14:textId="77777777" w:rsidR="00DC114D" w:rsidRDefault="00DC114D" w:rsidP="00DC114D">
      <w:pPr>
        <w:pStyle w:val="aff3"/>
        <w:spacing w:after="156"/>
      </w:pPr>
      <w:r>
        <w:br/>
      </w:r>
      <w:bookmarkStart w:id="239" w:name="_Toc106802505"/>
      <w:bookmarkStart w:id="240" w:name="_Toc107560455"/>
      <w:r>
        <w:rPr>
          <w:rFonts w:hint="eastAsia"/>
        </w:rPr>
        <w:t>（规范性）</w:t>
      </w:r>
      <w:r>
        <w:br/>
      </w:r>
      <w:r>
        <w:rPr>
          <w:rFonts w:hint="eastAsia"/>
        </w:rPr>
        <w:t>运动项目</w:t>
      </w:r>
      <w:r w:rsidR="00D00314">
        <w:rPr>
          <w:rFonts w:hint="eastAsia"/>
        </w:rPr>
        <w:t>建设</w:t>
      </w:r>
      <w:r>
        <w:rPr>
          <w:rFonts w:hint="eastAsia"/>
        </w:rPr>
        <w:t>要求</w:t>
      </w:r>
      <w:bookmarkEnd w:id="239"/>
      <w:bookmarkEnd w:id="240"/>
    </w:p>
    <w:p w14:paraId="29100ED9" w14:textId="77777777" w:rsidR="00DC114D" w:rsidRDefault="00EF03CC" w:rsidP="00EF03CC">
      <w:pPr>
        <w:pStyle w:val="aff4"/>
        <w:spacing w:before="156" w:after="156"/>
      </w:pPr>
      <w:bookmarkStart w:id="241" w:name="_Toc106802506"/>
      <w:bookmarkStart w:id="242" w:name="_Toc107560456"/>
      <w:r>
        <w:t>常规球类运动</w:t>
      </w:r>
      <w:r>
        <w:rPr>
          <w:rFonts w:hint="eastAsia"/>
        </w:rPr>
        <w:t>（</w:t>
      </w:r>
      <w:r w:rsidRPr="00141A83">
        <w:rPr>
          <w:rFonts w:hint="eastAsia"/>
          <w:color w:val="538135" w:themeColor="accent6" w:themeShade="BF"/>
        </w:rPr>
        <w:t>来自“</w:t>
      </w:r>
      <w:r w:rsidRPr="00141A83">
        <w:rPr>
          <w:color w:val="538135" w:themeColor="accent6" w:themeShade="BF"/>
        </w:rPr>
        <w:t>‘</w:t>
      </w:r>
      <w:r w:rsidRPr="00141A83">
        <w:rPr>
          <w:rFonts w:hint="eastAsia"/>
          <w:color w:val="538135" w:themeColor="accent6" w:themeShade="BF"/>
        </w:rPr>
        <w:t>十四五</w:t>
      </w:r>
      <w:r w:rsidRPr="00141A83">
        <w:rPr>
          <w:color w:val="538135" w:themeColor="accent6" w:themeShade="BF"/>
        </w:rPr>
        <w:t>’</w:t>
      </w:r>
      <w:r w:rsidRPr="00141A83">
        <w:rPr>
          <w:rFonts w:hint="eastAsia"/>
          <w:color w:val="538135" w:themeColor="accent6" w:themeShade="BF"/>
        </w:rPr>
        <w:t>时期全民健身设施补短板工程实施方案”</w:t>
      </w:r>
      <w:r>
        <w:rPr>
          <w:rFonts w:hint="eastAsia"/>
        </w:rPr>
        <w:t>）</w:t>
      </w:r>
      <w:bookmarkEnd w:id="241"/>
      <w:bookmarkEnd w:id="242"/>
    </w:p>
    <w:p w14:paraId="68167186" w14:textId="77777777" w:rsidR="00EF03CC" w:rsidRDefault="00EF03CC" w:rsidP="00EE2734">
      <w:pPr>
        <w:pStyle w:val="affffffffffa"/>
      </w:pPr>
      <w:r>
        <w:rPr>
          <w:rFonts w:hint="eastAsia"/>
        </w:rPr>
        <w:t>常规球类运动包括</w:t>
      </w:r>
      <w:r w:rsidRPr="00EF03CC">
        <w:rPr>
          <w:rFonts w:hint="eastAsia"/>
        </w:rPr>
        <w:t>足球、篮球、气排球、网球、户外羽毛球</w:t>
      </w:r>
      <w:r>
        <w:rPr>
          <w:rFonts w:hint="eastAsia"/>
        </w:rPr>
        <w:t>。</w:t>
      </w:r>
    </w:p>
    <w:p w14:paraId="400E0197" w14:textId="77777777" w:rsidR="00EF03CC" w:rsidRDefault="00EF03CC" w:rsidP="00EE2734">
      <w:pPr>
        <w:pStyle w:val="affffffffffa"/>
      </w:pPr>
      <w:r>
        <w:rPr>
          <w:rFonts w:hint="eastAsia"/>
        </w:rPr>
        <w:t>常规球类运动项目的建设</w:t>
      </w:r>
      <w:r w:rsidR="00EE2734" w:rsidRPr="00EE2734">
        <w:rPr>
          <w:rFonts w:hint="eastAsia"/>
        </w:rPr>
        <w:t>应符合JG/T 191的相关要求</w:t>
      </w:r>
      <w:r w:rsidR="00EE2734">
        <w:rPr>
          <w:rFonts w:hint="eastAsia"/>
        </w:rPr>
        <w:t>。</w:t>
      </w:r>
    </w:p>
    <w:p w14:paraId="745FC483" w14:textId="77777777" w:rsidR="00EF03CC" w:rsidRDefault="00EF03CC" w:rsidP="00EF03CC">
      <w:pPr>
        <w:pStyle w:val="aff4"/>
        <w:spacing w:before="156" w:after="156"/>
      </w:pPr>
      <w:bookmarkStart w:id="243" w:name="_Toc106802507"/>
      <w:bookmarkStart w:id="244" w:name="_Toc107560457"/>
      <w:r>
        <w:t>田径运动类</w:t>
      </w:r>
      <w:r>
        <w:rPr>
          <w:rFonts w:hint="eastAsia"/>
        </w:rPr>
        <w:t>（</w:t>
      </w:r>
      <w:r w:rsidRPr="008F6588">
        <w:rPr>
          <w:rFonts w:hint="eastAsia"/>
          <w:color w:val="538135" w:themeColor="accent6" w:themeShade="BF"/>
        </w:rPr>
        <w:t>来自“关于加快发展健身休闲产业的指导意见”</w:t>
      </w:r>
      <w:r>
        <w:rPr>
          <w:rFonts w:hint="eastAsia"/>
        </w:rPr>
        <w:t>）</w:t>
      </w:r>
      <w:bookmarkEnd w:id="243"/>
      <w:bookmarkEnd w:id="244"/>
    </w:p>
    <w:p w14:paraId="1902BA72" w14:textId="77777777" w:rsidR="00EF03CC" w:rsidRDefault="00BB512A" w:rsidP="00BB512A">
      <w:pPr>
        <w:pStyle w:val="aff5"/>
        <w:spacing w:before="156" w:after="156"/>
      </w:pPr>
      <w:r>
        <w:rPr>
          <w:rFonts w:hint="eastAsia"/>
        </w:rPr>
        <w:t>跑步</w:t>
      </w:r>
    </w:p>
    <w:p w14:paraId="18B76DC6" w14:textId="77777777" w:rsidR="00BB512A" w:rsidRDefault="00BB512A" w:rsidP="00BB512A">
      <w:pPr>
        <w:pStyle w:val="affffb"/>
        <w:ind w:firstLine="420"/>
      </w:pPr>
      <w:r>
        <w:rPr>
          <w:rFonts w:hint="eastAsia"/>
        </w:rPr>
        <w:t>跑步运动项目的建设</w:t>
      </w:r>
      <w:r w:rsidRPr="00BB512A">
        <w:rPr>
          <w:rFonts w:hint="eastAsia"/>
        </w:rPr>
        <w:t>应符合JG/T 191的相关要求</w:t>
      </w:r>
      <w:r>
        <w:rPr>
          <w:rFonts w:hint="eastAsia"/>
        </w:rPr>
        <w:t>。</w:t>
      </w:r>
    </w:p>
    <w:p w14:paraId="4FFB0DE9" w14:textId="77777777" w:rsidR="00BB512A" w:rsidRDefault="00BB512A" w:rsidP="00BB512A">
      <w:pPr>
        <w:pStyle w:val="aff5"/>
        <w:spacing w:before="156" w:after="156"/>
      </w:pPr>
      <w:r>
        <w:rPr>
          <w:rFonts w:hint="eastAsia"/>
        </w:rPr>
        <w:t>健步走</w:t>
      </w:r>
    </w:p>
    <w:p w14:paraId="6D517A56" w14:textId="77777777" w:rsidR="00BB512A" w:rsidRDefault="00BB512A" w:rsidP="00BB512A">
      <w:pPr>
        <w:pStyle w:val="affffb"/>
        <w:ind w:firstLine="420"/>
      </w:pPr>
      <w:r>
        <w:rPr>
          <w:rFonts w:hint="eastAsia"/>
        </w:rPr>
        <w:t>健步走</w:t>
      </w:r>
      <w:r w:rsidRPr="00BB512A">
        <w:rPr>
          <w:rFonts w:hint="eastAsia"/>
        </w:rPr>
        <w:t>运动项目的建设应符合JG/T 191的相关要求。</w:t>
      </w:r>
    </w:p>
    <w:p w14:paraId="69CF1526" w14:textId="77777777" w:rsidR="00BB512A" w:rsidRDefault="00BB512A" w:rsidP="00BB512A">
      <w:pPr>
        <w:pStyle w:val="aff5"/>
        <w:spacing w:before="156" w:after="156"/>
      </w:pPr>
      <w:r>
        <w:rPr>
          <w:rFonts w:hint="eastAsia"/>
        </w:rPr>
        <w:t>自行车</w:t>
      </w:r>
    </w:p>
    <w:p w14:paraId="486B3FD3" w14:textId="77777777" w:rsidR="00DA6C62" w:rsidRDefault="00DA6C62" w:rsidP="00DA6C62">
      <w:pPr>
        <w:pStyle w:val="affffffffffb"/>
      </w:pPr>
      <w:r>
        <w:rPr>
          <w:rFonts w:hint="eastAsia"/>
        </w:rPr>
        <w:t>可在体育公园开展的包括自行车骑行、泵道、腾跃道、小轮</w:t>
      </w:r>
      <w:proofErr w:type="gramStart"/>
      <w:r>
        <w:rPr>
          <w:rFonts w:hint="eastAsia"/>
        </w:rPr>
        <w:t>车碗池</w:t>
      </w:r>
      <w:proofErr w:type="gramEnd"/>
      <w:r>
        <w:rPr>
          <w:rFonts w:hint="eastAsia"/>
        </w:rPr>
        <w:t>、儿童泵道、山地车运动（初级）6项运动。</w:t>
      </w:r>
    </w:p>
    <w:p w14:paraId="557C6681" w14:textId="77777777" w:rsidR="00DA6C62" w:rsidRDefault="00DA6C62" w:rsidP="00DA6C62">
      <w:pPr>
        <w:pStyle w:val="affffffffffb"/>
      </w:pPr>
      <w:r>
        <w:rPr>
          <w:rFonts w:hint="eastAsia"/>
        </w:rPr>
        <w:t>开展自行车骑行的要求包括：</w:t>
      </w:r>
    </w:p>
    <w:p w14:paraId="20754F70" w14:textId="77777777" w:rsidR="00DA6C62" w:rsidRDefault="00DA6C62" w:rsidP="00DA6C62">
      <w:pPr>
        <w:pStyle w:val="af5"/>
      </w:pPr>
      <w:r>
        <w:rPr>
          <w:rFonts w:hint="eastAsia"/>
        </w:rPr>
        <w:t>应在健身步道上开展活动；</w:t>
      </w:r>
    </w:p>
    <w:p w14:paraId="4F7536BB" w14:textId="77777777" w:rsidR="00DA6C62" w:rsidRDefault="00DA6C62" w:rsidP="00DA6C62">
      <w:pPr>
        <w:pStyle w:val="af5"/>
      </w:pPr>
      <w:r>
        <w:rPr>
          <w:rFonts w:hint="eastAsia"/>
        </w:rPr>
        <w:t>运动人员应配备自行车和头盔；</w:t>
      </w:r>
    </w:p>
    <w:p w14:paraId="5EC182DE" w14:textId="77777777" w:rsidR="00DA6C62" w:rsidRDefault="00DA6C62" w:rsidP="00DA6C62">
      <w:pPr>
        <w:pStyle w:val="af5"/>
      </w:pPr>
      <w:r>
        <w:rPr>
          <w:rFonts w:hint="eastAsia"/>
        </w:rPr>
        <w:t>适合</w:t>
      </w:r>
      <w:proofErr w:type="gramStart"/>
      <w:r>
        <w:rPr>
          <w:rFonts w:hint="eastAsia"/>
        </w:rPr>
        <w:t>全年龄</w:t>
      </w:r>
      <w:proofErr w:type="gramEnd"/>
      <w:r>
        <w:rPr>
          <w:rFonts w:hint="eastAsia"/>
        </w:rPr>
        <w:t>的运动人群。</w:t>
      </w:r>
    </w:p>
    <w:p w14:paraId="40C65DCF" w14:textId="77777777" w:rsidR="00DA6C62" w:rsidRDefault="00DA6C62" w:rsidP="00DA6C62">
      <w:pPr>
        <w:pStyle w:val="affffffffffb"/>
      </w:pPr>
      <w:proofErr w:type="gramStart"/>
      <w:r>
        <w:rPr>
          <w:rFonts w:hint="eastAsia"/>
        </w:rPr>
        <w:t>开展泵道的</w:t>
      </w:r>
      <w:proofErr w:type="gramEnd"/>
      <w:r>
        <w:rPr>
          <w:rFonts w:hint="eastAsia"/>
        </w:rPr>
        <w:t>要求包括：</w:t>
      </w:r>
    </w:p>
    <w:p w14:paraId="15099BE7" w14:textId="77777777" w:rsidR="00DA6C62" w:rsidRDefault="00DA6C62" w:rsidP="00DA6C62">
      <w:pPr>
        <w:pStyle w:val="af5"/>
      </w:pPr>
      <w:r>
        <w:rPr>
          <w:rFonts w:hint="eastAsia"/>
        </w:rPr>
        <w:t>应在专业运动场地上开展活动；</w:t>
      </w:r>
    </w:p>
    <w:p w14:paraId="2CAEAE42" w14:textId="77777777" w:rsidR="00DA6C62" w:rsidRDefault="00DA6C62" w:rsidP="00DA6C62">
      <w:pPr>
        <w:pStyle w:val="af5"/>
      </w:pPr>
      <w:r>
        <w:rPr>
          <w:rFonts w:hint="eastAsia"/>
        </w:rPr>
        <w:t>场地面积应不小于400㎡；</w:t>
      </w:r>
    </w:p>
    <w:p w14:paraId="445FDC70" w14:textId="77777777" w:rsidR="00DA6C62" w:rsidRDefault="00DA6C62" w:rsidP="00DA6C62">
      <w:pPr>
        <w:pStyle w:val="af5"/>
      </w:pPr>
      <w:r>
        <w:rPr>
          <w:rFonts w:hint="eastAsia"/>
        </w:rPr>
        <w:t>夜间应具备一定的照明条件；</w:t>
      </w:r>
    </w:p>
    <w:p w14:paraId="2C9892F3" w14:textId="77777777" w:rsidR="00DA6C62" w:rsidRDefault="00DA6C62" w:rsidP="00DA6C62">
      <w:pPr>
        <w:pStyle w:val="af5"/>
      </w:pPr>
      <w:r>
        <w:rPr>
          <w:rFonts w:hint="eastAsia"/>
        </w:rPr>
        <w:t>应具备高2m的防护隔离；</w:t>
      </w:r>
    </w:p>
    <w:p w14:paraId="744A3B15" w14:textId="77777777" w:rsidR="00DA6C62" w:rsidRDefault="00DA6C62" w:rsidP="00DA6C62">
      <w:pPr>
        <w:pStyle w:val="af5"/>
      </w:pPr>
      <w:r w:rsidRPr="001C0A38">
        <w:rPr>
          <w:rFonts w:hint="eastAsia"/>
        </w:rPr>
        <w:t>运动人员应配备自行车、头盔和护膝护肘</w:t>
      </w:r>
      <w:r>
        <w:rPr>
          <w:rFonts w:hint="eastAsia"/>
        </w:rPr>
        <w:t>；</w:t>
      </w:r>
    </w:p>
    <w:p w14:paraId="5EC9876B" w14:textId="77777777" w:rsidR="00DA6C62" w:rsidRDefault="00DA6C62" w:rsidP="00DA6C62">
      <w:pPr>
        <w:pStyle w:val="af5"/>
      </w:pPr>
      <w:r>
        <w:rPr>
          <w:rFonts w:hint="eastAsia"/>
        </w:rPr>
        <w:t>开展该运动的体育公园应配备休息区；</w:t>
      </w:r>
    </w:p>
    <w:p w14:paraId="745CF832" w14:textId="77777777" w:rsidR="00DA6C62" w:rsidRDefault="00DA6C62" w:rsidP="00DA6C62">
      <w:pPr>
        <w:pStyle w:val="af5"/>
      </w:pPr>
      <w:r w:rsidRPr="001C0A38">
        <w:rPr>
          <w:rFonts w:hint="eastAsia"/>
        </w:rPr>
        <w:t>适合</w:t>
      </w:r>
      <w:r>
        <w:rPr>
          <w:rFonts w:hint="eastAsia"/>
        </w:rPr>
        <w:t>60岁以下</w:t>
      </w:r>
      <w:r w:rsidRPr="001C0A38">
        <w:rPr>
          <w:rFonts w:hint="eastAsia"/>
        </w:rPr>
        <w:t>的运动人群</w:t>
      </w:r>
      <w:r>
        <w:rPr>
          <w:rFonts w:hint="eastAsia"/>
        </w:rPr>
        <w:t>；</w:t>
      </w:r>
    </w:p>
    <w:p w14:paraId="2DAA9EAF" w14:textId="77777777" w:rsidR="00DA6C62" w:rsidRDefault="00DA6C62" w:rsidP="00DA6C62">
      <w:pPr>
        <w:pStyle w:val="af5"/>
      </w:pPr>
      <w:r>
        <w:rPr>
          <w:rFonts w:hint="eastAsia"/>
        </w:rPr>
        <w:t>宜在体育指导员指导下开展活动。</w:t>
      </w:r>
    </w:p>
    <w:p w14:paraId="0596779E" w14:textId="77777777" w:rsidR="00DA6C62" w:rsidRDefault="00DA6C62" w:rsidP="00DA6C62">
      <w:pPr>
        <w:pStyle w:val="affffffffffb"/>
      </w:pPr>
      <w:r>
        <w:rPr>
          <w:rFonts w:hint="eastAsia"/>
        </w:rPr>
        <w:t>开展腾跃道的要求包括：</w:t>
      </w:r>
    </w:p>
    <w:p w14:paraId="7877AC48" w14:textId="77777777" w:rsidR="00DA6C62" w:rsidRDefault="00DA6C62" w:rsidP="00DA6C62">
      <w:pPr>
        <w:pStyle w:val="af5"/>
      </w:pPr>
      <w:r>
        <w:rPr>
          <w:rFonts w:hint="eastAsia"/>
        </w:rPr>
        <w:t>应在专业运动场地上开展活动；</w:t>
      </w:r>
    </w:p>
    <w:p w14:paraId="221935BA" w14:textId="77777777" w:rsidR="00DA6C62" w:rsidRDefault="00DA6C62" w:rsidP="00DA6C62">
      <w:pPr>
        <w:pStyle w:val="af5"/>
      </w:pPr>
      <w:r w:rsidRPr="001C0A38">
        <w:rPr>
          <w:rFonts w:hint="eastAsia"/>
        </w:rPr>
        <w:t>场地面积应不小于400㎡</w:t>
      </w:r>
      <w:r>
        <w:rPr>
          <w:rFonts w:hint="eastAsia"/>
        </w:rPr>
        <w:t>；</w:t>
      </w:r>
    </w:p>
    <w:p w14:paraId="3C2EE5E1" w14:textId="77777777" w:rsidR="00DA6C62" w:rsidRDefault="00DA6C62" w:rsidP="00DA6C62">
      <w:pPr>
        <w:pStyle w:val="af5"/>
      </w:pPr>
      <w:r w:rsidRPr="001C0A38">
        <w:rPr>
          <w:rFonts w:hint="eastAsia"/>
        </w:rPr>
        <w:t>夜间应具备一定的照明条件</w:t>
      </w:r>
      <w:r>
        <w:rPr>
          <w:rFonts w:hint="eastAsia"/>
        </w:rPr>
        <w:t>；</w:t>
      </w:r>
    </w:p>
    <w:p w14:paraId="6E35C340" w14:textId="77777777" w:rsidR="00DA6C62" w:rsidRDefault="00DA6C62" w:rsidP="00DA6C62">
      <w:pPr>
        <w:pStyle w:val="af5"/>
      </w:pPr>
      <w:r w:rsidRPr="001C0A38">
        <w:rPr>
          <w:rFonts w:hint="eastAsia"/>
        </w:rPr>
        <w:t>应具备高2m的防护隔离</w:t>
      </w:r>
      <w:r>
        <w:rPr>
          <w:rFonts w:hint="eastAsia"/>
        </w:rPr>
        <w:t>；</w:t>
      </w:r>
    </w:p>
    <w:p w14:paraId="1F905847" w14:textId="77777777" w:rsidR="00DA6C62" w:rsidRDefault="00DA6C62" w:rsidP="00DA6C62">
      <w:pPr>
        <w:pStyle w:val="af5"/>
      </w:pPr>
      <w:r w:rsidRPr="001C0A38">
        <w:rPr>
          <w:rFonts w:hint="eastAsia"/>
        </w:rPr>
        <w:t>运动人员应配备自行车、头盔和护膝护肘</w:t>
      </w:r>
      <w:r>
        <w:rPr>
          <w:rFonts w:hint="eastAsia"/>
        </w:rPr>
        <w:t>；</w:t>
      </w:r>
    </w:p>
    <w:p w14:paraId="7F97502A" w14:textId="77777777" w:rsidR="00DA6C62" w:rsidRDefault="00DA6C62" w:rsidP="00DA6C62">
      <w:pPr>
        <w:pStyle w:val="af5"/>
      </w:pPr>
      <w:r w:rsidRPr="001C0A38">
        <w:rPr>
          <w:rFonts w:hint="eastAsia"/>
        </w:rPr>
        <w:t>开展该运动的体育公园应配备休息区</w:t>
      </w:r>
      <w:r>
        <w:rPr>
          <w:rFonts w:hint="eastAsia"/>
        </w:rPr>
        <w:t>；</w:t>
      </w:r>
    </w:p>
    <w:p w14:paraId="6AEB5A2F" w14:textId="77777777" w:rsidR="00DA6C62" w:rsidRDefault="00DA6C62" w:rsidP="00DA6C62">
      <w:pPr>
        <w:pStyle w:val="af5"/>
      </w:pPr>
      <w:r w:rsidRPr="001C0A38">
        <w:rPr>
          <w:rFonts w:hint="eastAsia"/>
        </w:rPr>
        <w:t>适合60岁以下的运动人群</w:t>
      </w:r>
      <w:r>
        <w:rPr>
          <w:rFonts w:hint="eastAsia"/>
        </w:rPr>
        <w:t>；</w:t>
      </w:r>
    </w:p>
    <w:p w14:paraId="61EFB1E3" w14:textId="77777777" w:rsidR="00DA6C62" w:rsidRDefault="00DA6C62" w:rsidP="00DA6C62">
      <w:pPr>
        <w:pStyle w:val="af5"/>
      </w:pPr>
      <w:r w:rsidRPr="001C0A38">
        <w:rPr>
          <w:rFonts w:hint="eastAsia"/>
        </w:rPr>
        <w:t>宜在体育指导员指导下开展活动。</w:t>
      </w:r>
    </w:p>
    <w:p w14:paraId="43883233" w14:textId="77777777" w:rsidR="00DA6C62" w:rsidRDefault="00DA6C62" w:rsidP="00DA6C62">
      <w:pPr>
        <w:pStyle w:val="affffffffffb"/>
      </w:pPr>
      <w:r>
        <w:rPr>
          <w:rFonts w:hint="eastAsia"/>
        </w:rPr>
        <w:lastRenderedPageBreak/>
        <w:t>开展小轮</w:t>
      </w:r>
      <w:proofErr w:type="gramStart"/>
      <w:r>
        <w:rPr>
          <w:rFonts w:hint="eastAsia"/>
        </w:rPr>
        <w:t>车碗池</w:t>
      </w:r>
      <w:proofErr w:type="gramEnd"/>
      <w:r>
        <w:rPr>
          <w:rFonts w:hint="eastAsia"/>
        </w:rPr>
        <w:t>的要求包括：</w:t>
      </w:r>
    </w:p>
    <w:p w14:paraId="5AFA951C" w14:textId="77777777" w:rsidR="00DA6C62" w:rsidRDefault="00DA6C62" w:rsidP="00DA6C62">
      <w:pPr>
        <w:pStyle w:val="af5"/>
      </w:pPr>
      <w:r>
        <w:rPr>
          <w:rFonts w:hint="eastAsia"/>
        </w:rPr>
        <w:t>应在专业运动场地上开展活动；</w:t>
      </w:r>
    </w:p>
    <w:p w14:paraId="5A37310E" w14:textId="77777777" w:rsidR="00DA6C62" w:rsidRDefault="00DA6C62" w:rsidP="00DA6C62">
      <w:pPr>
        <w:pStyle w:val="af5"/>
      </w:pPr>
      <w:r w:rsidRPr="001C0A38">
        <w:rPr>
          <w:rFonts w:hint="eastAsia"/>
        </w:rPr>
        <w:t>场地面积应不小于</w:t>
      </w:r>
      <w:r>
        <w:rPr>
          <w:rFonts w:hint="eastAsia"/>
        </w:rPr>
        <w:t>4</w:t>
      </w:r>
      <w:r w:rsidRPr="001C0A38">
        <w:rPr>
          <w:rFonts w:hint="eastAsia"/>
        </w:rPr>
        <w:t>00㎡</w:t>
      </w:r>
      <w:r>
        <w:rPr>
          <w:rFonts w:hint="eastAsia"/>
        </w:rPr>
        <w:t>；</w:t>
      </w:r>
    </w:p>
    <w:p w14:paraId="1261D6C8" w14:textId="77777777" w:rsidR="00DA6C62" w:rsidRDefault="00DA6C62" w:rsidP="00DA6C62">
      <w:pPr>
        <w:pStyle w:val="af5"/>
      </w:pPr>
      <w:r w:rsidRPr="001C0A38">
        <w:rPr>
          <w:rFonts w:hint="eastAsia"/>
        </w:rPr>
        <w:t>夜间应具备一定的照明条件</w:t>
      </w:r>
      <w:r>
        <w:rPr>
          <w:rFonts w:hint="eastAsia"/>
        </w:rPr>
        <w:t>；</w:t>
      </w:r>
    </w:p>
    <w:p w14:paraId="4E797153" w14:textId="77777777" w:rsidR="00DA6C62" w:rsidRDefault="00DA6C62" w:rsidP="00DA6C62">
      <w:pPr>
        <w:pStyle w:val="af5"/>
      </w:pPr>
      <w:r w:rsidRPr="001C0A38">
        <w:rPr>
          <w:rFonts w:hint="eastAsia"/>
        </w:rPr>
        <w:t>应具备高2m的防护隔离</w:t>
      </w:r>
      <w:r>
        <w:rPr>
          <w:rFonts w:hint="eastAsia"/>
        </w:rPr>
        <w:t>；</w:t>
      </w:r>
    </w:p>
    <w:p w14:paraId="23FD5F9C" w14:textId="77777777" w:rsidR="00DA6C62" w:rsidRDefault="00DA6C62" w:rsidP="00DA6C62">
      <w:pPr>
        <w:pStyle w:val="af5"/>
      </w:pPr>
      <w:r w:rsidRPr="001C0A38">
        <w:rPr>
          <w:rFonts w:hint="eastAsia"/>
        </w:rPr>
        <w:t>运动人员应配备自行车、头盔和护膝护肘</w:t>
      </w:r>
      <w:r>
        <w:rPr>
          <w:rFonts w:hint="eastAsia"/>
        </w:rPr>
        <w:t>；</w:t>
      </w:r>
    </w:p>
    <w:p w14:paraId="4A49B113" w14:textId="77777777" w:rsidR="00DA6C62" w:rsidRDefault="00DA6C62" w:rsidP="00DA6C62">
      <w:pPr>
        <w:pStyle w:val="af5"/>
      </w:pPr>
      <w:r w:rsidRPr="001C0A38">
        <w:rPr>
          <w:rFonts w:hint="eastAsia"/>
        </w:rPr>
        <w:t>开展该运动的体育公园应配备休息区</w:t>
      </w:r>
      <w:r>
        <w:rPr>
          <w:rFonts w:hint="eastAsia"/>
        </w:rPr>
        <w:t>；</w:t>
      </w:r>
    </w:p>
    <w:p w14:paraId="081AF1BC" w14:textId="77777777" w:rsidR="00DA6C62" w:rsidRDefault="00DA6C62" w:rsidP="00DA6C62">
      <w:pPr>
        <w:pStyle w:val="af5"/>
      </w:pPr>
      <w:r w:rsidRPr="001C0A38">
        <w:rPr>
          <w:rFonts w:hint="eastAsia"/>
        </w:rPr>
        <w:t>适合60岁以下的运动人群</w:t>
      </w:r>
      <w:r>
        <w:rPr>
          <w:rFonts w:hint="eastAsia"/>
        </w:rPr>
        <w:t>；</w:t>
      </w:r>
    </w:p>
    <w:p w14:paraId="0CB865E2" w14:textId="77777777" w:rsidR="00DA6C62" w:rsidRDefault="00DA6C62" w:rsidP="00DA6C62">
      <w:pPr>
        <w:pStyle w:val="af5"/>
      </w:pPr>
      <w:r w:rsidRPr="001C0A38">
        <w:rPr>
          <w:rFonts w:hint="eastAsia"/>
        </w:rPr>
        <w:t>宜在体育指导员指导下开展活动。</w:t>
      </w:r>
    </w:p>
    <w:p w14:paraId="19294581" w14:textId="77777777" w:rsidR="00DA6C62" w:rsidRDefault="00DA6C62" w:rsidP="00DA6C62">
      <w:pPr>
        <w:pStyle w:val="affffffffffb"/>
      </w:pPr>
      <w:r>
        <w:rPr>
          <w:rFonts w:hint="eastAsia"/>
        </w:rPr>
        <w:t>开展</w:t>
      </w:r>
      <w:proofErr w:type="gramStart"/>
      <w:r>
        <w:rPr>
          <w:rFonts w:hint="eastAsia"/>
        </w:rPr>
        <w:t>儿童泵道的</w:t>
      </w:r>
      <w:proofErr w:type="gramEnd"/>
      <w:r>
        <w:rPr>
          <w:rFonts w:hint="eastAsia"/>
        </w:rPr>
        <w:t>要求包括：</w:t>
      </w:r>
    </w:p>
    <w:p w14:paraId="5F5C1464" w14:textId="77777777" w:rsidR="00DA6C62" w:rsidRDefault="00DA6C62" w:rsidP="00DA6C62">
      <w:pPr>
        <w:pStyle w:val="af5"/>
      </w:pPr>
      <w:r>
        <w:rPr>
          <w:rFonts w:hint="eastAsia"/>
        </w:rPr>
        <w:t>应在专业运动场地上开展活动；</w:t>
      </w:r>
    </w:p>
    <w:p w14:paraId="6A8738CF" w14:textId="77777777" w:rsidR="00DA6C62" w:rsidRDefault="00DA6C62" w:rsidP="00DA6C62">
      <w:pPr>
        <w:pStyle w:val="af5"/>
      </w:pPr>
      <w:r w:rsidRPr="001C0A38">
        <w:rPr>
          <w:rFonts w:hint="eastAsia"/>
        </w:rPr>
        <w:t>场地面积应不小于</w:t>
      </w:r>
      <w:r>
        <w:rPr>
          <w:rFonts w:hint="eastAsia"/>
        </w:rPr>
        <w:t>2</w:t>
      </w:r>
      <w:r w:rsidRPr="001C0A38">
        <w:rPr>
          <w:rFonts w:hint="eastAsia"/>
        </w:rPr>
        <w:t>00㎡</w:t>
      </w:r>
      <w:r>
        <w:rPr>
          <w:rFonts w:hint="eastAsia"/>
        </w:rPr>
        <w:t>；</w:t>
      </w:r>
    </w:p>
    <w:p w14:paraId="609B6066" w14:textId="77777777" w:rsidR="00DA6C62" w:rsidRDefault="00DA6C62" w:rsidP="00DA6C62">
      <w:pPr>
        <w:pStyle w:val="af5"/>
      </w:pPr>
      <w:r w:rsidRPr="001C0A38">
        <w:rPr>
          <w:rFonts w:hint="eastAsia"/>
        </w:rPr>
        <w:t>夜间应具备一定的照明条件</w:t>
      </w:r>
      <w:r>
        <w:rPr>
          <w:rFonts w:hint="eastAsia"/>
        </w:rPr>
        <w:t>；</w:t>
      </w:r>
    </w:p>
    <w:p w14:paraId="43CE04EB" w14:textId="77777777" w:rsidR="00DA6C62" w:rsidRDefault="00DA6C62" w:rsidP="00DA6C62">
      <w:pPr>
        <w:pStyle w:val="af5"/>
      </w:pPr>
      <w:r w:rsidRPr="001C0A38">
        <w:rPr>
          <w:rFonts w:hint="eastAsia"/>
        </w:rPr>
        <w:t>应具备高2m的防护隔离</w:t>
      </w:r>
      <w:r>
        <w:rPr>
          <w:rFonts w:hint="eastAsia"/>
        </w:rPr>
        <w:t>；</w:t>
      </w:r>
    </w:p>
    <w:p w14:paraId="519F795F" w14:textId="77777777" w:rsidR="00DA6C62" w:rsidRDefault="00DA6C62" w:rsidP="00DA6C62">
      <w:pPr>
        <w:pStyle w:val="af5"/>
      </w:pPr>
      <w:r w:rsidRPr="001C0A38">
        <w:rPr>
          <w:rFonts w:hint="eastAsia"/>
        </w:rPr>
        <w:t>运动人员应配备</w:t>
      </w:r>
      <w:r>
        <w:rPr>
          <w:rFonts w:hint="eastAsia"/>
        </w:rPr>
        <w:t>平衡车、</w:t>
      </w:r>
      <w:r w:rsidRPr="001C0A38">
        <w:rPr>
          <w:rFonts w:hint="eastAsia"/>
        </w:rPr>
        <w:t>自行车</w:t>
      </w:r>
      <w:r>
        <w:rPr>
          <w:rFonts w:hint="eastAsia"/>
        </w:rPr>
        <w:t>、</w:t>
      </w:r>
      <w:r w:rsidRPr="001C0A38">
        <w:rPr>
          <w:rFonts w:hint="eastAsia"/>
        </w:rPr>
        <w:t>头盔</w:t>
      </w:r>
      <w:r>
        <w:rPr>
          <w:rFonts w:hint="eastAsia"/>
        </w:rPr>
        <w:t>和护膝护肘；</w:t>
      </w:r>
    </w:p>
    <w:p w14:paraId="6E000EB8" w14:textId="77777777" w:rsidR="00DA6C62" w:rsidRDefault="00DA6C62" w:rsidP="00DA6C62">
      <w:pPr>
        <w:pStyle w:val="af5"/>
      </w:pPr>
      <w:r w:rsidRPr="001C0A38">
        <w:rPr>
          <w:rFonts w:hint="eastAsia"/>
        </w:rPr>
        <w:t>开展该运动的体育公园应配备休息区</w:t>
      </w:r>
      <w:r>
        <w:rPr>
          <w:rFonts w:hint="eastAsia"/>
        </w:rPr>
        <w:t>；</w:t>
      </w:r>
    </w:p>
    <w:p w14:paraId="1341A78D" w14:textId="77777777" w:rsidR="00DA6C62" w:rsidRDefault="00DA6C62" w:rsidP="00DA6C62">
      <w:pPr>
        <w:pStyle w:val="af5"/>
      </w:pPr>
      <w:r w:rsidRPr="001C0A38">
        <w:rPr>
          <w:rFonts w:hint="eastAsia"/>
        </w:rPr>
        <w:t>适合</w:t>
      </w:r>
      <w:r>
        <w:rPr>
          <w:rFonts w:hint="eastAsia"/>
        </w:rPr>
        <w:t>2</w:t>
      </w:r>
      <w:r w:rsidRPr="00060841">
        <w:rPr>
          <w:rFonts w:ascii="Times New Roman"/>
        </w:rPr>
        <w:t>~</w:t>
      </w:r>
      <w:r w:rsidRPr="001C0A38">
        <w:rPr>
          <w:rFonts w:hint="eastAsia"/>
        </w:rPr>
        <w:t>6岁的运动人群</w:t>
      </w:r>
      <w:r>
        <w:rPr>
          <w:rFonts w:hint="eastAsia"/>
        </w:rPr>
        <w:t>；</w:t>
      </w:r>
    </w:p>
    <w:p w14:paraId="58C585B1" w14:textId="77777777" w:rsidR="00DA6C62" w:rsidRDefault="00DA6C62" w:rsidP="00DA6C62">
      <w:pPr>
        <w:pStyle w:val="af5"/>
      </w:pPr>
      <w:r w:rsidRPr="001C0A38">
        <w:rPr>
          <w:rFonts w:hint="eastAsia"/>
        </w:rPr>
        <w:t>宜在体育指导员指导下开展活动。</w:t>
      </w:r>
    </w:p>
    <w:p w14:paraId="2CA6BD5B" w14:textId="77777777" w:rsidR="00DA6C62" w:rsidRDefault="00DA6C62" w:rsidP="00DA6C62">
      <w:pPr>
        <w:pStyle w:val="affffffffffb"/>
      </w:pPr>
      <w:r>
        <w:rPr>
          <w:rFonts w:hint="eastAsia"/>
        </w:rPr>
        <w:t>开展山地车运动（初级）的要求包括：</w:t>
      </w:r>
    </w:p>
    <w:p w14:paraId="13BB0EAC" w14:textId="77777777" w:rsidR="00DA6C62" w:rsidRDefault="00DA6C62" w:rsidP="00DA6C62">
      <w:pPr>
        <w:pStyle w:val="af5"/>
      </w:pPr>
      <w:r>
        <w:rPr>
          <w:rFonts w:hint="eastAsia"/>
        </w:rPr>
        <w:t>应在自然场地上开展活动；</w:t>
      </w:r>
    </w:p>
    <w:p w14:paraId="0A2EA252" w14:textId="77777777" w:rsidR="00DA6C62" w:rsidRDefault="00DA6C62" w:rsidP="00DA6C62">
      <w:pPr>
        <w:pStyle w:val="af5"/>
      </w:pPr>
      <w:r>
        <w:rPr>
          <w:rFonts w:hint="eastAsia"/>
        </w:rPr>
        <w:t>场地长度应不少于2km；</w:t>
      </w:r>
    </w:p>
    <w:p w14:paraId="3A15E25B" w14:textId="77777777" w:rsidR="00DA6C62" w:rsidRDefault="00DA6C62" w:rsidP="00DA6C62">
      <w:pPr>
        <w:pStyle w:val="af5"/>
      </w:pPr>
      <w:r w:rsidRPr="001C0A38">
        <w:rPr>
          <w:rFonts w:hint="eastAsia"/>
        </w:rPr>
        <w:t>运动人员应配备自行车和头盔</w:t>
      </w:r>
      <w:r>
        <w:rPr>
          <w:rFonts w:hint="eastAsia"/>
        </w:rPr>
        <w:t>；</w:t>
      </w:r>
    </w:p>
    <w:p w14:paraId="74998A3B" w14:textId="77777777" w:rsidR="00BB512A" w:rsidRPr="00BB512A" w:rsidRDefault="00DA6C62" w:rsidP="00DA6C62">
      <w:pPr>
        <w:pStyle w:val="af5"/>
      </w:pPr>
      <w:r w:rsidRPr="001C0A38">
        <w:rPr>
          <w:rFonts w:hint="eastAsia"/>
          <w:noProof/>
        </w:rPr>
        <w:t>适合全年龄的运动人群。</w:t>
      </w:r>
    </w:p>
    <w:p w14:paraId="4158FD15" w14:textId="77777777" w:rsidR="00EF03CC" w:rsidRPr="00EF03CC" w:rsidRDefault="00EF03CC" w:rsidP="00EF03CC">
      <w:pPr>
        <w:pStyle w:val="aff4"/>
        <w:spacing w:before="156" w:after="156"/>
      </w:pPr>
      <w:bookmarkStart w:id="245" w:name="_Toc106802508"/>
      <w:bookmarkStart w:id="246" w:name="_Toc107560458"/>
      <w:r>
        <w:t>日常健身类</w:t>
      </w:r>
      <w:r>
        <w:rPr>
          <w:rFonts w:hint="eastAsia"/>
        </w:rPr>
        <w:t>（</w:t>
      </w:r>
      <w:r w:rsidRPr="008F6588">
        <w:rPr>
          <w:rFonts w:hint="eastAsia"/>
          <w:color w:val="538135" w:themeColor="accent6" w:themeShade="BF"/>
        </w:rPr>
        <w:t>来自“关于加快发展健身休闲产业的指导意见”</w:t>
      </w:r>
      <w:r>
        <w:rPr>
          <w:rFonts w:hint="eastAsia"/>
        </w:rPr>
        <w:t>）</w:t>
      </w:r>
      <w:bookmarkEnd w:id="245"/>
      <w:bookmarkEnd w:id="246"/>
    </w:p>
    <w:p w14:paraId="0DF1EE04" w14:textId="77777777" w:rsidR="00DC114D" w:rsidRDefault="00BB512A" w:rsidP="00BB512A">
      <w:pPr>
        <w:pStyle w:val="aff5"/>
        <w:spacing w:before="156" w:after="156"/>
      </w:pPr>
      <w:r>
        <w:t>乒乓球</w:t>
      </w:r>
    </w:p>
    <w:p w14:paraId="1544CBB3" w14:textId="77777777" w:rsidR="00BB512A" w:rsidRDefault="006372D4" w:rsidP="00BB512A">
      <w:pPr>
        <w:pStyle w:val="affffb"/>
        <w:ind w:firstLine="420"/>
      </w:pPr>
      <w:r>
        <w:rPr>
          <w:rFonts w:hint="eastAsia"/>
        </w:rPr>
        <w:t>乒乓球</w:t>
      </w:r>
      <w:r w:rsidRPr="006372D4">
        <w:rPr>
          <w:rFonts w:hint="eastAsia"/>
        </w:rPr>
        <w:t>运动项目的建设应符合JG/T 191的相关要求。</w:t>
      </w:r>
    </w:p>
    <w:p w14:paraId="0B474701" w14:textId="77777777" w:rsidR="00BB512A" w:rsidRDefault="00BB512A" w:rsidP="00BB512A">
      <w:pPr>
        <w:pStyle w:val="aff5"/>
        <w:spacing w:before="156" w:after="156"/>
      </w:pPr>
      <w:r>
        <w:rPr>
          <w:rFonts w:hint="eastAsia"/>
        </w:rPr>
        <w:t>游泳</w:t>
      </w:r>
    </w:p>
    <w:p w14:paraId="487BB4F3" w14:textId="77777777" w:rsidR="00BB512A" w:rsidRDefault="006372D4" w:rsidP="00BB512A">
      <w:pPr>
        <w:pStyle w:val="affffb"/>
        <w:ind w:firstLine="420"/>
      </w:pPr>
      <w:r>
        <w:rPr>
          <w:rFonts w:hint="eastAsia"/>
        </w:rPr>
        <w:t>游泳</w:t>
      </w:r>
      <w:r w:rsidR="00DA6C62">
        <w:rPr>
          <w:rFonts w:hint="eastAsia"/>
        </w:rPr>
        <w:t>（嬉水）</w:t>
      </w:r>
      <w:r w:rsidRPr="006372D4">
        <w:rPr>
          <w:rFonts w:hint="eastAsia"/>
        </w:rPr>
        <w:t>运动项目的建设应符合JG/T 191的相关要求。</w:t>
      </w:r>
    </w:p>
    <w:p w14:paraId="4CD9A1F9" w14:textId="77777777" w:rsidR="00BB512A" w:rsidRDefault="00BB512A" w:rsidP="00BB512A">
      <w:pPr>
        <w:pStyle w:val="aff5"/>
        <w:spacing w:before="156" w:after="156"/>
      </w:pPr>
      <w:r>
        <w:rPr>
          <w:rFonts w:hint="eastAsia"/>
        </w:rPr>
        <w:t>棋牌</w:t>
      </w:r>
    </w:p>
    <w:p w14:paraId="5427A32D" w14:textId="77777777" w:rsidR="00DA6C62" w:rsidRDefault="00DA6C62" w:rsidP="00DA6C62">
      <w:pPr>
        <w:pStyle w:val="affffffffffb"/>
      </w:pPr>
      <w:r>
        <w:rPr>
          <w:rFonts w:hint="eastAsia"/>
        </w:rPr>
        <w:t>可在体育公园开展的包括象棋、国际象棋、围棋3项运动。</w:t>
      </w:r>
    </w:p>
    <w:p w14:paraId="0FABC766" w14:textId="77777777" w:rsidR="00DA6C62" w:rsidRDefault="00DA6C62" w:rsidP="00DA6C62">
      <w:pPr>
        <w:pStyle w:val="affffffffffb"/>
      </w:pPr>
      <w:r>
        <w:rPr>
          <w:rFonts w:hint="eastAsia"/>
        </w:rPr>
        <w:t>可在自然场地、健身广场上开展活动，</w:t>
      </w:r>
      <w:r w:rsidRPr="0053176A">
        <w:rPr>
          <w:rFonts w:hint="eastAsia"/>
        </w:rPr>
        <w:t>运动场地应地面平整，</w:t>
      </w:r>
      <w:r>
        <w:rPr>
          <w:rFonts w:hint="eastAsia"/>
        </w:rPr>
        <w:t>具备自然采光条件。</w:t>
      </w:r>
    </w:p>
    <w:p w14:paraId="4C0D438F" w14:textId="77777777" w:rsidR="00DA6C62" w:rsidRDefault="00DA6C62" w:rsidP="00DA6C62">
      <w:pPr>
        <w:pStyle w:val="affffffffffb"/>
      </w:pPr>
      <w:r>
        <w:rPr>
          <w:rFonts w:hint="eastAsia"/>
        </w:rPr>
        <w:t>场地尺寸应符合以下要求：</w:t>
      </w:r>
    </w:p>
    <w:p w14:paraId="33E5A4EF" w14:textId="77777777" w:rsidR="00DA6C62" w:rsidRDefault="00DA6C62" w:rsidP="00DA6C62">
      <w:pPr>
        <w:pStyle w:val="af5"/>
      </w:pPr>
      <w:r>
        <w:rPr>
          <w:rFonts w:hint="eastAsia"/>
        </w:rPr>
        <w:t>象棋无明确场地尺寸要求；</w:t>
      </w:r>
    </w:p>
    <w:p w14:paraId="0BF53274" w14:textId="77777777" w:rsidR="00DA6C62" w:rsidRDefault="00DA6C62" w:rsidP="00DA6C62">
      <w:pPr>
        <w:pStyle w:val="af5"/>
      </w:pPr>
      <w:r>
        <w:rPr>
          <w:rFonts w:hint="eastAsia"/>
        </w:rPr>
        <w:t>国际象棋如在自然场地开展，场地应长、宽均不小于5m；</w:t>
      </w:r>
    </w:p>
    <w:p w14:paraId="589D4682" w14:textId="77777777" w:rsidR="00DA6C62" w:rsidRDefault="00DA6C62" w:rsidP="00DA6C62">
      <w:pPr>
        <w:pStyle w:val="af5"/>
      </w:pPr>
      <w:r>
        <w:rPr>
          <w:rFonts w:hint="eastAsia"/>
        </w:rPr>
        <w:t>国际象棋如在健身广场开展，应具备约10㎡的场地面积；</w:t>
      </w:r>
    </w:p>
    <w:p w14:paraId="24A6D62D" w14:textId="77777777" w:rsidR="00DA6C62" w:rsidRDefault="00DA6C62" w:rsidP="00DA6C62">
      <w:pPr>
        <w:pStyle w:val="af5"/>
      </w:pPr>
      <w:r>
        <w:rPr>
          <w:rFonts w:hint="eastAsia"/>
        </w:rPr>
        <w:t>围棋应具备约4㎡的场地面积。</w:t>
      </w:r>
    </w:p>
    <w:p w14:paraId="2F7333DF" w14:textId="77777777" w:rsidR="00DA6C62" w:rsidRDefault="00DA6C62" w:rsidP="00DA6C62">
      <w:pPr>
        <w:pStyle w:val="affffffffffb"/>
      </w:pPr>
      <w:r w:rsidRPr="0053176A">
        <w:rPr>
          <w:rFonts w:hint="eastAsia"/>
        </w:rPr>
        <w:t>开展</w:t>
      </w:r>
      <w:r>
        <w:rPr>
          <w:rFonts w:hint="eastAsia"/>
        </w:rPr>
        <w:t>象棋</w:t>
      </w:r>
      <w:r w:rsidRPr="0053176A">
        <w:rPr>
          <w:rFonts w:hint="eastAsia"/>
        </w:rPr>
        <w:t>运动的体育公园应配备符合象棋竞赛规则的棋盘，宜配备符合象棋竞赛规则的棋子、棋桌和棋凳。棋桌宜高70</w:t>
      </w:r>
      <w:r>
        <w:rPr>
          <w:rFonts w:hint="eastAsia"/>
        </w:rPr>
        <w:t>cm</w:t>
      </w:r>
      <w:r w:rsidRPr="00060841">
        <w:rPr>
          <w:rFonts w:ascii="Times New Roman"/>
        </w:rPr>
        <w:t>~</w:t>
      </w:r>
      <w:r w:rsidRPr="0053176A">
        <w:rPr>
          <w:rFonts w:hint="eastAsia"/>
        </w:rPr>
        <w:t>72cm，宽70</w:t>
      </w:r>
      <w:r>
        <w:rPr>
          <w:rFonts w:hint="eastAsia"/>
        </w:rPr>
        <w:t>cm</w:t>
      </w:r>
      <w:r w:rsidRPr="00060841">
        <w:rPr>
          <w:rFonts w:ascii="Times New Roman"/>
        </w:rPr>
        <w:t>~</w:t>
      </w:r>
      <w:r w:rsidRPr="0053176A">
        <w:rPr>
          <w:rFonts w:hint="eastAsia"/>
        </w:rPr>
        <w:t>80cm，长120</w:t>
      </w:r>
      <w:r>
        <w:rPr>
          <w:rFonts w:hint="eastAsia"/>
        </w:rPr>
        <w:t>cm</w:t>
      </w:r>
      <w:r w:rsidRPr="00060841">
        <w:rPr>
          <w:rFonts w:ascii="Times New Roman"/>
        </w:rPr>
        <w:t>~</w:t>
      </w:r>
      <w:r w:rsidRPr="0053176A">
        <w:rPr>
          <w:rFonts w:hint="eastAsia"/>
        </w:rPr>
        <w:t>160cm。</w:t>
      </w:r>
      <w:proofErr w:type="gramStart"/>
      <w:r w:rsidRPr="0053176A">
        <w:rPr>
          <w:rFonts w:hint="eastAsia"/>
        </w:rPr>
        <w:t>棋凳高度</w:t>
      </w:r>
      <w:proofErr w:type="gramEnd"/>
      <w:r w:rsidRPr="0053176A">
        <w:rPr>
          <w:rFonts w:hint="eastAsia"/>
        </w:rPr>
        <w:t>宜与棋桌匹配。</w:t>
      </w:r>
    </w:p>
    <w:p w14:paraId="7199BC56" w14:textId="77777777" w:rsidR="00DA6C62" w:rsidRDefault="00DA6C62" w:rsidP="00DA6C62">
      <w:pPr>
        <w:pStyle w:val="affffffffffb"/>
      </w:pPr>
      <w:r w:rsidRPr="0053176A">
        <w:rPr>
          <w:rFonts w:hint="eastAsia"/>
        </w:rPr>
        <w:lastRenderedPageBreak/>
        <w:t>开展</w:t>
      </w:r>
      <w:r>
        <w:rPr>
          <w:rFonts w:hint="eastAsia"/>
        </w:rPr>
        <w:t>国际象棋</w:t>
      </w:r>
      <w:r w:rsidRPr="0053176A">
        <w:rPr>
          <w:rFonts w:hint="eastAsia"/>
        </w:rPr>
        <w:t>运动的体育公园应配备户外石桌、石凳和户外大型塑料国际象棋。户外大型塑料国际象棋棋盘规格应为3m</w:t>
      </w:r>
      <w:r>
        <w:rPr>
          <w:rFonts w:ascii="Cambria Math" w:hAnsi="Cambria Math"/>
        </w:rPr>
        <w:t>×</w:t>
      </w:r>
      <w:r w:rsidRPr="0053176A">
        <w:rPr>
          <w:rFonts w:hint="eastAsia"/>
        </w:rPr>
        <w:t>3m，最高棋子王高64cm，共32个棋子。户外石桌的长度应不少于棋盘长度的2倍，宽度应宽出棋盘15</w:t>
      </w:r>
      <w:r>
        <w:rPr>
          <w:rFonts w:hint="eastAsia"/>
        </w:rPr>
        <w:t>cm</w:t>
      </w:r>
      <w:r w:rsidRPr="00060841">
        <w:rPr>
          <w:rFonts w:ascii="Times New Roman"/>
        </w:rPr>
        <w:t>~</w:t>
      </w:r>
      <w:r w:rsidRPr="0053176A">
        <w:rPr>
          <w:rFonts w:hint="eastAsia"/>
        </w:rPr>
        <w:t>20cm，高度应为0.74m，所占面积应为100</w:t>
      </w:r>
      <w:r>
        <w:rPr>
          <w:rFonts w:hint="eastAsia"/>
        </w:rPr>
        <w:t>cm</w:t>
      </w:r>
      <w:r w:rsidRPr="00060841">
        <w:rPr>
          <w:rFonts w:ascii="Times New Roman"/>
        </w:rPr>
        <w:t>~</w:t>
      </w:r>
      <w:r w:rsidRPr="0053176A">
        <w:rPr>
          <w:rFonts w:hint="eastAsia"/>
        </w:rPr>
        <w:t>120cm</w:t>
      </w:r>
      <w:r>
        <w:rPr>
          <w:rFonts w:hint="eastAsia"/>
        </w:rPr>
        <w:t>×</w:t>
      </w:r>
      <w:r w:rsidRPr="0053176A">
        <w:rPr>
          <w:rFonts w:hint="eastAsia"/>
        </w:rPr>
        <w:t>80</w:t>
      </w:r>
      <w:r>
        <w:rPr>
          <w:rFonts w:hint="eastAsia"/>
        </w:rPr>
        <w:t>cm</w:t>
      </w:r>
      <w:r w:rsidRPr="00060841">
        <w:rPr>
          <w:rFonts w:ascii="Times New Roman"/>
        </w:rPr>
        <w:t>~</w:t>
      </w:r>
      <w:r w:rsidRPr="0053176A">
        <w:rPr>
          <w:rFonts w:hint="eastAsia"/>
        </w:rPr>
        <w:t>83cm。</w:t>
      </w:r>
    </w:p>
    <w:p w14:paraId="31DB36A4" w14:textId="77777777" w:rsidR="00DA6C62" w:rsidRDefault="00DA6C62" w:rsidP="00DA6C62">
      <w:pPr>
        <w:pStyle w:val="affffffffffb"/>
      </w:pPr>
      <w:r>
        <w:rPr>
          <w:rFonts w:hint="eastAsia"/>
        </w:rPr>
        <w:t>开展围棋运动的体育公园应配备棋盘、棋子、计时钟、桌椅、裁判</w:t>
      </w:r>
      <w:proofErr w:type="gramStart"/>
      <w:r>
        <w:rPr>
          <w:rFonts w:hint="eastAsia"/>
        </w:rPr>
        <w:t>编排区</w:t>
      </w:r>
      <w:proofErr w:type="gramEnd"/>
      <w:r>
        <w:rPr>
          <w:rFonts w:hint="eastAsia"/>
        </w:rPr>
        <w:t>和运动员休息区。棋盘应</w:t>
      </w:r>
      <w:r w:rsidRPr="004D7881">
        <w:rPr>
          <w:rFonts w:hint="eastAsia"/>
        </w:rPr>
        <w:t>略呈长方形</w:t>
      </w:r>
      <w:r>
        <w:rPr>
          <w:rFonts w:hint="eastAsia"/>
        </w:rPr>
        <w:t>，</w:t>
      </w:r>
      <w:r w:rsidRPr="004D7881">
        <w:rPr>
          <w:rFonts w:hint="eastAsia"/>
        </w:rPr>
        <w:t>横线的等距离为2.25cm</w:t>
      </w:r>
      <w:r w:rsidRPr="00060841">
        <w:rPr>
          <w:rFonts w:ascii="Times New Roman"/>
        </w:rPr>
        <w:t>~</w:t>
      </w:r>
      <w:r w:rsidRPr="004D7881">
        <w:rPr>
          <w:rFonts w:hint="eastAsia"/>
        </w:rPr>
        <w:t>2.35cm，纵线的等距离2.4cm</w:t>
      </w:r>
      <w:r w:rsidRPr="00060841">
        <w:rPr>
          <w:rFonts w:ascii="Times New Roman"/>
        </w:rPr>
        <w:t>~</w:t>
      </w:r>
      <w:r w:rsidRPr="004D7881">
        <w:rPr>
          <w:rFonts w:hint="eastAsia"/>
        </w:rPr>
        <w:t>2.5cm，棋盘的外侧</w:t>
      </w:r>
      <w:r>
        <w:rPr>
          <w:rFonts w:hint="eastAsia"/>
        </w:rPr>
        <w:t>宜</w:t>
      </w:r>
      <w:r w:rsidRPr="004D7881">
        <w:rPr>
          <w:rFonts w:hint="eastAsia"/>
        </w:rPr>
        <w:t>留有2cm边线</w:t>
      </w:r>
      <w:r>
        <w:rPr>
          <w:rFonts w:hint="eastAsia"/>
        </w:rPr>
        <w:t>，</w:t>
      </w:r>
      <w:r w:rsidRPr="004D7881">
        <w:rPr>
          <w:rFonts w:hint="eastAsia"/>
        </w:rPr>
        <w:t>棋盘的颜色应为鹅黄色，</w:t>
      </w:r>
      <w:r>
        <w:rPr>
          <w:rFonts w:hint="eastAsia"/>
        </w:rPr>
        <w:t>线条宜为黑色</w:t>
      </w:r>
      <w:r w:rsidRPr="004D7881">
        <w:rPr>
          <w:rFonts w:hint="eastAsia"/>
        </w:rPr>
        <w:t>。</w:t>
      </w:r>
      <w:r>
        <w:rPr>
          <w:rFonts w:hint="eastAsia"/>
        </w:rPr>
        <w:t>棋子的</w:t>
      </w:r>
      <w:r w:rsidRPr="004D7881">
        <w:rPr>
          <w:rFonts w:hint="eastAsia"/>
        </w:rPr>
        <w:t>直径</w:t>
      </w:r>
      <w:r>
        <w:rPr>
          <w:rFonts w:hint="eastAsia"/>
        </w:rPr>
        <w:t>应为</w:t>
      </w:r>
      <w:r w:rsidRPr="004D7881">
        <w:rPr>
          <w:rFonts w:hint="eastAsia"/>
        </w:rPr>
        <w:t>2.2cm</w:t>
      </w:r>
      <w:r w:rsidRPr="00060841">
        <w:rPr>
          <w:rFonts w:ascii="Times New Roman"/>
        </w:rPr>
        <w:t>~</w:t>
      </w:r>
      <w:r w:rsidRPr="004D7881">
        <w:rPr>
          <w:rFonts w:hint="eastAsia"/>
        </w:rPr>
        <w:t>2.3cm</w:t>
      </w:r>
      <w:r>
        <w:rPr>
          <w:rFonts w:hint="eastAsia"/>
        </w:rPr>
        <w:t>，厚度不超过1cm。计时钟应由</w:t>
      </w:r>
      <w:r w:rsidRPr="004D7881">
        <w:rPr>
          <w:rFonts w:hint="eastAsia"/>
        </w:rPr>
        <w:t>两个钟面、两个按钮组成</w:t>
      </w:r>
      <w:r>
        <w:rPr>
          <w:rFonts w:hint="eastAsia"/>
        </w:rPr>
        <w:t>，具备</w:t>
      </w:r>
      <w:r w:rsidRPr="004D7881">
        <w:rPr>
          <w:rFonts w:hint="eastAsia"/>
        </w:rPr>
        <w:t>一停一走或同时停止</w:t>
      </w:r>
      <w:r>
        <w:rPr>
          <w:rFonts w:hint="eastAsia"/>
        </w:rPr>
        <w:t>的功能。棋桌高度应为60cm</w:t>
      </w:r>
      <w:r w:rsidRPr="00060841">
        <w:rPr>
          <w:rFonts w:ascii="Times New Roman"/>
        </w:rPr>
        <w:t>~</w:t>
      </w:r>
      <w:r>
        <w:rPr>
          <w:rFonts w:hint="eastAsia"/>
        </w:rPr>
        <w:t>70cm，宽度宜为60cm，椅子</w:t>
      </w:r>
      <w:r w:rsidRPr="004D7881">
        <w:rPr>
          <w:rFonts w:hint="eastAsia"/>
        </w:rPr>
        <w:t>高度宜与棋桌匹配。</w:t>
      </w:r>
    </w:p>
    <w:p w14:paraId="41CBEDBF" w14:textId="77777777" w:rsidR="00BB512A" w:rsidRPr="00DA6C62" w:rsidRDefault="00DA6C62" w:rsidP="00DA6C62">
      <w:pPr>
        <w:pStyle w:val="affffffffffb"/>
      </w:pPr>
      <w:r w:rsidRPr="0053176A">
        <w:rPr>
          <w:rFonts w:hint="eastAsia"/>
        </w:rPr>
        <w:t>适合</w:t>
      </w:r>
      <w:proofErr w:type="gramStart"/>
      <w:r w:rsidRPr="0053176A">
        <w:rPr>
          <w:rFonts w:hint="eastAsia"/>
        </w:rPr>
        <w:t>全年龄</w:t>
      </w:r>
      <w:proofErr w:type="gramEnd"/>
      <w:r w:rsidRPr="0053176A">
        <w:rPr>
          <w:rFonts w:hint="eastAsia"/>
        </w:rPr>
        <w:t>的运动人群。</w:t>
      </w:r>
      <w:r>
        <w:rPr>
          <w:rFonts w:hint="eastAsia"/>
        </w:rPr>
        <w:t>国际象棋宜在体育指导员指导下开展活动。</w:t>
      </w:r>
    </w:p>
    <w:p w14:paraId="476C8CC1" w14:textId="77777777" w:rsidR="00BB512A" w:rsidRDefault="00BB512A" w:rsidP="00BB512A">
      <w:pPr>
        <w:pStyle w:val="aff5"/>
        <w:spacing w:before="156" w:after="156"/>
      </w:pPr>
      <w:r>
        <w:rPr>
          <w:rFonts w:hint="eastAsia"/>
        </w:rPr>
        <w:t>台球</w:t>
      </w:r>
    </w:p>
    <w:p w14:paraId="2A60B62F" w14:textId="77777777" w:rsidR="00BB512A" w:rsidRDefault="00DA6C62" w:rsidP="00BB512A">
      <w:pPr>
        <w:pStyle w:val="affffb"/>
        <w:ind w:firstLine="420"/>
      </w:pPr>
      <w:r>
        <w:rPr>
          <w:rFonts w:hint="eastAsia"/>
        </w:rPr>
        <w:t>台球</w:t>
      </w:r>
      <w:r w:rsidRPr="00DA6C62">
        <w:rPr>
          <w:rFonts w:hint="eastAsia"/>
        </w:rPr>
        <w:t>运动项目的建设应符合JG/T 191的相关要求。</w:t>
      </w:r>
    </w:p>
    <w:p w14:paraId="5B39FC65" w14:textId="77777777" w:rsidR="00BB512A" w:rsidRDefault="00BB512A" w:rsidP="00BB512A">
      <w:pPr>
        <w:pStyle w:val="aff5"/>
        <w:spacing w:before="156" w:after="156"/>
      </w:pPr>
      <w:r>
        <w:rPr>
          <w:rFonts w:hint="eastAsia"/>
        </w:rPr>
        <w:t>体操</w:t>
      </w:r>
    </w:p>
    <w:p w14:paraId="5A9487EE" w14:textId="77777777" w:rsidR="00DA6C62" w:rsidRDefault="00DA6C62" w:rsidP="00DA6C62">
      <w:pPr>
        <w:pStyle w:val="affffffffffb"/>
      </w:pPr>
      <w:r>
        <w:rPr>
          <w:rFonts w:hint="eastAsia"/>
        </w:rPr>
        <w:t>可在体育公园内开展的包括啦</w:t>
      </w:r>
      <w:proofErr w:type="gramStart"/>
      <w:r>
        <w:rPr>
          <w:rFonts w:hint="eastAsia"/>
        </w:rPr>
        <w:t>啦</w:t>
      </w:r>
      <w:proofErr w:type="gramEnd"/>
      <w:r>
        <w:rPr>
          <w:rFonts w:hint="eastAsia"/>
        </w:rPr>
        <w:t>操、排舞、全民健身操舞、街舞、跑酷、健美操、技巧、蹦床8个项目。</w:t>
      </w:r>
    </w:p>
    <w:p w14:paraId="0F2F9C1E" w14:textId="77777777" w:rsidR="00DA6C62" w:rsidRDefault="00DA6C62" w:rsidP="00DA6C62">
      <w:pPr>
        <w:pStyle w:val="affffffffffb"/>
      </w:pPr>
      <w:r>
        <w:rPr>
          <w:rFonts w:hint="eastAsia"/>
        </w:rPr>
        <w:t>场地尺寸应符合以下要求：</w:t>
      </w:r>
    </w:p>
    <w:p w14:paraId="3084D888" w14:textId="77777777" w:rsidR="00DA6C62" w:rsidRDefault="00DA6C62" w:rsidP="00DA6C62">
      <w:pPr>
        <w:pStyle w:val="af5"/>
      </w:pPr>
      <w:r>
        <w:rPr>
          <w:rFonts w:hint="eastAsia"/>
        </w:rPr>
        <w:t>啦</w:t>
      </w:r>
      <w:proofErr w:type="gramStart"/>
      <w:r>
        <w:rPr>
          <w:rFonts w:hint="eastAsia"/>
        </w:rPr>
        <w:t>啦</w:t>
      </w:r>
      <w:proofErr w:type="gramEnd"/>
      <w:r>
        <w:rPr>
          <w:rFonts w:hint="eastAsia"/>
        </w:rPr>
        <w:t>操、排舞、全民健身操舞场地应长、宽均不小于16m；</w:t>
      </w:r>
    </w:p>
    <w:p w14:paraId="7373A4A2" w14:textId="77777777" w:rsidR="00DA6C62" w:rsidRDefault="00DA6C62" w:rsidP="00DA6C62">
      <w:pPr>
        <w:pStyle w:val="af5"/>
      </w:pPr>
      <w:r>
        <w:rPr>
          <w:rFonts w:hint="eastAsia"/>
        </w:rPr>
        <w:t>街舞场地长应不小于14m，宽不小于12m；</w:t>
      </w:r>
    </w:p>
    <w:p w14:paraId="367FC2C7" w14:textId="77777777" w:rsidR="00DA6C62" w:rsidRDefault="00DA6C62" w:rsidP="00DA6C62">
      <w:pPr>
        <w:pStyle w:val="af5"/>
      </w:pPr>
      <w:r>
        <w:rPr>
          <w:rFonts w:hint="eastAsia"/>
        </w:rPr>
        <w:t>跑酷场地长应不小于30m，宽不小于10m；</w:t>
      </w:r>
    </w:p>
    <w:p w14:paraId="5E6023BC" w14:textId="77777777" w:rsidR="00DA6C62" w:rsidRDefault="00DA6C62" w:rsidP="00DA6C62">
      <w:pPr>
        <w:pStyle w:val="af5"/>
      </w:pPr>
      <w:r>
        <w:rPr>
          <w:rFonts w:hint="eastAsia"/>
        </w:rPr>
        <w:t>健美操、技巧场地应长、宽均不小于14m；</w:t>
      </w:r>
    </w:p>
    <w:p w14:paraId="2947BC2A" w14:textId="77777777" w:rsidR="00DA6C62" w:rsidRDefault="00DA6C62" w:rsidP="00DA6C62">
      <w:pPr>
        <w:pStyle w:val="affffffffffb"/>
      </w:pPr>
      <w:r>
        <w:rPr>
          <w:rFonts w:hint="eastAsia"/>
        </w:rPr>
        <w:t>上述项目应在健身广场上开展活动，应具备充足的照明条件、具备防滑措施。</w:t>
      </w:r>
    </w:p>
    <w:p w14:paraId="400A5B11" w14:textId="77777777" w:rsidR="00DA6C62" w:rsidRDefault="00DA6C62" w:rsidP="00DA6C62">
      <w:pPr>
        <w:pStyle w:val="affffffffffb"/>
      </w:pPr>
      <w:r>
        <w:rPr>
          <w:rFonts w:hint="eastAsia"/>
        </w:rPr>
        <w:t>蹦床应在专业运动场地上开展活动</w:t>
      </w:r>
      <w:r w:rsidRPr="00327D99">
        <w:rPr>
          <w:rFonts w:hint="eastAsia"/>
        </w:rPr>
        <w:t>。</w:t>
      </w:r>
    </w:p>
    <w:p w14:paraId="685483C6" w14:textId="77777777" w:rsidR="00DA6C62" w:rsidRDefault="00DA6C62" w:rsidP="00DA6C62">
      <w:pPr>
        <w:pStyle w:val="affffffffffb"/>
      </w:pPr>
      <w:r>
        <w:rPr>
          <w:rFonts w:hint="eastAsia"/>
        </w:rPr>
        <w:t>开展该运动的体育公园应配备音响系统和休息区。跑</w:t>
      </w:r>
      <w:proofErr w:type="gramStart"/>
      <w:r>
        <w:rPr>
          <w:rFonts w:hint="eastAsia"/>
        </w:rPr>
        <w:t>酷运动除</w:t>
      </w:r>
      <w:proofErr w:type="gramEnd"/>
      <w:r>
        <w:rPr>
          <w:rFonts w:hint="eastAsia"/>
        </w:rPr>
        <w:t>音响设备外，还应配备运动相关的软包器材和硬体器材。</w:t>
      </w:r>
    </w:p>
    <w:p w14:paraId="0D5032A7" w14:textId="77777777" w:rsidR="00DA6C62" w:rsidRDefault="00DA6C62" w:rsidP="00DA6C62">
      <w:pPr>
        <w:pStyle w:val="affffffffffb"/>
      </w:pPr>
      <w:r>
        <w:rPr>
          <w:rFonts w:hint="eastAsia"/>
        </w:rPr>
        <w:t>适合</w:t>
      </w:r>
      <w:proofErr w:type="gramStart"/>
      <w:r>
        <w:rPr>
          <w:rFonts w:hint="eastAsia"/>
        </w:rPr>
        <w:t>全年龄</w:t>
      </w:r>
      <w:proofErr w:type="gramEnd"/>
      <w:r>
        <w:rPr>
          <w:rFonts w:hint="eastAsia"/>
        </w:rPr>
        <w:t>的运动人群，蹦床运动每张蹦床上至多1人开展运动，其他项目不限人数。</w:t>
      </w:r>
    </w:p>
    <w:p w14:paraId="58B3DD79" w14:textId="77777777" w:rsidR="00BB512A" w:rsidRPr="00DA6C62" w:rsidRDefault="00DA6C62" w:rsidP="00DA6C62">
      <w:pPr>
        <w:pStyle w:val="affffffffffb"/>
      </w:pPr>
      <w:r>
        <w:rPr>
          <w:rFonts w:hint="eastAsia"/>
        </w:rPr>
        <w:t>跑</w:t>
      </w:r>
      <w:proofErr w:type="gramStart"/>
      <w:r>
        <w:rPr>
          <w:rFonts w:hint="eastAsia"/>
        </w:rPr>
        <w:t>酷运动宜</w:t>
      </w:r>
      <w:proofErr w:type="gramEnd"/>
      <w:r>
        <w:rPr>
          <w:rFonts w:hint="eastAsia"/>
        </w:rPr>
        <w:t>在体育指导员指导下开展活动，蹦床运动应配备体育指导员和安全监督员。</w:t>
      </w:r>
    </w:p>
    <w:p w14:paraId="07445CA1" w14:textId="77777777" w:rsidR="00BB512A" w:rsidRDefault="00BB512A" w:rsidP="00BB512A">
      <w:pPr>
        <w:pStyle w:val="aff5"/>
        <w:spacing w:before="156" w:after="156"/>
      </w:pPr>
      <w:r>
        <w:rPr>
          <w:rFonts w:hint="eastAsia"/>
        </w:rPr>
        <w:t>广场舞及健身秧歌（鼓）</w:t>
      </w:r>
    </w:p>
    <w:p w14:paraId="64A22EA7" w14:textId="77777777" w:rsidR="00DA6C62" w:rsidRDefault="00DA6C62" w:rsidP="00DA6C62">
      <w:pPr>
        <w:pStyle w:val="affffffffffb"/>
      </w:pPr>
      <w:r>
        <w:rPr>
          <w:rFonts w:hint="eastAsia"/>
        </w:rPr>
        <w:t>应在健身广场上开展活动。</w:t>
      </w:r>
    </w:p>
    <w:p w14:paraId="3CE4B647" w14:textId="77777777" w:rsidR="00DA6C62" w:rsidRDefault="00DA6C62" w:rsidP="00DA6C62">
      <w:pPr>
        <w:pStyle w:val="affffffffffb"/>
      </w:pPr>
      <w:r>
        <w:rPr>
          <w:rFonts w:hint="eastAsia"/>
        </w:rPr>
        <w:t>场地宜长不小于18m，宽不小于16m。应具备防滑措施。</w:t>
      </w:r>
    </w:p>
    <w:p w14:paraId="2D319411" w14:textId="77777777" w:rsidR="00DA6C62" w:rsidRDefault="00DA6C62" w:rsidP="00DA6C62">
      <w:pPr>
        <w:pStyle w:val="affffffffffb"/>
      </w:pPr>
      <w:r>
        <w:rPr>
          <w:rFonts w:hint="eastAsia"/>
        </w:rPr>
        <w:t>开展该运动的体育公园应配备音响系统和LED大屏幕，并配备更衣室、公共厕所等配套设施。</w:t>
      </w:r>
    </w:p>
    <w:p w14:paraId="620A1495" w14:textId="77777777" w:rsidR="00DA6C62" w:rsidRDefault="00DA6C62" w:rsidP="00DA6C62">
      <w:pPr>
        <w:pStyle w:val="affffffffffb"/>
      </w:pPr>
      <w:r>
        <w:rPr>
          <w:rFonts w:hint="eastAsia"/>
        </w:rPr>
        <w:t>适合</w:t>
      </w:r>
      <w:proofErr w:type="gramStart"/>
      <w:r>
        <w:rPr>
          <w:rFonts w:hint="eastAsia"/>
        </w:rPr>
        <w:t>全年龄</w:t>
      </w:r>
      <w:proofErr w:type="gramEnd"/>
      <w:r>
        <w:rPr>
          <w:rFonts w:hint="eastAsia"/>
        </w:rPr>
        <w:t>的运动人群。</w:t>
      </w:r>
    </w:p>
    <w:p w14:paraId="37C4921D" w14:textId="77777777" w:rsidR="00BB512A" w:rsidRPr="00DA6C62" w:rsidRDefault="00DA6C62" w:rsidP="00DA6C62">
      <w:pPr>
        <w:pStyle w:val="affffffffffb"/>
      </w:pPr>
      <w:r>
        <w:rPr>
          <w:rFonts w:hint="eastAsia"/>
        </w:rPr>
        <w:t>宜在体育指导员指导下开展活动。</w:t>
      </w:r>
    </w:p>
    <w:p w14:paraId="0B26314A" w14:textId="77777777" w:rsidR="00BB512A" w:rsidRDefault="00BB512A" w:rsidP="00BB512A">
      <w:pPr>
        <w:pStyle w:val="aff5"/>
        <w:spacing w:before="156" w:after="156"/>
      </w:pPr>
      <w:r>
        <w:rPr>
          <w:rFonts w:hint="eastAsia"/>
        </w:rPr>
        <w:t>毽球</w:t>
      </w:r>
    </w:p>
    <w:p w14:paraId="533D93B0" w14:textId="77777777" w:rsidR="00DA6C62" w:rsidRDefault="00DA6C62" w:rsidP="00DA6C62">
      <w:pPr>
        <w:pStyle w:val="affffffffffb"/>
      </w:pPr>
      <w:r>
        <w:rPr>
          <w:rFonts w:hint="eastAsia"/>
        </w:rPr>
        <w:t>可在体育公园开展活动的包括花式毽球和网式毽球2个项目，均可在健身广场或自然场地上开展活动。</w:t>
      </w:r>
    </w:p>
    <w:p w14:paraId="7C579C6D" w14:textId="77777777" w:rsidR="00DA6C62" w:rsidRDefault="00DA6C62" w:rsidP="00DA6C62">
      <w:pPr>
        <w:pStyle w:val="affffffffffb"/>
      </w:pPr>
      <w:r>
        <w:rPr>
          <w:rFonts w:hint="eastAsia"/>
        </w:rPr>
        <w:t>花式毽球对场地尺寸无特殊要求，应具备一定的照明条件。</w:t>
      </w:r>
    </w:p>
    <w:p w14:paraId="48190B77" w14:textId="77777777" w:rsidR="00DA6C62" w:rsidRDefault="00DA6C62" w:rsidP="00DA6C62">
      <w:pPr>
        <w:pStyle w:val="affffffffffb"/>
      </w:pPr>
      <w:r>
        <w:rPr>
          <w:rFonts w:hint="eastAsia"/>
        </w:rPr>
        <w:lastRenderedPageBreak/>
        <w:t>网式毽球场地长应为11.88m，宽为6.1m，场地四周应有不少于2m的安全距离。应具备一定的照明条件。</w:t>
      </w:r>
    </w:p>
    <w:p w14:paraId="03D9B677" w14:textId="77777777" w:rsidR="00DA6C62" w:rsidRDefault="00DA6C62" w:rsidP="00DA6C62">
      <w:pPr>
        <w:pStyle w:val="affffffffffb"/>
      </w:pPr>
      <w:r>
        <w:rPr>
          <w:rFonts w:hint="eastAsia"/>
        </w:rPr>
        <w:t>开展网式毽球的体育公园应配备长为7m、宽为0.76m、网孔为2㎡的球网和网柱。开展2各项目均应配备休息区。</w:t>
      </w:r>
    </w:p>
    <w:p w14:paraId="5239ABBA" w14:textId="77777777" w:rsidR="00DA6C62" w:rsidRDefault="00DA6C62" w:rsidP="00DA6C62">
      <w:pPr>
        <w:pStyle w:val="affffffffffb"/>
      </w:pPr>
      <w:r>
        <w:rPr>
          <w:rFonts w:hint="eastAsia"/>
        </w:rPr>
        <w:t>适合</w:t>
      </w:r>
      <w:proofErr w:type="gramStart"/>
      <w:r>
        <w:rPr>
          <w:rFonts w:hint="eastAsia"/>
        </w:rPr>
        <w:t>全年龄</w:t>
      </w:r>
      <w:proofErr w:type="gramEnd"/>
      <w:r>
        <w:rPr>
          <w:rFonts w:hint="eastAsia"/>
        </w:rPr>
        <w:t>的运动人群。</w:t>
      </w:r>
    </w:p>
    <w:p w14:paraId="097DD6C4" w14:textId="77777777" w:rsidR="00BB512A" w:rsidRPr="00DA6C62" w:rsidRDefault="00DA6C62" w:rsidP="00DA6C62">
      <w:pPr>
        <w:pStyle w:val="affffffffffb"/>
      </w:pPr>
      <w:r>
        <w:rPr>
          <w:rFonts w:hint="eastAsia"/>
        </w:rPr>
        <w:t>宜在体育指导员指导下开展活动。</w:t>
      </w:r>
    </w:p>
    <w:p w14:paraId="3BA4C8AA" w14:textId="77777777" w:rsidR="00BB512A" w:rsidRDefault="00BB512A" w:rsidP="00BB512A">
      <w:pPr>
        <w:pStyle w:val="aff5"/>
        <w:spacing w:before="156" w:after="156"/>
      </w:pPr>
      <w:r>
        <w:rPr>
          <w:rFonts w:hint="eastAsia"/>
        </w:rPr>
        <w:t>门球</w:t>
      </w:r>
    </w:p>
    <w:p w14:paraId="3BB2E2B9" w14:textId="77777777" w:rsidR="00BB512A" w:rsidRPr="006372D4" w:rsidRDefault="006372D4" w:rsidP="006372D4">
      <w:pPr>
        <w:pStyle w:val="affffb"/>
        <w:ind w:firstLine="420"/>
      </w:pPr>
      <w:r>
        <w:rPr>
          <w:rFonts w:hint="eastAsia"/>
        </w:rPr>
        <w:t>门球</w:t>
      </w:r>
      <w:r w:rsidRPr="00BB512A">
        <w:rPr>
          <w:rFonts w:hint="eastAsia"/>
        </w:rPr>
        <w:t>运动项目的建设应符合JG/T 191的相关要求。</w:t>
      </w:r>
    </w:p>
    <w:p w14:paraId="58B09930" w14:textId="77777777" w:rsidR="00BB512A" w:rsidRDefault="00BB512A" w:rsidP="00BB512A">
      <w:pPr>
        <w:pStyle w:val="aff5"/>
        <w:spacing w:before="156" w:after="156"/>
      </w:pPr>
      <w:r>
        <w:rPr>
          <w:rFonts w:hint="eastAsia"/>
        </w:rPr>
        <w:t>柔力球</w:t>
      </w:r>
    </w:p>
    <w:p w14:paraId="09F1B94E" w14:textId="77777777" w:rsidR="00DA6C62" w:rsidRDefault="00DA6C62" w:rsidP="00DA6C62">
      <w:pPr>
        <w:pStyle w:val="affffffffffb"/>
      </w:pPr>
      <w:r>
        <w:rPr>
          <w:rFonts w:hint="eastAsia"/>
        </w:rPr>
        <w:t>可在体育公园开展活动的包括花式柔力球和网式柔力球2个项目。均可在健身广场、自然场地上开展活动。</w:t>
      </w:r>
    </w:p>
    <w:p w14:paraId="195EAA46" w14:textId="77777777" w:rsidR="00DA6C62" w:rsidRDefault="00DA6C62" w:rsidP="00DA6C62">
      <w:pPr>
        <w:pStyle w:val="affffffffffb"/>
      </w:pPr>
      <w:r>
        <w:rPr>
          <w:rFonts w:hint="eastAsia"/>
        </w:rPr>
        <w:t>花式柔力球对场地尺寸无特殊要求，场地应平整，不涩不滑。</w:t>
      </w:r>
    </w:p>
    <w:p w14:paraId="5FB6F71A" w14:textId="77777777" w:rsidR="00DA6C62" w:rsidRDefault="00DA6C62" w:rsidP="00DA6C62">
      <w:pPr>
        <w:pStyle w:val="affffffffffb"/>
      </w:pPr>
      <w:r>
        <w:rPr>
          <w:rFonts w:hint="eastAsia"/>
        </w:rPr>
        <w:t>网式柔力球场地应长11.88m，宽6.1m，场地四周应由不少于2m的安全距离，应具备一定的照明条件。</w:t>
      </w:r>
    </w:p>
    <w:p w14:paraId="093278B7" w14:textId="77777777" w:rsidR="00DA6C62" w:rsidRDefault="00DA6C62" w:rsidP="00DA6C62">
      <w:pPr>
        <w:pStyle w:val="affffffffffb"/>
      </w:pPr>
      <w:r>
        <w:rPr>
          <w:rFonts w:hint="eastAsia"/>
        </w:rPr>
        <w:t>开展网式柔力球的体育公园应配备球网。球网应高1.75m，上下宽为76</w:t>
      </w:r>
      <w:r w:rsidRPr="003D41B0">
        <w:rPr>
          <w:rFonts w:ascii="Times New Roman"/>
        </w:rPr>
        <w:t>~</w:t>
      </w:r>
      <w:r>
        <w:rPr>
          <w:rFonts w:hint="eastAsia"/>
        </w:rPr>
        <w:t>80cm，长应不少于6.1m。开展这2种项目的体育公园均应配备休息区域。</w:t>
      </w:r>
    </w:p>
    <w:p w14:paraId="704DB6E8" w14:textId="77777777" w:rsidR="00DA6C62" w:rsidRDefault="00DA6C62" w:rsidP="00DA6C62">
      <w:pPr>
        <w:pStyle w:val="affffffffffb"/>
      </w:pPr>
      <w:r>
        <w:rPr>
          <w:rFonts w:hint="eastAsia"/>
        </w:rPr>
        <w:t>开展该运动的运动人群应配备球拍和球。</w:t>
      </w:r>
    </w:p>
    <w:p w14:paraId="706EC57C" w14:textId="77777777" w:rsidR="00DA6C62" w:rsidRDefault="00DA6C62" w:rsidP="00DA6C62">
      <w:pPr>
        <w:pStyle w:val="affffffffffb"/>
      </w:pPr>
      <w:r>
        <w:rPr>
          <w:rFonts w:hint="eastAsia"/>
        </w:rPr>
        <w:t>适合</w:t>
      </w:r>
      <w:proofErr w:type="gramStart"/>
      <w:r>
        <w:rPr>
          <w:rFonts w:hint="eastAsia"/>
        </w:rPr>
        <w:t>全年龄</w:t>
      </w:r>
      <w:proofErr w:type="gramEnd"/>
      <w:r>
        <w:rPr>
          <w:rFonts w:hint="eastAsia"/>
        </w:rPr>
        <w:t>的运动人群。</w:t>
      </w:r>
    </w:p>
    <w:p w14:paraId="649B12C4" w14:textId="77777777" w:rsidR="00BB512A" w:rsidRPr="00DA6C62" w:rsidRDefault="00DA6C62" w:rsidP="00DA6C62">
      <w:pPr>
        <w:pStyle w:val="affffffffffb"/>
      </w:pPr>
      <w:r>
        <w:rPr>
          <w:rFonts w:hint="eastAsia"/>
        </w:rPr>
        <w:t>宜在体育指导员指导下开展活动。</w:t>
      </w:r>
    </w:p>
    <w:p w14:paraId="2C2BD89F" w14:textId="77777777" w:rsidR="00BB512A" w:rsidRDefault="00BB512A" w:rsidP="00BB512A">
      <w:pPr>
        <w:pStyle w:val="aff5"/>
        <w:spacing w:before="156" w:after="156"/>
      </w:pPr>
      <w:r>
        <w:rPr>
          <w:rFonts w:hint="eastAsia"/>
        </w:rPr>
        <w:t>跳绳</w:t>
      </w:r>
    </w:p>
    <w:p w14:paraId="2922296C" w14:textId="77777777" w:rsidR="00DA6C62" w:rsidRDefault="00DA6C62" w:rsidP="00DA6C62">
      <w:pPr>
        <w:pStyle w:val="affffffffffb"/>
      </w:pPr>
      <w:r>
        <w:rPr>
          <w:rFonts w:hint="eastAsia"/>
        </w:rPr>
        <w:t>可在健身广场、自然场地上开展活动。</w:t>
      </w:r>
    </w:p>
    <w:p w14:paraId="1E9BF006" w14:textId="77777777" w:rsidR="00DA6C62" w:rsidRDefault="00DA6C62" w:rsidP="00DA6C62">
      <w:pPr>
        <w:pStyle w:val="affffffffffb"/>
      </w:pPr>
      <w:r>
        <w:rPr>
          <w:rFonts w:hint="eastAsia"/>
        </w:rPr>
        <w:t>场地应地面平整，具有一定弹性，场地四周应具备不少于2m的安全距离，应具备一定的光照条件。</w:t>
      </w:r>
    </w:p>
    <w:p w14:paraId="5F53DD36" w14:textId="77777777" w:rsidR="00DA6C62" w:rsidRDefault="00DA6C62" w:rsidP="00DA6C62">
      <w:pPr>
        <w:pStyle w:val="affffffffffb"/>
      </w:pPr>
      <w:r>
        <w:rPr>
          <w:rFonts w:hint="eastAsia"/>
        </w:rPr>
        <w:t>开展该运动的人群应配备跳绳。</w:t>
      </w:r>
    </w:p>
    <w:p w14:paraId="2F5A41F3" w14:textId="77777777" w:rsidR="00DA6C62" w:rsidRDefault="00DA6C62" w:rsidP="00DA6C62">
      <w:pPr>
        <w:pStyle w:val="affffffffffb"/>
      </w:pPr>
      <w:r>
        <w:rPr>
          <w:rFonts w:hint="eastAsia"/>
        </w:rPr>
        <w:t>开展该项目的体育公园应配备热身区和休息区。</w:t>
      </w:r>
    </w:p>
    <w:p w14:paraId="34A0DF3F" w14:textId="77777777" w:rsidR="00DA6C62" w:rsidRPr="003D41B0" w:rsidRDefault="00DA6C62" w:rsidP="00DA6C62">
      <w:pPr>
        <w:pStyle w:val="affffffffffb"/>
        <w:rPr>
          <w:noProof/>
        </w:rPr>
      </w:pPr>
      <w:r w:rsidRPr="003D41B0">
        <w:rPr>
          <w:rFonts w:hint="eastAsia"/>
          <w:noProof/>
        </w:rPr>
        <w:t>适合全年龄的运动人群。</w:t>
      </w:r>
    </w:p>
    <w:p w14:paraId="1AA130CE" w14:textId="77777777" w:rsidR="00BB512A" w:rsidRPr="00DA6C62" w:rsidRDefault="00DA6C62" w:rsidP="00DA6C62">
      <w:pPr>
        <w:pStyle w:val="affffffffffb"/>
      </w:pPr>
      <w:r w:rsidRPr="003D41B0">
        <w:rPr>
          <w:rFonts w:hint="eastAsia"/>
          <w:noProof/>
        </w:rPr>
        <w:t>宜在体育指导员指导下开展活动。</w:t>
      </w:r>
    </w:p>
    <w:p w14:paraId="34DA1C2A" w14:textId="77777777" w:rsidR="00BB512A" w:rsidRDefault="00BB512A" w:rsidP="00BB512A">
      <w:pPr>
        <w:pStyle w:val="aff5"/>
        <w:spacing w:before="156" w:after="156"/>
      </w:pPr>
      <w:r>
        <w:rPr>
          <w:rFonts w:hint="eastAsia"/>
        </w:rPr>
        <w:t>飞盘</w:t>
      </w:r>
    </w:p>
    <w:p w14:paraId="2E773C1E" w14:textId="77777777" w:rsidR="00346F21" w:rsidRDefault="00346F21" w:rsidP="00346F21">
      <w:pPr>
        <w:pStyle w:val="affffffffffb"/>
      </w:pPr>
      <w:r>
        <w:rPr>
          <w:rFonts w:hint="eastAsia"/>
        </w:rPr>
        <w:t>可在体育公园开展活动的包括团队飞盘</w:t>
      </w:r>
      <w:proofErr w:type="gramStart"/>
      <w:r>
        <w:rPr>
          <w:rFonts w:hint="eastAsia"/>
        </w:rPr>
        <w:t>和掷准飞盘</w:t>
      </w:r>
      <w:proofErr w:type="gramEnd"/>
      <w:r>
        <w:rPr>
          <w:rFonts w:hint="eastAsia"/>
        </w:rPr>
        <w:t>2个项目。</w:t>
      </w:r>
    </w:p>
    <w:p w14:paraId="2F4A21F7" w14:textId="77777777" w:rsidR="00346F21" w:rsidRDefault="00346F21" w:rsidP="00346F21">
      <w:pPr>
        <w:pStyle w:val="affffffffffb"/>
      </w:pPr>
      <w:r>
        <w:rPr>
          <w:rFonts w:hint="eastAsia"/>
        </w:rPr>
        <w:t>团队飞盘应在专业运动场地开展活动，包括11</w:t>
      </w:r>
      <w:proofErr w:type="gramStart"/>
      <w:r>
        <w:rPr>
          <w:rFonts w:hint="eastAsia"/>
        </w:rPr>
        <w:t>人制</w:t>
      </w:r>
      <w:proofErr w:type="gramEnd"/>
      <w:r>
        <w:rPr>
          <w:rFonts w:hint="eastAsia"/>
        </w:rPr>
        <w:t>足球场、7</w:t>
      </w:r>
      <w:proofErr w:type="gramStart"/>
      <w:r>
        <w:rPr>
          <w:rFonts w:hint="eastAsia"/>
        </w:rPr>
        <w:t>人制</w:t>
      </w:r>
      <w:proofErr w:type="gramEnd"/>
      <w:r>
        <w:rPr>
          <w:rFonts w:hint="eastAsia"/>
        </w:rPr>
        <w:t>足球场和5</w:t>
      </w:r>
      <w:proofErr w:type="gramStart"/>
      <w:r>
        <w:rPr>
          <w:rFonts w:hint="eastAsia"/>
        </w:rPr>
        <w:t>人制</w:t>
      </w:r>
      <w:proofErr w:type="gramEnd"/>
      <w:r>
        <w:rPr>
          <w:rFonts w:hint="eastAsia"/>
        </w:rPr>
        <w:t>足球场。场地四周应具有不少于3m的安全距离，应具备一定的照明条件。</w:t>
      </w:r>
    </w:p>
    <w:p w14:paraId="4A05DD1E" w14:textId="77777777" w:rsidR="00346F21" w:rsidRDefault="00346F21" w:rsidP="00346F21">
      <w:pPr>
        <w:pStyle w:val="affffffffffb"/>
      </w:pPr>
      <w:proofErr w:type="gramStart"/>
      <w:r>
        <w:rPr>
          <w:rFonts w:hint="eastAsia"/>
        </w:rPr>
        <w:t>掷准飞盘</w:t>
      </w:r>
      <w:proofErr w:type="gramEnd"/>
      <w:r>
        <w:rPr>
          <w:rFonts w:hint="eastAsia"/>
        </w:rPr>
        <w:t>应在自然场地开展活动，场地面积应不小于10m×10m，应具备一定的照明条件。</w:t>
      </w:r>
    </w:p>
    <w:p w14:paraId="5E00A050" w14:textId="77777777" w:rsidR="00346F21" w:rsidRDefault="00346F21" w:rsidP="00346F21">
      <w:pPr>
        <w:pStyle w:val="affffffffffb"/>
      </w:pPr>
      <w:r>
        <w:rPr>
          <w:rFonts w:hint="eastAsia"/>
        </w:rPr>
        <w:t>开展该运动的运动应配备经运动协会认证</w:t>
      </w:r>
      <w:proofErr w:type="gramStart"/>
      <w:r>
        <w:rPr>
          <w:rFonts w:hint="eastAsia"/>
        </w:rPr>
        <w:t>的</w:t>
      </w:r>
      <w:r w:rsidRPr="002912B0">
        <w:rPr>
          <w:rFonts w:hint="eastAsia"/>
        </w:rPr>
        <w:t>掷准飞盘</w:t>
      </w:r>
      <w:proofErr w:type="gramEnd"/>
      <w:r w:rsidRPr="002912B0">
        <w:rPr>
          <w:rFonts w:hint="eastAsia"/>
        </w:rPr>
        <w:t>目标框</w:t>
      </w:r>
      <w:proofErr w:type="gramStart"/>
      <w:r w:rsidRPr="002912B0">
        <w:rPr>
          <w:rFonts w:hint="eastAsia"/>
        </w:rPr>
        <w:t>及掷准</w:t>
      </w:r>
      <w:proofErr w:type="gramEnd"/>
      <w:r w:rsidRPr="002912B0">
        <w:rPr>
          <w:rFonts w:hint="eastAsia"/>
        </w:rPr>
        <w:t>飞盘</w:t>
      </w:r>
      <w:r>
        <w:rPr>
          <w:rFonts w:hint="eastAsia"/>
        </w:rPr>
        <w:t>或</w:t>
      </w:r>
      <w:r w:rsidRPr="002912B0">
        <w:rPr>
          <w:rFonts w:hint="eastAsia"/>
        </w:rPr>
        <w:t>标准团队飞盘</w:t>
      </w:r>
      <w:r>
        <w:rPr>
          <w:rFonts w:hint="eastAsia"/>
        </w:rPr>
        <w:t>。</w:t>
      </w:r>
    </w:p>
    <w:p w14:paraId="591303CA" w14:textId="77777777" w:rsidR="00346F21" w:rsidRDefault="00346F21" w:rsidP="00346F21">
      <w:pPr>
        <w:pStyle w:val="affffffffffb"/>
      </w:pPr>
      <w:r w:rsidRPr="002912B0">
        <w:rPr>
          <w:rFonts w:hint="eastAsia"/>
        </w:rPr>
        <w:t>开展该项目的体育公园应配备休息区。</w:t>
      </w:r>
    </w:p>
    <w:p w14:paraId="49853758" w14:textId="77777777" w:rsidR="00346F21" w:rsidRDefault="00346F21" w:rsidP="00346F21">
      <w:pPr>
        <w:pStyle w:val="affffffffffb"/>
      </w:pPr>
      <w:r w:rsidRPr="002912B0">
        <w:rPr>
          <w:rFonts w:hint="eastAsia"/>
        </w:rPr>
        <w:t>适合</w:t>
      </w:r>
      <w:r>
        <w:rPr>
          <w:rFonts w:hint="eastAsia"/>
        </w:rPr>
        <w:t>60岁以下的青少年、成年</w:t>
      </w:r>
      <w:r w:rsidRPr="002912B0">
        <w:rPr>
          <w:rFonts w:hint="eastAsia"/>
        </w:rPr>
        <w:t>运动人群。</w:t>
      </w:r>
    </w:p>
    <w:p w14:paraId="16A91871" w14:textId="77777777" w:rsidR="00BB512A" w:rsidRPr="00346F21" w:rsidRDefault="00346F21" w:rsidP="00346F21">
      <w:pPr>
        <w:pStyle w:val="affffffffffb"/>
      </w:pPr>
      <w:r w:rsidRPr="003D41B0">
        <w:rPr>
          <w:rFonts w:hint="eastAsia"/>
          <w:noProof/>
        </w:rPr>
        <w:lastRenderedPageBreak/>
        <w:t>宜在体育指导员指导下开展活动。</w:t>
      </w:r>
    </w:p>
    <w:p w14:paraId="701B68FC" w14:textId="77777777" w:rsidR="00BB512A" w:rsidRDefault="00BB512A" w:rsidP="00BB512A">
      <w:pPr>
        <w:pStyle w:val="aff5"/>
        <w:spacing w:before="156" w:after="156"/>
      </w:pPr>
      <w:r>
        <w:rPr>
          <w:rFonts w:hint="eastAsia"/>
        </w:rPr>
        <w:t>迷你高球</w:t>
      </w:r>
    </w:p>
    <w:p w14:paraId="669785C1" w14:textId="77777777" w:rsidR="00346F21" w:rsidRDefault="00346F21" w:rsidP="00346F21">
      <w:pPr>
        <w:pStyle w:val="affffffffffb"/>
      </w:pPr>
      <w:r>
        <w:t>可在自然场地或专业运动场地上开展活动</w:t>
      </w:r>
      <w:r>
        <w:rPr>
          <w:rFonts w:hint="eastAsia"/>
        </w:rPr>
        <w:t>。</w:t>
      </w:r>
    </w:p>
    <w:p w14:paraId="5DF320D7" w14:textId="77777777" w:rsidR="00346F21" w:rsidRDefault="00346F21" w:rsidP="00346F21">
      <w:pPr>
        <w:pStyle w:val="affffffffffb"/>
      </w:pPr>
      <w:r>
        <w:rPr>
          <w:rFonts w:hint="eastAsia"/>
        </w:rPr>
        <w:t>开展该项目的自然场地面积应为500㎡，场地应平整，球道间距应为3m，应具备一定的夜间照明条件。在自然场地上开展该运动的体育公园可配备</w:t>
      </w:r>
      <w:r w:rsidRPr="002912B0">
        <w:rPr>
          <w:rFonts w:hint="eastAsia"/>
        </w:rPr>
        <w:t>飞田球道9球道</w:t>
      </w:r>
      <w:r>
        <w:rPr>
          <w:rFonts w:hint="eastAsia"/>
        </w:rPr>
        <w:t>、</w:t>
      </w:r>
      <w:proofErr w:type="gramStart"/>
      <w:r w:rsidRPr="002912B0">
        <w:rPr>
          <w:rFonts w:hint="eastAsia"/>
        </w:rPr>
        <w:t>奔田球道</w:t>
      </w:r>
      <w:proofErr w:type="gramEnd"/>
      <w:r w:rsidRPr="002912B0">
        <w:rPr>
          <w:rFonts w:hint="eastAsia"/>
        </w:rPr>
        <w:t>9球道</w:t>
      </w:r>
      <w:r>
        <w:rPr>
          <w:rFonts w:hint="eastAsia"/>
        </w:rPr>
        <w:t>、</w:t>
      </w:r>
      <w:proofErr w:type="gramStart"/>
      <w:r w:rsidRPr="002912B0">
        <w:rPr>
          <w:rFonts w:hint="eastAsia"/>
        </w:rPr>
        <w:t>怡</w:t>
      </w:r>
      <w:proofErr w:type="gramEnd"/>
      <w:r w:rsidRPr="002912B0">
        <w:rPr>
          <w:rFonts w:hint="eastAsia"/>
        </w:rPr>
        <w:t>田球道9球道</w:t>
      </w:r>
      <w:r>
        <w:rPr>
          <w:rFonts w:hint="eastAsia"/>
        </w:rPr>
        <w:t>或MOS</w:t>
      </w:r>
      <w:r w:rsidRPr="002912B0">
        <w:rPr>
          <w:rFonts w:hint="eastAsia"/>
        </w:rPr>
        <w:t>球道9球道</w:t>
      </w:r>
      <w:r>
        <w:rPr>
          <w:rFonts w:hint="eastAsia"/>
        </w:rPr>
        <w:t>，并配备</w:t>
      </w:r>
      <w:r w:rsidRPr="002912B0">
        <w:rPr>
          <w:rFonts w:hint="eastAsia"/>
        </w:rPr>
        <w:t>无人自助借还球具柜</w:t>
      </w:r>
      <w:r>
        <w:rPr>
          <w:rFonts w:hint="eastAsia"/>
        </w:rPr>
        <w:t>和休息区。</w:t>
      </w:r>
    </w:p>
    <w:p w14:paraId="533FCF3E" w14:textId="77777777" w:rsidR="00346F21" w:rsidRDefault="00346F21" w:rsidP="00346F21">
      <w:pPr>
        <w:pStyle w:val="affffffffffb"/>
      </w:pPr>
      <w:r w:rsidRPr="002912B0">
        <w:rPr>
          <w:rFonts w:hint="eastAsia"/>
        </w:rPr>
        <w:t>开展该项目的</w:t>
      </w:r>
      <w:r>
        <w:rPr>
          <w:rFonts w:hint="eastAsia"/>
        </w:rPr>
        <w:t>专业运动场地面积应为1500㎡，</w:t>
      </w:r>
      <w:r w:rsidRPr="002912B0">
        <w:rPr>
          <w:rFonts w:hint="eastAsia"/>
        </w:rPr>
        <w:t>球道间距应为3m，应具备一定的夜间照明条件。</w:t>
      </w:r>
      <w:r>
        <w:rPr>
          <w:rFonts w:hint="eastAsia"/>
        </w:rPr>
        <w:t>在专业运动场地上开展该运动的体育公园应具备竞赛球场（包括</w:t>
      </w:r>
      <w:r w:rsidRPr="002912B0">
        <w:rPr>
          <w:rFonts w:hint="eastAsia"/>
        </w:rPr>
        <w:t>飞田、奔田、</w:t>
      </w:r>
      <w:proofErr w:type="gramStart"/>
      <w:r w:rsidRPr="002912B0">
        <w:rPr>
          <w:rFonts w:hint="eastAsia"/>
        </w:rPr>
        <w:t>怡</w:t>
      </w:r>
      <w:proofErr w:type="gramEnd"/>
      <w:r w:rsidRPr="002912B0">
        <w:rPr>
          <w:rFonts w:hint="eastAsia"/>
        </w:rPr>
        <w:t>田、MOS总计18球道</w:t>
      </w:r>
      <w:r>
        <w:rPr>
          <w:rFonts w:hint="eastAsia"/>
        </w:rPr>
        <w:t>）、无人</w:t>
      </w:r>
      <w:r w:rsidRPr="002912B0">
        <w:rPr>
          <w:rFonts w:hint="eastAsia"/>
        </w:rPr>
        <w:t>自助借还球具柜</w:t>
      </w:r>
      <w:r>
        <w:rPr>
          <w:rFonts w:hint="eastAsia"/>
        </w:rPr>
        <w:t>和休息区。</w:t>
      </w:r>
    </w:p>
    <w:p w14:paraId="51FE5005" w14:textId="77777777" w:rsidR="00346F21" w:rsidRDefault="00346F21" w:rsidP="00346F21">
      <w:pPr>
        <w:pStyle w:val="affffffffffb"/>
      </w:pPr>
      <w:r w:rsidRPr="002912B0">
        <w:rPr>
          <w:rFonts w:hint="eastAsia"/>
        </w:rPr>
        <w:t>适合</w:t>
      </w:r>
      <w:proofErr w:type="gramStart"/>
      <w:r>
        <w:rPr>
          <w:rFonts w:hint="eastAsia"/>
        </w:rPr>
        <w:t>全年龄</w:t>
      </w:r>
      <w:proofErr w:type="gramEnd"/>
      <w:r>
        <w:rPr>
          <w:rFonts w:hint="eastAsia"/>
        </w:rPr>
        <w:t>的</w:t>
      </w:r>
      <w:r w:rsidRPr="002912B0">
        <w:rPr>
          <w:rFonts w:hint="eastAsia"/>
        </w:rPr>
        <w:t>运动人群。</w:t>
      </w:r>
    </w:p>
    <w:p w14:paraId="2450A922" w14:textId="77777777" w:rsidR="00BB512A" w:rsidRPr="00346F21" w:rsidRDefault="00346F21" w:rsidP="00346F21">
      <w:pPr>
        <w:pStyle w:val="affffffffffb"/>
      </w:pPr>
      <w:r w:rsidRPr="003D41B0">
        <w:rPr>
          <w:rFonts w:hint="eastAsia"/>
          <w:noProof/>
        </w:rPr>
        <w:t>宜在体育指导员指导下开展活动。</w:t>
      </w:r>
    </w:p>
    <w:p w14:paraId="4575449C" w14:textId="77777777" w:rsidR="00BB512A" w:rsidRDefault="00BB512A" w:rsidP="00BB512A">
      <w:pPr>
        <w:pStyle w:val="aff5"/>
        <w:spacing w:before="156" w:after="156"/>
      </w:pPr>
      <w:r>
        <w:rPr>
          <w:rFonts w:hint="eastAsia"/>
        </w:rPr>
        <w:t>手球</w:t>
      </w:r>
    </w:p>
    <w:p w14:paraId="3ED5E48C" w14:textId="77777777" w:rsidR="00346F21" w:rsidRPr="00346F21" w:rsidRDefault="00346F21" w:rsidP="00346F21">
      <w:pPr>
        <w:pStyle w:val="affffffffffb"/>
        <w:rPr>
          <w:noProof/>
        </w:rPr>
      </w:pPr>
      <w:r w:rsidRPr="00346F21">
        <w:rPr>
          <w:rFonts w:hint="eastAsia"/>
          <w:noProof/>
        </w:rPr>
        <w:t>可在体育公园内开展活动的包括7人制手球、5人制手球、沙滩手球、幼儿手球4个项目。</w:t>
      </w:r>
    </w:p>
    <w:p w14:paraId="2EAD9A77" w14:textId="77777777" w:rsidR="00346F21" w:rsidRPr="00346F21" w:rsidRDefault="00346F21" w:rsidP="00346F21">
      <w:pPr>
        <w:pStyle w:val="affffffffffb"/>
        <w:rPr>
          <w:noProof/>
        </w:rPr>
      </w:pPr>
      <w:r w:rsidRPr="00346F21">
        <w:rPr>
          <w:rFonts w:hint="eastAsia"/>
          <w:noProof/>
        </w:rPr>
        <w:t>应在专业运动场地上开展活动。7人制手球、5人制手球、幼儿手球场地的面层应为塑胶地面，沙滩手球场地面层为沙子。</w:t>
      </w:r>
    </w:p>
    <w:p w14:paraId="550B8545" w14:textId="77777777" w:rsidR="00346F21" w:rsidRPr="00346F21" w:rsidRDefault="00346F21" w:rsidP="00346F21">
      <w:pPr>
        <w:pStyle w:val="affffffffffb"/>
        <w:rPr>
          <w:noProof/>
        </w:rPr>
      </w:pPr>
      <w:r w:rsidRPr="00346F21">
        <w:rPr>
          <w:rFonts w:hint="eastAsia"/>
          <w:noProof/>
        </w:rPr>
        <w:t>7人制手球场地长应为40m，宽为20m，可与5人制足球场地复用。5人制手球场地长应为28m，宽为15m，可与篮球场地复用。沙滩手球场地应长为27m，宽为12m，可与沙滩足球场地复用。幼儿手球场地长应为16m，宽为8m，可与篮球场地复用。</w:t>
      </w:r>
    </w:p>
    <w:p w14:paraId="36049131" w14:textId="77777777" w:rsidR="00346F21" w:rsidRPr="00346F21" w:rsidRDefault="00346F21" w:rsidP="00346F21">
      <w:pPr>
        <w:pStyle w:val="affffffffffb"/>
        <w:rPr>
          <w:noProof/>
        </w:rPr>
      </w:pPr>
      <w:r w:rsidRPr="00346F21">
        <w:rPr>
          <w:noProof/>
        </w:rPr>
        <w:t>开展该运动的体育公园应配备挡网</w:t>
      </w:r>
      <w:r w:rsidRPr="00346F21">
        <w:rPr>
          <w:rFonts w:hint="eastAsia"/>
          <w:noProof/>
        </w:rPr>
        <w:t>2张、手球门和休息区。7人制手球挡网尺寸为20m×5m，5人制手球、沙滩手球挡网尺寸为15m×5m，幼儿手球挡网尺寸为8m×5m。</w:t>
      </w:r>
    </w:p>
    <w:p w14:paraId="6842D892" w14:textId="77777777" w:rsidR="00346F21" w:rsidRPr="00346F21" w:rsidRDefault="00346F21" w:rsidP="00346F21">
      <w:pPr>
        <w:pStyle w:val="affffffffffb"/>
        <w:rPr>
          <w:noProof/>
        </w:rPr>
      </w:pPr>
      <w:r w:rsidRPr="00346F21">
        <w:rPr>
          <w:noProof/>
        </w:rPr>
        <w:t>适合幼儿</w:t>
      </w:r>
      <w:r w:rsidRPr="00346F21">
        <w:rPr>
          <w:rFonts w:hint="eastAsia"/>
          <w:noProof/>
        </w:rPr>
        <w:t>、</w:t>
      </w:r>
      <w:r w:rsidRPr="00346F21">
        <w:rPr>
          <w:noProof/>
        </w:rPr>
        <w:t>青少年儿童</w:t>
      </w:r>
      <w:r w:rsidRPr="00346F21">
        <w:rPr>
          <w:rFonts w:hint="eastAsia"/>
          <w:noProof/>
        </w:rPr>
        <w:t>、</w:t>
      </w:r>
      <w:r w:rsidRPr="00346F21">
        <w:rPr>
          <w:noProof/>
        </w:rPr>
        <w:t>成年开展活动</w:t>
      </w:r>
      <w:r w:rsidRPr="00346F21">
        <w:rPr>
          <w:rFonts w:hint="eastAsia"/>
          <w:noProof/>
        </w:rPr>
        <w:t>。7人制手球每队16人，比赛时上场7人；5人制手球每队12人，比赛时上场5人；沙滩手球每队10人，比赛时上场4人；幼儿手球每队10人，比赛时上场4人。</w:t>
      </w:r>
    </w:p>
    <w:p w14:paraId="677B35B9" w14:textId="77777777" w:rsidR="00BB512A" w:rsidRPr="00346F21" w:rsidRDefault="00346F21" w:rsidP="00346F21">
      <w:pPr>
        <w:pStyle w:val="affffffffffb"/>
      </w:pPr>
      <w:r w:rsidRPr="00346F21">
        <w:rPr>
          <w:rFonts w:hint="eastAsia"/>
          <w:noProof/>
        </w:rPr>
        <w:t>宜在体育指导员指导下活动。</w:t>
      </w:r>
    </w:p>
    <w:p w14:paraId="7CC8EE7E" w14:textId="77777777" w:rsidR="00BB512A" w:rsidRDefault="00BB512A" w:rsidP="00BB512A">
      <w:pPr>
        <w:pStyle w:val="aff5"/>
        <w:spacing w:before="156" w:after="156"/>
      </w:pPr>
      <w:r>
        <w:rPr>
          <w:rFonts w:hint="eastAsia"/>
        </w:rPr>
        <w:t>掷球</w:t>
      </w:r>
    </w:p>
    <w:p w14:paraId="43725461" w14:textId="77777777" w:rsidR="00346F21" w:rsidRDefault="00346F21" w:rsidP="00346F21">
      <w:pPr>
        <w:pStyle w:val="affffffffffb"/>
      </w:pPr>
      <w:r>
        <w:rPr>
          <w:rFonts w:hint="eastAsia"/>
        </w:rPr>
        <w:t>可在体育公园内开展活动的包括草地掷球、塑胶地掷球、小金属地掷球3个项目。</w:t>
      </w:r>
    </w:p>
    <w:p w14:paraId="141BE9C7" w14:textId="77777777" w:rsidR="00346F21" w:rsidRDefault="00346F21" w:rsidP="00346F21">
      <w:pPr>
        <w:pStyle w:val="affffffffffb"/>
      </w:pPr>
      <w:r>
        <w:rPr>
          <w:rFonts w:hint="eastAsia"/>
        </w:rPr>
        <w:t>应在专业运动场地上开展活动。</w:t>
      </w:r>
    </w:p>
    <w:p w14:paraId="0DE43749" w14:textId="77777777" w:rsidR="00346F21" w:rsidRDefault="00346F21" w:rsidP="00346F21">
      <w:pPr>
        <w:pStyle w:val="affffffffffb"/>
        <w:rPr>
          <w:rFonts w:ascii="Calibri" w:hAnsi="Calibri" w:cs="Calibri"/>
        </w:rPr>
      </w:pPr>
      <w:r>
        <w:rPr>
          <w:rFonts w:hint="eastAsia"/>
        </w:rPr>
        <w:t>草地掷球场地面层应为草绿色涤纶材质的草地掷球多功能运动地毯，长度应为40m</w:t>
      </w:r>
      <w:r w:rsidRPr="000F7C0F">
        <w:rPr>
          <w:rFonts w:ascii="Calibri" w:hAnsi="Calibri" w:cs="Calibri"/>
        </w:rPr>
        <w:t>~</w:t>
      </w:r>
      <w:r w:rsidRPr="00346F21">
        <w:rPr>
          <w:rFonts w:hAnsi="宋体" w:cs="Calibri" w:hint="eastAsia"/>
        </w:rPr>
        <w:t>100m</w:t>
      </w:r>
      <w:r>
        <w:rPr>
          <w:rFonts w:ascii="Calibri" w:hAnsi="Calibri" w:cs="Calibri" w:hint="eastAsia"/>
        </w:rPr>
        <w:t>，宽度为</w:t>
      </w:r>
      <w:r w:rsidRPr="00346F21">
        <w:rPr>
          <w:rFonts w:hAnsi="宋体" w:cs="Calibri" w:hint="eastAsia"/>
        </w:rPr>
        <w:t>5m</w:t>
      </w:r>
      <w:r w:rsidRPr="00060841">
        <w:rPr>
          <w:rFonts w:ascii="Times New Roman"/>
        </w:rPr>
        <w:t>~</w:t>
      </w:r>
      <w:r w:rsidRPr="00346F21">
        <w:rPr>
          <w:rFonts w:hAnsi="宋体" w:cs="Calibri" w:hint="eastAsia"/>
        </w:rPr>
        <w:t>6m</w:t>
      </w:r>
      <w:r>
        <w:rPr>
          <w:rFonts w:ascii="Calibri" w:hAnsi="Calibri" w:cs="Calibri" w:hint="eastAsia"/>
        </w:rPr>
        <w:t>，厚度为</w:t>
      </w:r>
      <w:r w:rsidRPr="00346F21">
        <w:rPr>
          <w:rFonts w:hAnsi="宋体" w:cs="Calibri" w:hint="eastAsia"/>
        </w:rPr>
        <w:t>7mm</w:t>
      </w:r>
      <w:r w:rsidRPr="00060841">
        <w:rPr>
          <w:rFonts w:ascii="Times New Roman"/>
        </w:rPr>
        <w:t>~</w:t>
      </w:r>
      <w:r w:rsidRPr="00346F21">
        <w:rPr>
          <w:rFonts w:hAnsi="宋体" w:cs="Calibri" w:hint="eastAsia"/>
        </w:rPr>
        <w:t>8mm</w:t>
      </w:r>
      <w:r>
        <w:rPr>
          <w:rFonts w:ascii="Calibri" w:hAnsi="Calibri" w:cs="Calibri" w:hint="eastAsia"/>
        </w:rPr>
        <w:t>，</w:t>
      </w:r>
      <w:proofErr w:type="gramStart"/>
      <w:r>
        <w:rPr>
          <w:rFonts w:ascii="Calibri" w:hAnsi="Calibri" w:cs="Calibri" w:hint="eastAsia"/>
        </w:rPr>
        <w:t>克重应为</w:t>
      </w:r>
      <w:proofErr w:type="gramEnd"/>
      <w:r w:rsidRPr="00346F21">
        <w:rPr>
          <w:rFonts w:hAnsi="宋体" w:cs="Calibri" w:hint="eastAsia"/>
        </w:rPr>
        <w:t>2000g/㎡</w:t>
      </w:r>
      <w:r>
        <w:rPr>
          <w:rFonts w:ascii="Calibri" w:hAnsi="Calibri" w:cs="Calibri" w:hint="eastAsia"/>
        </w:rPr>
        <w:t>，耐紫外线应为</w:t>
      </w:r>
      <w:r>
        <w:rPr>
          <w:rFonts w:ascii="Calibri" w:hAnsi="Calibri" w:cs="Calibri" w:hint="eastAsia"/>
        </w:rPr>
        <w:t>6</w:t>
      </w:r>
      <w:r>
        <w:rPr>
          <w:rFonts w:ascii="Calibri" w:hAnsi="Calibri" w:cs="Calibri" w:hint="eastAsia"/>
        </w:rPr>
        <w:t>级。垫层应为灰色</w:t>
      </w:r>
      <w:r w:rsidRPr="00D0131F">
        <w:rPr>
          <w:rFonts w:ascii="Calibri" w:hAnsi="Calibri" w:cs="Calibri" w:hint="eastAsia"/>
        </w:rPr>
        <w:t>涤纶材质的草地掷球多功能运动地毯，长度应为</w:t>
      </w:r>
      <w:r w:rsidRPr="00346F21">
        <w:rPr>
          <w:rFonts w:hAnsi="宋体" w:cs="Calibri" w:hint="eastAsia"/>
        </w:rPr>
        <w:t>40m</w:t>
      </w:r>
      <w:r w:rsidRPr="00060841">
        <w:rPr>
          <w:rFonts w:ascii="Times New Roman"/>
        </w:rPr>
        <w:t>~</w:t>
      </w:r>
      <w:r w:rsidRPr="00346F21">
        <w:rPr>
          <w:rFonts w:hAnsi="宋体" w:cs="Calibri" w:hint="eastAsia"/>
        </w:rPr>
        <w:t>100m</w:t>
      </w:r>
      <w:r w:rsidRPr="00D0131F">
        <w:rPr>
          <w:rFonts w:ascii="Calibri" w:hAnsi="Calibri" w:cs="Calibri" w:hint="eastAsia"/>
        </w:rPr>
        <w:t>，宽度为</w:t>
      </w:r>
      <w:r w:rsidRPr="00346F21">
        <w:rPr>
          <w:rFonts w:hAnsi="宋体" w:cs="Calibri" w:hint="eastAsia"/>
        </w:rPr>
        <w:t>5m</w:t>
      </w:r>
      <w:r w:rsidRPr="00060841">
        <w:rPr>
          <w:rFonts w:ascii="Times New Roman"/>
        </w:rPr>
        <w:t>~</w:t>
      </w:r>
      <w:r w:rsidRPr="00346F21">
        <w:rPr>
          <w:rFonts w:hAnsi="宋体" w:cs="Calibri" w:hint="eastAsia"/>
        </w:rPr>
        <w:t>6m</w:t>
      </w:r>
      <w:r w:rsidRPr="00D0131F">
        <w:rPr>
          <w:rFonts w:ascii="Calibri" w:hAnsi="Calibri" w:cs="Calibri" w:hint="eastAsia"/>
        </w:rPr>
        <w:t>，厚度为</w:t>
      </w:r>
      <w:r w:rsidRPr="00346F21">
        <w:rPr>
          <w:rFonts w:hAnsi="宋体" w:cs="Calibri" w:hint="eastAsia"/>
        </w:rPr>
        <w:t>4mm</w:t>
      </w:r>
      <w:r w:rsidRPr="00060841">
        <w:rPr>
          <w:rFonts w:ascii="Times New Roman"/>
        </w:rPr>
        <w:t>~</w:t>
      </w:r>
      <w:r w:rsidRPr="00346F21">
        <w:rPr>
          <w:rFonts w:hAnsi="宋体" w:cs="Calibri" w:hint="eastAsia"/>
        </w:rPr>
        <w:t>5mm</w:t>
      </w:r>
      <w:r w:rsidRPr="00D0131F">
        <w:rPr>
          <w:rFonts w:ascii="Calibri" w:hAnsi="Calibri" w:cs="Calibri" w:hint="eastAsia"/>
        </w:rPr>
        <w:t>，</w:t>
      </w:r>
      <w:proofErr w:type="gramStart"/>
      <w:r w:rsidRPr="00D0131F">
        <w:rPr>
          <w:rFonts w:ascii="Calibri" w:hAnsi="Calibri" w:cs="Calibri" w:hint="eastAsia"/>
        </w:rPr>
        <w:t>克重应为</w:t>
      </w:r>
      <w:proofErr w:type="gramEnd"/>
      <w:r w:rsidRPr="00346F21">
        <w:rPr>
          <w:rFonts w:hAnsi="宋体" w:cs="Calibri" w:hint="eastAsia"/>
        </w:rPr>
        <w:t>1100g/㎡</w:t>
      </w:r>
      <w:r>
        <w:rPr>
          <w:rFonts w:ascii="Calibri" w:hAnsi="Calibri" w:cs="Calibri" w:hint="eastAsia"/>
        </w:rPr>
        <w:t>。场地应基本平整，无破损。</w:t>
      </w:r>
    </w:p>
    <w:p w14:paraId="0729A3A5" w14:textId="77777777" w:rsidR="00346F21" w:rsidRDefault="00346F21" w:rsidP="00346F21">
      <w:pPr>
        <w:pStyle w:val="affffffffffb"/>
        <w:rPr>
          <w:rFonts w:ascii="Calibri" w:hAnsi="Calibri" w:cs="Calibri"/>
        </w:rPr>
      </w:pPr>
      <w:r>
        <w:rPr>
          <w:rFonts w:ascii="Calibri" w:hAnsi="Calibri" w:cs="Calibri" w:hint="eastAsia"/>
        </w:rPr>
        <w:t>塑胶地掷球应为建设在基本平整的混凝土地面上的橡胶场地，每条赛道应长为</w:t>
      </w:r>
      <w:r w:rsidRPr="00346F21">
        <w:rPr>
          <w:rFonts w:hAnsi="宋体" w:cs="Calibri" w:hint="eastAsia"/>
        </w:rPr>
        <w:t>28m</w:t>
      </w:r>
      <w:r>
        <w:rPr>
          <w:rFonts w:ascii="Calibri" w:hAnsi="Calibri" w:cs="Calibri" w:hint="eastAsia"/>
        </w:rPr>
        <w:t>，宽为</w:t>
      </w:r>
      <w:r w:rsidRPr="00346F21">
        <w:rPr>
          <w:rFonts w:hAnsi="宋体" w:cs="Calibri" w:hint="eastAsia"/>
        </w:rPr>
        <w:t>4m</w:t>
      </w:r>
      <w:r>
        <w:rPr>
          <w:rFonts w:ascii="Calibri" w:hAnsi="Calibri" w:cs="Calibri" w:hint="eastAsia"/>
        </w:rPr>
        <w:t>。场地四周应采用高为</w:t>
      </w:r>
      <w:r w:rsidRPr="00346F21">
        <w:rPr>
          <w:rFonts w:hAnsi="宋体" w:cs="Calibri" w:hint="eastAsia"/>
        </w:rPr>
        <w:t>23cm</w:t>
      </w:r>
      <w:r w:rsidRPr="00060841">
        <w:rPr>
          <w:rFonts w:ascii="Times New Roman"/>
        </w:rPr>
        <w:t>~</w:t>
      </w:r>
      <w:r w:rsidRPr="00346F21">
        <w:rPr>
          <w:rFonts w:hAnsi="宋体" w:cs="Calibri" w:hint="eastAsia"/>
        </w:rPr>
        <w:t>27cm</w:t>
      </w:r>
      <w:r>
        <w:rPr>
          <w:rFonts w:ascii="Calibri" w:hAnsi="Calibri" w:cs="Calibri" w:hint="eastAsia"/>
        </w:rPr>
        <w:t>、厚度为</w:t>
      </w:r>
      <w:r w:rsidRPr="00346F21">
        <w:rPr>
          <w:rFonts w:hAnsi="宋体" w:cs="Calibri" w:hint="eastAsia"/>
        </w:rPr>
        <w:t>4cm</w:t>
      </w:r>
      <w:r>
        <w:rPr>
          <w:rFonts w:ascii="Calibri" w:hAnsi="Calibri" w:cs="Calibri" w:hint="eastAsia"/>
        </w:rPr>
        <w:t>的木板拼接。</w:t>
      </w:r>
    </w:p>
    <w:p w14:paraId="6377A64A" w14:textId="77777777" w:rsidR="00346F21" w:rsidRDefault="00346F21" w:rsidP="00346F21">
      <w:pPr>
        <w:pStyle w:val="affffffffffb"/>
      </w:pPr>
      <w:r>
        <w:rPr>
          <w:rFonts w:ascii="Calibri" w:hAnsi="Calibri" w:cs="Calibri" w:hint="eastAsia"/>
        </w:rPr>
        <w:t>小金属地掷球场地应为</w:t>
      </w:r>
      <w:r w:rsidRPr="00346F21">
        <w:rPr>
          <w:rFonts w:hAnsi="宋体" w:cs="Calibri" w:hint="eastAsia"/>
        </w:rPr>
        <w:t>8cm</w:t>
      </w:r>
      <w:r w:rsidRPr="00060841">
        <w:rPr>
          <w:rFonts w:ascii="Times New Roman"/>
        </w:rPr>
        <w:t>~</w:t>
      </w:r>
      <w:r w:rsidRPr="00346F21">
        <w:rPr>
          <w:rFonts w:hAnsi="宋体" w:cs="Calibri" w:hint="eastAsia"/>
        </w:rPr>
        <w:t>10cm</w:t>
      </w:r>
      <w:r>
        <w:rPr>
          <w:rFonts w:ascii="Calibri" w:hAnsi="Calibri" w:cs="Calibri" w:hint="eastAsia"/>
        </w:rPr>
        <w:t>的透水混凝土建造，并在面层均匀铺设直径小于</w:t>
      </w:r>
      <w:r w:rsidRPr="00346F21">
        <w:rPr>
          <w:rFonts w:hAnsi="宋体" w:cs="Calibri"/>
        </w:rPr>
        <w:t>1cm</w:t>
      </w:r>
      <w:r>
        <w:rPr>
          <w:rFonts w:ascii="Calibri" w:hAnsi="Calibri" w:cs="Calibri" w:hint="eastAsia"/>
        </w:rPr>
        <w:t>的碎石，碎石厚度应为</w:t>
      </w:r>
      <w:r w:rsidRPr="00346F21">
        <w:rPr>
          <w:rFonts w:hAnsi="宋体" w:cs="Calibri" w:hint="eastAsia"/>
        </w:rPr>
        <w:t>1cm</w:t>
      </w:r>
      <w:r>
        <w:rPr>
          <w:rFonts w:ascii="Calibri" w:hAnsi="Calibri" w:cs="Calibri" w:hint="eastAsia"/>
        </w:rPr>
        <w:t>。</w:t>
      </w:r>
    </w:p>
    <w:p w14:paraId="00334B50" w14:textId="77777777" w:rsidR="00346F21" w:rsidRDefault="00346F21" w:rsidP="00346F21">
      <w:pPr>
        <w:pStyle w:val="affffffffffb"/>
      </w:pPr>
      <w:r>
        <w:rPr>
          <w:rFonts w:hint="eastAsia"/>
        </w:rPr>
        <w:lastRenderedPageBreak/>
        <w:t>开展该项目的体育公园应配备符合项目要求的大球、目标球和休息区。</w:t>
      </w:r>
    </w:p>
    <w:p w14:paraId="4ADCFB27" w14:textId="77777777" w:rsidR="00346F21" w:rsidRDefault="00346F21" w:rsidP="00346F21">
      <w:pPr>
        <w:pStyle w:val="affffffffffb"/>
      </w:pPr>
      <w:r w:rsidRPr="00741F85">
        <w:rPr>
          <w:rFonts w:hint="eastAsia"/>
        </w:rPr>
        <w:t>适合</w:t>
      </w:r>
      <w:proofErr w:type="gramStart"/>
      <w:r w:rsidRPr="00741F85">
        <w:rPr>
          <w:rFonts w:hint="eastAsia"/>
        </w:rPr>
        <w:t>全年龄</w:t>
      </w:r>
      <w:proofErr w:type="gramEnd"/>
      <w:r w:rsidRPr="00741F85">
        <w:rPr>
          <w:rFonts w:hint="eastAsia"/>
        </w:rPr>
        <w:t>的运动人群</w:t>
      </w:r>
      <w:r>
        <w:rPr>
          <w:rFonts w:hint="eastAsia"/>
        </w:rPr>
        <w:t>。</w:t>
      </w:r>
    </w:p>
    <w:p w14:paraId="1A9BDEC3" w14:textId="77777777" w:rsidR="00BB512A" w:rsidRPr="00346F21" w:rsidRDefault="00346F21" w:rsidP="00346F21">
      <w:pPr>
        <w:pStyle w:val="affffffffffb"/>
      </w:pPr>
      <w:r w:rsidRPr="00952088">
        <w:rPr>
          <w:rFonts w:hint="eastAsia"/>
          <w:noProof/>
        </w:rPr>
        <w:t>宜在体育指导员指导下活动。</w:t>
      </w:r>
    </w:p>
    <w:p w14:paraId="68BDADAA" w14:textId="77777777" w:rsidR="00BB512A" w:rsidRDefault="00BB512A" w:rsidP="00BB512A">
      <w:pPr>
        <w:pStyle w:val="aff5"/>
        <w:spacing w:before="156" w:after="156"/>
      </w:pPr>
      <w:r>
        <w:rPr>
          <w:rFonts w:hint="eastAsia"/>
        </w:rPr>
        <w:t>壁球</w:t>
      </w:r>
    </w:p>
    <w:p w14:paraId="4FBC2FE5" w14:textId="77777777" w:rsidR="00346F21" w:rsidRPr="00346F21" w:rsidRDefault="00346F21" w:rsidP="00346F21">
      <w:pPr>
        <w:pStyle w:val="affffffffffb"/>
      </w:pPr>
      <w:r w:rsidRPr="00346F21">
        <w:rPr>
          <w:rFonts w:hint="eastAsia"/>
        </w:rPr>
        <w:t>应在专业运动场地上开展活动。</w:t>
      </w:r>
    </w:p>
    <w:p w14:paraId="01863591" w14:textId="77777777" w:rsidR="00346F21" w:rsidRPr="00346F21" w:rsidRDefault="00346F21" w:rsidP="00346F21">
      <w:pPr>
        <w:pStyle w:val="affffffffffb"/>
      </w:pPr>
      <w:proofErr w:type="gramStart"/>
      <w:r w:rsidRPr="00346F21">
        <w:rPr>
          <w:rFonts w:hint="eastAsia"/>
        </w:rPr>
        <w:t>宜建设</w:t>
      </w:r>
      <w:proofErr w:type="gramEnd"/>
      <w:r w:rsidRPr="00346F21">
        <w:rPr>
          <w:rFonts w:hint="eastAsia"/>
        </w:rPr>
        <w:t>玻璃式壁球场地。场地应搭建在高度不少于15cm的混凝土土地，建筑材料应为12mm厚钢化玻璃、运动地板或塑料类地板。场地通五金件和</w:t>
      </w:r>
      <w:proofErr w:type="gramStart"/>
      <w:r w:rsidRPr="00346F21">
        <w:rPr>
          <w:rFonts w:hint="eastAsia"/>
        </w:rPr>
        <w:t>玻璃肋用膨胀</w:t>
      </w:r>
      <w:proofErr w:type="gramEnd"/>
      <w:r w:rsidRPr="00346F21">
        <w:rPr>
          <w:rFonts w:hint="eastAsia"/>
        </w:rPr>
        <w:t>螺丝固定在混凝度上，玻璃墙体和玻璃</w:t>
      </w:r>
      <w:proofErr w:type="gramStart"/>
      <w:r w:rsidRPr="00346F21">
        <w:rPr>
          <w:rFonts w:hint="eastAsia"/>
        </w:rPr>
        <w:t>肋</w:t>
      </w:r>
      <w:proofErr w:type="gramEnd"/>
      <w:r w:rsidRPr="00346F21">
        <w:rPr>
          <w:rFonts w:hint="eastAsia"/>
        </w:rPr>
        <w:t>结合钢结构链接。</w:t>
      </w:r>
    </w:p>
    <w:p w14:paraId="14C1B932" w14:textId="77777777" w:rsidR="00346F21" w:rsidRPr="00346F21" w:rsidRDefault="00346F21" w:rsidP="00346F21">
      <w:pPr>
        <w:pStyle w:val="affffffffffb"/>
      </w:pPr>
      <w:r w:rsidRPr="00346F21">
        <w:rPr>
          <w:rFonts w:hint="eastAsia"/>
        </w:rPr>
        <w:t>单打壁球场地长应为9.75m，宽为6.4m，高为5.64m。</w:t>
      </w:r>
    </w:p>
    <w:p w14:paraId="66EA6B82" w14:textId="77777777" w:rsidR="00346F21" w:rsidRPr="00346F21" w:rsidRDefault="00346F21" w:rsidP="00346F21">
      <w:pPr>
        <w:pStyle w:val="affffffffffb"/>
      </w:pPr>
      <w:r w:rsidRPr="00346F21">
        <w:rPr>
          <w:rFonts w:hint="eastAsia"/>
        </w:rPr>
        <w:t>开展该项目的体育公园应配备休息区。</w:t>
      </w:r>
    </w:p>
    <w:p w14:paraId="4A2B5658" w14:textId="77777777" w:rsidR="00346F21" w:rsidRPr="00346F21" w:rsidRDefault="00346F21" w:rsidP="00346F21">
      <w:pPr>
        <w:pStyle w:val="affffffffffb"/>
      </w:pPr>
      <w:r w:rsidRPr="00346F21">
        <w:rPr>
          <w:rFonts w:hint="eastAsia"/>
        </w:rPr>
        <w:t>适合</w:t>
      </w:r>
      <w:proofErr w:type="gramStart"/>
      <w:r w:rsidRPr="00346F21">
        <w:rPr>
          <w:rFonts w:hint="eastAsia"/>
        </w:rPr>
        <w:t>全年龄</w:t>
      </w:r>
      <w:proofErr w:type="gramEnd"/>
      <w:r w:rsidRPr="00346F21">
        <w:rPr>
          <w:rFonts w:hint="eastAsia"/>
        </w:rPr>
        <w:t>的运动人群。</w:t>
      </w:r>
    </w:p>
    <w:p w14:paraId="7B9C56B7" w14:textId="77777777" w:rsidR="00BB512A" w:rsidRPr="00346F21" w:rsidRDefault="00346F21" w:rsidP="00346F21">
      <w:pPr>
        <w:pStyle w:val="affffffffffb"/>
      </w:pPr>
      <w:r w:rsidRPr="00346F21">
        <w:rPr>
          <w:rFonts w:hint="eastAsia"/>
          <w:noProof/>
        </w:rPr>
        <w:t>宜在体育指导员指导下活动。</w:t>
      </w:r>
    </w:p>
    <w:p w14:paraId="37B7A823" w14:textId="77777777" w:rsidR="00BB512A" w:rsidRDefault="00BB512A" w:rsidP="00BB512A">
      <w:pPr>
        <w:pStyle w:val="aff5"/>
        <w:spacing w:before="156" w:after="156"/>
      </w:pPr>
      <w:r>
        <w:rPr>
          <w:rFonts w:hint="eastAsia"/>
        </w:rPr>
        <w:t>板球</w:t>
      </w:r>
    </w:p>
    <w:p w14:paraId="1BBA11B8" w14:textId="77777777" w:rsidR="00346F21" w:rsidRDefault="00346F21" w:rsidP="00346F21">
      <w:pPr>
        <w:pStyle w:val="affffffffffb"/>
      </w:pPr>
      <w:r>
        <w:rPr>
          <w:rFonts w:hint="eastAsia"/>
        </w:rPr>
        <w:t>可在专业运动场地、自然场地上开展活动，包括板球比赛场地和</w:t>
      </w:r>
      <w:proofErr w:type="gramStart"/>
      <w:r>
        <w:rPr>
          <w:rFonts w:hint="eastAsia"/>
        </w:rPr>
        <w:t>板球网</w:t>
      </w:r>
      <w:proofErr w:type="gramEnd"/>
      <w:r>
        <w:rPr>
          <w:rFonts w:hint="eastAsia"/>
        </w:rPr>
        <w:t>笼。</w:t>
      </w:r>
    </w:p>
    <w:p w14:paraId="4C4692DD" w14:textId="77777777" w:rsidR="00346F21" w:rsidRDefault="00346F21" w:rsidP="00346F21">
      <w:pPr>
        <w:pStyle w:val="affffffffffb"/>
        <w:rPr>
          <w:rFonts w:ascii="Calibri" w:hAnsi="Calibri" w:cs="Calibri"/>
        </w:rPr>
      </w:pPr>
      <w:r>
        <w:rPr>
          <w:rFonts w:hint="eastAsia"/>
        </w:rPr>
        <w:t>板球比赛场地应为半径为30m</w:t>
      </w:r>
      <w:r w:rsidRPr="00060841">
        <w:rPr>
          <w:rFonts w:ascii="Times New Roman"/>
        </w:rPr>
        <w:t>~</w:t>
      </w:r>
      <w:r w:rsidRPr="00346F21">
        <w:rPr>
          <w:rFonts w:hAnsi="宋体" w:cs="Calibri" w:hint="eastAsia"/>
        </w:rPr>
        <w:t>60m</w:t>
      </w:r>
      <w:r>
        <w:rPr>
          <w:rFonts w:ascii="Calibri" w:hAnsi="Calibri" w:cs="Calibri" w:hint="eastAsia"/>
        </w:rPr>
        <w:t>的平正圆形或椭圆形草坪或硬质地面。中间应有长为</w:t>
      </w:r>
      <w:r w:rsidRPr="00346F21">
        <w:rPr>
          <w:rFonts w:hAnsi="宋体" w:cs="Calibri" w:hint="eastAsia"/>
        </w:rPr>
        <w:t>25m</w:t>
      </w:r>
      <w:r>
        <w:rPr>
          <w:rFonts w:ascii="Calibri" w:hAnsi="Calibri" w:cs="Calibri" w:hint="eastAsia"/>
        </w:rPr>
        <w:t>，宽</w:t>
      </w:r>
      <w:r w:rsidRPr="00346F21">
        <w:rPr>
          <w:rFonts w:hAnsi="宋体" w:cs="Calibri" w:hint="eastAsia"/>
        </w:rPr>
        <w:t>3.5m</w:t>
      </w:r>
      <w:r>
        <w:rPr>
          <w:rFonts w:ascii="Calibri" w:hAnsi="Calibri" w:cs="Calibri" w:hint="eastAsia"/>
        </w:rPr>
        <w:t>的完全平整的黏土或水泥球道（加盖人造草坪垫）。场地周围可架设不低于</w:t>
      </w:r>
      <w:r w:rsidRPr="00346F21">
        <w:rPr>
          <w:rFonts w:hAnsi="宋体" w:cs="Calibri" w:hint="eastAsia"/>
        </w:rPr>
        <w:t>3m</w:t>
      </w:r>
      <w:r>
        <w:rPr>
          <w:rFonts w:ascii="Calibri" w:hAnsi="Calibri" w:cs="Calibri" w:hint="eastAsia"/>
        </w:rPr>
        <w:t>的挡网，如夜间开展活动应具备照明条件。</w:t>
      </w:r>
    </w:p>
    <w:p w14:paraId="4A7D0C04" w14:textId="77777777" w:rsidR="00346F21" w:rsidRDefault="00346F21" w:rsidP="00346F21">
      <w:pPr>
        <w:pStyle w:val="affffffffffb"/>
      </w:pPr>
      <w:r>
        <w:rPr>
          <w:rFonts w:ascii="Calibri" w:hAnsi="Calibri" w:cs="Calibri" w:hint="eastAsia"/>
        </w:rPr>
        <w:t>板球网</w:t>
      </w:r>
      <w:proofErr w:type="gramStart"/>
      <w:r>
        <w:rPr>
          <w:rFonts w:ascii="Calibri" w:hAnsi="Calibri" w:cs="Calibri" w:hint="eastAsia"/>
        </w:rPr>
        <w:t>笼</w:t>
      </w:r>
      <w:proofErr w:type="gramEnd"/>
      <w:r>
        <w:rPr>
          <w:rFonts w:ascii="Calibri" w:hAnsi="Calibri" w:cs="Calibri" w:hint="eastAsia"/>
        </w:rPr>
        <w:t>场地长应为</w:t>
      </w:r>
      <w:r w:rsidRPr="00346F21">
        <w:rPr>
          <w:rFonts w:hAnsi="宋体" w:cs="Calibri" w:hint="eastAsia"/>
        </w:rPr>
        <w:t>15m</w:t>
      </w:r>
      <w:r w:rsidRPr="00060841">
        <w:rPr>
          <w:rFonts w:ascii="Times New Roman"/>
        </w:rPr>
        <w:t>~</w:t>
      </w:r>
      <w:r w:rsidRPr="00346F21">
        <w:rPr>
          <w:rFonts w:hAnsi="宋体" w:cs="Calibri" w:hint="eastAsia"/>
        </w:rPr>
        <w:t>20m</w:t>
      </w:r>
      <w:r>
        <w:rPr>
          <w:rFonts w:ascii="Calibri" w:hAnsi="Calibri" w:cs="Calibri" w:hint="eastAsia"/>
        </w:rPr>
        <w:t>，宽</w:t>
      </w:r>
      <w:r w:rsidRPr="00346F21">
        <w:rPr>
          <w:rFonts w:hAnsi="宋体" w:cs="Calibri" w:hint="eastAsia"/>
        </w:rPr>
        <w:t>为3.5m，高为4m。地面应为平整的水泥地面（加盖人造草坪垫）或天然草坪地面。网笼外部一侧应为长为15m的水</w:t>
      </w:r>
      <w:r>
        <w:rPr>
          <w:rFonts w:ascii="Calibri" w:hAnsi="Calibri" w:cs="Calibri" w:hint="eastAsia"/>
        </w:rPr>
        <w:t>泥地面或天然草坪。</w:t>
      </w:r>
    </w:p>
    <w:p w14:paraId="3A42C63A" w14:textId="77777777" w:rsidR="00346F21" w:rsidRDefault="00346F21" w:rsidP="00346F21">
      <w:pPr>
        <w:pStyle w:val="affffffffffb"/>
      </w:pPr>
      <w:r>
        <w:rPr>
          <w:rFonts w:hint="eastAsia"/>
        </w:rPr>
        <w:t>板球比赛场地可以足球等较大面积的其他室外球类运动场地复用；板</w:t>
      </w:r>
      <w:proofErr w:type="gramStart"/>
      <w:r>
        <w:rPr>
          <w:rFonts w:hint="eastAsia"/>
        </w:rPr>
        <w:t>球网笼可与</w:t>
      </w:r>
      <w:proofErr w:type="gramEnd"/>
      <w:r>
        <w:rPr>
          <w:rFonts w:hint="eastAsia"/>
        </w:rPr>
        <w:t>棒球、垒球场地复用。</w:t>
      </w:r>
    </w:p>
    <w:p w14:paraId="2EBB7191" w14:textId="77777777" w:rsidR="00346F21" w:rsidRDefault="00346F21" w:rsidP="00346F21">
      <w:pPr>
        <w:pStyle w:val="affffffffffb"/>
      </w:pPr>
      <w:r>
        <w:rPr>
          <w:rFonts w:hint="eastAsia"/>
        </w:rPr>
        <w:t>参与板球运动的人员应配备球拍、球、三柱门、头盔、手套、护具等装备。</w:t>
      </w:r>
    </w:p>
    <w:p w14:paraId="6800A0FD" w14:textId="77777777" w:rsidR="00346F21" w:rsidRDefault="00346F21" w:rsidP="00346F21">
      <w:pPr>
        <w:pStyle w:val="affffffffffb"/>
      </w:pPr>
      <w:r w:rsidRPr="00741F85">
        <w:rPr>
          <w:rFonts w:hint="eastAsia"/>
        </w:rPr>
        <w:t>开展该项目的体育公园应配备休息区。</w:t>
      </w:r>
    </w:p>
    <w:p w14:paraId="7B2CF787" w14:textId="77777777" w:rsidR="00346F21" w:rsidRDefault="00346F21" w:rsidP="00346F21">
      <w:pPr>
        <w:pStyle w:val="affffffffffb"/>
      </w:pPr>
      <w:r w:rsidRPr="00741F85">
        <w:rPr>
          <w:rFonts w:hint="eastAsia"/>
        </w:rPr>
        <w:t>适合</w:t>
      </w:r>
      <w:proofErr w:type="gramStart"/>
      <w:r w:rsidRPr="00741F85">
        <w:rPr>
          <w:rFonts w:hint="eastAsia"/>
        </w:rPr>
        <w:t>全年龄</w:t>
      </w:r>
      <w:proofErr w:type="gramEnd"/>
      <w:r w:rsidRPr="00741F85">
        <w:rPr>
          <w:rFonts w:hint="eastAsia"/>
        </w:rPr>
        <w:t>的运动人群</w:t>
      </w:r>
      <w:r>
        <w:rPr>
          <w:rFonts w:hint="eastAsia"/>
        </w:rPr>
        <w:t>。</w:t>
      </w:r>
    </w:p>
    <w:p w14:paraId="0720EC49" w14:textId="77777777" w:rsidR="00BB512A" w:rsidRPr="00346F21" w:rsidRDefault="00346F21" w:rsidP="00346F21">
      <w:pPr>
        <w:pStyle w:val="affffffffffb"/>
      </w:pPr>
      <w:r w:rsidRPr="00741F85">
        <w:rPr>
          <w:rFonts w:hint="eastAsia"/>
        </w:rPr>
        <w:t>宜在体育指导员指导下活动。</w:t>
      </w:r>
    </w:p>
    <w:p w14:paraId="151551E9" w14:textId="77777777" w:rsidR="00BB512A" w:rsidRDefault="00BB512A" w:rsidP="00BB512A">
      <w:pPr>
        <w:pStyle w:val="aff5"/>
        <w:spacing w:before="156" w:after="156"/>
      </w:pPr>
      <w:r>
        <w:rPr>
          <w:rFonts w:hint="eastAsia"/>
        </w:rPr>
        <w:t>指弹球</w:t>
      </w:r>
    </w:p>
    <w:p w14:paraId="6DF4239F" w14:textId="77777777" w:rsidR="00346F21" w:rsidRPr="00346F21" w:rsidRDefault="00346F21" w:rsidP="00346F21">
      <w:pPr>
        <w:pStyle w:val="affffffffffb"/>
      </w:pPr>
      <w:r w:rsidRPr="00346F21">
        <w:rPr>
          <w:rFonts w:hint="eastAsia"/>
        </w:rPr>
        <w:t>可在专业运动场地、健身广场上开展活动。</w:t>
      </w:r>
    </w:p>
    <w:p w14:paraId="4A076BA5" w14:textId="77777777" w:rsidR="00346F21" w:rsidRPr="00346F21" w:rsidRDefault="00346F21" w:rsidP="00346F21">
      <w:pPr>
        <w:pStyle w:val="affffffffffb"/>
        <w:rPr>
          <w:rFonts w:cs="Calibri"/>
        </w:rPr>
      </w:pPr>
      <w:r w:rsidRPr="00346F21">
        <w:rPr>
          <w:rFonts w:hint="eastAsia"/>
        </w:rPr>
        <w:t>指弹球场地应平整水平，并</w:t>
      </w:r>
      <w:proofErr w:type="gramStart"/>
      <w:r w:rsidRPr="00346F21">
        <w:rPr>
          <w:rFonts w:hint="eastAsia"/>
        </w:rPr>
        <w:t>配备指</w:t>
      </w:r>
      <w:proofErr w:type="gramEnd"/>
      <w:r w:rsidRPr="00346F21">
        <w:rPr>
          <w:rFonts w:hint="eastAsia"/>
        </w:rPr>
        <w:t>弹球桌。指弹球桌内径长应为2390mm、宽为1190mm、高为780mm，桌面厚度为100mm，平面度不大于2mm，材质为钢架等结构，台面材料为3mm厚度的人造草坪和3</w:t>
      </w:r>
      <w:r>
        <w:rPr>
          <w:rFonts w:hint="eastAsia"/>
        </w:rPr>
        <w:t>mm</w:t>
      </w:r>
      <w:r w:rsidRPr="00346F21">
        <w:rPr>
          <w:rFonts w:ascii="Times New Roman"/>
        </w:rPr>
        <w:t>~</w:t>
      </w:r>
      <w:r w:rsidRPr="00346F21">
        <w:rPr>
          <w:rFonts w:hAnsi="宋体" w:cs="Calibri" w:hint="eastAsia"/>
        </w:rPr>
        <w:t>4mm</w:t>
      </w:r>
      <w:r w:rsidRPr="00346F21">
        <w:rPr>
          <w:rFonts w:cs="Calibri" w:hint="eastAsia"/>
        </w:rPr>
        <w:t>的塑胶。</w:t>
      </w:r>
    </w:p>
    <w:p w14:paraId="19B96D8A" w14:textId="77777777" w:rsidR="00BB512A" w:rsidRPr="00346F21" w:rsidRDefault="00346F21" w:rsidP="00346F21">
      <w:pPr>
        <w:pStyle w:val="affffffffffb"/>
        <w:rPr>
          <w:rFonts w:cs="Calibri"/>
        </w:rPr>
      </w:pPr>
      <w:r w:rsidRPr="00346F21">
        <w:rPr>
          <w:rFonts w:hint="eastAsia"/>
        </w:rPr>
        <w:t>适合</w:t>
      </w:r>
      <w:proofErr w:type="gramStart"/>
      <w:r w:rsidRPr="00346F21">
        <w:rPr>
          <w:rFonts w:hint="eastAsia"/>
        </w:rPr>
        <w:t>全年龄</w:t>
      </w:r>
      <w:proofErr w:type="gramEnd"/>
      <w:r w:rsidRPr="00346F21">
        <w:rPr>
          <w:rFonts w:hint="eastAsia"/>
        </w:rPr>
        <w:t>的运动人群。</w:t>
      </w:r>
    </w:p>
    <w:p w14:paraId="79ABFD61" w14:textId="77777777" w:rsidR="00BB512A" w:rsidRDefault="00BB512A" w:rsidP="00BB512A">
      <w:pPr>
        <w:pStyle w:val="aff5"/>
        <w:spacing w:before="156" w:after="156"/>
      </w:pPr>
      <w:r>
        <w:rPr>
          <w:rFonts w:hint="eastAsia"/>
        </w:rPr>
        <w:t>藤球</w:t>
      </w:r>
    </w:p>
    <w:p w14:paraId="56245F8F" w14:textId="77777777" w:rsidR="00346F21" w:rsidRDefault="00346F21" w:rsidP="00346F21">
      <w:pPr>
        <w:pStyle w:val="affffffffffb"/>
      </w:pPr>
      <w:r>
        <w:rPr>
          <w:rFonts w:hint="eastAsia"/>
        </w:rPr>
        <w:t>可在体育公园内开展活动的包括藤球、软式藤球、沙滩藤球3个项目。</w:t>
      </w:r>
    </w:p>
    <w:p w14:paraId="4C72CB63" w14:textId="77777777" w:rsidR="00346F21" w:rsidRDefault="00346F21" w:rsidP="00346F21">
      <w:pPr>
        <w:pStyle w:val="affffffffffb"/>
      </w:pPr>
      <w:r>
        <w:rPr>
          <w:rFonts w:hint="eastAsia"/>
        </w:rPr>
        <w:t>藤球和软式藤球可在健身广场、专业运动场地、自然场地上开展活动；沙滩藤球应在自然场</w:t>
      </w:r>
      <w:r>
        <w:rPr>
          <w:rFonts w:hint="eastAsia"/>
        </w:rPr>
        <w:lastRenderedPageBreak/>
        <w:t>地上开展活动。</w:t>
      </w:r>
    </w:p>
    <w:p w14:paraId="6AF17805" w14:textId="77777777" w:rsidR="00346F21" w:rsidRDefault="00346F21" w:rsidP="00346F21">
      <w:pPr>
        <w:pStyle w:val="affffffffffb"/>
      </w:pPr>
      <w:r w:rsidRPr="008426D2">
        <w:rPr>
          <w:rFonts w:hint="eastAsia"/>
        </w:rPr>
        <w:t>藤球和软式藤球</w:t>
      </w:r>
      <w:r>
        <w:rPr>
          <w:rFonts w:hint="eastAsia"/>
        </w:rPr>
        <w:t>场地长应为13.4m，宽为6.1m，应为平整的硬质地面。</w:t>
      </w:r>
      <w:r w:rsidRPr="008426D2">
        <w:rPr>
          <w:rFonts w:hint="eastAsia"/>
        </w:rPr>
        <w:t>场地四周边线外应设有不少于</w:t>
      </w:r>
      <w:r>
        <w:rPr>
          <w:rFonts w:hint="eastAsia"/>
        </w:rPr>
        <w:t>3</w:t>
      </w:r>
      <w:r w:rsidRPr="008426D2">
        <w:rPr>
          <w:rFonts w:hint="eastAsia"/>
        </w:rPr>
        <w:t>m的安全缓冲区。</w:t>
      </w:r>
    </w:p>
    <w:p w14:paraId="4C96369A" w14:textId="77777777" w:rsidR="00346F21" w:rsidRDefault="00346F21" w:rsidP="00346F21">
      <w:pPr>
        <w:pStyle w:val="affffffffffb"/>
      </w:pPr>
      <w:r>
        <w:rPr>
          <w:rFonts w:hint="eastAsia"/>
        </w:rPr>
        <w:t>沙滩藤球场地长应为</w:t>
      </w:r>
      <w:r w:rsidRPr="008426D2">
        <w:rPr>
          <w:rFonts w:hint="eastAsia"/>
        </w:rPr>
        <w:t>13.4m，宽为6.1m，</w:t>
      </w:r>
      <w:r>
        <w:rPr>
          <w:rFonts w:hint="eastAsia"/>
        </w:rPr>
        <w:t>应为沙质地面。</w:t>
      </w:r>
      <w:r w:rsidRPr="008426D2">
        <w:rPr>
          <w:rFonts w:hint="eastAsia"/>
        </w:rPr>
        <w:t>场地四周边线外应设有不少于</w:t>
      </w:r>
      <w:r>
        <w:rPr>
          <w:rFonts w:hint="eastAsia"/>
        </w:rPr>
        <w:t>2</w:t>
      </w:r>
      <w:r w:rsidRPr="008426D2">
        <w:rPr>
          <w:rFonts w:hint="eastAsia"/>
        </w:rPr>
        <w:t>m的安全缓冲区。</w:t>
      </w:r>
    </w:p>
    <w:p w14:paraId="39B9833E" w14:textId="77777777" w:rsidR="00346F21" w:rsidRDefault="00346F21" w:rsidP="00346F21">
      <w:pPr>
        <w:pStyle w:val="affffffffffb"/>
      </w:pPr>
      <w:r>
        <w:rPr>
          <w:rFonts w:hint="eastAsia"/>
        </w:rPr>
        <w:t>开展</w:t>
      </w:r>
      <w:r w:rsidRPr="008426D2">
        <w:rPr>
          <w:rFonts w:hint="eastAsia"/>
        </w:rPr>
        <w:t>藤球和软式藤球</w:t>
      </w:r>
      <w:r>
        <w:rPr>
          <w:rFonts w:hint="eastAsia"/>
        </w:rPr>
        <w:t>的体育公园应</w:t>
      </w:r>
      <w:proofErr w:type="gramStart"/>
      <w:r>
        <w:rPr>
          <w:rFonts w:hint="eastAsia"/>
        </w:rPr>
        <w:t>配备网</w:t>
      </w:r>
      <w:proofErr w:type="gramEnd"/>
      <w:r>
        <w:rPr>
          <w:rFonts w:hint="eastAsia"/>
        </w:rPr>
        <w:t>柱、球网，沙滩藤球应</w:t>
      </w:r>
      <w:proofErr w:type="gramStart"/>
      <w:r>
        <w:rPr>
          <w:rFonts w:hint="eastAsia"/>
        </w:rPr>
        <w:t>配备</w:t>
      </w:r>
      <w:r w:rsidRPr="008426D2">
        <w:rPr>
          <w:rFonts w:hint="eastAsia"/>
        </w:rPr>
        <w:t>网</w:t>
      </w:r>
      <w:proofErr w:type="gramEnd"/>
      <w:r w:rsidRPr="008426D2">
        <w:rPr>
          <w:rFonts w:hint="eastAsia"/>
        </w:rPr>
        <w:t>柱、球网</w:t>
      </w:r>
      <w:r>
        <w:rPr>
          <w:rFonts w:hint="eastAsia"/>
        </w:rPr>
        <w:t>、边线带。</w:t>
      </w:r>
    </w:p>
    <w:p w14:paraId="1CECBE70" w14:textId="77777777" w:rsidR="00346F21" w:rsidRDefault="00346F21" w:rsidP="00346F21">
      <w:pPr>
        <w:pStyle w:val="affffffffffb"/>
      </w:pPr>
      <w:r>
        <w:rPr>
          <w:rFonts w:hint="eastAsia"/>
        </w:rPr>
        <w:t>宜配备休息区。</w:t>
      </w:r>
      <w:r w:rsidRPr="008426D2">
        <w:rPr>
          <w:rFonts w:hint="eastAsia"/>
        </w:rPr>
        <w:t>如夜间开展活动应具备照明条件。</w:t>
      </w:r>
    </w:p>
    <w:p w14:paraId="41528B28" w14:textId="77777777" w:rsidR="00346F21" w:rsidRDefault="00346F21" w:rsidP="00346F21">
      <w:pPr>
        <w:pStyle w:val="affffffffffb"/>
      </w:pPr>
      <w:r>
        <w:rPr>
          <w:rFonts w:hint="eastAsia"/>
        </w:rPr>
        <w:t>宜在温度为15</w:t>
      </w:r>
      <w:r w:rsidRPr="00060841">
        <w:rPr>
          <w:rFonts w:ascii="Times New Roman"/>
        </w:rPr>
        <w:t>~</w:t>
      </w:r>
      <w:r>
        <w:rPr>
          <w:rFonts w:hint="eastAsia"/>
        </w:rPr>
        <w:t>25℃时开展活动，温度过低不宜开展活动。</w:t>
      </w:r>
    </w:p>
    <w:p w14:paraId="16B1476A" w14:textId="77777777" w:rsidR="00346F21" w:rsidRDefault="00346F21" w:rsidP="00346F21">
      <w:pPr>
        <w:pStyle w:val="affffffffffb"/>
      </w:pPr>
      <w:r w:rsidRPr="008426D2">
        <w:rPr>
          <w:rFonts w:hint="eastAsia"/>
        </w:rPr>
        <w:t>藤球和软式藤球</w:t>
      </w:r>
      <w:r>
        <w:rPr>
          <w:rFonts w:hint="eastAsia"/>
        </w:rPr>
        <w:t>适合青少年运动人群；沙滩藤球</w:t>
      </w:r>
      <w:r w:rsidRPr="008426D2">
        <w:rPr>
          <w:rFonts w:hint="eastAsia"/>
        </w:rPr>
        <w:t>适合</w:t>
      </w:r>
      <w:proofErr w:type="gramStart"/>
      <w:r w:rsidRPr="008426D2">
        <w:rPr>
          <w:rFonts w:hint="eastAsia"/>
        </w:rPr>
        <w:t>全年龄</w:t>
      </w:r>
      <w:proofErr w:type="gramEnd"/>
      <w:r w:rsidRPr="008426D2">
        <w:rPr>
          <w:rFonts w:hint="eastAsia"/>
        </w:rPr>
        <w:t>的运动人群</w:t>
      </w:r>
      <w:r>
        <w:rPr>
          <w:rFonts w:hint="eastAsia"/>
        </w:rPr>
        <w:t>。</w:t>
      </w:r>
    </w:p>
    <w:p w14:paraId="2A0D64BB" w14:textId="77777777" w:rsidR="00BB512A" w:rsidRPr="00346F21" w:rsidRDefault="00346F21" w:rsidP="00346F21">
      <w:pPr>
        <w:pStyle w:val="affffffffffb"/>
      </w:pPr>
      <w:r w:rsidRPr="008426D2">
        <w:rPr>
          <w:rFonts w:hint="eastAsia"/>
        </w:rPr>
        <w:t>宜在体育指导员指导下活动。</w:t>
      </w:r>
    </w:p>
    <w:p w14:paraId="5EDE2EC0" w14:textId="77777777" w:rsidR="00BB512A" w:rsidRDefault="00BB512A" w:rsidP="00BB512A">
      <w:pPr>
        <w:pStyle w:val="aff5"/>
        <w:spacing w:before="156" w:after="156"/>
      </w:pPr>
      <w:r>
        <w:rPr>
          <w:rFonts w:hint="eastAsia"/>
        </w:rPr>
        <w:t>曲棍球</w:t>
      </w:r>
    </w:p>
    <w:p w14:paraId="0CB46D45" w14:textId="77777777" w:rsidR="00346F21" w:rsidRPr="00346F21" w:rsidRDefault="00346F21" w:rsidP="00346F21">
      <w:pPr>
        <w:pStyle w:val="affffffffffb"/>
      </w:pPr>
      <w:r w:rsidRPr="00346F21">
        <w:rPr>
          <w:rFonts w:hint="eastAsia"/>
        </w:rPr>
        <w:t>可在体育公园内开展活动的包括曲棍球、软式曲棍球2个项目。</w:t>
      </w:r>
    </w:p>
    <w:p w14:paraId="00D0AAAA" w14:textId="77777777" w:rsidR="00346F21" w:rsidRPr="00346F21" w:rsidRDefault="00346F21" w:rsidP="00346F21">
      <w:pPr>
        <w:pStyle w:val="affffffffffb"/>
      </w:pPr>
      <w:r w:rsidRPr="00346F21">
        <w:rPr>
          <w:rFonts w:hint="eastAsia"/>
        </w:rPr>
        <w:t>应在专业运动场地上开展活动。</w:t>
      </w:r>
    </w:p>
    <w:p w14:paraId="602FF0E1" w14:textId="77777777" w:rsidR="00346F21" w:rsidRPr="00346F21" w:rsidRDefault="00346F21" w:rsidP="00346F21">
      <w:pPr>
        <w:pStyle w:val="affffffffffb"/>
      </w:pPr>
      <w:r w:rsidRPr="00346F21">
        <w:rPr>
          <w:rFonts w:hint="eastAsia"/>
        </w:rPr>
        <w:t>曲棍球场地面层应为人造草，场地长应为40m，宽为20m。应具备适当的照明条件，应配备隔网，该场地可与5</w:t>
      </w:r>
      <w:proofErr w:type="gramStart"/>
      <w:r w:rsidRPr="00346F21">
        <w:rPr>
          <w:rFonts w:hint="eastAsia"/>
        </w:rPr>
        <w:t>人制</w:t>
      </w:r>
      <w:proofErr w:type="gramEnd"/>
      <w:r w:rsidRPr="00346F21">
        <w:rPr>
          <w:rFonts w:hint="eastAsia"/>
        </w:rPr>
        <w:t>足球项目复用。</w:t>
      </w:r>
    </w:p>
    <w:p w14:paraId="2A38DFA0" w14:textId="77777777" w:rsidR="00346F21" w:rsidRPr="00346F21" w:rsidRDefault="00346F21" w:rsidP="00346F21">
      <w:pPr>
        <w:pStyle w:val="affffffffffb"/>
      </w:pPr>
      <w:r w:rsidRPr="00346F21">
        <w:rPr>
          <w:rFonts w:hint="eastAsia"/>
        </w:rPr>
        <w:t>软式曲棍球场地面层应为平整塑胶，场地长应为40m，宽为20m。应具备适当的照明条件，宜配备隔网，该场地可与手球项目复用。</w:t>
      </w:r>
    </w:p>
    <w:p w14:paraId="62E7D40A" w14:textId="77777777" w:rsidR="00346F21" w:rsidRPr="00346F21" w:rsidRDefault="00346F21" w:rsidP="00346F21">
      <w:pPr>
        <w:pStyle w:val="affffffffffb"/>
      </w:pPr>
      <w:r w:rsidRPr="00346F21">
        <w:rPr>
          <w:rFonts w:hint="eastAsia"/>
        </w:rPr>
        <w:t>开展该运动的体育公园应配备球门和休息区，软式曲棍球还应配备40m×20m的挡板。</w:t>
      </w:r>
    </w:p>
    <w:p w14:paraId="72BE7871" w14:textId="77777777" w:rsidR="00BB512A" w:rsidRPr="00346F21" w:rsidRDefault="00346F21" w:rsidP="00346F21">
      <w:pPr>
        <w:pStyle w:val="affffffffffb"/>
      </w:pPr>
      <w:r w:rsidRPr="00346F21">
        <w:rPr>
          <w:rFonts w:hint="eastAsia"/>
        </w:rPr>
        <w:t>适合少年儿童、青年开展活动，比赛时每队上场6人，活动时曲棍球可同时50人进场、软式曲棍球可同时40人进场。曲棍球应在体育指导员的指导下活动。</w:t>
      </w:r>
    </w:p>
    <w:p w14:paraId="101F8E13" w14:textId="77777777" w:rsidR="00BB512A" w:rsidRPr="00BB512A" w:rsidRDefault="00BB512A" w:rsidP="00BB512A">
      <w:pPr>
        <w:pStyle w:val="aff5"/>
        <w:spacing w:before="156" w:after="156"/>
      </w:pPr>
      <w:r>
        <w:rPr>
          <w:rFonts w:hint="eastAsia"/>
        </w:rPr>
        <w:t>垒球</w:t>
      </w:r>
    </w:p>
    <w:p w14:paraId="259A2EAB" w14:textId="77777777" w:rsidR="00346F21" w:rsidRDefault="00346F21" w:rsidP="00346F21">
      <w:pPr>
        <w:pStyle w:val="affffffffffb"/>
        <w:rPr>
          <w:noProof/>
        </w:rPr>
      </w:pPr>
      <w:r w:rsidRPr="006D0A87">
        <w:rPr>
          <w:rFonts w:hint="eastAsia"/>
          <w:noProof/>
        </w:rPr>
        <w:t>可在体育公园内开展活动的包括慢投垒球、软式棒垒球U8组、软式棒垒球U10组、软式棒垒球U12组4个项目。可在专业运动场地和自然场地上开展活动。</w:t>
      </w:r>
    </w:p>
    <w:p w14:paraId="26FD1FB4" w14:textId="77777777" w:rsidR="00346F21" w:rsidRDefault="00346F21" w:rsidP="00346F21">
      <w:pPr>
        <w:pStyle w:val="affffffffffb"/>
        <w:rPr>
          <w:noProof/>
        </w:rPr>
      </w:pPr>
      <w:r>
        <w:rPr>
          <w:rFonts w:hint="eastAsia"/>
          <w:noProof/>
        </w:rPr>
        <w:t>垒球场地应为平整的直角扇形，专业运动场地分为内场和外场。</w:t>
      </w:r>
    </w:p>
    <w:p w14:paraId="57B5FE1A" w14:textId="77777777" w:rsidR="00346F21" w:rsidRDefault="00346F21" w:rsidP="00346F21">
      <w:pPr>
        <w:pStyle w:val="affffffffffb"/>
        <w:rPr>
          <w:noProof/>
        </w:rPr>
      </w:pPr>
      <w:r>
        <w:rPr>
          <w:rFonts w:hint="eastAsia"/>
          <w:noProof/>
        </w:rPr>
        <w:t>场地尺寸应符合以下要求：</w:t>
      </w:r>
    </w:p>
    <w:p w14:paraId="7BE210BF" w14:textId="77777777" w:rsidR="00346F21" w:rsidRDefault="00346F21" w:rsidP="00346F21">
      <w:pPr>
        <w:pStyle w:val="af5"/>
        <w:rPr>
          <w:noProof/>
        </w:rPr>
      </w:pPr>
      <w:r>
        <w:rPr>
          <w:noProof/>
        </w:rPr>
        <w:t>慢投垒球专业运动场地半径应为</w:t>
      </w:r>
      <w:r>
        <w:rPr>
          <w:rFonts w:hint="eastAsia"/>
          <w:noProof/>
        </w:rPr>
        <w:t>91.44m，总面积应为</w:t>
      </w:r>
      <w:r w:rsidRPr="00780A33">
        <w:rPr>
          <w:noProof/>
        </w:rPr>
        <w:t>6563.6</w:t>
      </w:r>
      <w:r>
        <w:rPr>
          <w:noProof/>
        </w:rPr>
        <w:t>㎡</w:t>
      </w:r>
      <w:r>
        <w:rPr>
          <w:rFonts w:hint="eastAsia"/>
          <w:noProof/>
        </w:rPr>
        <w:t>，</w:t>
      </w:r>
      <w:r>
        <w:rPr>
          <w:noProof/>
        </w:rPr>
        <w:t>场内半径应为</w:t>
      </w:r>
      <w:r w:rsidRPr="005349F4">
        <w:rPr>
          <w:noProof/>
        </w:rPr>
        <w:t>35.4</w:t>
      </w:r>
      <w:r>
        <w:rPr>
          <w:rFonts w:hint="eastAsia"/>
          <w:noProof/>
        </w:rPr>
        <w:t>m，内场区域面积应为</w:t>
      </w:r>
      <w:r w:rsidRPr="005349F4">
        <w:rPr>
          <w:noProof/>
        </w:rPr>
        <w:t>1331.2</w:t>
      </w:r>
      <w:r>
        <w:rPr>
          <w:noProof/>
        </w:rPr>
        <w:t>㎡</w:t>
      </w:r>
      <w:r>
        <w:rPr>
          <w:rFonts w:hint="eastAsia"/>
          <w:noProof/>
        </w:rPr>
        <w:t>，</w:t>
      </w:r>
      <w:r>
        <w:rPr>
          <w:noProof/>
        </w:rPr>
        <w:t>内场应为红土或草地</w:t>
      </w:r>
      <w:r>
        <w:rPr>
          <w:rFonts w:hint="eastAsia"/>
          <w:noProof/>
        </w:rPr>
        <w:t>，</w:t>
      </w:r>
      <w:r>
        <w:rPr>
          <w:noProof/>
        </w:rPr>
        <w:t>内场以外区域应为草坪</w:t>
      </w:r>
      <w:r>
        <w:rPr>
          <w:rFonts w:hint="eastAsia"/>
          <w:noProof/>
        </w:rPr>
        <w:t>；</w:t>
      </w:r>
    </w:p>
    <w:p w14:paraId="2AA95F68" w14:textId="77777777" w:rsidR="00346F21" w:rsidRDefault="00346F21" w:rsidP="00346F21">
      <w:pPr>
        <w:pStyle w:val="af5"/>
        <w:rPr>
          <w:noProof/>
        </w:rPr>
      </w:pPr>
      <w:r>
        <w:rPr>
          <w:rFonts w:hint="eastAsia"/>
          <w:noProof/>
        </w:rPr>
        <w:t>慢投垒球自然场地半径应为80m，总面积应为5024㎡，面层应为自然草坪；</w:t>
      </w:r>
    </w:p>
    <w:p w14:paraId="3EBDE189" w14:textId="77777777" w:rsidR="00346F21" w:rsidRDefault="00346F21" w:rsidP="00346F21">
      <w:pPr>
        <w:pStyle w:val="af5"/>
        <w:rPr>
          <w:noProof/>
        </w:rPr>
      </w:pPr>
      <w:r w:rsidRPr="005349F4">
        <w:rPr>
          <w:rFonts w:hint="eastAsia"/>
          <w:noProof/>
        </w:rPr>
        <w:t>软式棒垒球U8组</w:t>
      </w:r>
      <w:r>
        <w:rPr>
          <w:rFonts w:hint="eastAsia"/>
          <w:noProof/>
        </w:rPr>
        <w:t>专业运动场地半径应为35m，总面积应为</w:t>
      </w:r>
      <w:r w:rsidRPr="005349F4">
        <w:rPr>
          <w:noProof/>
        </w:rPr>
        <w:t>961.6</w:t>
      </w:r>
      <w:r>
        <w:rPr>
          <w:noProof/>
        </w:rPr>
        <w:t>㎡</w:t>
      </w:r>
      <w:r>
        <w:rPr>
          <w:rFonts w:hint="eastAsia"/>
          <w:noProof/>
        </w:rPr>
        <w:t>，场内</w:t>
      </w:r>
      <w:r>
        <w:rPr>
          <w:noProof/>
        </w:rPr>
        <w:t>半径应为</w:t>
      </w:r>
      <w:r>
        <w:rPr>
          <w:rFonts w:hint="eastAsia"/>
          <w:noProof/>
        </w:rPr>
        <w:t>17.5m，内场区域应为红色人工草坪，内场以外区域应为绿色人工草坪；</w:t>
      </w:r>
    </w:p>
    <w:p w14:paraId="15822CEC" w14:textId="77777777" w:rsidR="00346F21" w:rsidRDefault="00346F21" w:rsidP="00346F21">
      <w:pPr>
        <w:pStyle w:val="af5"/>
        <w:rPr>
          <w:noProof/>
        </w:rPr>
      </w:pPr>
      <w:r w:rsidRPr="005349F4">
        <w:rPr>
          <w:rFonts w:hint="eastAsia"/>
          <w:noProof/>
        </w:rPr>
        <w:t>软式棒垒球U8组</w:t>
      </w:r>
      <w:r>
        <w:rPr>
          <w:rFonts w:hint="eastAsia"/>
          <w:noProof/>
        </w:rPr>
        <w:t>自然场地半径应为35m，</w:t>
      </w:r>
      <w:r w:rsidRPr="005349F4">
        <w:rPr>
          <w:rFonts w:hint="eastAsia"/>
          <w:noProof/>
        </w:rPr>
        <w:t>总面积应为961.6㎡，</w:t>
      </w:r>
      <w:r>
        <w:rPr>
          <w:rFonts w:hint="eastAsia"/>
          <w:noProof/>
        </w:rPr>
        <w:t>面层应为自然草坪；</w:t>
      </w:r>
    </w:p>
    <w:p w14:paraId="3E021FA5" w14:textId="77777777" w:rsidR="00346F21" w:rsidRDefault="00346F21" w:rsidP="00346F21">
      <w:pPr>
        <w:pStyle w:val="af5"/>
        <w:rPr>
          <w:noProof/>
        </w:rPr>
      </w:pPr>
      <w:r w:rsidRPr="005349F4">
        <w:rPr>
          <w:rFonts w:hint="eastAsia"/>
          <w:noProof/>
        </w:rPr>
        <w:t>软式棒垒球U10组</w:t>
      </w:r>
      <w:r>
        <w:rPr>
          <w:rFonts w:hint="eastAsia"/>
          <w:noProof/>
        </w:rPr>
        <w:t>专业运动场地半径应为45m，总面积应为</w:t>
      </w:r>
      <w:r w:rsidRPr="005349F4">
        <w:rPr>
          <w:noProof/>
        </w:rPr>
        <w:t>1589.6</w:t>
      </w:r>
      <w:r>
        <w:rPr>
          <w:noProof/>
        </w:rPr>
        <w:t>㎡</w:t>
      </w:r>
      <w:r>
        <w:rPr>
          <w:rFonts w:hint="eastAsia"/>
          <w:noProof/>
        </w:rPr>
        <w:t>，场内半径应为19.5m，</w:t>
      </w:r>
      <w:r w:rsidRPr="00E0012E">
        <w:rPr>
          <w:rFonts w:hint="eastAsia"/>
          <w:noProof/>
        </w:rPr>
        <w:t>内场区域应为红色人工草坪，内场以外区域应为绿色人工草坪；</w:t>
      </w:r>
    </w:p>
    <w:p w14:paraId="7284C279" w14:textId="77777777" w:rsidR="00346F21" w:rsidRDefault="00346F21" w:rsidP="00346F21">
      <w:pPr>
        <w:pStyle w:val="af5"/>
        <w:rPr>
          <w:noProof/>
        </w:rPr>
      </w:pPr>
      <w:r w:rsidRPr="005349F4">
        <w:rPr>
          <w:rFonts w:hint="eastAsia"/>
          <w:noProof/>
        </w:rPr>
        <w:t>软式棒垒球U10组</w:t>
      </w:r>
      <w:r>
        <w:rPr>
          <w:rFonts w:hint="eastAsia"/>
          <w:noProof/>
        </w:rPr>
        <w:t>自然场地</w:t>
      </w:r>
      <w:r w:rsidRPr="005349F4">
        <w:rPr>
          <w:rFonts w:hint="eastAsia"/>
          <w:noProof/>
        </w:rPr>
        <w:t>半径应为45m，总面积应为1589.6㎡，</w:t>
      </w:r>
      <w:r w:rsidRPr="00E0012E">
        <w:rPr>
          <w:rFonts w:hint="eastAsia"/>
          <w:noProof/>
        </w:rPr>
        <w:t>面层应为自然草坪；</w:t>
      </w:r>
    </w:p>
    <w:p w14:paraId="6A258B60" w14:textId="77777777" w:rsidR="00346F21" w:rsidRDefault="00346F21" w:rsidP="00346F21">
      <w:pPr>
        <w:pStyle w:val="af5"/>
        <w:rPr>
          <w:noProof/>
        </w:rPr>
      </w:pPr>
      <w:r w:rsidRPr="005349F4">
        <w:rPr>
          <w:rFonts w:hint="eastAsia"/>
          <w:noProof/>
        </w:rPr>
        <w:t>软式棒垒球U1</w:t>
      </w:r>
      <w:r>
        <w:rPr>
          <w:rFonts w:hint="eastAsia"/>
          <w:noProof/>
        </w:rPr>
        <w:t>2</w:t>
      </w:r>
      <w:r w:rsidRPr="005349F4">
        <w:rPr>
          <w:rFonts w:hint="eastAsia"/>
          <w:noProof/>
        </w:rPr>
        <w:t>组</w:t>
      </w:r>
      <w:r>
        <w:rPr>
          <w:rFonts w:hint="eastAsia"/>
          <w:noProof/>
        </w:rPr>
        <w:t>专业运动场地半径应为55m，总面积应为</w:t>
      </w:r>
      <w:r w:rsidRPr="00E0012E">
        <w:rPr>
          <w:noProof/>
        </w:rPr>
        <w:t>2374.6</w:t>
      </w:r>
      <w:r>
        <w:rPr>
          <w:noProof/>
        </w:rPr>
        <w:t>㎡</w:t>
      </w:r>
      <w:r>
        <w:rPr>
          <w:rFonts w:hint="eastAsia"/>
          <w:noProof/>
        </w:rPr>
        <w:t>，</w:t>
      </w:r>
      <w:r w:rsidRPr="00E0012E">
        <w:rPr>
          <w:rFonts w:hint="eastAsia"/>
          <w:noProof/>
        </w:rPr>
        <w:t>内场区域应为红色人工草坪，内场以外区域应为绿色人工草坪；</w:t>
      </w:r>
    </w:p>
    <w:p w14:paraId="3D60BF9C" w14:textId="77777777" w:rsidR="00346F21" w:rsidRDefault="00346F21" w:rsidP="00346F21">
      <w:pPr>
        <w:pStyle w:val="af5"/>
        <w:rPr>
          <w:noProof/>
        </w:rPr>
      </w:pPr>
      <w:r w:rsidRPr="005349F4">
        <w:rPr>
          <w:rFonts w:hint="eastAsia"/>
          <w:noProof/>
        </w:rPr>
        <w:t>软式棒垒球U1</w:t>
      </w:r>
      <w:r>
        <w:rPr>
          <w:rFonts w:hint="eastAsia"/>
          <w:noProof/>
        </w:rPr>
        <w:t>2</w:t>
      </w:r>
      <w:r w:rsidRPr="005349F4">
        <w:rPr>
          <w:rFonts w:hint="eastAsia"/>
          <w:noProof/>
        </w:rPr>
        <w:t>组</w:t>
      </w:r>
      <w:r>
        <w:rPr>
          <w:rFonts w:hint="eastAsia"/>
          <w:noProof/>
        </w:rPr>
        <w:t>自然场地</w:t>
      </w:r>
      <w:r w:rsidRPr="00E0012E">
        <w:rPr>
          <w:rFonts w:hint="eastAsia"/>
          <w:noProof/>
        </w:rPr>
        <w:t>半径应为55m，总面积应为2374.6㎡</w:t>
      </w:r>
      <w:r>
        <w:rPr>
          <w:rFonts w:hint="eastAsia"/>
          <w:noProof/>
        </w:rPr>
        <w:t>，面层应为自然草坪.</w:t>
      </w:r>
    </w:p>
    <w:p w14:paraId="43A3A66D" w14:textId="77777777" w:rsidR="00346F21" w:rsidRDefault="00346F21" w:rsidP="00346F21">
      <w:pPr>
        <w:pStyle w:val="affffffffffb"/>
        <w:rPr>
          <w:noProof/>
        </w:rPr>
      </w:pPr>
      <w:r>
        <w:rPr>
          <w:rFonts w:hint="eastAsia"/>
          <w:noProof/>
        </w:rPr>
        <w:lastRenderedPageBreak/>
        <w:t>慢投垒球场地应配备</w:t>
      </w:r>
      <w:r>
        <w:rPr>
          <w:rFonts w:hint="eastAsia"/>
        </w:rPr>
        <w:t>金属或坚固材料材质的防护网，网眼尺寸应为50mm</w:t>
      </w:r>
      <w:r w:rsidRPr="00D65023">
        <w:rPr>
          <w:rFonts w:hint="eastAsia"/>
        </w:rPr>
        <w:t>×</w:t>
      </w:r>
      <w:r>
        <w:rPr>
          <w:rFonts w:hint="eastAsia"/>
        </w:rPr>
        <w:t>50mm，</w:t>
      </w:r>
      <w:proofErr w:type="gramStart"/>
      <w:r>
        <w:rPr>
          <w:rFonts w:hint="eastAsia"/>
        </w:rPr>
        <w:t>后档网</w:t>
      </w:r>
      <w:proofErr w:type="gramEnd"/>
      <w:r>
        <w:rPr>
          <w:rFonts w:hint="eastAsia"/>
        </w:rPr>
        <w:t>高度应不低于6m，长度应为</w:t>
      </w:r>
      <w:r w:rsidRPr="00D65023">
        <w:rPr>
          <w:rFonts w:hint="eastAsia"/>
        </w:rPr>
        <w:t>R=18.29圆的1/4圆周长</w:t>
      </w:r>
      <w:r>
        <w:rPr>
          <w:rFonts w:hint="eastAsia"/>
        </w:rPr>
        <w:t>，其他</w:t>
      </w:r>
      <w:proofErr w:type="gramStart"/>
      <w:r>
        <w:rPr>
          <w:rFonts w:hint="eastAsia"/>
        </w:rPr>
        <w:t>区域挡网高度</w:t>
      </w:r>
      <w:proofErr w:type="gramEnd"/>
      <w:r>
        <w:rPr>
          <w:rFonts w:hint="eastAsia"/>
        </w:rPr>
        <w:t>应为</w:t>
      </w:r>
      <w:r w:rsidRPr="00D65023">
        <w:t>1.2</w:t>
      </w:r>
      <w:r w:rsidRPr="00EC5F36">
        <w:rPr>
          <w:rFonts w:ascii="Times New Roman"/>
        </w:rPr>
        <w:t>~</w:t>
      </w:r>
      <w:r w:rsidRPr="00D65023">
        <w:t>2</w:t>
      </w:r>
      <w:r>
        <w:rPr>
          <w:rFonts w:hint="eastAsia"/>
        </w:rPr>
        <w:t>m。</w:t>
      </w:r>
    </w:p>
    <w:p w14:paraId="78348CDE" w14:textId="77777777" w:rsidR="00346F21" w:rsidRDefault="00346F21" w:rsidP="00346F21">
      <w:pPr>
        <w:pStyle w:val="affffffffffb"/>
        <w:rPr>
          <w:noProof/>
        </w:rPr>
      </w:pPr>
      <w:r>
        <w:rPr>
          <w:rFonts w:hint="eastAsia"/>
        </w:rPr>
        <w:t>软式棒垒球的专业运动场地宜配备防护网，且防护网高度宜为1.2m。</w:t>
      </w:r>
    </w:p>
    <w:p w14:paraId="130D28B9" w14:textId="77777777" w:rsidR="00346F21" w:rsidRDefault="00346F21" w:rsidP="00346F21">
      <w:pPr>
        <w:pStyle w:val="affffffffffb"/>
        <w:rPr>
          <w:noProof/>
        </w:rPr>
      </w:pPr>
      <w:r w:rsidRPr="006D0A87">
        <w:rPr>
          <w:rFonts w:hint="eastAsia"/>
          <w:noProof/>
        </w:rPr>
        <w:t>开展该运动的体育公园应配备球场内放置的固定或活动垒包、记分牌、移动打击挡网2个，挡网宽为2.5m，高为2m。其中慢投垒球的专业运动场地还应配备投手板一套。</w:t>
      </w:r>
    </w:p>
    <w:p w14:paraId="7ADFEF49" w14:textId="77777777" w:rsidR="00346F21" w:rsidRDefault="00346F21" w:rsidP="00346F21">
      <w:pPr>
        <w:pStyle w:val="affffffffffb"/>
        <w:rPr>
          <w:noProof/>
        </w:rPr>
      </w:pPr>
      <w:r w:rsidRPr="006D0A87">
        <w:rPr>
          <w:rFonts w:hint="eastAsia"/>
          <w:noProof/>
        </w:rPr>
        <w:t>体育公园还应配备</w:t>
      </w:r>
      <w:r>
        <w:rPr>
          <w:rFonts w:hint="eastAsia"/>
          <w:noProof/>
        </w:rPr>
        <w:t>公共厕所</w:t>
      </w:r>
      <w:r w:rsidRPr="006D0A87">
        <w:rPr>
          <w:rFonts w:hint="eastAsia"/>
          <w:noProof/>
        </w:rPr>
        <w:t>和工具储存室。慢投垒球的专业运动场地还应在球场两侧各配备一个不少于25座的球员席和更衣室。</w:t>
      </w:r>
    </w:p>
    <w:p w14:paraId="7BEBB88E" w14:textId="77777777" w:rsidR="00346F21" w:rsidRDefault="00346F21" w:rsidP="00346F21">
      <w:pPr>
        <w:pStyle w:val="affffffffffb"/>
        <w:rPr>
          <w:noProof/>
        </w:rPr>
      </w:pPr>
      <w:r w:rsidRPr="006D0A87">
        <w:rPr>
          <w:rFonts w:hint="eastAsia"/>
          <w:noProof/>
        </w:rPr>
        <w:t>如夜间开展活动，应具备一定的照明条件。</w:t>
      </w:r>
    </w:p>
    <w:p w14:paraId="1D14154D" w14:textId="77777777" w:rsidR="00346F21" w:rsidRPr="006D0A87" w:rsidRDefault="00346F21" w:rsidP="00346F21">
      <w:pPr>
        <w:pStyle w:val="affffffffffb"/>
        <w:rPr>
          <w:noProof/>
        </w:rPr>
      </w:pPr>
      <w:r w:rsidRPr="006D0A87">
        <w:rPr>
          <w:rFonts w:hint="eastAsia"/>
          <w:noProof/>
        </w:rPr>
        <w:t>运动人员可自备打击T座、手套、球棒和球。</w:t>
      </w:r>
    </w:p>
    <w:p w14:paraId="2681EC3D" w14:textId="77777777" w:rsidR="00BB512A" w:rsidRPr="00346F21" w:rsidRDefault="00346F21" w:rsidP="00346F21">
      <w:pPr>
        <w:pStyle w:val="affffffffffb"/>
        <w:rPr>
          <w:noProof/>
        </w:rPr>
      </w:pPr>
      <w:r w:rsidRPr="006D0A87">
        <w:rPr>
          <w:rFonts w:hint="eastAsia"/>
          <w:noProof/>
        </w:rPr>
        <w:t>慢投垒球适合全年龄的运动人群，软式棒垒球U8组、软式棒垒球U10组、软式棒垒球U12组适合青少年运动人群。场地上可同时开展50</w:t>
      </w:r>
      <w:r w:rsidRPr="00060841">
        <w:rPr>
          <w:rFonts w:ascii="Times New Roman"/>
          <w:noProof/>
        </w:rPr>
        <w:t>~</w:t>
      </w:r>
      <w:r w:rsidRPr="006D0A87">
        <w:rPr>
          <w:rFonts w:hint="eastAsia"/>
          <w:noProof/>
        </w:rPr>
        <w:t>100人活动。</w:t>
      </w:r>
    </w:p>
    <w:p w14:paraId="61509BA7" w14:textId="77777777" w:rsidR="0089403D" w:rsidRDefault="006372D4" w:rsidP="0089403D">
      <w:pPr>
        <w:pStyle w:val="aff5"/>
        <w:spacing w:before="156" w:after="156"/>
      </w:pPr>
      <w:r>
        <w:rPr>
          <w:rFonts w:hint="eastAsia"/>
        </w:rPr>
        <w:t>中国式摔跤</w:t>
      </w:r>
    </w:p>
    <w:p w14:paraId="6C70380C" w14:textId="77777777" w:rsidR="00346F21" w:rsidRPr="00346F21" w:rsidRDefault="00346F21" w:rsidP="00346F21">
      <w:pPr>
        <w:pStyle w:val="affffffffffb"/>
        <w:rPr>
          <w:noProof/>
        </w:rPr>
      </w:pPr>
      <w:r w:rsidRPr="00346F21">
        <w:rPr>
          <w:rFonts w:hint="eastAsia"/>
          <w:noProof/>
        </w:rPr>
        <w:t>可在健身广场、自然场地、专业运动场地上开展活动。</w:t>
      </w:r>
    </w:p>
    <w:p w14:paraId="28231128" w14:textId="77777777" w:rsidR="00346F21" w:rsidRPr="00346F21" w:rsidRDefault="00346F21" w:rsidP="00346F21">
      <w:pPr>
        <w:pStyle w:val="affffffffffb"/>
        <w:rPr>
          <w:noProof/>
        </w:rPr>
      </w:pPr>
      <w:r w:rsidRPr="00346F21">
        <w:rPr>
          <w:rFonts w:hint="eastAsia"/>
          <w:noProof/>
        </w:rPr>
        <w:t>运动场地应长、宽均为16m，且地面平整。</w:t>
      </w:r>
    </w:p>
    <w:p w14:paraId="6455FB7A" w14:textId="77777777" w:rsidR="00346F21" w:rsidRPr="00346F21" w:rsidRDefault="00346F21" w:rsidP="00346F21">
      <w:pPr>
        <w:pStyle w:val="affffffffffb"/>
        <w:rPr>
          <w:noProof/>
        </w:rPr>
      </w:pPr>
      <w:r w:rsidRPr="00346F21">
        <w:rPr>
          <w:rFonts w:hint="eastAsia"/>
          <w:noProof/>
        </w:rPr>
        <w:t>开展该运动的体育公园应配备规格为14m×14m的摔跤垫子和更衣棚。</w:t>
      </w:r>
    </w:p>
    <w:p w14:paraId="519D7041" w14:textId="77777777" w:rsidR="0089403D" w:rsidRPr="00346F21" w:rsidRDefault="00346F21" w:rsidP="00346F21">
      <w:pPr>
        <w:pStyle w:val="affffffffffb"/>
        <w:rPr>
          <w:noProof/>
        </w:rPr>
      </w:pPr>
      <w:r w:rsidRPr="00346F21">
        <w:rPr>
          <w:rFonts w:hint="eastAsia"/>
          <w:noProof/>
        </w:rPr>
        <w:t>适合全年龄的运动人群，宜在专业摔跤教练的指导下开展活动。</w:t>
      </w:r>
    </w:p>
    <w:p w14:paraId="1FE84DE6" w14:textId="77777777" w:rsidR="0089403D" w:rsidRDefault="006372D4" w:rsidP="0089403D">
      <w:pPr>
        <w:pStyle w:val="aff5"/>
        <w:spacing w:before="156" w:after="156"/>
      </w:pPr>
      <w:r>
        <w:rPr>
          <w:rFonts w:hint="eastAsia"/>
        </w:rPr>
        <w:t>跆拳道</w:t>
      </w:r>
    </w:p>
    <w:p w14:paraId="2E0133B1" w14:textId="77777777" w:rsidR="00346F21" w:rsidRDefault="00346F21" w:rsidP="00346F21">
      <w:pPr>
        <w:pStyle w:val="affffffffffb"/>
      </w:pPr>
      <w:r w:rsidRPr="00A24672">
        <w:rPr>
          <w:rFonts w:hint="eastAsia"/>
        </w:rPr>
        <w:t>应在自然场地上开展活动。</w:t>
      </w:r>
    </w:p>
    <w:p w14:paraId="7F28DD8C" w14:textId="77777777" w:rsidR="00346F21" w:rsidRDefault="00346F21" w:rsidP="00346F21">
      <w:pPr>
        <w:pStyle w:val="affffffffffb"/>
      </w:pPr>
      <w:r>
        <w:t>运动场地面积应不小于</w:t>
      </w:r>
      <w:r>
        <w:rPr>
          <w:rFonts w:hint="eastAsia"/>
        </w:rPr>
        <w:t>100㎡，且宽度应不小于8m，符合GB 19079.22的要求。场地地面应铺设跆拳道垫子，场地内所有固定的突出物、锐边、锐角等应有防护措施。场地距地面2.5m之内不应有障碍物。</w:t>
      </w:r>
    </w:p>
    <w:p w14:paraId="5DC8324D" w14:textId="77777777" w:rsidR="00346F21" w:rsidRPr="00A24672" w:rsidRDefault="00346F21" w:rsidP="00346F21">
      <w:pPr>
        <w:pStyle w:val="affffffffffb"/>
      </w:pPr>
      <w:r>
        <w:rPr>
          <w:rFonts w:hint="eastAsia"/>
        </w:rPr>
        <w:t>开展该运动的体育公园宜配备更衣室。</w:t>
      </w:r>
    </w:p>
    <w:p w14:paraId="643EAA48" w14:textId="77777777" w:rsidR="00346F21" w:rsidRPr="00A24672" w:rsidRDefault="00346F21" w:rsidP="00346F21">
      <w:pPr>
        <w:pStyle w:val="affffffffffb"/>
      </w:pPr>
      <w:r w:rsidRPr="00A24672">
        <w:rPr>
          <w:rFonts w:hint="eastAsia"/>
        </w:rPr>
        <w:t>适合</w:t>
      </w:r>
      <w:proofErr w:type="gramStart"/>
      <w:r w:rsidRPr="00A24672">
        <w:rPr>
          <w:rFonts w:hint="eastAsia"/>
        </w:rPr>
        <w:t>全年龄</w:t>
      </w:r>
      <w:proofErr w:type="gramEnd"/>
      <w:r w:rsidRPr="00A24672">
        <w:rPr>
          <w:rFonts w:hint="eastAsia"/>
        </w:rPr>
        <w:t>的运动人群。</w:t>
      </w:r>
    </w:p>
    <w:p w14:paraId="53178517" w14:textId="77777777" w:rsidR="0089403D" w:rsidRPr="00346F21" w:rsidRDefault="00346F21" w:rsidP="00346F21">
      <w:pPr>
        <w:pStyle w:val="affffffffffb"/>
      </w:pPr>
      <w:r w:rsidRPr="00A24672">
        <w:rPr>
          <w:rFonts w:hint="eastAsia"/>
        </w:rPr>
        <w:t>宜在大众跆拳道教练员的指导下开展活动。</w:t>
      </w:r>
    </w:p>
    <w:p w14:paraId="4859A3A3" w14:textId="77777777" w:rsidR="0089403D" w:rsidRDefault="006372D4" w:rsidP="0089403D">
      <w:pPr>
        <w:pStyle w:val="aff5"/>
        <w:spacing w:before="156" w:after="156"/>
      </w:pPr>
      <w:r>
        <w:rPr>
          <w:rFonts w:hint="eastAsia"/>
        </w:rPr>
        <w:t>拳击操</w:t>
      </w:r>
    </w:p>
    <w:p w14:paraId="31E78DB7" w14:textId="77777777" w:rsidR="00346F21" w:rsidRPr="00346F21" w:rsidRDefault="00346F21" w:rsidP="00346F21">
      <w:pPr>
        <w:pStyle w:val="affffffffffb"/>
      </w:pPr>
      <w:r w:rsidRPr="00346F21">
        <w:rPr>
          <w:rFonts w:hint="eastAsia"/>
        </w:rPr>
        <w:t>可</w:t>
      </w:r>
      <w:r w:rsidRPr="00346F21">
        <w:t>在健身广场</w:t>
      </w:r>
      <w:r w:rsidRPr="00346F21">
        <w:rPr>
          <w:rFonts w:hint="eastAsia"/>
        </w:rPr>
        <w:t>、</w:t>
      </w:r>
      <w:r w:rsidRPr="00346F21">
        <w:t>自然场地上开展活动</w:t>
      </w:r>
      <w:r w:rsidRPr="00346F21">
        <w:rPr>
          <w:rFonts w:hint="eastAsia"/>
        </w:rPr>
        <w:t>。</w:t>
      </w:r>
    </w:p>
    <w:p w14:paraId="1B3475BB" w14:textId="77777777" w:rsidR="00346F21" w:rsidRPr="00346F21" w:rsidRDefault="00346F21" w:rsidP="00346F21">
      <w:pPr>
        <w:pStyle w:val="affffffffffb"/>
      </w:pPr>
      <w:r w:rsidRPr="00346F21">
        <w:t>开展该运动的体育公园应配备舞台区</w:t>
      </w:r>
      <w:r w:rsidRPr="00346F21">
        <w:rPr>
          <w:rFonts w:hint="eastAsia"/>
        </w:rPr>
        <w:t>、</w:t>
      </w:r>
      <w:r w:rsidRPr="00346F21">
        <w:t>运动区</w:t>
      </w:r>
      <w:r w:rsidRPr="00346F21">
        <w:rPr>
          <w:rFonts w:hint="eastAsia"/>
        </w:rPr>
        <w:t>、</w:t>
      </w:r>
      <w:r w:rsidRPr="00346F21">
        <w:t>服务区</w:t>
      </w:r>
      <w:r w:rsidRPr="00346F21">
        <w:rPr>
          <w:rFonts w:hint="eastAsia"/>
        </w:rPr>
        <w:t>、LDE大屏、</w:t>
      </w:r>
      <w:r w:rsidRPr="00346F21">
        <w:t>基础灯光和电力供应保障</w:t>
      </w:r>
      <w:r w:rsidRPr="00346F21">
        <w:rPr>
          <w:rFonts w:hint="eastAsia"/>
        </w:rPr>
        <w:t>。</w:t>
      </w:r>
    </w:p>
    <w:p w14:paraId="46954F04" w14:textId="77777777" w:rsidR="00346F21" w:rsidRPr="00346F21" w:rsidRDefault="00346F21" w:rsidP="00346F21">
      <w:pPr>
        <w:pStyle w:val="affffffffffb"/>
      </w:pPr>
      <w:r w:rsidRPr="00346F21">
        <w:rPr>
          <w:rFonts w:hint="eastAsia"/>
        </w:rPr>
        <w:t>LED大屏应定时播放《拳健中国》拳击操公开课（</w:t>
      </w:r>
      <w:proofErr w:type="gramStart"/>
      <w:r w:rsidRPr="00346F21">
        <w:rPr>
          <w:rFonts w:hint="eastAsia"/>
        </w:rPr>
        <w:t>电音拳击</w:t>
      </w:r>
      <w:proofErr w:type="gramEnd"/>
      <w:r w:rsidRPr="00346F21">
        <w:rPr>
          <w:rFonts w:hint="eastAsia"/>
        </w:rPr>
        <w:t>操），指导运动人群开展活动。</w:t>
      </w:r>
    </w:p>
    <w:p w14:paraId="69051C40" w14:textId="77777777" w:rsidR="00346F21" w:rsidRPr="00346F21" w:rsidRDefault="00346F21" w:rsidP="00346F21">
      <w:pPr>
        <w:pStyle w:val="affffffffffb"/>
      </w:pPr>
      <w:r w:rsidRPr="00346F21">
        <w:rPr>
          <w:rFonts w:hint="eastAsia"/>
        </w:rPr>
        <w:t>适合</w:t>
      </w:r>
      <w:proofErr w:type="gramStart"/>
      <w:r w:rsidRPr="00346F21">
        <w:rPr>
          <w:rFonts w:hint="eastAsia"/>
        </w:rPr>
        <w:t>全年龄</w:t>
      </w:r>
      <w:proofErr w:type="gramEnd"/>
      <w:r w:rsidRPr="00346F21">
        <w:rPr>
          <w:rFonts w:hint="eastAsia"/>
        </w:rPr>
        <w:t>的运动人群。</w:t>
      </w:r>
    </w:p>
    <w:p w14:paraId="0419AE40" w14:textId="77777777" w:rsidR="0089403D" w:rsidRPr="00346F21" w:rsidRDefault="00346F21" w:rsidP="00346F21">
      <w:pPr>
        <w:pStyle w:val="affffffffffb"/>
      </w:pPr>
      <w:r w:rsidRPr="00346F21">
        <w:rPr>
          <w:rFonts w:hint="eastAsia"/>
        </w:rPr>
        <w:t>应在</w:t>
      </w:r>
      <w:proofErr w:type="gramStart"/>
      <w:r w:rsidRPr="00346F21">
        <w:rPr>
          <w:rFonts w:hint="eastAsia"/>
        </w:rPr>
        <w:t>一</w:t>
      </w:r>
      <w:proofErr w:type="gramEnd"/>
      <w:r w:rsidRPr="00346F21">
        <w:rPr>
          <w:rFonts w:hint="eastAsia"/>
        </w:rPr>
        <w:t>星级拳击教练员的指导下开展活动。</w:t>
      </w:r>
    </w:p>
    <w:p w14:paraId="683E8F69" w14:textId="77777777" w:rsidR="0089403D" w:rsidRDefault="006372D4" w:rsidP="0089403D">
      <w:pPr>
        <w:pStyle w:val="aff5"/>
        <w:spacing w:before="156" w:after="156"/>
      </w:pPr>
      <w:r>
        <w:rPr>
          <w:rFonts w:hint="eastAsia"/>
        </w:rPr>
        <w:t>铁人三项</w:t>
      </w:r>
    </w:p>
    <w:p w14:paraId="431097E5" w14:textId="77777777" w:rsidR="00346F21" w:rsidRDefault="00346F21" w:rsidP="00346F21">
      <w:pPr>
        <w:pStyle w:val="affffffffffb"/>
        <w:rPr>
          <w:noProof/>
        </w:rPr>
      </w:pPr>
      <w:r w:rsidRPr="00564227">
        <w:rPr>
          <w:rFonts w:hint="eastAsia"/>
          <w:noProof/>
        </w:rPr>
        <w:t>应在自然场地上开展活动。</w:t>
      </w:r>
    </w:p>
    <w:p w14:paraId="6EA0037B" w14:textId="77777777" w:rsidR="00346F21" w:rsidRDefault="00346F21" w:rsidP="00346F21">
      <w:pPr>
        <w:pStyle w:val="affffffffffb"/>
        <w:rPr>
          <w:noProof/>
        </w:rPr>
      </w:pPr>
      <w:r w:rsidRPr="00564227">
        <w:rPr>
          <w:rFonts w:hint="eastAsia"/>
          <w:noProof/>
        </w:rPr>
        <w:t>场地应具备公开水域或临时搭建泳池、平整的空地作为转换区、封闭的园区道路作为自行车</w:t>
      </w:r>
      <w:r w:rsidRPr="00564227">
        <w:rPr>
          <w:rFonts w:hint="eastAsia"/>
          <w:noProof/>
        </w:rPr>
        <w:lastRenderedPageBreak/>
        <w:t>道，封闭的园区道路作为跑道。自行车道路宽应不少于6m，长度为6</w:t>
      </w:r>
      <w:r w:rsidRPr="00564227">
        <w:rPr>
          <w:noProof/>
        </w:rPr>
        <w:t>km</w:t>
      </w:r>
      <w:r w:rsidRPr="00060841">
        <w:rPr>
          <w:rFonts w:ascii="Times New Roman"/>
          <w:noProof/>
        </w:rPr>
        <w:t>~</w:t>
      </w:r>
      <w:r w:rsidRPr="00564227">
        <w:rPr>
          <w:rFonts w:hint="eastAsia"/>
          <w:noProof/>
        </w:rPr>
        <w:t>10km。跑道路宽应不少于3m，长度约为2.5km。</w:t>
      </w:r>
    </w:p>
    <w:p w14:paraId="0BB276FB" w14:textId="77777777" w:rsidR="00346F21" w:rsidRPr="00564227" w:rsidRDefault="00346F21" w:rsidP="00346F21">
      <w:pPr>
        <w:pStyle w:val="affffffffffb"/>
        <w:rPr>
          <w:noProof/>
        </w:rPr>
      </w:pPr>
      <w:r>
        <w:rPr>
          <w:rFonts w:hint="eastAsia"/>
          <w:noProof/>
        </w:rPr>
        <w:t>游泳场地应符合GB 19079.1的要求。</w:t>
      </w:r>
    </w:p>
    <w:p w14:paraId="588B20DF" w14:textId="77777777" w:rsidR="00346F21" w:rsidRPr="00564227" w:rsidRDefault="00346F21" w:rsidP="00346F21">
      <w:pPr>
        <w:pStyle w:val="affffffffffb"/>
        <w:rPr>
          <w:noProof/>
        </w:rPr>
      </w:pPr>
      <w:r w:rsidRPr="00564227">
        <w:rPr>
          <w:rFonts w:hint="eastAsia"/>
          <w:noProof/>
        </w:rPr>
        <w:t>开展该运动的体育公园应配备浮漂、水线、停车架、上车线、下车线、跑步冲刺带、指示牌、刀旗、隔离栅栏、锥桶，并具备游泳的出发台、上水台，备用车轮站、饮水站、摄影平台、医疗站、恢复区、更衣室、淋浴室、</w:t>
      </w:r>
      <w:r>
        <w:rPr>
          <w:rFonts w:hint="eastAsia"/>
          <w:noProof/>
        </w:rPr>
        <w:t>公共厕所</w:t>
      </w:r>
      <w:r w:rsidRPr="00564227">
        <w:rPr>
          <w:rFonts w:hint="eastAsia"/>
          <w:noProof/>
        </w:rPr>
        <w:t>等。</w:t>
      </w:r>
    </w:p>
    <w:p w14:paraId="6C78F2DC" w14:textId="77777777" w:rsidR="0089403D" w:rsidRPr="00346F21" w:rsidRDefault="00346F21" w:rsidP="00346F21">
      <w:pPr>
        <w:pStyle w:val="affffffffffb"/>
        <w:rPr>
          <w:noProof/>
        </w:rPr>
      </w:pPr>
      <w:r w:rsidRPr="00564227">
        <w:rPr>
          <w:rFonts w:hint="eastAsia"/>
          <w:noProof/>
        </w:rPr>
        <w:t>适合4</w:t>
      </w:r>
      <w:r w:rsidRPr="00060841">
        <w:rPr>
          <w:rFonts w:ascii="Times New Roman"/>
          <w:noProof/>
        </w:rPr>
        <w:t>~</w:t>
      </w:r>
      <w:r w:rsidRPr="00564227">
        <w:rPr>
          <w:rFonts w:hint="eastAsia"/>
          <w:noProof/>
        </w:rPr>
        <w:t>75岁的全年龄运动人群，同时参与活动不应超过200人，宜在体育指导员指导下开展活动。</w:t>
      </w:r>
    </w:p>
    <w:p w14:paraId="7709D8AE" w14:textId="77777777" w:rsidR="0089403D" w:rsidRDefault="006372D4" w:rsidP="006372D4">
      <w:pPr>
        <w:pStyle w:val="aff5"/>
        <w:spacing w:before="156" w:after="156"/>
      </w:pPr>
      <w:r w:rsidRPr="006372D4">
        <w:rPr>
          <w:rFonts w:hint="eastAsia"/>
        </w:rPr>
        <w:t>现代五项激光障碍跑</w:t>
      </w:r>
    </w:p>
    <w:p w14:paraId="4FCA87AB" w14:textId="77777777" w:rsidR="00346F21" w:rsidRPr="00346F21" w:rsidRDefault="00346F21" w:rsidP="00346F21">
      <w:pPr>
        <w:pStyle w:val="affffffffffb"/>
      </w:pPr>
      <w:r w:rsidRPr="00346F21">
        <w:rPr>
          <w:rFonts w:hint="eastAsia"/>
        </w:rPr>
        <w:t>应在专业运动场地上开展活动。</w:t>
      </w:r>
    </w:p>
    <w:p w14:paraId="27C379B9" w14:textId="77777777" w:rsidR="00346F21" w:rsidRPr="00346F21" w:rsidRDefault="00346F21" w:rsidP="00346F21">
      <w:pPr>
        <w:pStyle w:val="affffffffffb"/>
      </w:pPr>
      <w:r w:rsidRPr="00346F21">
        <w:rPr>
          <w:rFonts w:hint="eastAsia"/>
        </w:rPr>
        <w:t>场地面积应为20000㎡，面层应为柏油马路或综合路面。</w:t>
      </w:r>
    </w:p>
    <w:p w14:paraId="11217671" w14:textId="77777777" w:rsidR="00346F21" w:rsidRPr="00346F21" w:rsidRDefault="00346F21" w:rsidP="00346F21">
      <w:pPr>
        <w:pStyle w:val="affffffffffb"/>
      </w:pPr>
      <w:r w:rsidRPr="00346F21">
        <w:rPr>
          <w:rFonts w:hint="eastAsia"/>
        </w:rPr>
        <w:t>开展该运动的体育公园应具备激光射击和综合障碍器材，并配备休息区、更衣室和餐饮区。</w:t>
      </w:r>
    </w:p>
    <w:p w14:paraId="4BC9846C" w14:textId="77777777" w:rsidR="00346F21" w:rsidRPr="00346F21" w:rsidRDefault="00346F21" w:rsidP="00346F21">
      <w:pPr>
        <w:pStyle w:val="affffffffffb"/>
      </w:pPr>
      <w:r w:rsidRPr="00346F21">
        <w:rPr>
          <w:rFonts w:hint="eastAsia"/>
        </w:rPr>
        <w:t>适合</w:t>
      </w:r>
      <w:proofErr w:type="gramStart"/>
      <w:r w:rsidRPr="00346F21">
        <w:rPr>
          <w:rFonts w:hint="eastAsia"/>
        </w:rPr>
        <w:t>全年龄</w:t>
      </w:r>
      <w:proofErr w:type="gramEnd"/>
      <w:r w:rsidRPr="00346F21">
        <w:rPr>
          <w:rFonts w:hint="eastAsia"/>
        </w:rPr>
        <w:t>的运动人群，可同时开展500</w:t>
      </w:r>
      <w:r w:rsidRPr="00346F21">
        <w:rPr>
          <w:rFonts w:ascii="Times New Roman"/>
        </w:rPr>
        <w:t>~</w:t>
      </w:r>
      <w:r w:rsidRPr="00346F21">
        <w:rPr>
          <w:rFonts w:hint="eastAsia"/>
        </w:rPr>
        <w:t>1000人活动。</w:t>
      </w:r>
    </w:p>
    <w:p w14:paraId="0CEA05FE" w14:textId="77777777" w:rsidR="0089403D" w:rsidRPr="00346F21" w:rsidRDefault="00346F21" w:rsidP="00346F21">
      <w:pPr>
        <w:pStyle w:val="affffffffffb"/>
      </w:pPr>
      <w:r w:rsidRPr="00346F21">
        <w:rPr>
          <w:rFonts w:hint="eastAsia"/>
        </w:rPr>
        <w:t>宜在体育指导员指导下开展活动。</w:t>
      </w:r>
    </w:p>
    <w:p w14:paraId="08F4A430" w14:textId="77777777" w:rsidR="0089403D" w:rsidRDefault="006372D4" w:rsidP="006372D4">
      <w:pPr>
        <w:pStyle w:val="aff5"/>
        <w:spacing w:before="156" w:after="156"/>
      </w:pPr>
      <w:r w:rsidRPr="006372D4">
        <w:rPr>
          <w:rFonts w:hint="eastAsia"/>
        </w:rPr>
        <w:t>无人机足球训练及比赛</w:t>
      </w:r>
    </w:p>
    <w:p w14:paraId="2C4B80C8" w14:textId="77777777" w:rsidR="00346F21" w:rsidRDefault="00346F21" w:rsidP="00346F21">
      <w:pPr>
        <w:pStyle w:val="affffffffffb"/>
      </w:pPr>
      <w:r>
        <w:rPr>
          <w:rFonts w:hint="eastAsia"/>
        </w:rPr>
        <w:t>应在专业运动场地上开展活动。</w:t>
      </w:r>
    </w:p>
    <w:p w14:paraId="67984D19" w14:textId="77777777" w:rsidR="00346F21" w:rsidRDefault="00346F21" w:rsidP="00346F21">
      <w:pPr>
        <w:pStyle w:val="affffffffffb"/>
      </w:pPr>
      <w:r>
        <w:rPr>
          <w:rFonts w:hint="eastAsia"/>
        </w:rPr>
        <w:t>场地长应不小于12m，宽不小于6m，高不小于4m。场地四周应设有高4m的围网及封顶，场地两侧应留有进出口。场地四周外侧应具备宽1m的</w:t>
      </w:r>
      <w:r w:rsidRPr="009227CE">
        <w:rPr>
          <w:rFonts w:hint="eastAsia"/>
        </w:rPr>
        <w:t>飞行操作及设备摆放区</w:t>
      </w:r>
      <w:r>
        <w:rPr>
          <w:rFonts w:hint="eastAsia"/>
        </w:rPr>
        <w:t>，并配有遮阳避雨设施。</w:t>
      </w:r>
    </w:p>
    <w:p w14:paraId="58D2AD1E" w14:textId="77777777" w:rsidR="00346F21" w:rsidRDefault="00346F21" w:rsidP="00346F21">
      <w:pPr>
        <w:pStyle w:val="affffffffffb"/>
      </w:pPr>
      <w:r w:rsidRPr="006E3145">
        <w:rPr>
          <w:rFonts w:hint="eastAsia"/>
        </w:rPr>
        <w:t>开展该运动的体育公园应配备</w:t>
      </w:r>
      <w:r>
        <w:rPr>
          <w:rFonts w:hint="eastAsia"/>
        </w:rPr>
        <w:t>比赛和训练设施，包括内径为0.8m的圆形球门2个，并悬挂于宽面两侧的1m处，距离地面高度为1.5m。并配置夜间照明设备、220V电源2</w:t>
      </w:r>
      <w:r w:rsidRPr="00060841">
        <w:rPr>
          <w:rFonts w:ascii="Times New Roman"/>
        </w:rPr>
        <w:t>~</w:t>
      </w:r>
      <w:r>
        <w:rPr>
          <w:rFonts w:hint="eastAsia"/>
        </w:rPr>
        <w:t>4组、</w:t>
      </w:r>
      <w:r w:rsidRPr="006E3145">
        <w:rPr>
          <w:rFonts w:hint="eastAsia"/>
        </w:rPr>
        <w:t>长1.4m的公园座椅4组</w:t>
      </w:r>
      <w:r>
        <w:rPr>
          <w:rFonts w:hint="eastAsia"/>
        </w:rPr>
        <w:t>以及长1.6m、宽0.6m的设备放置台。</w:t>
      </w:r>
    </w:p>
    <w:p w14:paraId="25484D76" w14:textId="77777777" w:rsidR="0089403D" w:rsidRPr="00346F21" w:rsidRDefault="00346F21" w:rsidP="00346F21">
      <w:pPr>
        <w:pStyle w:val="affffffffffb"/>
      </w:pPr>
      <w:r w:rsidRPr="00D84331">
        <w:rPr>
          <w:rFonts w:hint="eastAsia"/>
        </w:rPr>
        <w:t>适合</w:t>
      </w:r>
      <w:proofErr w:type="gramStart"/>
      <w:r w:rsidRPr="00D84331">
        <w:rPr>
          <w:rFonts w:hint="eastAsia"/>
        </w:rPr>
        <w:t>全年龄</w:t>
      </w:r>
      <w:proofErr w:type="gramEnd"/>
      <w:r w:rsidRPr="00D84331">
        <w:rPr>
          <w:rFonts w:hint="eastAsia"/>
        </w:rPr>
        <w:t>的运动人群</w:t>
      </w:r>
      <w:r>
        <w:rPr>
          <w:rFonts w:hint="eastAsia"/>
        </w:rPr>
        <w:t>。场地可同时容纳6</w:t>
      </w:r>
      <w:r w:rsidRPr="00060841">
        <w:rPr>
          <w:rFonts w:ascii="Times New Roman"/>
        </w:rPr>
        <w:t>~</w:t>
      </w:r>
      <w:r>
        <w:rPr>
          <w:rFonts w:hint="eastAsia"/>
        </w:rPr>
        <w:t>10人开展活动。</w:t>
      </w:r>
    </w:p>
    <w:p w14:paraId="61D0817B" w14:textId="77777777" w:rsidR="0089403D" w:rsidRDefault="006372D4" w:rsidP="006372D4">
      <w:pPr>
        <w:pStyle w:val="aff5"/>
        <w:spacing w:before="156" w:after="156"/>
      </w:pPr>
      <w:r w:rsidRPr="006372D4">
        <w:rPr>
          <w:rFonts w:hint="eastAsia"/>
        </w:rPr>
        <w:t>纸飞机训练及比赛</w:t>
      </w:r>
    </w:p>
    <w:p w14:paraId="17042ED1" w14:textId="77777777" w:rsidR="00346F21" w:rsidRPr="00346F21" w:rsidRDefault="00346F21" w:rsidP="00346F21">
      <w:pPr>
        <w:pStyle w:val="affffffffffb"/>
      </w:pPr>
      <w:r w:rsidRPr="00346F21">
        <w:rPr>
          <w:rFonts w:hint="eastAsia"/>
        </w:rPr>
        <w:t>应在专业运动场地上开展活动。</w:t>
      </w:r>
    </w:p>
    <w:p w14:paraId="1684C751" w14:textId="77777777" w:rsidR="00346F21" w:rsidRPr="00346F21" w:rsidRDefault="00346F21" w:rsidP="00346F21">
      <w:pPr>
        <w:pStyle w:val="affffffffffb"/>
      </w:pPr>
      <w:r w:rsidRPr="00346F21">
        <w:rPr>
          <w:rFonts w:hint="eastAsia"/>
        </w:rPr>
        <w:t>场地长应为30m，宽应为15m。场地四周应设有高4m的围网，网内四周应砌有高50cm、宽50cm的石台作为折纸台，围网两侧应留有进出口。</w:t>
      </w:r>
    </w:p>
    <w:p w14:paraId="7EDF3B86" w14:textId="77777777" w:rsidR="00346F21" w:rsidRPr="00346F21" w:rsidRDefault="00346F21" w:rsidP="00346F21">
      <w:pPr>
        <w:pStyle w:val="affffffffffb"/>
      </w:pPr>
      <w:r w:rsidRPr="00346F21">
        <w:rPr>
          <w:rFonts w:hint="eastAsia"/>
        </w:rPr>
        <w:t>开展该运动的体育公园应配备绕标区、测距飞行区、定点着陆区，并配备长1.4m的公园座椅4组。</w:t>
      </w:r>
    </w:p>
    <w:p w14:paraId="54FB805C" w14:textId="77777777" w:rsidR="00346F21" w:rsidRPr="00346F21" w:rsidRDefault="00346F21" w:rsidP="00346F21">
      <w:pPr>
        <w:pStyle w:val="a5"/>
      </w:pPr>
      <w:r w:rsidRPr="00346F21">
        <w:rPr>
          <w:rFonts w:hint="eastAsia"/>
        </w:rPr>
        <w:t>绕标区：在边长为6m设置3个标杆，标杆高3m，直径8cm。</w:t>
      </w:r>
    </w:p>
    <w:p w14:paraId="4F782CDA" w14:textId="77777777" w:rsidR="00346F21" w:rsidRPr="00346F21" w:rsidRDefault="00346F21" w:rsidP="00346F21">
      <w:pPr>
        <w:pStyle w:val="a5"/>
      </w:pPr>
      <w:r w:rsidRPr="00346F21">
        <w:rPr>
          <w:rFonts w:hint="eastAsia"/>
        </w:rPr>
        <w:t>测距飞行区：地面印有长20m、宽2m的测距图，最小刻度为0.5m。</w:t>
      </w:r>
    </w:p>
    <w:p w14:paraId="505D8275" w14:textId="77777777" w:rsidR="00346F21" w:rsidRPr="00346F21" w:rsidRDefault="00346F21" w:rsidP="00346F21">
      <w:pPr>
        <w:pStyle w:val="a5"/>
      </w:pPr>
      <w:r w:rsidRPr="00346F21">
        <w:rPr>
          <w:rFonts w:hint="eastAsia"/>
        </w:rPr>
        <w:t>定点着陆区：地面印有宽3m、长5m的降落区。</w:t>
      </w:r>
      <w:proofErr w:type="gramStart"/>
      <w:r w:rsidRPr="00346F21">
        <w:rPr>
          <w:rFonts w:hint="eastAsia"/>
        </w:rPr>
        <w:t>降落区</w:t>
      </w:r>
      <w:proofErr w:type="gramEnd"/>
      <w:r w:rsidRPr="00346F21">
        <w:rPr>
          <w:rFonts w:hint="eastAsia"/>
        </w:rPr>
        <w:t>与起飞线距离5m。</w:t>
      </w:r>
    </w:p>
    <w:p w14:paraId="2E62A57C" w14:textId="77777777" w:rsidR="0089403D" w:rsidRPr="00346F21" w:rsidRDefault="00346F21" w:rsidP="00346F21">
      <w:pPr>
        <w:pStyle w:val="affffffffffb"/>
      </w:pPr>
      <w:r w:rsidRPr="00346F21">
        <w:rPr>
          <w:rFonts w:hint="eastAsia"/>
        </w:rPr>
        <w:t>适合青少年运动人群。场地可同时容纳20人开展活动。</w:t>
      </w:r>
    </w:p>
    <w:p w14:paraId="19735DDE" w14:textId="77777777" w:rsidR="0089403D" w:rsidRDefault="006372D4" w:rsidP="006372D4">
      <w:pPr>
        <w:pStyle w:val="aff5"/>
        <w:spacing w:before="156" w:after="156"/>
      </w:pPr>
      <w:r w:rsidRPr="006372D4">
        <w:rPr>
          <w:rFonts w:hint="eastAsia"/>
        </w:rPr>
        <w:t>航海模型</w:t>
      </w:r>
    </w:p>
    <w:p w14:paraId="79E4BCA0" w14:textId="77777777" w:rsidR="00346F21" w:rsidRDefault="00346F21" w:rsidP="00346F21">
      <w:pPr>
        <w:pStyle w:val="affffffffffb"/>
      </w:pPr>
      <w:r>
        <w:rPr>
          <w:rFonts w:hint="eastAsia"/>
        </w:rPr>
        <w:t>可在体育公园开展的包括</w:t>
      </w:r>
      <w:r w:rsidRPr="006E3145">
        <w:rPr>
          <w:rFonts w:hint="eastAsia"/>
        </w:rPr>
        <w:t>航海模型</w:t>
      </w:r>
      <w:proofErr w:type="gramStart"/>
      <w:r w:rsidRPr="006E3145">
        <w:rPr>
          <w:rFonts w:hint="eastAsia"/>
        </w:rPr>
        <w:t>模型</w:t>
      </w:r>
      <w:proofErr w:type="gramEnd"/>
      <w:r w:rsidRPr="006E3145">
        <w:rPr>
          <w:rFonts w:hint="eastAsia"/>
        </w:rPr>
        <w:t>（耐久项目）</w:t>
      </w:r>
      <w:r>
        <w:rPr>
          <w:rFonts w:hint="eastAsia"/>
        </w:rPr>
        <w:t>、</w:t>
      </w:r>
      <w:r w:rsidRPr="006E3145">
        <w:rPr>
          <w:rFonts w:hint="eastAsia"/>
        </w:rPr>
        <w:t>航海模型（动力艇项目）</w:t>
      </w:r>
      <w:r>
        <w:rPr>
          <w:rFonts w:hint="eastAsia"/>
        </w:rPr>
        <w:t>、</w:t>
      </w:r>
      <w:r w:rsidRPr="006E3145">
        <w:rPr>
          <w:rFonts w:hint="eastAsia"/>
        </w:rPr>
        <w:t>航海模型（仿真航行、F3项目）</w:t>
      </w:r>
      <w:r>
        <w:rPr>
          <w:rFonts w:hint="eastAsia"/>
        </w:rPr>
        <w:t>、</w:t>
      </w:r>
      <w:r w:rsidRPr="006E3145">
        <w:rPr>
          <w:rFonts w:hint="eastAsia"/>
        </w:rPr>
        <w:t>航海模型（遥控帆船项目）</w:t>
      </w:r>
      <w:r>
        <w:rPr>
          <w:rFonts w:hint="eastAsia"/>
        </w:rPr>
        <w:t>、</w:t>
      </w:r>
      <w:r w:rsidRPr="006E3145">
        <w:rPr>
          <w:rFonts w:hint="eastAsia"/>
        </w:rPr>
        <w:t>航海模型（普及项目）</w:t>
      </w:r>
      <w:r>
        <w:rPr>
          <w:rFonts w:hint="eastAsia"/>
        </w:rPr>
        <w:t>5个项目。</w:t>
      </w:r>
    </w:p>
    <w:p w14:paraId="5725420E" w14:textId="77777777" w:rsidR="00346F21" w:rsidRDefault="00346F21" w:rsidP="00346F21">
      <w:pPr>
        <w:pStyle w:val="affffffffffb"/>
      </w:pPr>
      <w:r>
        <w:rPr>
          <w:rFonts w:hint="eastAsia"/>
        </w:rPr>
        <w:lastRenderedPageBreak/>
        <w:t>开展</w:t>
      </w:r>
      <w:r w:rsidRPr="006E3145">
        <w:rPr>
          <w:rFonts w:hint="eastAsia"/>
        </w:rPr>
        <w:t>航海模型</w:t>
      </w:r>
      <w:proofErr w:type="gramStart"/>
      <w:r w:rsidRPr="006E3145">
        <w:rPr>
          <w:rFonts w:hint="eastAsia"/>
        </w:rPr>
        <w:t>模型</w:t>
      </w:r>
      <w:proofErr w:type="gramEnd"/>
      <w:r w:rsidRPr="006E3145">
        <w:rPr>
          <w:rFonts w:hint="eastAsia"/>
        </w:rPr>
        <w:t>（耐久项目）</w:t>
      </w:r>
      <w:r>
        <w:rPr>
          <w:rFonts w:hint="eastAsia"/>
        </w:rPr>
        <w:t>的要求包括：</w:t>
      </w:r>
    </w:p>
    <w:p w14:paraId="4B63FDB5" w14:textId="77777777" w:rsidR="00346F21" w:rsidRDefault="00346F21" w:rsidP="00346F21">
      <w:pPr>
        <w:pStyle w:val="af5"/>
      </w:pPr>
      <w:r>
        <w:rPr>
          <w:rFonts w:hint="eastAsia"/>
        </w:rPr>
        <w:t>应具备水深大于1.5m的开阔水域；</w:t>
      </w:r>
    </w:p>
    <w:p w14:paraId="5608F4CD" w14:textId="77777777" w:rsidR="00346F21" w:rsidRDefault="00346F21" w:rsidP="00346F21">
      <w:pPr>
        <w:pStyle w:val="af5"/>
      </w:pPr>
      <w:r>
        <w:rPr>
          <w:rFonts w:hint="eastAsia"/>
        </w:rPr>
        <w:t>场地面积长应大于250m，宽大于120m；</w:t>
      </w:r>
    </w:p>
    <w:p w14:paraId="30A43377" w14:textId="77777777" w:rsidR="00346F21" w:rsidRDefault="00346F21" w:rsidP="00346F21">
      <w:pPr>
        <w:pStyle w:val="af5"/>
      </w:pPr>
      <w:r>
        <w:rPr>
          <w:rFonts w:hint="eastAsia"/>
        </w:rPr>
        <w:t>岸边应设置护栏；</w:t>
      </w:r>
    </w:p>
    <w:p w14:paraId="265731A7" w14:textId="77777777" w:rsidR="00346F21" w:rsidRPr="00BE4BCB" w:rsidRDefault="00346F21" w:rsidP="00346F21">
      <w:pPr>
        <w:pStyle w:val="af5"/>
        <w:rPr>
          <w:rFonts w:hAnsi="黑体"/>
        </w:rPr>
      </w:pPr>
      <w:r>
        <w:rPr>
          <w:rFonts w:hint="eastAsia"/>
        </w:rPr>
        <w:t>应配置长为20m、宽为4m的放航台，台面下沿距离水面应为0.25</w:t>
      </w:r>
      <w:r w:rsidRPr="00060841">
        <w:rPr>
          <w:rFonts w:ascii="Times New Roman"/>
        </w:rPr>
        <w:t>~</w:t>
      </w:r>
      <w:r w:rsidRPr="00AC1CCA">
        <w:rPr>
          <w:rFonts w:hAnsi="宋体" w:cs="Calibri" w:hint="eastAsia"/>
        </w:rPr>
        <w:t>0.5m</w:t>
      </w:r>
      <w:r>
        <w:rPr>
          <w:rFonts w:ascii="Calibri" w:hAnsi="Calibri" w:cs="Calibri" w:hint="eastAsia"/>
        </w:rPr>
        <w:t>；</w:t>
      </w:r>
    </w:p>
    <w:p w14:paraId="7A1889D7" w14:textId="77777777" w:rsidR="00346F21" w:rsidRPr="00BE4BCB" w:rsidRDefault="00346F21" w:rsidP="00346F21">
      <w:pPr>
        <w:pStyle w:val="af5"/>
        <w:rPr>
          <w:rFonts w:hAnsi="黑体"/>
        </w:rPr>
      </w:pPr>
      <w:r>
        <w:rPr>
          <w:rFonts w:ascii="Calibri" w:hAnsi="Calibri" w:cs="Calibri" w:hint="eastAsia"/>
        </w:rPr>
        <w:t>台面</w:t>
      </w:r>
      <w:proofErr w:type="gramStart"/>
      <w:r>
        <w:rPr>
          <w:rFonts w:ascii="Calibri" w:hAnsi="Calibri" w:cs="Calibri" w:hint="eastAsia"/>
        </w:rPr>
        <w:t>应为覆防滑</w:t>
      </w:r>
      <w:proofErr w:type="gramEnd"/>
      <w:r>
        <w:rPr>
          <w:rFonts w:ascii="Calibri" w:hAnsi="Calibri" w:cs="Calibri" w:hint="eastAsia"/>
        </w:rPr>
        <w:t>地胶、颗粒塑胶的水泥、钢架、防腐木等；</w:t>
      </w:r>
    </w:p>
    <w:p w14:paraId="1A6CE376" w14:textId="77777777" w:rsidR="00346F21" w:rsidRPr="00BE4BCB" w:rsidRDefault="00346F21" w:rsidP="00346F21">
      <w:pPr>
        <w:pStyle w:val="af5"/>
        <w:rPr>
          <w:rFonts w:hAnsi="黑体"/>
        </w:rPr>
      </w:pPr>
      <w:r>
        <w:rPr>
          <w:rFonts w:ascii="Calibri" w:hAnsi="Calibri" w:cs="Calibri" w:hint="eastAsia"/>
        </w:rPr>
        <w:t>台面应平整、坚固、承重良好</w:t>
      </w:r>
      <w:proofErr w:type="gramStart"/>
      <w:r>
        <w:rPr>
          <w:rFonts w:ascii="Calibri" w:hAnsi="Calibri" w:cs="Calibri" w:hint="eastAsia"/>
        </w:rPr>
        <w:t>不</w:t>
      </w:r>
      <w:proofErr w:type="gramEnd"/>
      <w:r>
        <w:rPr>
          <w:rFonts w:ascii="Calibri" w:hAnsi="Calibri" w:cs="Calibri" w:hint="eastAsia"/>
        </w:rPr>
        <w:t>沉陷；</w:t>
      </w:r>
    </w:p>
    <w:p w14:paraId="5E5EDE23" w14:textId="77777777" w:rsidR="00346F21" w:rsidRDefault="00346F21" w:rsidP="00346F21">
      <w:pPr>
        <w:pStyle w:val="af5"/>
      </w:pPr>
      <w:r>
        <w:rPr>
          <w:rFonts w:hint="eastAsia"/>
        </w:rPr>
        <w:t>开展该运动的体育公园应配备</w:t>
      </w:r>
      <w:r w:rsidRPr="006E3145">
        <w:rPr>
          <w:rFonts w:hint="eastAsia"/>
        </w:rPr>
        <w:t>交通艇</w:t>
      </w:r>
      <w:r>
        <w:rPr>
          <w:rFonts w:hint="eastAsia"/>
        </w:rPr>
        <w:t>2</w:t>
      </w:r>
      <w:r w:rsidRPr="006E3145">
        <w:rPr>
          <w:rFonts w:hint="eastAsia"/>
        </w:rPr>
        <w:t>艘（配备挂机）</w:t>
      </w:r>
      <w:r>
        <w:rPr>
          <w:rFonts w:hint="eastAsia"/>
        </w:rPr>
        <w:t>、</w:t>
      </w:r>
      <w:r w:rsidRPr="006E3145">
        <w:rPr>
          <w:rFonts w:hint="eastAsia"/>
        </w:rPr>
        <w:t>电子计时系统、浮标、遮阳棚、电源、感应台、噪声测量台</w:t>
      </w:r>
      <w:r>
        <w:rPr>
          <w:rFonts w:hint="eastAsia"/>
        </w:rPr>
        <w:t>和</w:t>
      </w:r>
      <w:r w:rsidRPr="006E3145">
        <w:rPr>
          <w:rFonts w:hint="eastAsia"/>
        </w:rPr>
        <w:t>计时钟</w:t>
      </w:r>
      <w:r>
        <w:rPr>
          <w:rFonts w:hint="eastAsia"/>
        </w:rPr>
        <w:t>；</w:t>
      </w:r>
    </w:p>
    <w:p w14:paraId="787CCE5C" w14:textId="77777777" w:rsidR="00346F21" w:rsidRDefault="00346F21" w:rsidP="00346F21">
      <w:pPr>
        <w:pStyle w:val="af5"/>
      </w:pPr>
      <w:r>
        <w:rPr>
          <w:rFonts w:hint="eastAsia"/>
        </w:rPr>
        <w:t>应配备</w:t>
      </w:r>
      <w:r w:rsidRPr="006E3145">
        <w:rPr>
          <w:rFonts w:hint="eastAsia"/>
        </w:rPr>
        <w:t>器材存放间、工作间、准备区域。</w:t>
      </w:r>
    </w:p>
    <w:p w14:paraId="6705A3F8" w14:textId="77777777" w:rsidR="00346F21" w:rsidRPr="00AC1CCA" w:rsidRDefault="00346F21" w:rsidP="00346F21">
      <w:pPr>
        <w:pStyle w:val="afff2"/>
      </w:pPr>
      <w:r>
        <w:rPr>
          <w:rFonts w:hint="eastAsia"/>
        </w:rPr>
        <w:t>遮阳棚放置在航台和准备区。</w:t>
      </w:r>
    </w:p>
    <w:p w14:paraId="5E70475F" w14:textId="77777777" w:rsidR="00346F21" w:rsidRDefault="00346F21" w:rsidP="00346F21">
      <w:pPr>
        <w:pStyle w:val="affffffffffb"/>
      </w:pPr>
      <w:r>
        <w:rPr>
          <w:rFonts w:hint="eastAsia"/>
        </w:rPr>
        <w:t>开展</w:t>
      </w:r>
      <w:r w:rsidRPr="006E3145">
        <w:rPr>
          <w:rFonts w:hint="eastAsia"/>
        </w:rPr>
        <w:t>航海模型（动力艇项目）</w:t>
      </w:r>
      <w:r>
        <w:rPr>
          <w:rFonts w:hint="eastAsia"/>
        </w:rPr>
        <w:t>的要求包括：</w:t>
      </w:r>
    </w:p>
    <w:p w14:paraId="146EDF08" w14:textId="77777777" w:rsidR="00346F21" w:rsidRDefault="00346F21" w:rsidP="00346F21">
      <w:pPr>
        <w:pStyle w:val="af5"/>
      </w:pPr>
      <w:r w:rsidRPr="00AC1CCA">
        <w:rPr>
          <w:rFonts w:hint="eastAsia"/>
        </w:rPr>
        <w:t>应具备水深大于1.5m的开阔水域</w:t>
      </w:r>
      <w:r>
        <w:rPr>
          <w:rFonts w:hint="eastAsia"/>
        </w:rPr>
        <w:t>；</w:t>
      </w:r>
    </w:p>
    <w:p w14:paraId="7C6EEF5F" w14:textId="77777777" w:rsidR="00346F21" w:rsidRDefault="00346F21" w:rsidP="00346F21">
      <w:pPr>
        <w:pStyle w:val="af5"/>
      </w:pPr>
      <w:r w:rsidRPr="00AC1CCA">
        <w:rPr>
          <w:rFonts w:hint="eastAsia"/>
        </w:rPr>
        <w:t>场地面积长应</w:t>
      </w:r>
      <w:r>
        <w:rPr>
          <w:rFonts w:hint="eastAsia"/>
        </w:rPr>
        <w:t>大于</w:t>
      </w:r>
      <w:r w:rsidRPr="00AC1CCA">
        <w:rPr>
          <w:rFonts w:hint="eastAsia"/>
        </w:rPr>
        <w:t>2</w:t>
      </w:r>
      <w:r>
        <w:rPr>
          <w:rFonts w:hint="eastAsia"/>
        </w:rPr>
        <w:t>0</w:t>
      </w:r>
      <w:r w:rsidRPr="00AC1CCA">
        <w:rPr>
          <w:rFonts w:hint="eastAsia"/>
        </w:rPr>
        <w:t>0m，宽</w:t>
      </w:r>
      <w:r>
        <w:rPr>
          <w:rFonts w:hint="eastAsia"/>
        </w:rPr>
        <w:t>大于</w:t>
      </w:r>
      <w:r w:rsidRPr="00AC1CCA">
        <w:rPr>
          <w:rFonts w:hint="eastAsia"/>
        </w:rPr>
        <w:t>1</w:t>
      </w:r>
      <w:r>
        <w:rPr>
          <w:rFonts w:hint="eastAsia"/>
        </w:rPr>
        <w:t>0</w:t>
      </w:r>
      <w:r w:rsidRPr="00AC1CCA">
        <w:rPr>
          <w:rFonts w:hint="eastAsia"/>
        </w:rPr>
        <w:t>0m</w:t>
      </w:r>
      <w:r>
        <w:rPr>
          <w:rFonts w:hint="eastAsia"/>
        </w:rPr>
        <w:t>；</w:t>
      </w:r>
    </w:p>
    <w:p w14:paraId="46E21BED" w14:textId="77777777" w:rsidR="00346F21" w:rsidRPr="00BE4BCB" w:rsidRDefault="00346F21" w:rsidP="00346F21">
      <w:pPr>
        <w:pStyle w:val="af5"/>
        <w:rPr>
          <w:rFonts w:hAnsi="黑体"/>
        </w:rPr>
      </w:pPr>
      <w:r>
        <w:rPr>
          <w:rFonts w:hint="eastAsia"/>
        </w:rPr>
        <w:t>应配置长为20m、宽为4m的放航台，台面下沿距离水面应为0.25</w:t>
      </w:r>
      <w:r w:rsidRPr="00060841">
        <w:rPr>
          <w:rFonts w:ascii="Times New Roman"/>
        </w:rPr>
        <w:t>~</w:t>
      </w:r>
      <w:r w:rsidRPr="00AC1CCA">
        <w:rPr>
          <w:rFonts w:hAnsi="宋体" w:cs="Calibri" w:hint="eastAsia"/>
        </w:rPr>
        <w:t>0.5m</w:t>
      </w:r>
      <w:r>
        <w:rPr>
          <w:rFonts w:ascii="Calibri" w:hAnsi="Calibri" w:cs="Calibri" w:hint="eastAsia"/>
        </w:rPr>
        <w:t>；</w:t>
      </w:r>
    </w:p>
    <w:p w14:paraId="6B563C38" w14:textId="77777777" w:rsidR="00346F21" w:rsidRPr="00BE4BCB" w:rsidRDefault="00346F21" w:rsidP="00346F21">
      <w:pPr>
        <w:pStyle w:val="af5"/>
        <w:rPr>
          <w:rFonts w:hAnsi="黑体"/>
        </w:rPr>
      </w:pPr>
      <w:r>
        <w:rPr>
          <w:rFonts w:ascii="Calibri" w:hAnsi="Calibri" w:cs="Calibri" w:hint="eastAsia"/>
        </w:rPr>
        <w:t>台面应为水泥、钢架、防腐木等；</w:t>
      </w:r>
    </w:p>
    <w:p w14:paraId="66512A7A" w14:textId="77777777" w:rsidR="00346F21" w:rsidRPr="00BE4BCB" w:rsidRDefault="00346F21" w:rsidP="00346F21">
      <w:pPr>
        <w:pStyle w:val="af5"/>
        <w:rPr>
          <w:rFonts w:hAnsi="黑体"/>
        </w:rPr>
      </w:pPr>
      <w:r>
        <w:rPr>
          <w:rFonts w:ascii="Calibri" w:hAnsi="Calibri" w:cs="Calibri" w:hint="eastAsia"/>
        </w:rPr>
        <w:t>台面应平整、坚固、承重良好</w:t>
      </w:r>
      <w:proofErr w:type="gramStart"/>
      <w:r>
        <w:rPr>
          <w:rFonts w:ascii="Calibri" w:hAnsi="Calibri" w:cs="Calibri" w:hint="eastAsia"/>
        </w:rPr>
        <w:t>不</w:t>
      </w:r>
      <w:proofErr w:type="gramEnd"/>
      <w:r>
        <w:rPr>
          <w:rFonts w:ascii="Calibri" w:hAnsi="Calibri" w:cs="Calibri" w:hint="eastAsia"/>
        </w:rPr>
        <w:t>沉陷；</w:t>
      </w:r>
    </w:p>
    <w:p w14:paraId="52D76728" w14:textId="77777777" w:rsidR="00346F21" w:rsidRDefault="00346F21" w:rsidP="00346F21">
      <w:pPr>
        <w:pStyle w:val="af5"/>
      </w:pPr>
      <w:r w:rsidRPr="006E3145">
        <w:rPr>
          <w:rFonts w:hint="eastAsia"/>
        </w:rPr>
        <w:t>开展该运动的体育公园应配备</w:t>
      </w:r>
      <w:r w:rsidRPr="00AC1CCA">
        <w:rPr>
          <w:rFonts w:hint="eastAsia"/>
        </w:rPr>
        <w:t>交通艇</w:t>
      </w:r>
      <w:r>
        <w:rPr>
          <w:rFonts w:hint="eastAsia"/>
        </w:rPr>
        <w:t>2</w:t>
      </w:r>
      <w:r w:rsidRPr="00AC1CCA">
        <w:rPr>
          <w:rFonts w:hint="eastAsia"/>
        </w:rPr>
        <w:t>艘（配备挂机）</w:t>
      </w:r>
      <w:r>
        <w:rPr>
          <w:rFonts w:hint="eastAsia"/>
        </w:rPr>
        <w:t>、</w:t>
      </w:r>
      <w:r w:rsidRPr="00AC1CCA">
        <w:rPr>
          <w:rFonts w:hint="eastAsia"/>
        </w:rPr>
        <w:t>电子计时系统、浮标、遮阳棚、电源、感应台、噪声测量台</w:t>
      </w:r>
      <w:r>
        <w:rPr>
          <w:rFonts w:hint="eastAsia"/>
        </w:rPr>
        <w:t>和</w:t>
      </w:r>
      <w:r w:rsidRPr="00AC1CCA">
        <w:rPr>
          <w:rFonts w:hint="eastAsia"/>
        </w:rPr>
        <w:t>计时钟</w:t>
      </w:r>
      <w:r>
        <w:rPr>
          <w:rFonts w:hint="eastAsia"/>
        </w:rPr>
        <w:t>；</w:t>
      </w:r>
    </w:p>
    <w:p w14:paraId="2C9D4565" w14:textId="77777777" w:rsidR="00346F21" w:rsidRDefault="00346F21" w:rsidP="00346F21">
      <w:pPr>
        <w:pStyle w:val="af5"/>
      </w:pPr>
      <w:r>
        <w:rPr>
          <w:rFonts w:hint="eastAsia"/>
        </w:rPr>
        <w:t>应</w:t>
      </w:r>
      <w:r w:rsidRPr="006E3145">
        <w:rPr>
          <w:rFonts w:hint="eastAsia"/>
        </w:rPr>
        <w:t>配备器材存放间、工作间、准备区域。</w:t>
      </w:r>
    </w:p>
    <w:p w14:paraId="287C01B2" w14:textId="77777777" w:rsidR="00346F21" w:rsidRPr="00AC1CCA" w:rsidRDefault="00346F21" w:rsidP="00346F21">
      <w:pPr>
        <w:pStyle w:val="afff2"/>
      </w:pPr>
      <w:r>
        <w:rPr>
          <w:rFonts w:hint="eastAsia"/>
        </w:rPr>
        <w:t>遮阳棚放置在航台和准备区。</w:t>
      </w:r>
    </w:p>
    <w:p w14:paraId="3859C083" w14:textId="77777777" w:rsidR="00346F21" w:rsidRDefault="00346F21" w:rsidP="00346F21">
      <w:pPr>
        <w:pStyle w:val="affffffffffb"/>
      </w:pPr>
      <w:r>
        <w:rPr>
          <w:rFonts w:hint="eastAsia"/>
        </w:rPr>
        <w:t>开展</w:t>
      </w:r>
      <w:r w:rsidRPr="006E3145">
        <w:rPr>
          <w:rFonts w:hint="eastAsia"/>
        </w:rPr>
        <w:t>航海模型（仿真航行、F3项目）</w:t>
      </w:r>
      <w:r>
        <w:rPr>
          <w:rFonts w:hint="eastAsia"/>
        </w:rPr>
        <w:t>的要求包括：</w:t>
      </w:r>
    </w:p>
    <w:p w14:paraId="663B39EE" w14:textId="77777777" w:rsidR="00346F21" w:rsidRDefault="00346F21" w:rsidP="00346F21">
      <w:pPr>
        <w:pStyle w:val="af5"/>
      </w:pPr>
      <w:r w:rsidRPr="008120D9">
        <w:rPr>
          <w:rFonts w:hint="eastAsia"/>
        </w:rPr>
        <w:t>应具备水深大于1.5m的开阔水域</w:t>
      </w:r>
      <w:r>
        <w:rPr>
          <w:rFonts w:hint="eastAsia"/>
        </w:rPr>
        <w:t>；</w:t>
      </w:r>
    </w:p>
    <w:p w14:paraId="092A3F39" w14:textId="77777777" w:rsidR="00346F21" w:rsidRDefault="00346F21" w:rsidP="00346F21">
      <w:pPr>
        <w:pStyle w:val="af5"/>
      </w:pPr>
      <w:r w:rsidRPr="008120D9">
        <w:rPr>
          <w:rFonts w:hint="eastAsia"/>
        </w:rPr>
        <w:t>场地面积长应</w:t>
      </w:r>
      <w:r>
        <w:rPr>
          <w:rFonts w:hint="eastAsia"/>
        </w:rPr>
        <w:t>大于1</w:t>
      </w:r>
      <w:r w:rsidRPr="008120D9">
        <w:rPr>
          <w:rFonts w:hint="eastAsia"/>
        </w:rPr>
        <w:t>00m，宽</w:t>
      </w:r>
      <w:r>
        <w:rPr>
          <w:rFonts w:hint="eastAsia"/>
        </w:rPr>
        <w:t>大于80</w:t>
      </w:r>
      <w:r w:rsidRPr="008120D9">
        <w:rPr>
          <w:rFonts w:hint="eastAsia"/>
        </w:rPr>
        <w:t>m</w:t>
      </w:r>
      <w:r>
        <w:rPr>
          <w:rFonts w:hint="eastAsia"/>
        </w:rPr>
        <w:t>；</w:t>
      </w:r>
    </w:p>
    <w:p w14:paraId="34C8266E" w14:textId="77777777" w:rsidR="00346F21" w:rsidRDefault="00346F21" w:rsidP="00346F21">
      <w:pPr>
        <w:pStyle w:val="af5"/>
      </w:pPr>
      <w:r w:rsidRPr="008120D9">
        <w:rPr>
          <w:rFonts w:hint="eastAsia"/>
        </w:rPr>
        <w:t>应配置长为</w:t>
      </w:r>
      <w:r>
        <w:rPr>
          <w:rFonts w:hint="eastAsia"/>
        </w:rPr>
        <w:t>1</w:t>
      </w:r>
      <w:r w:rsidRPr="008120D9">
        <w:rPr>
          <w:rFonts w:hint="eastAsia"/>
        </w:rPr>
        <w:t>0m、宽为4m的放航台，台面下沿距离水面应为0.2</w:t>
      </w:r>
      <w:r w:rsidRPr="00060841">
        <w:rPr>
          <w:rFonts w:ascii="Times New Roman"/>
        </w:rPr>
        <w:t>~</w:t>
      </w:r>
      <w:r w:rsidRPr="008120D9">
        <w:rPr>
          <w:rFonts w:hint="eastAsia"/>
        </w:rPr>
        <w:t>0.</w:t>
      </w:r>
      <w:r>
        <w:rPr>
          <w:rFonts w:hint="eastAsia"/>
        </w:rPr>
        <w:t>3</w:t>
      </w:r>
      <w:r w:rsidRPr="008120D9">
        <w:rPr>
          <w:rFonts w:hint="eastAsia"/>
        </w:rPr>
        <w:t>m</w:t>
      </w:r>
      <w:r>
        <w:rPr>
          <w:rFonts w:hint="eastAsia"/>
        </w:rPr>
        <w:t>；</w:t>
      </w:r>
    </w:p>
    <w:p w14:paraId="7D7710B1" w14:textId="77777777" w:rsidR="00346F21" w:rsidRDefault="00346F21" w:rsidP="00346F21">
      <w:pPr>
        <w:pStyle w:val="af5"/>
      </w:pPr>
      <w:r w:rsidRPr="008120D9">
        <w:rPr>
          <w:rFonts w:hint="eastAsia"/>
        </w:rPr>
        <w:t>台面应为水泥、钢架、防腐木等</w:t>
      </w:r>
      <w:r>
        <w:rPr>
          <w:rFonts w:hint="eastAsia"/>
        </w:rPr>
        <w:t>；</w:t>
      </w:r>
    </w:p>
    <w:p w14:paraId="5BC8421F" w14:textId="77777777" w:rsidR="00346F21" w:rsidRDefault="00346F21" w:rsidP="00346F21">
      <w:pPr>
        <w:pStyle w:val="af5"/>
      </w:pPr>
      <w:r w:rsidRPr="008120D9">
        <w:rPr>
          <w:rFonts w:hint="eastAsia"/>
        </w:rPr>
        <w:t>台面应平整、坚固、承重良好</w:t>
      </w:r>
      <w:proofErr w:type="gramStart"/>
      <w:r w:rsidRPr="008120D9">
        <w:rPr>
          <w:rFonts w:hint="eastAsia"/>
        </w:rPr>
        <w:t>不</w:t>
      </w:r>
      <w:proofErr w:type="gramEnd"/>
      <w:r w:rsidRPr="008120D9">
        <w:rPr>
          <w:rFonts w:hint="eastAsia"/>
        </w:rPr>
        <w:t>沉陷</w:t>
      </w:r>
      <w:r>
        <w:rPr>
          <w:rFonts w:hint="eastAsia"/>
        </w:rPr>
        <w:t>；</w:t>
      </w:r>
    </w:p>
    <w:p w14:paraId="2C9D87CA" w14:textId="77777777" w:rsidR="00346F21" w:rsidRDefault="00346F21" w:rsidP="00346F21">
      <w:pPr>
        <w:pStyle w:val="af5"/>
      </w:pPr>
      <w:r w:rsidRPr="006E3145">
        <w:rPr>
          <w:rFonts w:hint="eastAsia"/>
        </w:rPr>
        <w:t>开展该运动的体育公园应配备</w:t>
      </w:r>
      <w:r w:rsidRPr="00AC1CCA">
        <w:rPr>
          <w:rFonts w:hint="eastAsia"/>
        </w:rPr>
        <w:t>交通艇1艘（配备挂机）</w:t>
      </w:r>
      <w:r>
        <w:rPr>
          <w:rFonts w:hint="eastAsia"/>
        </w:rPr>
        <w:t>、计时系统、浮标、遮阳棚（放航台、准备区</w:t>
      </w:r>
      <w:r w:rsidRPr="00AC1CCA">
        <w:rPr>
          <w:rFonts w:hint="eastAsia"/>
        </w:rPr>
        <w:t>、电源、噪声测量台</w:t>
      </w:r>
      <w:r>
        <w:rPr>
          <w:rFonts w:hint="eastAsia"/>
        </w:rPr>
        <w:t>和</w:t>
      </w:r>
      <w:r w:rsidRPr="00AC1CCA">
        <w:rPr>
          <w:rFonts w:hint="eastAsia"/>
        </w:rPr>
        <w:t>船坞</w:t>
      </w:r>
      <w:r>
        <w:rPr>
          <w:rFonts w:hint="eastAsia"/>
        </w:rPr>
        <w:t>；</w:t>
      </w:r>
    </w:p>
    <w:p w14:paraId="326F12C5" w14:textId="77777777" w:rsidR="00346F21" w:rsidRDefault="00346F21" w:rsidP="00346F21">
      <w:pPr>
        <w:pStyle w:val="af5"/>
      </w:pPr>
      <w:r>
        <w:rPr>
          <w:rFonts w:hint="eastAsia"/>
        </w:rPr>
        <w:t>应</w:t>
      </w:r>
      <w:r w:rsidRPr="006E3145">
        <w:rPr>
          <w:rFonts w:hint="eastAsia"/>
        </w:rPr>
        <w:t>配备器材存放间、工作间、准备区域。</w:t>
      </w:r>
    </w:p>
    <w:p w14:paraId="6A2FE6DB" w14:textId="77777777" w:rsidR="00346F21" w:rsidRDefault="00346F21" w:rsidP="00346F21">
      <w:pPr>
        <w:pStyle w:val="afff2"/>
      </w:pPr>
      <w:r>
        <w:rPr>
          <w:rFonts w:hint="eastAsia"/>
        </w:rPr>
        <w:t>遮阳棚放置在航台和准备区。</w:t>
      </w:r>
    </w:p>
    <w:p w14:paraId="4AB850DA" w14:textId="77777777" w:rsidR="00346F21" w:rsidRDefault="00346F21" w:rsidP="00346F21">
      <w:pPr>
        <w:pStyle w:val="affffffffffb"/>
      </w:pPr>
      <w:r>
        <w:rPr>
          <w:rFonts w:hint="eastAsia"/>
        </w:rPr>
        <w:t>开展</w:t>
      </w:r>
      <w:r w:rsidRPr="006E3145">
        <w:rPr>
          <w:rFonts w:hint="eastAsia"/>
        </w:rPr>
        <w:t>航海模型（遥控帆船项目）</w:t>
      </w:r>
      <w:r>
        <w:rPr>
          <w:rFonts w:hint="eastAsia"/>
        </w:rPr>
        <w:t>的要求包括：</w:t>
      </w:r>
    </w:p>
    <w:p w14:paraId="1C028740" w14:textId="77777777" w:rsidR="00346F21" w:rsidRDefault="00346F21" w:rsidP="00346F21">
      <w:pPr>
        <w:pStyle w:val="af5"/>
      </w:pPr>
      <w:r w:rsidRPr="008120D9">
        <w:rPr>
          <w:rFonts w:hint="eastAsia"/>
        </w:rPr>
        <w:t>应具备水深大于1.5m的开阔水域</w:t>
      </w:r>
      <w:r>
        <w:rPr>
          <w:rFonts w:hint="eastAsia"/>
        </w:rPr>
        <w:t>；</w:t>
      </w:r>
    </w:p>
    <w:p w14:paraId="280B63BD" w14:textId="77777777" w:rsidR="00346F21" w:rsidRDefault="00346F21" w:rsidP="00346F21">
      <w:pPr>
        <w:pStyle w:val="af5"/>
      </w:pPr>
      <w:r w:rsidRPr="008120D9">
        <w:rPr>
          <w:rFonts w:hint="eastAsia"/>
        </w:rPr>
        <w:t>场地面积长应大于</w:t>
      </w:r>
      <w:r>
        <w:rPr>
          <w:rFonts w:hint="eastAsia"/>
        </w:rPr>
        <w:t>2</w:t>
      </w:r>
      <w:r w:rsidRPr="008120D9">
        <w:rPr>
          <w:rFonts w:hint="eastAsia"/>
        </w:rPr>
        <w:t>00m，宽大于</w:t>
      </w:r>
      <w:r>
        <w:rPr>
          <w:rFonts w:hint="eastAsia"/>
        </w:rPr>
        <w:t>10</w:t>
      </w:r>
      <w:r w:rsidRPr="008120D9">
        <w:rPr>
          <w:rFonts w:hint="eastAsia"/>
        </w:rPr>
        <w:t>0m</w:t>
      </w:r>
      <w:r>
        <w:rPr>
          <w:rFonts w:hint="eastAsia"/>
        </w:rPr>
        <w:t>；</w:t>
      </w:r>
    </w:p>
    <w:p w14:paraId="57FE1A0F" w14:textId="77777777" w:rsidR="00346F21" w:rsidRDefault="00346F21" w:rsidP="00346F21">
      <w:pPr>
        <w:pStyle w:val="af5"/>
      </w:pPr>
      <w:r w:rsidRPr="008120D9">
        <w:rPr>
          <w:rFonts w:hint="eastAsia"/>
        </w:rPr>
        <w:t>应配置长为</w:t>
      </w:r>
      <w:r>
        <w:rPr>
          <w:rFonts w:hint="eastAsia"/>
        </w:rPr>
        <w:t>2</w:t>
      </w:r>
      <w:r w:rsidRPr="008120D9">
        <w:rPr>
          <w:rFonts w:hint="eastAsia"/>
        </w:rPr>
        <w:t>0m、宽为4m的放航台，台面下沿距离水面应为0.</w:t>
      </w:r>
      <w:r>
        <w:rPr>
          <w:rFonts w:hint="eastAsia"/>
        </w:rPr>
        <w:t>3</w:t>
      </w:r>
      <w:r w:rsidRPr="00060841">
        <w:rPr>
          <w:rFonts w:ascii="Times New Roman"/>
        </w:rPr>
        <w:t>~</w:t>
      </w:r>
      <w:r w:rsidRPr="008120D9">
        <w:rPr>
          <w:rFonts w:hint="eastAsia"/>
        </w:rPr>
        <w:t>0.</w:t>
      </w:r>
      <w:r>
        <w:rPr>
          <w:rFonts w:hint="eastAsia"/>
        </w:rPr>
        <w:t>5</w:t>
      </w:r>
      <w:r w:rsidRPr="008120D9">
        <w:rPr>
          <w:rFonts w:hint="eastAsia"/>
        </w:rPr>
        <w:t>m</w:t>
      </w:r>
      <w:r>
        <w:rPr>
          <w:rFonts w:hint="eastAsia"/>
        </w:rPr>
        <w:t>；</w:t>
      </w:r>
    </w:p>
    <w:p w14:paraId="4A3A8777" w14:textId="77777777" w:rsidR="00346F21" w:rsidRDefault="00346F21" w:rsidP="00346F21">
      <w:pPr>
        <w:pStyle w:val="af5"/>
      </w:pPr>
      <w:r w:rsidRPr="008120D9">
        <w:rPr>
          <w:rFonts w:hint="eastAsia"/>
        </w:rPr>
        <w:t>台面应为水泥、钢架、防腐木等</w:t>
      </w:r>
      <w:r>
        <w:rPr>
          <w:rFonts w:hint="eastAsia"/>
        </w:rPr>
        <w:t>；</w:t>
      </w:r>
    </w:p>
    <w:p w14:paraId="426BCE27" w14:textId="77777777" w:rsidR="00346F21" w:rsidRDefault="00346F21" w:rsidP="00346F21">
      <w:pPr>
        <w:pStyle w:val="af5"/>
      </w:pPr>
      <w:r w:rsidRPr="008120D9">
        <w:rPr>
          <w:rFonts w:hint="eastAsia"/>
        </w:rPr>
        <w:t>台面应平整、坚固、承重良好</w:t>
      </w:r>
      <w:proofErr w:type="gramStart"/>
      <w:r w:rsidRPr="008120D9">
        <w:rPr>
          <w:rFonts w:hint="eastAsia"/>
        </w:rPr>
        <w:t>不</w:t>
      </w:r>
      <w:proofErr w:type="gramEnd"/>
      <w:r w:rsidRPr="008120D9">
        <w:rPr>
          <w:rFonts w:hint="eastAsia"/>
        </w:rPr>
        <w:t>沉陷</w:t>
      </w:r>
      <w:r>
        <w:rPr>
          <w:rFonts w:hint="eastAsia"/>
        </w:rPr>
        <w:t>；</w:t>
      </w:r>
    </w:p>
    <w:p w14:paraId="3CD0738D" w14:textId="77777777" w:rsidR="00346F21" w:rsidRDefault="00346F21" w:rsidP="00346F21">
      <w:pPr>
        <w:pStyle w:val="af5"/>
      </w:pPr>
      <w:r w:rsidRPr="006E3145">
        <w:rPr>
          <w:rFonts w:hint="eastAsia"/>
        </w:rPr>
        <w:t>开展该运动的体育公园应配备</w:t>
      </w:r>
      <w:r w:rsidRPr="00AC1CCA">
        <w:rPr>
          <w:rFonts w:hint="eastAsia"/>
        </w:rPr>
        <w:t>交通艇</w:t>
      </w:r>
      <w:r>
        <w:rPr>
          <w:rFonts w:hint="eastAsia"/>
        </w:rPr>
        <w:t>1</w:t>
      </w:r>
      <w:r w:rsidRPr="00AC1CCA">
        <w:rPr>
          <w:rFonts w:hint="eastAsia"/>
        </w:rPr>
        <w:t>艘</w:t>
      </w:r>
      <w:r>
        <w:rPr>
          <w:rFonts w:hint="eastAsia"/>
        </w:rPr>
        <w:t>、</w:t>
      </w:r>
      <w:r w:rsidRPr="00AC1CCA">
        <w:rPr>
          <w:rFonts w:hint="eastAsia"/>
        </w:rPr>
        <w:t>浮标、遮阳棚、电源、便携户外音响设备、风向标</w:t>
      </w:r>
      <w:r>
        <w:rPr>
          <w:rFonts w:hint="eastAsia"/>
        </w:rPr>
        <w:t>和</w:t>
      </w:r>
      <w:r w:rsidRPr="00AC1CCA">
        <w:rPr>
          <w:rFonts w:hint="eastAsia"/>
        </w:rPr>
        <w:t>风速仪</w:t>
      </w:r>
      <w:r>
        <w:rPr>
          <w:rFonts w:hint="eastAsia"/>
        </w:rPr>
        <w:t>；</w:t>
      </w:r>
    </w:p>
    <w:p w14:paraId="23EDC9B5" w14:textId="77777777" w:rsidR="00346F21" w:rsidRDefault="00346F21" w:rsidP="00346F21">
      <w:pPr>
        <w:pStyle w:val="af5"/>
      </w:pPr>
      <w:r>
        <w:rPr>
          <w:rFonts w:hint="eastAsia"/>
        </w:rPr>
        <w:t>应</w:t>
      </w:r>
      <w:r w:rsidRPr="006E3145">
        <w:rPr>
          <w:rFonts w:hint="eastAsia"/>
        </w:rPr>
        <w:t>配备器材存放间、工作间、准备区域。</w:t>
      </w:r>
    </w:p>
    <w:p w14:paraId="745FE44A" w14:textId="77777777" w:rsidR="00346F21" w:rsidRPr="00AC1CCA" w:rsidRDefault="00346F21" w:rsidP="00346F21">
      <w:pPr>
        <w:pStyle w:val="afff2"/>
      </w:pPr>
      <w:r>
        <w:rPr>
          <w:rFonts w:hint="eastAsia"/>
        </w:rPr>
        <w:t>遮阳棚放置在航台和准备区。</w:t>
      </w:r>
    </w:p>
    <w:p w14:paraId="1DC5EC49" w14:textId="77777777" w:rsidR="00346F21" w:rsidRDefault="00346F21" w:rsidP="00346F21">
      <w:pPr>
        <w:pStyle w:val="affffffffffb"/>
      </w:pPr>
      <w:r>
        <w:rPr>
          <w:rFonts w:hint="eastAsia"/>
        </w:rPr>
        <w:t>开展</w:t>
      </w:r>
      <w:r w:rsidRPr="006E3145">
        <w:rPr>
          <w:rFonts w:hint="eastAsia"/>
        </w:rPr>
        <w:t>航海模型（普及项目）</w:t>
      </w:r>
      <w:r>
        <w:rPr>
          <w:rFonts w:hint="eastAsia"/>
        </w:rPr>
        <w:t>的要求包括：</w:t>
      </w:r>
    </w:p>
    <w:p w14:paraId="4D067AAB" w14:textId="77777777" w:rsidR="00346F21" w:rsidRDefault="00346F21" w:rsidP="00346F21">
      <w:pPr>
        <w:pStyle w:val="af5"/>
      </w:pPr>
      <w:r w:rsidRPr="008120D9">
        <w:rPr>
          <w:rFonts w:hint="eastAsia"/>
        </w:rPr>
        <w:lastRenderedPageBreak/>
        <w:t>场地面积长应大于</w:t>
      </w:r>
      <w:r>
        <w:rPr>
          <w:rFonts w:hint="eastAsia"/>
        </w:rPr>
        <w:t>4</w:t>
      </w:r>
      <w:r w:rsidRPr="008120D9">
        <w:rPr>
          <w:rFonts w:hint="eastAsia"/>
        </w:rPr>
        <w:t>0m，宽大于</w:t>
      </w:r>
      <w:r>
        <w:rPr>
          <w:rFonts w:hint="eastAsia"/>
        </w:rPr>
        <w:t>2</w:t>
      </w:r>
      <w:r w:rsidRPr="008120D9">
        <w:rPr>
          <w:rFonts w:hint="eastAsia"/>
        </w:rPr>
        <w:t>0m</w:t>
      </w:r>
      <w:r>
        <w:rPr>
          <w:rFonts w:hint="eastAsia"/>
        </w:rPr>
        <w:t>；</w:t>
      </w:r>
    </w:p>
    <w:p w14:paraId="0C9CDD46" w14:textId="77777777" w:rsidR="00346F21" w:rsidRDefault="00346F21" w:rsidP="00346F21">
      <w:pPr>
        <w:pStyle w:val="af5"/>
      </w:pPr>
      <w:r>
        <w:rPr>
          <w:rFonts w:hint="eastAsia"/>
        </w:rPr>
        <w:t>地面应平整、水平，落差应小于3‰；</w:t>
      </w:r>
    </w:p>
    <w:p w14:paraId="78E17029" w14:textId="77777777" w:rsidR="00346F21" w:rsidRDefault="00346F21" w:rsidP="00346F21">
      <w:pPr>
        <w:pStyle w:val="af5"/>
      </w:pPr>
      <w:r>
        <w:rPr>
          <w:rFonts w:hint="eastAsia"/>
        </w:rPr>
        <w:t>场地可覆</w:t>
      </w:r>
      <w:r w:rsidRPr="008120D9">
        <w:rPr>
          <w:rFonts w:hint="eastAsia"/>
        </w:rPr>
        <w:t>防滑地胶、颗粒塑胶、人工草坪</w:t>
      </w:r>
      <w:r>
        <w:rPr>
          <w:rFonts w:hint="eastAsia"/>
        </w:rPr>
        <w:t>；</w:t>
      </w:r>
    </w:p>
    <w:p w14:paraId="7B98DBC3" w14:textId="77777777" w:rsidR="00346F21" w:rsidRDefault="00346F21" w:rsidP="00346F21">
      <w:pPr>
        <w:pStyle w:val="af5"/>
      </w:pPr>
      <w:r>
        <w:rPr>
          <w:rFonts w:hint="eastAsia"/>
        </w:rPr>
        <w:t>场地四周应配置</w:t>
      </w:r>
      <w:r w:rsidRPr="008120D9">
        <w:rPr>
          <w:rFonts w:hint="eastAsia"/>
        </w:rPr>
        <w:t>排水盲沟</w:t>
      </w:r>
      <w:r>
        <w:rPr>
          <w:rFonts w:hint="eastAsia"/>
        </w:rPr>
        <w:t>；</w:t>
      </w:r>
    </w:p>
    <w:p w14:paraId="3233C63F" w14:textId="77777777" w:rsidR="00346F21" w:rsidRDefault="00346F21" w:rsidP="00346F21">
      <w:pPr>
        <w:pStyle w:val="af5"/>
      </w:pPr>
      <w:r w:rsidRPr="006E3145">
        <w:rPr>
          <w:rFonts w:hint="eastAsia"/>
        </w:rPr>
        <w:t>开展该运动的体育公园应配备</w:t>
      </w:r>
      <w:r w:rsidRPr="00AC1CCA">
        <w:rPr>
          <w:rFonts w:hint="eastAsia"/>
        </w:rPr>
        <w:t>活动水池</w:t>
      </w:r>
      <w:r>
        <w:rPr>
          <w:rFonts w:hint="eastAsia"/>
        </w:rPr>
        <w:t>4个、</w:t>
      </w:r>
      <w:r w:rsidRPr="00AC1CCA">
        <w:rPr>
          <w:rFonts w:hint="eastAsia"/>
        </w:rPr>
        <w:t>浮标、遮阳棚、电源、水源、风机</w:t>
      </w:r>
      <w:r>
        <w:rPr>
          <w:rFonts w:hint="eastAsia"/>
        </w:rPr>
        <w:t>、</w:t>
      </w:r>
      <w:r w:rsidRPr="00AC1CCA">
        <w:rPr>
          <w:rFonts w:hint="eastAsia"/>
        </w:rPr>
        <w:t>桌椅、场地围栏</w:t>
      </w:r>
      <w:r>
        <w:rPr>
          <w:rFonts w:hint="eastAsia"/>
        </w:rPr>
        <w:t>和</w:t>
      </w:r>
      <w:r w:rsidRPr="00AC1CCA">
        <w:rPr>
          <w:rFonts w:hint="eastAsia"/>
        </w:rPr>
        <w:t>便携户外音响设备</w:t>
      </w:r>
      <w:r>
        <w:rPr>
          <w:rFonts w:hint="eastAsia"/>
        </w:rPr>
        <w:t>；</w:t>
      </w:r>
    </w:p>
    <w:p w14:paraId="074922DA" w14:textId="77777777" w:rsidR="00346F21" w:rsidRDefault="00346F21" w:rsidP="00346F21">
      <w:pPr>
        <w:pStyle w:val="af5"/>
      </w:pPr>
      <w:r>
        <w:rPr>
          <w:rFonts w:hint="eastAsia"/>
        </w:rPr>
        <w:t>应</w:t>
      </w:r>
      <w:r w:rsidRPr="006E3145">
        <w:rPr>
          <w:rFonts w:hint="eastAsia"/>
        </w:rPr>
        <w:t>配备器材存放间、工作间、准备区域。</w:t>
      </w:r>
    </w:p>
    <w:p w14:paraId="1BCAAF02" w14:textId="77777777" w:rsidR="00346F21" w:rsidRDefault="00346F21" w:rsidP="00346F21">
      <w:pPr>
        <w:pStyle w:val="afff2"/>
      </w:pPr>
      <w:proofErr w:type="gramStart"/>
      <w:r>
        <w:rPr>
          <w:rFonts w:hint="eastAsia"/>
        </w:rPr>
        <w:t>配置长</w:t>
      </w:r>
      <w:proofErr w:type="gramEnd"/>
      <w:r>
        <w:rPr>
          <w:rFonts w:hint="eastAsia"/>
        </w:rPr>
        <w:t>10m、宽3m的活动水池3个，长10m、宽6m的活动水池1个。</w:t>
      </w:r>
    </w:p>
    <w:p w14:paraId="49A8A0D7" w14:textId="77777777" w:rsidR="00346F21" w:rsidRDefault="00346F21" w:rsidP="00346F21">
      <w:pPr>
        <w:pStyle w:val="affffffffffb"/>
      </w:pPr>
      <w:r w:rsidRPr="006E3145">
        <w:rPr>
          <w:rFonts w:hint="eastAsia"/>
        </w:rPr>
        <w:t>航海模型（普及项目）</w:t>
      </w:r>
      <w:r>
        <w:rPr>
          <w:rFonts w:hint="eastAsia"/>
        </w:rPr>
        <w:t>适合青少年活动人群；其他项目适合</w:t>
      </w:r>
      <w:proofErr w:type="gramStart"/>
      <w:r>
        <w:rPr>
          <w:rFonts w:hint="eastAsia"/>
        </w:rPr>
        <w:t>全年龄</w:t>
      </w:r>
      <w:proofErr w:type="gramEnd"/>
      <w:r>
        <w:rPr>
          <w:rFonts w:hint="eastAsia"/>
        </w:rPr>
        <w:t>的运动人群。</w:t>
      </w:r>
    </w:p>
    <w:p w14:paraId="652F2C06" w14:textId="77777777" w:rsidR="00346F21" w:rsidRDefault="00346F21" w:rsidP="00346F21">
      <w:pPr>
        <w:pStyle w:val="affffffffffb"/>
      </w:pPr>
      <w:r w:rsidRPr="006E3145">
        <w:rPr>
          <w:rFonts w:hint="eastAsia"/>
        </w:rPr>
        <w:t>航海模型</w:t>
      </w:r>
      <w:proofErr w:type="gramStart"/>
      <w:r w:rsidRPr="006E3145">
        <w:rPr>
          <w:rFonts w:hint="eastAsia"/>
        </w:rPr>
        <w:t>模型</w:t>
      </w:r>
      <w:proofErr w:type="gramEnd"/>
      <w:r w:rsidRPr="006E3145">
        <w:rPr>
          <w:rFonts w:hint="eastAsia"/>
        </w:rPr>
        <w:t>（耐久项目）、航海模型（动力艇项目）场地可同时容纳</w:t>
      </w:r>
      <w:r>
        <w:rPr>
          <w:rFonts w:hint="eastAsia"/>
        </w:rPr>
        <w:t>400</w:t>
      </w:r>
      <w:r w:rsidRPr="006E3145">
        <w:rPr>
          <w:rFonts w:hint="eastAsia"/>
        </w:rPr>
        <w:t>人开展活动</w:t>
      </w:r>
      <w:r>
        <w:rPr>
          <w:rFonts w:hint="eastAsia"/>
        </w:rPr>
        <w:t>；</w:t>
      </w:r>
      <w:r w:rsidRPr="006E3145">
        <w:rPr>
          <w:rFonts w:hint="eastAsia"/>
        </w:rPr>
        <w:t>航海模型（仿真航行、F3项目）、航海模型（遥控帆船项目）场地可同时容纳</w:t>
      </w:r>
      <w:r>
        <w:rPr>
          <w:rFonts w:hint="eastAsia"/>
        </w:rPr>
        <w:t>3</w:t>
      </w:r>
      <w:r w:rsidRPr="006E3145">
        <w:rPr>
          <w:rFonts w:hint="eastAsia"/>
        </w:rPr>
        <w:t>00人开展活动</w:t>
      </w:r>
      <w:r>
        <w:rPr>
          <w:rFonts w:hint="eastAsia"/>
        </w:rPr>
        <w:t>；</w:t>
      </w:r>
      <w:r w:rsidRPr="006E3145">
        <w:rPr>
          <w:rFonts w:hint="eastAsia"/>
        </w:rPr>
        <w:t>航海模型（普及项目）场地可同时容纳</w:t>
      </w:r>
      <w:r>
        <w:rPr>
          <w:rFonts w:hint="eastAsia"/>
        </w:rPr>
        <w:t>8</w:t>
      </w:r>
      <w:r w:rsidRPr="006E3145">
        <w:rPr>
          <w:rFonts w:hint="eastAsia"/>
        </w:rPr>
        <w:t>00人开展活动</w:t>
      </w:r>
      <w:r>
        <w:rPr>
          <w:rFonts w:hint="eastAsia"/>
        </w:rPr>
        <w:t>。</w:t>
      </w:r>
    </w:p>
    <w:p w14:paraId="5DB8CCCD" w14:textId="77777777" w:rsidR="0089403D" w:rsidRPr="0089403D" w:rsidRDefault="00346F21" w:rsidP="00346F21">
      <w:pPr>
        <w:pStyle w:val="affffffffffb"/>
      </w:pPr>
      <w:r w:rsidRPr="006E3145">
        <w:rPr>
          <w:rFonts w:hint="eastAsia"/>
        </w:rPr>
        <w:t>航海模型（普及项目）</w:t>
      </w:r>
      <w:r>
        <w:rPr>
          <w:rFonts w:hint="eastAsia"/>
        </w:rPr>
        <w:t>应在</w:t>
      </w:r>
      <w:r w:rsidRPr="006E3145">
        <w:rPr>
          <w:rFonts w:hint="eastAsia"/>
        </w:rPr>
        <w:t>体育指导员指导下开展活动</w:t>
      </w:r>
      <w:r>
        <w:rPr>
          <w:rFonts w:hint="eastAsia"/>
        </w:rPr>
        <w:t>；其他项目宜在</w:t>
      </w:r>
      <w:r w:rsidRPr="006E3145">
        <w:rPr>
          <w:rFonts w:hint="eastAsia"/>
        </w:rPr>
        <w:t>体育指导员指导下开展活动。</w:t>
      </w:r>
    </w:p>
    <w:p w14:paraId="1595C086" w14:textId="77777777" w:rsidR="0089403D" w:rsidRDefault="006372D4" w:rsidP="006372D4">
      <w:pPr>
        <w:pStyle w:val="aff5"/>
        <w:spacing w:before="156" w:after="156"/>
      </w:pPr>
      <w:r w:rsidRPr="006372D4">
        <w:rPr>
          <w:rFonts w:hint="eastAsia"/>
        </w:rPr>
        <w:t>车辆模型</w:t>
      </w:r>
    </w:p>
    <w:p w14:paraId="2D07854F" w14:textId="77777777" w:rsidR="00346F21" w:rsidRDefault="00346F21" w:rsidP="00346F21">
      <w:pPr>
        <w:pStyle w:val="affffffffffb"/>
      </w:pPr>
      <w:r>
        <w:rPr>
          <w:rFonts w:hint="eastAsia"/>
        </w:rPr>
        <w:t>可在体育公园开展的包括</w:t>
      </w:r>
      <w:r w:rsidRPr="00474E6D">
        <w:rPr>
          <w:rFonts w:hint="eastAsia"/>
        </w:rPr>
        <w:t>车辆模型（攀爬)</w:t>
      </w:r>
      <w:r>
        <w:rPr>
          <w:rFonts w:hint="eastAsia"/>
        </w:rPr>
        <w:t>、</w:t>
      </w:r>
      <w:r w:rsidRPr="00474E6D">
        <w:rPr>
          <w:rFonts w:hint="eastAsia"/>
        </w:rPr>
        <w:t>车辆模型（漂移）</w:t>
      </w:r>
      <w:r>
        <w:rPr>
          <w:rFonts w:hint="eastAsia"/>
        </w:rPr>
        <w:t>、</w:t>
      </w:r>
      <w:r w:rsidRPr="00474E6D">
        <w:rPr>
          <w:rFonts w:hint="eastAsia"/>
        </w:rPr>
        <w:t>车辆模型（军事、工程车辆）</w:t>
      </w:r>
      <w:r>
        <w:rPr>
          <w:rFonts w:hint="eastAsia"/>
        </w:rPr>
        <w:t>、</w:t>
      </w:r>
      <w:r w:rsidRPr="00474E6D">
        <w:rPr>
          <w:rFonts w:hint="eastAsia"/>
        </w:rPr>
        <w:t>车辆模型（拉力车）</w:t>
      </w:r>
      <w:r>
        <w:rPr>
          <w:rFonts w:hint="eastAsia"/>
        </w:rPr>
        <w:t>4个项目。</w:t>
      </w:r>
    </w:p>
    <w:p w14:paraId="1491FD1F" w14:textId="77777777" w:rsidR="00346F21" w:rsidRDefault="00346F21" w:rsidP="00346F21">
      <w:pPr>
        <w:pStyle w:val="affffffffffb"/>
      </w:pPr>
      <w:r>
        <w:rPr>
          <w:rFonts w:hint="eastAsia"/>
        </w:rPr>
        <w:t>开展</w:t>
      </w:r>
      <w:r w:rsidRPr="00474E6D">
        <w:rPr>
          <w:rFonts w:hint="eastAsia"/>
        </w:rPr>
        <w:t>车辆模型（攀爬)</w:t>
      </w:r>
      <w:r>
        <w:rPr>
          <w:rFonts w:hint="eastAsia"/>
        </w:rPr>
        <w:t>的要求包括：</w:t>
      </w:r>
    </w:p>
    <w:p w14:paraId="3FA8446F" w14:textId="77777777" w:rsidR="00346F21" w:rsidRPr="00775941" w:rsidRDefault="00346F21" w:rsidP="00346F21">
      <w:pPr>
        <w:pStyle w:val="af5"/>
        <w:rPr>
          <w:rFonts w:hAnsi="黑体"/>
        </w:rPr>
      </w:pPr>
      <w:r>
        <w:rPr>
          <w:rFonts w:hint="eastAsia"/>
        </w:rPr>
        <w:t>赛道面积应为300</w:t>
      </w:r>
      <w:r w:rsidRPr="00775941">
        <w:rPr>
          <w:rFonts w:ascii="Times New Roman"/>
        </w:rPr>
        <w:t>~</w:t>
      </w:r>
      <w:r w:rsidRPr="00775941">
        <w:rPr>
          <w:rFonts w:ascii="Calibri" w:hAnsi="Calibri" w:cs="Calibri" w:hint="eastAsia"/>
        </w:rPr>
        <w:t>500</w:t>
      </w:r>
      <w:r w:rsidRPr="00775941">
        <w:rPr>
          <w:rFonts w:ascii="Calibri" w:hAnsi="Calibri" w:cs="Calibri" w:hint="eastAsia"/>
        </w:rPr>
        <w:t>㎡；</w:t>
      </w:r>
    </w:p>
    <w:p w14:paraId="35563CAD" w14:textId="77777777" w:rsidR="00346F21" w:rsidRPr="00775941" w:rsidRDefault="00346F21" w:rsidP="00346F21">
      <w:pPr>
        <w:pStyle w:val="af5"/>
        <w:rPr>
          <w:rFonts w:hAnsi="黑体"/>
        </w:rPr>
      </w:pPr>
      <w:r>
        <w:rPr>
          <w:rFonts w:ascii="Calibri" w:hAnsi="Calibri" w:cs="Calibri" w:hint="eastAsia"/>
        </w:rPr>
        <w:t>应在赛道内设置</w:t>
      </w:r>
      <w:r>
        <w:rPr>
          <w:rFonts w:ascii="Calibri" w:hAnsi="Calibri" w:cs="Calibri" w:hint="eastAsia"/>
        </w:rPr>
        <w:t>8</w:t>
      </w:r>
      <w:r w:rsidRPr="00060841">
        <w:rPr>
          <w:rFonts w:ascii="Times New Roman"/>
        </w:rPr>
        <w:t>~</w:t>
      </w:r>
      <w:r>
        <w:rPr>
          <w:rFonts w:ascii="Calibri" w:hAnsi="Calibri" w:cs="Calibri" w:hint="eastAsia"/>
        </w:rPr>
        <w:t>10</w:t>
      </w:r>
      <w:r>
        <w:rPr>
          <w:rFonts w:ascii="Calibri" w:hAnsi="Calibri" w:cs="Calibri" w:hint="eastAsia"/>
        </w:rPr>
        <w:t>个不同难度的障碍物，建有发车台和终点门；</w:t>
      </w:r>
    </w:p>
    <w:p w14:paraId="48629755" w14:textId="77777777" w:rsidR="00346F21" w:rsidRPr="00775941" w:rsidRDefault="00346F21" w:rsidP="00346F21">
      <w:pPr>
        <w:pStyle w:val="af5"/>
        <w:rPr>
          <w:rFonts w:hAnsi="黑体"/>
        </w:rPr>
      </w:pPr>
      <w:r>
        <w:rPr>
          <w:rFonts w:ascii="Calibri" w:hAnsi="Calibri" w:cs="Calibri" w:hint="eastAsia"/>
        </w:rPr>
        <w:t>场地应具备排水设施和照明条件；</w:t>
      </w:r>
    </w:p>
    <w:p w14:paraId="09547398" w14:textId="77777777" w:rsidR="00346F21" w:rsidRDefault="00346F21" w:rsidP="00346F21">
      <w:pPr>
        <w:pStyle w:val="af5"/>
      </w:pPr>
      <w:r>
        <w:rPr>
          <w:rFonts w:hint="eastAsia"/>
        </w:rPr>
        <w:t>开展该运动的体育公园应配备</w:t>
      </w:r>
      <w:r w:rsidRPr="00474E6D">
        <w:rPr>
          <w:rFonts w:hint="eastAsia"/>
        </w:rPr>
        <w:t>成绩显示系统、无线网络</w:t>
      </w:r>
      <w:r>
        <w:rPr>
          <w:rFonts w:hint="eastAsia"/>
        </w:rPr>
        <w:t>、</w:t>
      </w:r>
      <w:r w:rsidRPr="00474E6D">
        <w:rPr>
          <w:rFonts w:hint="eastAsia"/>
        </w:rPr>
        <w:t>除尘气泵等</w:t>
      </w:r>
      <w:r>
        <w:rPr>
          <w:rFonts w:hint="eastAsia"/>
        </w:rPr>
        <w:t>；</w:t>
      </w:r>
    </w:p>
    <w:p w14:paraId="07E34E49" w14:textId="77777777" w:rsidR="00346F21" w:rsidRDefault="00346F21" w:rsidP="00346F21">
      <w:pPr>
        <w:pStyle w:val="af5"/>
      </w:pPr>
      <w:r>
        <w:rPr>
          <w:rFonts w:hint="eastAsia"/>
        </w:rPr>
        <w:t>应配备选手维修工作区域。</w:t>
      </w:r>
    </w:p>
    <w:p w14:paraId="363F059C" w14:textId="77777777" w:rsidR="00346F21" w:rsidRDefault="00346F21" w:rsidP="00346F21">
      <w:pPr>
        <w:pStyle w:val="affffffffffb"/>
      </w:pPr>
      <w:r>
        <w:rPr>
          <w:rFonts w:hint="eastAsia"/>
        </w:rPr>
        <w:t>开展</w:t>
      </w:r>
      <w:r w:rsidRPr="00474E6D">
        <w:rPr>
          <w:rFonts w:hint="eastAsia"/>
        </w:rPr>
        <w:t>车辆模型（漂移）</w:t>
      </w:r>
      <w:r>
        <w:rPr>
          <w:rFonts w:hint="eastAsia"/>
        </w:rPr>
        <w:t>的要求包括：</w:t>
      </w:r>
    </w:p>
    <w:p w14:paraId="2AC70944" w14:textId="77777777" w:rsidR="00346F21" w:rsidRDefault="00346F21" w:rsidP="00346F21">
      <w:pPr>
        <w:pStyle w:val="af5"/>
      </w:pPr>
      <w:r w:rsidRPr="00474E6D">
        <w:rPr>
          <w:rFonts w:hint="eastAsia"/>
        </w:rPr>
        <w:t>赛道面积应为</w:t>
      </w:r>
      <w:r>
        <w:rPr>
          <w:rFonts w:hint="eastAsia"/>
        </w:rPr>
        <w:t>2</w:t>
      </w:r>
      <w:r w:rsidRPr="00474E6D">
        <w:rPr>
          <w:rFonts w:hint="eastAsia"/>
        </w:rPr>
        <w:t>00</w:t>
      </w:r>
      <w:r w:rsidRPr="00775941">
        <w:rPr>
          <w:rFonts w:ascii="Times New Roman"/>
        </w:rPr>
        <w:t>~</w:t>
      </w:r>
      <w:r>
        <w:rPr>
          <w:rFonts w:hint="eastAsia"/>
        </w:rPr>
        <w:t>3</w:t>
      </w:r>
      <w:r w:rsidRPr="00474E6D">
        <w:rPr>
          <w:rFonts w:hint="eastAsia"/>
        </w:rPr>
        <w:t>00㎡</w:t>
      </w:r>
      <w:r>
        <w:rPr>
          <w:rFonts w:hint="eastAsia"/>
        </w:rPr>
        <w:t>；</w:t>
      </w:r>
    </w:p>
    <w:p w14:paraId="30BB3625" w14:textId="77777777" w:rsidR="00346F21" w:rsidRDefault="00346F21" w:rsidP="00346F21">
      <w:pPr>
        <w:pStyle w:val="af5"/>
      </w:pPr>
      <w:r>
        <w:rPr>
          <w:rFonts w:hint="eastAsia"/>
        </w:rPr>
        <w:t>场地应为长方形；</w:t>
      </w:r>
    </w:p>
    <w:p w14:paraId="1918E503" w14:textId="77777777" w:rsidR="00346F21" w:rsidRDefault="00346F21" w:rsidP="00346F21">
      <w:pPr>
        <w:pStyle w:val="af5"/>
      </w:pPr>
      <w:r>
        <w:rPr>
          <w:rFonts w:hint="eastAsia"/>
        </w:rPr>
        <w:t>路面应为细颗粒沥青材质；</w:t>
      </w:r>
    </w:p>
    <w:p w14:paraId="6B166713" w14:textId="77777777" w:rsidR="00346F21" w:rsidRDefault="00346F21" w:rsidP="00346F21">
      <w:pPr>
        <w:pStyle w:val="af5"/>
      </w:pPr>
      <w:r>
        <w:rPr>
          <w:rFonts w:hint="eastAsia"/>
        </w:rPr>
        <w:t>场地四周应建有不少于0.5m高的安全护栏；</w:t>
      </w:r>
    </w:p>
    <w:p w14:paraId="557D2C94" w14:textId="77777777" w:rsidR="00346F21" w:rsidRDefault="00346F21" w:rsidP="00346F21">
      <w:pPr>
        <w:pStyle w:val="af5"/>
      </w:pPr>
      <w:r w:rsidRPr="00474E6D">
        <w:rPr>
          <w:rFonts w:hint="eastAsia"/>
        </w:rPr>
        <w:t>场地应具备排水设施和照明条件</w:t>
      </w:r>
      <w:r>
        <w:rPr>
          <w:rFonts w:hint="eastAsia"/>
        </w:rPr>
        <w:t>；</w:t>
      </w:r>
    </w:p>
    <w:p w14:paraId="3E23FA2A" w14:textId="77777777" w:rsidR="00346F21" w:rsidRDefault="00346F21" w:rsidP="00346F21">
      <w:pPr>
        <w:pStyle w:val="af5"/>
      </w:pPr>
      <w:r w:rsidRPr="00474E6D">
        <w:rPr>
          <w:rFonts w:hint="eastAsia"/>
        </w:rPr>
        <w:t>开展该运动的体育公园应配备电子裁判系统</w:t>
      </w:r>
      <w:r>
        <w:rPr>
          <w:rFonts w:hint="eastAsia"/>
        </w:rPr>
        <w:t>、</w:t>
      </w:r>
      <w:r w:rsidRPr="00474E6D">
        <w:rPr>
          <w:rFonts w:hint="eastAsia"/>
        </w:rPr>
        <w:t>成绩显示系统、无线网络、音响设备、除尘气泵等</w:t>
      </w:r>
      <w:r>
        <w:rPr>
          <w:rFonts w:hint="eastAsia"/>
        </w:rPr>
        <w:t>；</w:t>
      </w:r>
    </w:p>
    <w:p w14:paraId="0540F348" w14:textId="77777777" w:rsidR="00346F21" w:rsidRDefault="00346F21" w:rsidP="00346F21">
      <w:pPr>
        <w:pStyle w:val="af5"/>
      </w:pPr>
      <w:r>
        <w:rPr>
          <w:rFonts w:hint="eastAsia"/>
        </w:rPr>
        <w:t>应</w:t>
      </w:r>
      <w:r w:rsidRPr="00474E6D">
        <w:rPr>
          <w:rFonts w:hint="eastAsia"/>
        </w:rPr>
        <w:t>配备选手操控台、裁判工作室、选手维修工作区域、观众席。</w:t>
      </w:r>
    </w:p>
    <w:p w14:paraId="27C1B25A" w14:textId="77777777" w:rsidR="00346F21" w:rsidRDefault="00346F21" w:rsidP="00346F21">
      <w:pPr>
        <w:pStyle w:val="affffffffffb"/>
      </w:pPr>
      <w:r>
        <w:rPr>
          <w:rFonts w:hint="eastAsia"/>
        </w:rPr>
        <w:t>开展</w:t>
      </w:r>
      <w:r w:rsidRPr="00474E6D">
        <w:rPr>
          <w:rFonts w:hint="eastAsia"/>
        </w:rPr>
        <w:t>车辆模型（军事、工程车辆）</w:t>
      </w:r>
      <w:r>
        <w:rPr>
          <w:rFonts w:hint="eastAsia"/>
        </w:rPr>
        <w:t>的要求包括：</w:t>
      </w:r>
    </w:p>
    <w:p w14:paraId="4CE3EC14" w14:textId="77777777" w:rsidR="00346F21" w:rsidRDefault="00346F21" w:rsidP="00346F21">
      <w:pPr>
        <w:pStyle w:val="af5"/>
      </w:pPr>
      <w:r w:rsidRPr="00C406E8">
        <w:rPr>
          <w:rFonts w:hint="eastAsia"/>
        </w:rPr>
        <w:t>赛道面积应为</w:t>
      </w:r>
      <w:r>
        <w:rPr>
          <w:rFonts w:hint="eastAsia"/>
        </w:rPr>
        <w:t>3</w:t>
      </w:r>
      <w:r w:rsidRPr="00C406E8">
        <w:rPr>
          <w:rFonts w:hint="eastAsia"/>
        </w:rPr>
        <w:t>00</w:t>
      </w:r>
      <w:r w:rsidRPr="00775941">
        <w:rPr>
          <w:rFonts w:ascii="Times New Roman"/>
        </w:rPr>
        <w:t>~</w:t>
      </w:r>
      <w:r>
        <w:rPr>
          <w:rFonts w:hint="eastAsia"/>
        </w:rPr>
        <w:t>6</w:t>
      </w:r>
      <w:r w:rsidRPr="00C406E8">
        <w:rPr>
          <w:rFonts w:hint="eastAsia"/>
        </w:rPr>
        <w:t>00㎡</w:t>
      </w:r>
      <w:r>
        <w:rPr>
          <w:rFonts w:hint="eastAsia"/>
        </w:rPr>
        <w:t>；</w:t>
      </w:r>
    </w:p>
    <w:p w14:paraId="5EE49CBF" w14:textId="77777777" w:rsidR="00346F21" w:rsidRDefault="00346F21" w:rsidP="00346F21">
      <w:pPr>
        <w:pStyle w:val="af5"/>
      </w:pPr>
      <w:r>
        <w:rPr>
          <w:rFonts w:hint="eastAsia"/>
        </w:rPr>
        <w:t>路面应为自然路面，宜为短草地；</w:t>
      </w:r>
    </w:p>
    <w:p w14:paraId="035E314B" w14:textId="77777777" w:rsidR="00346F21" w:rsidRDefault="00346F21" w:rsidP="00346F21">
      <w:pPr>
        <w:pStyle w:val="af5"/>
      </w:pPr>
      <w:r>
        <w:rPr>
          <w:rFonts w:hint="eastAsia"/>
        </w:rPr>
        <w:t>场地内应设有</w:t>
      </w:r>
      <w:r w:rsidRPr="00C406E8">
        <w:rPr>
          <w:rFonts w:hint="eastAsia"/>
        </w:rPr>
        <w:t>断桥、雷场、矮墙反斜面等仿真场景</w:t>
      </w:r>
      <w:r>
        <w:rPr>
          <w:rFonts w:hint="eastAsia"/>
        </w:rPr>
        <w:t>；</w:t>
      </w:r>
    </w:p>
    <w:p w14:paraId="4F95BEEC" w14:textId="77777777" w:rsidR="00346F21" w:rsidRDefault="00346F21" w:rsidP="00346F21">
      <w:pPr>
        <w:pStyle w:val="af5"/>
      </w:pPr>
      <w:r w:rsidRPr="00474E6D">
        <w:rPr>
          <w:rFonts w:hint="eastAsia"/>
        </w:rPr>
        <w:t>场地应具备排水设施和照明条件</w:t>
      </w:r>
      <w:r>
        <w:rPr>
          <w:rFonts w:hint="eastAsia"/>
        </w:rPr>
        <w:t>；</w:t>
      </w:r>
    </w:p>
    <w:p w14:paraId="3ECA31CF" w14:textId="77777777" w:rsidR="00346F21" w:rsidRDefault="00346F21" w:rsidP="00346F21">
      <w:pPr>
        <w:pStyle w:val="af5"/>
      </w:pPr>
      <w:r w:rsidRPr="00474E6D">
        <w:rPr>
          <w:rFonts w:hint="eastAsia"/>
        </w:rPr>
        <w:t>开展该运动的体育公园应配备成绩显示系统、无线网络、音响设备、除尘气泵等</w:t>
      </w:r>
      <w:r>
        <w:rPr>
          <w:rFonts w:hint="eastAsia"/>
        </w:rPr>
        <w:t>；</w:t>
      </w:r>
    </w:p>
    <w:p w14:paraId="6DE5B660" w14:textId="77777777" w:rsidR="00346F21" w:rsidRDefault="00346F21" w:rsidP="00346F21">
      <w:pPr>
        <w:pStyle w:val="af5"/>
      </w:pPr>
      <w:r>
        <w:rPr>
          <w:rFonts w:hint="eastAsia"/>
        </w:rPr>
        <w:t>应</w:t>
      </w:r>
      <w:r w:rsidRPr="00474E6D">
        <w:rPr>
          <w:rFonts w:hint="eastAsia"/>
        </w:rPr>
        <w:t>配备选手操控台、裁判工作室、选手维修工作区域、观众席。</w:t>
      </w:r>
    </w:p>
    <w:p w14:paraId="20927B76" w14:textId="77777777" w:rsidR="00346F21" w:rsidRDefault="00346F21" w:rsidP="00346F21">
      <w:pPr>
        <w:pStyle w:val="affffffffffb"/>
      </w:pPr>
      <w:r>
        <w:rPr>
          <w:rFonts w:hint="eastAsia"/>
        </w:rPr>
        <w:t>开展</w:t>
      </w:r>
      <w:r w:rsidRPr="00474E6D">
        <w:rPr>
          <w:rFonts w:hint="eastAsia"/>
        </w:rPr>
        <w:t>车辆模型（拉力车）</w:t>
      </w:r>
      <w:r>
        <w:rPr>
          <w:rFonts w:hint="eastAsia"/>
        </w:rPr>
        <w:t>的要求包括：</w:t>
      </w:r>
    </w:p>
    <w:p w14:paraId="2E9717A3" w14:textId="77777777" w:rsidR="00346F21" w:rsidRDefault="00346F21" w:rsidP="00346F21">
      <w:pPr>
        <w:pStyle w:val="af5"/>
      </w:pPr>
      <w:r w:rsidRPr="00C406E8">
        <w:rPr>
          <w:rFonts w:hint="eastAsia"/>
        </w:rPr>
        <w:lastRenderedPageBreak/>
        <w:t>赛道面积应为</w:t>
      </w:r>
      <w:r>
        <w:rPr>
          <w:rFonts w:hint="eastAsia"/>
        </w:rPr>
        <w:t>8</w:t>
      </w:r>
      <w:r w:rsidRPr="00C406E8">
        <w:rPr>
          <w:rFonts w:hint="eastAsia"/>
        </w:rPr>
        <w:t>00</w:t>
      </w:r>
      <w:r w:rsidRPr="00775941">
        <w:rPr>
          <w:rFonts w:ascii="Times New Roman"/>
        </w:rPr>
        <w:t>~</w:t>
      </w:r>
      <w:r>
        <w:rPr>
          <w:rFonts w:hint="eastAsia"/>
        </w:rPr>
        <w:t>15</w:t>
      </w:r>
      <w:r w:rsidRPr="00C406E8">
        <w:rPr>
          <w:rFonts w:hint="eastAsia"/>
        </w:rPr>
        <w:t>00㎡</w:t>
      </w:r>
      <w:r>
        <w:rPr>
          <w:rFonts w:hint="eastAsia"/>
        </w:rPr>
        <w:t>；</w:t>
      </w:r>
    </w:p>
    <w:p w14:paraId="7572A3C6" w14:textId="77777777" w:rsidR="00346F21" w:rsidRDefault="00346F21" w:rsidP="00346F21">
      <w:pPr>
        <w:pStyle w:val="af5"/>
      </w:pPr>
      <w:r>
        <w:rPr>
          <w:rFonts w:hint="eastAsia"/>
        </w:rPr>
        <w:t>路面应为自然路面，不应有大石块等障碍；</w:t>
      </w:r>
    </w:p>
    <w:p w14:paraId="4A01E1C8" w14:textId="77777777" w:rsidR="00346F21" w:rsidRPr="00775941" w:rsidRDefault="00346F21" w:rsidP="00346F21">
      <w:pPr>
        <w:pStyle w:val="af5"/>
        <w:rPr>
          <w:rFonts w:hAnsi="黑体"/>
        </w:rPr>
      </w:pPr>
      <w:r>
        <w:rPr>
          <w:rFonts w:hint="eastAsia"/>
        </w:rPr>
        <w:t>场地内应设有长为300</w:t>
      </w:r>
      <w:r w:rsidRPr="00060841">
        <w:rPr>
          <w:rFonts w:ascii="Times New Roman"/>
        </w:rPr>
        <w:t>~</w:t>
      </w:r>
      <w:r>
        <w:rPr>
          <w:rFonts w:hint="eastAsia"/>
        </w:rPr>
        <w:t>500m、宽为70</w:t>
      </w:r>
      <w:r w:rsidRPr="00060841">
        <w:rPr>
          <w:rFonts w:ascii="Times New Roman"/>
        </w:rPr>
        <w:t>~</w:t>
      </w:r>
      <w:r>
        <w:rPr>
          <w:rFonts w:ascii="Calibri" w:hAnsi="Calibri" w:cs="Calibri" w:hint="eastAsia"/>
        </w:rPr>
        <w:t>100cm</w:t>
      </w:r>
      <w:r>
        <w:rPr>
          <w:rFonts w:ascii="Calibri" w:hAnsi="Calibri" w:cs="Calibri" w:hint="eastAsia"/>
        </w:rPr>
        <w:t>的</w:t>
      </w:r>
      <w:r w:rsidRPr="00C406E8">
        <w:rPr>
          <w:rFonts w:ascii="Calibri" w:hAnsi="Calibri" w:cs="Calibri" w:hint="eastAsia"/>
        </w:rPr>
        <w:t>回肠式赛道</w:t>
      </w:r>
      <w:r>
        <w:rPr>
          <w:rFonts w:ascii="Calibri" w:hAnsi="Calibri" w:cs="Calibri" w:hint="eastAsia"/>
        </w:rPr>
        <w:t>，并建有发车台和终点门；</w:t>
      </w:r>
    </w:p>
    <w:p w14:paraId="453FA36D" w14:textId="77777777" w:rsidR="00346F21" w:rsidRDefault="00346F21" w:rsidP="00346F21">
      <w:pPr>
        <w:pStyle w:val="af5"/>
      </w:pPr>
      <w:r w:rsidRPr="00C406E8">
        <w:rPr>
          <w:rFonts w:hint="eastAsia"/>
        </w:rPr>
        <w:t>场地应具备排水设施和照明条件</w:t>
      </w:r>
      <w:r>
        <w:rPr>
          <w:rFonts w:hint="eastAsia"/>
        </w:rPr>
        <w:t>；</w:t>
      </w:r>
    </w:p>
    <w:p w14:paraId="356D6A69" w14:textId="77777777" w:rsidR="00346F21" w:rsidRDefault="00346F21" w:rsidP="00346F21">
      <w:pPr>
        <w:pStyle w:val="af5"/>
      </w:pPr>
      <w:r w:rsidRPr="00474E6D">
        <w:rPr>
          <w:rFonts w:hint="eastAsia"/>
        </w:rPr>
        <w:t>开展该运动的体育公园应配备成绩显示系统、无线网络、音响设备、除尘气泵等</w:t>
      </w:r>
      <w:r>
        <w:rPr>
          <w:rFonts w:hint="eastAsia"/>
        </w:rPr>
        <w:t>；</w:t>
      </w:r>
    </w:p>
    <w:p w14:paraId="41980181" w14:textId="77777777" w:rsidR="00346F21" w:rsidRDefault="00346F21" w:rsidP="00346F21">
      <w:pPr>
        <w:pStyle w:val="af5"/>
      </w:pPr>
      <w:r>
        <w:rPr>
          <w:rFonts w:hint="eastAsia"/>
        </w:rPr>
        <w:t>应</w:t>
      </w:r>
      <w:r w:rsidRPr="00474E6D">
        <w:rPr>
          <w:rFonts w:hint="eastAsia"/>
        </w:rPr>
        <w:t>配备裁判工作室、选手维修工作区域。</w:t>
      </w:r>
    </w:p>
    <w:p w14:paraId="7F7E9703" w14:textId="77777777" w:rsidR="00346F21" w:rsidRDefault="00346F21" w:rsidP="00346F21">
      <w:pPr>
        <w:pStyle w:val="affffffffffb"/>
      </w:pPr>
      <w:r>
        <w:rPr>
          <w:rFonts w:hint="eastAsia"/>
        </w:rPr>
        <w:t>适合</w:t>
      </w:r>
      <w:proofErr w:type="gramStart"/>
      <w:r>
        <w:rPr>
          <w:rFonts w:hint="eastAsia"/>
        </w:rPr>
        <w:t>全年龄</w:t>
      </w:r>
      <w:proofErr w:type="gramEnd"/>
      <w:r>
        <w:rPr>
          <w:rFonts w:hint="eastAsia"/>
        </w:rPr>
        <w:t>的运动人群。</w:t>
      </w:r>
    </w:p>
    <w:p w14:paraId="36745689" w14:textId="77777777" w:rsidR="0089403D" w:rsidRPr="0089403D" w:rsidRDefault="00346F21" w:rsidP="00346F21">
      <w:pPr>
        <w:pStyle w:val="affffffffffb"/>
      </w:pPr>
      <w:r>
        <w:rPr>
          <w:rFonts w:hint="eastAsia"/>
        </w:rPr>
        <w:t>宜在体育指导员指导下开展活动。</w:t>
      </w:r>
    </w:p>
    <w:p w14:paraId="282896C5" w14:textId="77777777" w:rsidR="0089403D" w:rsidRDefault="006372D4" w:rsidP="006372D4">
      <w:pPr>
        <w:pStyle w:val="aff5"/>
        <w:spacing w:before="156" w:after="156"/>
      </w:pPr>
      <w:r w:rsidRPr="006372D4">
        <w:rPr>
          <w:rFonts w:hint="eastAsia"/>
        </w:rPr>
        <w:t>无线电侧向</w:t>
      </w:r>
    </w:p>
    <w:p w14:paraId="382CC49B" w14:textId="77777777" w:rsidR="00346F21" w:rsidRPr="00346F21" w:rsidRDefault="00346F21" w:rsidP="00346F21">
      <w:pPr>
        <w:pStyle w:val="affffffffffb"/>
      </w:pPr>
      <w:r w:rsidRPr="00346F21">
        <w:rPr>
          <w:rFonts w:hint="eastAsia"/>
        </w:rPr>
        <w:t>可在体育公园开展的包括无线电测向运动（阳光侧向）、无线电测向运动（短距、</w:t>
      </w:r>
      <w:proofErr w:type="gramStart"/>
      <w:r w:rsidRPr="00346F21">
        <w:rPr>
          <w:rFonts w:hint="eastAsia"/>
        </w:rPr>
        <w:t>标距测向</w:t>
      </w:r>
      <w:proofErr w:type="gramEnd"/>
      <w:r w:rsidRPr="00346F21">
        <w:rPr>
          <w:rFonts w:hint="eastAsia"/>
        </w:rPr>
        <w:t>）和无线电侧向运动3个项目。</w:t>
      </w:r>
    </w:p>
    <w:p w14:paraId="287F3B43" w14:textId="77777777" w:rsidR="00346F21" w:rsidRPr="00346F21" w:rsidRDefault="00346F21" w:rsidP="00346F21">
      <w:pPr>
        <w:pStyle w:val="affffffffffb"/>
      </w:pPr>
      <w:r w:rsidRPr="00346F21">
        <w:rPr>
          <w:rFonts w:hint="eastAsia"/>
        </w:rPr>
        <w:t>无线电测向运动（阳光侧向）可在专业运动场地、自然场地开展活动，场地面积应不小于1000㎡。宜为便于运动员集结和疏散的封闭型区域。开展该运动的体育公园应配备无线电侧向机、</w:t>
      </w:r>
      <w:proofErr w:type="gramStart"/>
      <w:r w:rsidRPr="00346F21">
        <w:rPr>
          <w:rFonts w:hint="eastAsia"/>
        </w:rPr>
        <w:t>点签器</w:t>
      </w:r>
      <w:proofErr w:type="gramEnd"/>
      <w:r w:rsidRPr="00346F21">
        <w:rPr>
          <w:rFonts w:hint="eastAsia"/>
        </w:rPr>
        <w:t>、指卡、固定点标、成绩统计系统、</w:t>
      </w:r>
      <w:proofErr w:type="gramStart"/>
      <w:r w:rsidRPr="00346F21">
        <w:rPr>
          <w:rFonts w:hint="eastAsia"/>
        </w:rPr>
        <w:t>点标旗</w:t>
      </w:r>
      <w:proofErr w:type="gramEnd"/>
      <w:r w:rsidRPr="00346F21">
        <w:rPr>
          <w:rFonts w:hint="eastAsia"/>
        </w:rPr>
        <w:t>、阳光测向辅助器材等，并配备休息区和公共厕所。</w:t>
      </w:r>
    </w:p>
    <w:p w14:paraId="341141B9" w14:textId="77777777" w:rsidR="00346F21" w:rsidRPr="00346F21" w:rsidRDefault="00346F21" w:rsidP="00346F21">
      <w:pPr>
        <w:pStyle w:val="affffffffffb"/>
      </w:pPr>
      <w:r w:rsidRPr="00346F21">
        <w:rPr>
          <w:rFonts w:hint="eastAsia"/>
        </w:rPr>
        <w:t>无线电测向运动（短距、</w:t>
      </w:r>
      <w:proofErr w:type="gramStart"/>
      <w:r w:rsidRPr="00346F21">
        <w:rPr>
          <w:rFonts w:hint="eastAsia"/>
        </w:rPr>
        <w:t>标距测向</w:t>
      </w:r>
      <w:proofErr w:type="gramEnd"/>
      <w:r w:rsidRPr="00346F21">
        <w:rPr>
          <w:rFonts w:hint="eastAsia"/>
        </w:rPr>
        <w:t>）可在专业运动场地、自然场地开展活动，场地面积应不小于1000㎡。宜为丘陵地形，坡度不应过陡，宜为植被丰富、通过性好的便于运动员集结和疏散的封闭型区域。开展该运动的体育公园应配备无线电侧向机、</w:t>
      </w:r>
      <w:proofErr w:type="gramStart"/>
      <w:r w:rsidRPr="00346F21">
        <w:rPr>
          <w:rFonts w:hint="eastAsia"/>
        </w:rPr>
        <w:t>点签器</w:t>
      </w:r>
      <w:proofErr w:type="gramEnd"/>
      <w:r w:rsidRPr="00346F21">
        <w:rPr>
          <w:rFonts w:hint="eastAsia"/>
        </w:rPr>
        <w:t>、指卡、固定点标、成绩统计系统、</w:t>
      </w:r>
      <w:proofErr w:type="gramStart"/>
      <w:r w:rsidRPr="00346F21">
        <w:rPr>
          <w:rFonts w:hint="eastAsia"/>
        </w:rPr>
        <w:t>点标旗</w:t>
      </w:r>
      <w:proofErr w:type="gramEnd"/>
      <w:r w:rsidRPr="00346F21">
        <w:rPr>
          <w:rFonts w:hint="eastAsia"/>
        </w:rPr>
        <w:t>等，并配备休息区和公共厕所。</w:t>
      </w:r>
    </w:p>
    <w:p w14:paraId="15131B85" w14:textId="77777777" w:rsidR="00346F21" w:rsidRPr="00346F21" w:rsidRDefault="00346F21" w:rsidP="00346F21">
      <w:pPr>
        <w:pStyle w:val="affffffffffb"/>
      </w:pPr>
      <w:r w:rsidRPr="00346F21">
        <w:rPr>
          <w:rFonts w:hint="eastAsia"/>
        </w:rPr>
        <w:t>无线电侧向运动无特殊场地要求，开展该运动的体育公园应配备无线电侧向机和公共厕所。</w:t>
      </w:r>
    </w:p>
    <w:p w14:paraId="19137178" w14:textId="77777777" w:rsidR="00346F21" w:rsidRPr="00346F21" w:rsidRDefault="00346F21" w:rsidP="00346F21">
      <w:pPr>
        <w:pStyle w:val="affffffffffb"/>
      </w:pPr>
      <w:r w:rsidRPr="00346F21">
        <w:rPr>
          <w:rFonts w:hint="eastAsia"/>
        </w:rPr>
        <w:t>适合</w:t>
      </w:r>
      <w:proofErr w:type="gramStart"/>
      <w:r w:rsidRPr="00346F21">
        <w:rPr>
          <w:rFonts w:hint="eastAsia"/>
        </w:rPr>
        <w:t>全年龄</w:t>
      </w:r>
      <w:proofErr w:type="gramEnd"/>
      <w:r w:rsidRPr="00346F21">
        <w:rPr>
          <w:rFonts w:hint="eastAsia"/>
        </w:rPr>
        <w:t>的运动人群。</w:t>
      </w:r>
    </w:p>
    <w:p w14:paraId="19F4CC42" w14:textId="77777777" w:rsidR="0089403D" w:rsidRPr="00346F21" w:rsidRDefault="00346F21" w:rsidP="00346F21">
      <w:pPr>
        <w:pStyle w:val="affffffffffb"/>
      </w:pPr>
      <w:r w:rsidRPr="00346F21">
        <w:rPr>
          <w:rFonts w:hint="eastAsia"/>
        </w:rPr>
        <w:t>宜在体育指导员指导下开展活动。</w:t>
      </w:r>
    </w:p>
    <w:p w14:paraId="5F4CB446" w14:textId="77777777" w:rsidR="0089403D" w:rsidRDefault="006372D4" w:rsidP="006372D4">
      <w:pPr>
        <w:pStyle w:val="aff5"/>
        <w:spacing w:before="156" w:after="156"/>
      </w:pPr>
      <w:r w:rsidRPr="006372D4">
        <w:rPr>
          <w:rFonts w:hint="eastAsia"/>
        </w:rPr>
        <w:t>定向运动</w:t>
      </w:r>
    </w:p>
    <w:p w14:paraId="1CACD964" w14:textId="77777777" w:rsidR="00346F21" w:rsidRDefault="00346F21" w:rsidP="00346F21">
      <w:pPr>
        <w:pStyle w:val="affffffffffb"/>
      </w:pPr>
      <w:r>
        <w:t>可在自然场地</w:t>
      </w:r>
      <w:r>
        <w:rPr>
          <w:rFonts w:hint="eastAsia"/>
        </w:rPr>
        <w:t>、</w:t>
      </w:r>
      <w:r>
        <w:t>健身步道</w:t>
      </w:r>
      <w:r>
        <w:rPr>
          <w:rFonts w:hint="eastAsia"/>
        </w:rPr>
        <w:t>、</w:t>
      </w:r>
      <w:r>
        <w:t>健身广场上开展活动</w:t>
      </w:r>
      <w:r>
        <w:rPr>
          <w:rFonts w:hint="eastAsia"/>
        </w:rPr>
        <w:t>。</w:t>
      </w:r>
    </w:p>
    <w:p w14:paraId="2E1CA3C0" w14:textId="77777777" w:rsidR="00346F21" w:rsidRDefault="00346F21" w:rsidP="00346F21">
      <w:pPr>
        <w:pStyle w:val="affffffffffb"/>
      </w:pPr>
      <w:r>
        <w:rPr>
          <w:rFonts w:hint="eastAsia"/>
        </w:rPr>
        <w:t>定向运动场地应为不小于500㎡的木制、沥青等材质的步道、水泥、沥青、大理石等材质的广场或沙地、泥土地、草地等材质的自然场地。</w:t>
      </w:r>
    </w:p>
    <w:p w14:paraId="1BC2CF19" w14:textId="77777777" w:rsidR="00346F21" w:rsidRDefault="00346F21" w:rsidP="00346F21">
      <w:pPr>
        <w:pStyle w:val="affffffffffb"/>
      </w:pPr>
      <w:r>
        <w:rPr>
          <w:rFonts w:hint="eastAsia"/>
        </w:rPr>
        <w:t>开展该运动的体育公园应配备</w:t>
      </w:r>
      <w:proofErr w:type="gramStart"/>
      <w:r w:rsidRPr="00A861E4">
        <w:rPr>
          <w:rFonts w:hint="eastAsia"/>
        </w:rPr>
        <w:t>点签器</w:t>
      </w:r>
      <w:proofErr w:type="gramEnd"/>
      <w:r w:rsidRPr="00A861E4">
        <w:rPr>
          <w:rFonts w:hint="eastAsia"/>
        </w:rPr>
        <w:t>、指卡</w:t>
      </w:r>
      <w:r>
        <w:rPr>
          <w:rFonts w:hint="eastAsia"/>
        </w:rPr>
        <w:t>、</w:t>
      </w:r>
      <w:r w:rsidRPr="00A861E4">
        <w:rPr>
          <w:rFonts w:hint="eastAsia"/>
        </w:rPr>
        <w:t>固定点标</w:t>
      </w:r>
      <w:r>
        <w:rPr>
          <w:rFonts w:hint="eastAsia"/>
        </w:rPr>
        <w:t>、</w:t>
      </w:r>
      <w:r w:rsidRPr="00A861E4">
        <w:rPr>
          <w:rFonts w:hint="eastAsia"/>
        </w:rPr>
        <w:t>成绩统计系统</w:t>
      </w:r>
      <w:r>
        <w:rPr>
          <w:rFonts w:hint="eastAsia"/>
        </w:rPr>
        <w:t>、</w:t>
      </w:r>
      <w:proofErr w:type="gramStart"/>
      <w:r w:rsidRPr="00A861E4">
        <w:rPr>
          <w:rFonts w:hint="eastAsia"/>
        </w:rPr>
        <w:t>点标旗</w:t>
      </w:r>
      <w:proofErr w:type="gramEnd"/>
      <w:r w:rsidRPr="00A861E4">
        <w:rPr>
          <w:rFonts w:hint="eastAsia"/>
        </w:rPr>
        <w:t>等</w:t>
      </w:r>
      <w:r>
        <w:rPr>
          <w:rFonts w:hint="eastAsia"/>
        </w:rPr>
        <w:t>，并配备休息区和公共厕所。</w:t>
      </w:r>
    </w:p>
    <w:p w14:paraId="1B8FBD76" w14:textId="77777777" w:rsidR="00346F21" w:rsidRDefault="00346F21" w:rsidP="00346F21">
      <w:pPr>
        <w:pStyle w:val="affffffffffb"/>
      </w:pPr>
      <w:r>
        <w:rPr>
          <w:rFonts w:hint="eastAsia"/>
        </w:rPr>
        <w:t>适合</w:t>
      </w:r>
      <w:proofErr w:type="gramStart"/>
      <w:r>
        <w:rPr>
          <w:rFonts w:hint="eastAsia"/>
        </w:rPr>
        <w:t>全年龄</w:t>
      </w:r>
      <w:proofErr w:type="gramEnd"/>
      <w:r>
        <w:rPr>
          <w:rFonts w:hint="eastAsia"/>
        </w:rPr>
        <w:t>的运动人群。</w:t>
      </w:r>
    </w:p>
    <w:p w14:paraId="7464275D" w14:textId="77777777" w:rsidR="0089403D" w:rsidRPr="00346F21" w:rsidRDefault="00346F21" w:rsidP="00346F21">
      <w:pPr>
        <w:pStyle w:val="affffffffffb"/>
      </w:pPr>
      <w:r>
        <w:rPr>
          <w:rFonts w:hint="eastAsia"/>
        </w:rPr>
        <w:t>宜在体育指导员指导下开展活动。</w:t>
      </w:r>
    </w:p>
    <w:p w14:paraId="41471046" w14:textId="77777777" w:rsidR="006372D4" w:rsidRDefault="006372D4" w:rsidP="006372D4">
      <w:pPr>
        <w:pStyle w:val="aff5"/>
        <w:spacing w:before="156" w:after="156"/>
      </w:pPr>
      <w:r w:rsidRPr="006372D4">
        <w:rPr>
          <w:rFonts w:hint="eastAsia"/>
        </w:rPr>
        <w:t>轮滑</w:t>
      </w:r>
    </w:p>
    <w:p w14:paraId="5E482013" w14:textId="77777777" w:rsidR="006372D4" w:rsidRPr="006372D4" w:rsidRDefault="00DA6C62" w:rsidP="006372D4">
      <w:pPr>
        <w:pStyle w:val="affffb"/>
        <w:ind w:firstLine="420"/>
      </w:pPr>
      <w:r>
        <w:rPr>
          <w:rFonts w:hint="eastAsia"/>
        </w:rPr>
        <w:t>轮滑</w:t>
      </w:r>
      <w:r w:rsidRPr="00DA6C62">
        <w:rPr>
          <w:rFonts w:hint="eastAsia"/>
        </w:rPr>
        <w:t>运动项目的建设应符合JG/T 191的相关要求。</w:t>
      </w:r>
    </w:p>
    <w:p w14:paraId="10036028" w14:textId="77777777" w:rsidR="00DC114D" w:rsidRPr="00DC114D" w:rsidRDefault="00EF03CC" w:rsidP="00EF03CC">
      <w:pPr>
        <w:pStyle w:val="aff4"/>
        <w:spacing w:before="156" w:after="156"/>
      </w:pPr>
      <w:bookmarkStart w:id="247" w:name="_Toc106802509"/>
      <w:bookmarkStart w:id="248" w:name="_Toc107560459"/>
      <w:r>
        <w:t>其他户外运动类</w:t>
      </w:r>
      <w:r>
        <w:rPr>
          <w:rFonts w:hint="eastAsia"/>
        </w:rPr>
        <w:t>（</w:t>
      </w:r>
      <w:r w:rsidRPr="008F6588">
        <w:rPr>
          <w:rFonts w:hint="eastAsia"/>
          <w:color w:val="538135" w:themeColor="accent6" w:themeShade="BF"/>
        </w:rPr>
        <w:t>来自“关于加快发展健身休闲产业的指导意见”</w:t>
      </w:r>
      <w:r>
        <w:rPr>
          <w:rFonts w:hint="eastAsia"/>
        </w:rPr>
        <w:t>）</w:t>
      </w:r>
      <w:bookmarkEnd w:id="247"/>
      <w:bookmarkEnd w:id="248"/>
    </w:p>
    <w:p w14:paraId="6C8C9D8B" w14:textId="77777777" w:rsidR="00DC114D" w:rsidRDefault="006372D4" w:rsidP="006372D4">
      <w:pPr>
        <w:pStyle w:val="aff5"/>
        <w:spacing w:before="156" w:after="156"/>
      </w:pPr>
      <w:r w:rsidRPr="006372D4">
        <w:rPr>
          <w:rFonts w:hint="eastAsia"/>
        </w:rPr>
        <w:t>滑冰</w:t>
      </w:r>
    </w:p>
    <w:p w14:paraId="6984D47B" w14:textId="77777777" w:rsidR="00DA6C62" w:rsidRDefault="00DA6C62" w:rsidP="00DA6C62">
      <w:pPr>
        <w:pStyle w:val="affffb"/>
        <w:ind w:firstLine="420"/>
      </w:pPr>
      <w:r>
        <w:rPr>
          <w:rFonts w:hint="eastAsia"/>
        </w:rPr>
        <w:t>滑冰</w:t>
      </w:r>
      <w:r w:rsidRPr="00DA6C62">
        <w:rPr>
          <w:rFonts w:hint="eastAsia"/>
        </w:rPr>
        <w:t>运动项目的建设应符合JG/T 191的相关要求。</w:t>
      </w:r>
    </w:p>
    <w:p w14:paraId="27D85D9C" w14:textId="77777777" w:rsidR="00346F21" w:rsidRPr="00DA6C62" w:rsidRDefault="00346F21" w:rsidP="00DA6C62">
      <w:pPr>
        <w:pStyle w:val="affffb"/>
        <w:ind w:firstLine="420"/>
      </w:pPr>
    </w:p>
    <w:p w14:paraId="328BE4DE" w14:textId="77777777" w:rsidR="006372D4" w:rsidRDefault="006372D4" w:rsidP="006372D4">
      <w:pPr>
        <w:pStyle w:val="aff5"/>
        <w:spacing w:before="156" w:after="156"/>
      </w:pPr>
      <w:r w:rsidRPr="006372D4">
        <w:rPr>
          <w:rFonts w:hint="eastAsia"/>
        </w:rPr>
        <w:lastRenderedPageBreak/>
        <w:t>陆上赛艇</w:t>
      </w:r>
    </w:p>
    <w:p w14:paraId="3BD7DF28" w14:textId="77777777" w:rsidR="00346F21" w:rsidRPr="00346F21" w:rsidRDefault="00346F21" w:rsidP="00346F21">
      <w:pPr>
        <w:pStyle w:val="affffffffffb"/>
        <w:rPr>
          <w:noProof/>
        </w:rPr>
      </w:pPr>
      <w:r w:rsidRPr="00346F21">
        <w:rPr>
          <w:rFonts w:hint="eastAsia"/>
          <w:noProof/>
        </w:rPr>
        <w:t>应在健身广场上开展活动。</w:t>
      </w:r>
    </w:p>
    <w:p w14:paraId="6398D872" w14:textId="77777777" w:rsidR="00346F21" w:rsidRPr="00346F21" w:rsidRDefault="00346F21" w:rsidP="00346F21">
      <w:pPr>
        <w:pStyle w:val="affffffffffb"/>
        <w:rPr>
          <w:noProof/>
        </w:rPr>
      </w:pPr>
      <w:r w:rsidRPr="00346F21">
        <w:rPr>
          <w:rFonts w:hint="eastAsia"/>
          <w:noProof/>
        </w:rPr>
        <w:t>场地面层应为户外塑胶场地或水泥硬地（配地垫），夜间应具备照明条件。</w:t>
      </w:r>
    </w:p>
    <w:p w14:paraId="79B48239" w14:textId="77777777" w:rsidR="00346F21" w:rsidRPr="00346F21" w:rsidRDefault="00346F21" w:rsidP="00346F21">
      <w:pPr>
        <w:pStyle w:val="affffffffffb"/>
        <w:rPr>
          <w:noProof/>
        </w:rPr>
      </w:pPr>
      <w:r w:rsidRPr="00346F21">
        <w:rPr>
          <w:rFonts w:hint="eastAsia"/>
          <w:noProof/>
        </w:rPr>
        <w:t>开展该运动的体育公园应配备长3m、宽1m、高1.2m的陆上赛艇划船器、赛艇测功仪和遮阳遮雨棚。</w:t>
      </w:r>
    </w:p>
    <w:p w14:paraId="1CF4CBBB" w14:textId="77777777" w:rsidR="00346F21" w:rsidRPr="00346F21" w:rsidRDefault="00346F21" w:rsidP="00346F21">
      <w:pPr>
        <w:pStyle w:val="affffffffffb"/>
        <w:rPr>
          <w:noProof/>
        </w:rPr>
      </w:pPr>
      <w:r w:rsidRPr="00346F21">
        <w:rPr>
          <w:rFonts w:hint="eastAsia"/>
          <w:noProof/>
        </w:rPr>
        <w:t>适合全年龄的运动人群。</w:t>
      </w:r>
    </w:p>
    <w:p w14:paraId="763884B2" w14:textId="77777777" w:rsidR="006372D4" w:rsidRDefault="006372D4" w:rsidP="006372D4">
      <w:pPr>
        <w:pStyle w:val="aff5"/>
        <w:spacing w:before="156" w:after="156"/>
      </w:pPr>
      <w:r w:rsidRPr="006372D4">
        <w:rPr>
          <w:rFonts w:hint="eastAsia"/>
        </w:rPr>
        <w:t>索道滑水</w:t>
      </w:r>
    </w:p>
    <w:p w14:paraId="7147909B" w14:textId="77777777" w:rsidR="00346F21" w:rsidRDefault="00346F21" w:rsidP="00346F21">
      <w:pPr>
        <w:pStyle w:val="affffffffffb"/>
      </w:pPr>
      <w:r>
        <w:rPr>
          <w:rFonts w:hint="eastAsia"/>
        </w:rPr>
        <w:t>应在专业运动场地上开展活动。</w:t>
      </w:r>
    </w:p>
    <w:p w14:paraId="61837288" w14:textId="77777777" w:rsidR="00346F21" w:rsidRDefault="00346F21" w:rsidP="00346F21">
      <w:pPr>
        <w:pStyle w:val="affffffffffb"/>
      </w:pPr>
      <w:r>
        <w:rPr>
          <w:rFonts w:hint="eastAsia"/>
        </w:rPr>
        <w:t>水域面积应不小于150m</w:t>
      </w:r>
      <w:r w:rsidRPr="00EA5AD2">
        <w:rPr>
          <w:rFonts w:hint="eastAsia"/>
        </w:rPr>
        <w:t>×</w:t>
      </w:r>
      <w:r>
        <w:rPr>
          <w:rFonts w:hint="eastAsia"/>
        </w:rPr>
        <w:t>300m，水深应不小于2m。</w:t>
      </w:r>
    </w:p>
    <w:p w14:paraId="0ACDBEB9" w14:textId="77777777" w:rsidR="00346F21" w:rsidRDefault="00346F21" w:rsidP="00346F21">
      <w:pPr>
        <w:pStyle w:val="affffffffffb"/>
      </w:pPr>
      <w:r>
        <w:rPr>
          <w:rFonts w:hint="eastAsia"/>
        </w:rPr>
        <w:t>开展该运动的体育公园应配备钢索、休息区、更衣室及上下水码头。</w:t>
      </w:r>
    </w:p>
    <w:p w14:paraId="121A8797" w14:textId="77777777" w:rsidR="00346F21" w:rsidRDefault="00346F21" w:rsidP="00346F21">
      <w:pPr>
        <w:pStyle w:val="affffffffffb"/>
      </w:pPr>
      <w:r>
        <w:rPr>
          <w:rFonts w:hint="eastAsia"/>
        </w:rPr>
        <w:t>适合</w:t>
      </w:r>
      <w:proofErr w:type="gramStart"/>
      <w:r>
        <w:rPr>
          <w:rFonts w:hint="eastAsia"/>
        </w:rPr>
        <w:t>全年龄</w:t>
      </w:r>
      <w:proofErr w:type="gramEnd"/>
      <w:r>
        <w:rPr>
          <w:rFonts w:hint="eastAsia"/>
        </w:rPr>
        <w:t>的运动人群，场地内可同时开展活动人数不超过10人。</w:t>
      </w:r>
    </w:p>
    <w:p w14:paraId="1ED0712B" w14:textId="77777777" w:rsidR="00346F21" w:rsidRPr="00346F21" w:rsidRDefault="00346F21" w:rsidP="00346F21">
      <w:pPr>
        <w:pStyle w:val="affffffffffb"/>
      </w:pPr>
      <w:r>
        <w:rPr>
          <w:rFonts w:hint="eastAsia"/>
        </w:rPr>
        <w:t>应在体育公园内配备专业技术俱乐部，并在俱乐部的组织下开展活动。</w:t>
      </w:r>
    </w:p>
    <w:p w14:paraId="3D9232C6" w14:textId="77777777" w:rsidR="006372D4" w:rsidRDefault="006372D4" w:rsidP="006372D4">
      <w:pPr>
        <w:pStyle w:val="aff5"/>
        <w:spacing w:before="156" w:after="156"/>
      </w:pPr>
      <w:r w:rsidRPr="006372D4">
        <w:rPr>
          <w:rFonts w:hint="eastAsia"/>
        </w:rPr>
        <w:t>桨板</w:t>
      </w:r>
    </w:p>
    <w:p w14:paraId="2CB29997" w14:textId="77777777" w:rsidR="00346F21" w:rsidRDefault="00346F21" w:rsidP="00346F21">
      <w:pPr>
        <w:pStyle w:val="affffffffffb"/>
      </w:pPr>
      <w:r w:rsidRPr="00EA5AD2">
        <w:rPr>
          <w:rFonts w:hint="eastAsia"/>
        </w:rPr>
        <w:t>应在自然场地上</w:t>
      </w:r>
      <w:r>
        <w:rPr>
          <w:rFonts w:hint="eastAsia"/>
        </w:rPr>
        <w:t>开展活动。</w:t>
      </w:r>
    </w:p>
    <w:p w14:paraId="5ABB1084" w14:textId="77777777" w:rsidR="00346F21" w:rsidRDefault="00346F21" w:rsidP="00346F21">
      <w:pPr>
        <w:pStyle w:val="affffffffffb"/>
      </w:pPr>
      <w:r w:rsidRPr="00EA5AD2">
        <w:rPr>
          <w:rFonts w:hint="eastAsia"/>
        </w:rPr>
        <w:t>水域面积应不小于</w:t>
      </w:r>
      <w:r>
        <w:rPr>
          <w:rFonts w:hint="eastAsia"/>
        </w:rPr>
        <w:t>30m</w:t>
      </w:r>
      <w:r w:rsidRPr="00EA5AD2">
        <w:rPr>
          <w:rFonts w:hint="eastAsia"/>
        </w:rPr>
        <w:t>×</w:t>
      </w:r>
      <w:r>
        <w:rPr>
          <w:rFonts w:hint="eastAsia"/>
        </w:rPr>
        <w:t>1</w:t>
      </w:r>
      <w:r w:rsidRPr="00EA5AD2">
        <w:rPr>
          <w:rFonts w:hint="eastAsia"/>
        </w:rPr>
        <w:t>00m，水深应不小于</w:t>
      </w:r>
      <w:r>
        <w:rPr>
          <w:rFonts w:hint="eastAsia"/>
        </w:rPr>
        <w:t>1.5</w:t>
      </w:r>
      <w:r w:rsidRPr="00EA5AD2">
        <w:rPr>
          <w:rFonts w:hint="eastAsia"/>
        </w:rPr>
        <w:t>m。</w:t>
      </w:r>
    </w:p>
    <w:p w14:paraId="55758FEA" w14:textId="77777777" w:rsidR="00346F21" w:rsidRDefault="00346F21" w:rsidP="00346F21">
      <w:pPr>
        <w:pStyle w:val="affffffffffb"/>
      </w:pPr>
      <w:r>
        <w:rPr>
          <w:rFonts w:hint="eastAsia"/>
        </w:rPr>
        <w:t>开展该运动的体育公园应配备救生衣、桨板、浆，并配备上下水码头、淋浴间、休息室。</w:t>
      </w:r>
    </w:p>
    <w:p w14:paraId="1A1ED66E" w14:textId="77777777" w:rsidR="00346F21" w:rsidRPr="00346F21" w:rsidRDefault="00346F21" w:rsidP="00346F21">
      <w:pPr>
        <w:pStyle w:val="affffffffffb"/>
        <w:rPr>
          <w:noProof/>
        </w:rPr>
      </w:pPr>
      <w:r w:rsidRPr="00564227">
        <w:rPr>
          <w:rFonts w:hint="eastAsia"/>
          <w:noProof/>
        </w:rPr>
        <w:t>适合全年龄的运动人群。</w:t>
      </w:r>
    </w:p>
    <w:p w14:paraId="2C150C4F" w14:textId="77777777" w:rsidR="006372D4" w:rsidRDefault="006372D4" w:rsidP="006372D4">
      <w:pPr>
        <w:pStyle w:val="aff5"/>
        <w:spacing w:before="156" w:after="156"/>
      </w:pPr>
      <w:r w:rsidRPr="006372D4">
        <w:rPr>
          <w:rFonts w:hint="eastAsia"/>
        </w:rPr>
        <w:t>电动冲浪板</w:t>
      </w:r>
    </w:p>
    <w:p w14:paraId="3E85FE14" w14:textId="77777777" w:rsidR="009427B7" w:rsidRDefault="009427B7" w:rsidP="009427B7">
      <w:pPr>
        <w:pStyle w:val="affffffffffb"/>
      </w:pPr>
      <w:r w:rsidRPr="00EA5AD2">
        <w:rPr>
          <w:rFonts w:hint="eastAsia"/>
        </w:rPr>
        <w:t>应在自然场地上</w:t>
      </w:r>
      <w:r>
        <w:rPr>
          <w:rFonts w:hint="eastAsia"/>
        </w:rPr>
        <w:t>开展活动。</w:t>
      </w:r>
    </w:p>
    <w:p w14:paraId="357114C4" w14:textId="77777777" w:rsidR="009427B7" w:rsidRDefault="009427B7" w:rsidP="009427B7">
      <w:pPr>
        <w:pStyle w:val="affffffffffb"/>
      </w:pPr>
      <w:r w:rsidRPr="00EA5AD2">
        <w:rPr>
          <w:rFonts w:hint="eastAsia"/>
        </w:rPr>
        <w:t>水域面积应不小于</w:t>
      </w:r>
      <w:r>
        <w:rPr>
          <w:rFonts w:hint="eastAsia"/>
        </w:rPr>
        <w:t>100m</w:t>
      </w:r>
      <w:r w:rsidRPr="00EA5AD2">
        <w:rPr>
          <w:rFonts w:hint="eastAsia"/>
        </w:rPr>
        <w:t>×</w:t>
      </w:r>
      <w:r>
        <w:rPr>
          <w:rFonts w:hint="eastAsia"/>
        </w:rPr>
        <w:t>2</w:t>
      </w:r>
      <w:r w:rsidRPr="00EA5AD2">
        <w:rPr>
          <w:rFonts w:hint="eastAsia"/>
        </w:rPr>
        <w:t>00m，水深应不小于</w:t>
      </w:r>
      <w:r>
        <w:rPr>
          <w:rFonts w:hint="eastAsia"/>
        </w:rPr>
        <w:t>1.5</w:t>
      </w:r>
      <w:r w:rsidRPr="00EA5AD2">
        <w:rPr>
          <w:rFonts w:hint="eastAsia"/>
        </w:rPr>
        <w:t>m。</w:t>
      </w:r>
    </w:p>
    <w:p w14:paraId="4E367254" w14:textId="77777777" w:rsidR="009427B7" w:rsidRDefault="009427B7" w:rsidP="009427B7">
      <w:pPr>
        <w:pStyle w:val="affffffffffb"/>
      </w:pPr>
      <w:r>
        <w:rPr>
          <w:rFonts w:hint="eastAsia"/>
        </w:rPr>
        <w:t>开展该运动的体育公园应配备电动冲浪板、救生衣，并配备休息区、更衣室及上下水码头。</w:t>
      </w:r>
    </w:p>
    <w:p w14:paraId="19CCD32A" w14:textId="77777777" w:rsidR="009427B7" w:rsidRDefault="009427B7" w:rsidP="009427B7">
      <w:pPr>
        <w:pStyle w:val="affffffffffb"/>
      </w:pPr>
      <w:r>
        <w:rPr>
          <w:rFonts w:hint="eastAsia"/>
        </w:rPr>
        <w:t>适合</w:t>
      </w:r>
      <w:proofErr w:type="gramStart"/>
      <w:r>
        <w:rPr>
          <w:rFonts w:hint="eastAsia"/>
        </w:rPr>
        <w:t>全年龄</w:t>
      </w:r>
      <w:proofErr w:type="gramEnd"/>
      <w:r>
        <w:rPr>
          <w:rFonts w:hint="eastAsia"/>
        </w:rPr>
        <w:t>的运动人群，场地内可同时开展活动人数不超过10人。</w:t>
      </w:r>
    </w:p>
    <w:p w14:paraId="61CDB325" w14:textId="77777777" w:rsidR="00346F21" w:rsidRPr="009427B7" w:rsidRDefault="009427B7" w:rsidP="009427B7">
      <w:pPr>
        <w:pStyle w:val="affffffffffb"/>
      </w:pPr>
      <w:r>
        <w:rPr>
          <w:rFonts w:hint="eastAsia"/>
        </w:rPr>
        <w:t>应在体育公园内配备专业技术俱乐部，并在俱乐部的组织下开展活动。</w:t>
      </w:r>
    </w:p>
    <w:p w14:paraId="2B5E77D2" w14:textId="77777777" w:rsidR="006372D4" w:rsidRDefault="006372D4" w:rsidP="006372D4">
      <w:pPr>
        <w:pStyle w:val="aff5"/>
        <w:spacing w:before="156" w:after="156"/>
      </w:pPr>
      <w:r w:rsidRPr="006372D4">
        <w:rPr>
          <w:rFonts w:hint="eastAsia"/>
        </w:rPr>
        <w:t>热气球</w:t>
      </w:r>
    </w:p>
    <w:p w14:paraId="622783E9" w14:textId="77777777" w:rsidR="009427B7" w:rsidRDefault="009427B7" w:rsidP="009427B7">
      <w:pPr>
        <w:pStyle w:val="affffffffffb"/>
      </w:pPr>
      <w:r>
        <w:rPr>
          <w:rFonts w:hint="eastAsia"/>
        </w:rPr>
        <w:t>可在专业运动场地、自然场地上开展活动。</w:t>
      </w:r>
    </w:p>
    <w:p w14:paraId="20FC6C92" w14:textId="77777777" w:rsidR="009427B7" w:rsidRDefault="009427B7" w:rsidP="009427B7">
      <w:pPr>
        <w:pStyle w:val="affffffffffb"/>
      </w:pPr>
      <w:r>
        <w:rPr>
          <w:rFonts w:hint="eastAsia"/>
        </w:rPr>
        <w:t xml:space="preserve">应具备满足热气球起飞、着陆的场地，起飞、着陆场地满足净空条件，且平坦、开阔。场地应符合GB </w:t>
      </w:r>
      <w:r w:rsidRPr="00193FEB">
        <w:t>19079.13</w:t>
      </w:r>
      <w:r>
        <w:t>的要求</w:t>
      </w:r>
      <w:r>
        <w:rPr>
          <w:rFonts w:hint="eastAsia"/>
        </w:rPr>
        <w:t>。</w:t>
      </w:r>
    </w:p>
    <w:p w14:paraId="0EDDD83C" w14:textId="77777777" w:rsidR="009427B7" w:rsidRDefault="009427B7" w:rsidP="009427B7">
      <w:pPr>
        <w:pStyle w:val="affffffffffb"/>
      </w:pPr>
      <w:r>
        <w:rPr>
          <w:rFonts w:hint="eastAsia"/>
        </w:rPr>
        <w:t>飞行空域应经空中交通管制部门批准。</w:t>
      </w:r>
    </w:p>
    <w:p w14:paraId="6FBD3C4D" w14:textId="77777777" w:rsidR="009427B7" w:rsidRDefault="009427B7" w:rsidP="009427B7">
      <w:pPr>
        <w:pStyle w:val="affffffffffb"/>
      </w:pPr>
      <w:r>
        <w:rPr>
          <w:rFonts w:hint="eastAsia"/>
        </w:rPr>
        <w:t>开展热气球运动时自由风力应小于6m/s，系留风力应小于4m/s，不应降雨，能见度应符合飞行要求。</w:t>
      </w:r>
    </w:p>
    <w:p w14:paraId="49BF5341" w14:textId="77777777" w:rsidR="009427B7" w:rsidRDefault="009427B7" w:rsidP="009427B7">
      <w:pPr>
        <w:pStyle w:val="affffffffffb"/>
      </w:pPr>
      <w:r>
        <w:rPr>
          <w:rFonts w:hint="eastAsia"/>
        </w:rPr>
        <w:t>应具备存放热气球和燃料瓶等器材的专用库房，消防器材应摆放在明显位置。</w:t>
      </w:r>
    </w:p>
    <w:p w14:paraId="4BE9B310" w14:textId="77777777" w:rsidR="009427B7" w:rsidRDefault="009427B7" w:rsidP="009427B7">
      <w:pPr>
        <w:pStyle w:val="affffffffffb"/>
      </w:pPr>
      <w:r>
        <w:rPr>
          <w:rFonts w:hint="eastAsia"/>
        </w:rPr>
        <w:t>热气球应具备民用航空管理部门颁发的标准适航和国籍登记证，应</w:t>
      </w:r>
      <w:proofErr w:type="gramStart"/>
      <w:r>
        <w:rPr>
          <w:rFonts w:hint="eastAsia"/>
        </w:rPr>
        <w:t>配备回</w:t>
      </w:r>
      <w:proofErr w:type="gramEnd"/>
      <w:r>
        <w:rPr>
          <w:rFonts w:hint="eastAsia"/>
        </w:rPr>
        <w:t>收车、地空通讯设备、风向风速观察装置，并配备休息区。</w:t>
      </w:r>
    </w:p>
    <w:p w14:paraId="5F874D78" w14:textId="77777777" w:rsidR="00346F21" w:rsidRPr="009427B7" w:rsidRDefault="009427B7" w:rsidP="009427B7">
      <w:pPr>
        <w:pStyle w:val="affffffffffb"/>
      </w:pPr>
      <w:r w:rsidRPr="000E7628">
        <w:rPr>
          <w:rFonts w:hint="eastAsia"/>
        </w:rPr>
        <w:t>适合</w:t>
      </w:r>
      <w:proofErr w:type="gramStart"/>
      <w:r w:rsidRPr="000E7628">
        <w:rPr>
          <w:rFonts w:hint="eastAsia"/>
        </w:rPr>
        <w:t>全年龄</w:t>
      </w:r>
      <w:proofErr w:type="gramEnd"/>
      <w:r w:rsidRPr="000E7628">
        <w:rPr>
          <w:rFonts w:hint="eastAsia"/>
        </w:rPr>
        <w:t>的运动人群</w:t>
      </w:r>
      <w:r>
        <w:rPr>
          <w:rFonts w:hint="eastAsia"/>
        </w:rPr>
        <w:t>，每球每次载客应为2</w:t>
      </w:r>
      <w:r w:rsidRPr="00060841">
        <w:rPr>
          <w:rFonts w:ascii="Times New Roman"/>
        </w:rPr>
        <w:t>~</w:t>
      </w:r>
      <w:r>
        <w:rPr>
          <w:rFonts w:hint="eastAsia"/>
        </w:rPr>
        <w:t>10人。</w:t>
      </w:r>
    </w:p>
    <w:p w14:paraId="64B3DA92" w14:textId="77777777" w:rsidR="006372D4" w:rsidRDefault="006372D4" w:rsidP="006372D4">
      <w:pPr>
        <w:pStyle w:val="aff5"/>
        <w:spacing w:before="156" w:after="156"/>
      </w:pPr>
      <w:r w:rsidRPr="006372D4">
        <w:rPr>
          <w:rFonts w:hint="eastAsia"/>
        </w:rPr>
        <w:lastRenderedPageBreak/>
        <w:t>滑翔伞</w:t>
      </w:r>
    </w:p>
    <w:p w14:paraId="62D4F50B" w14:textId="77777777" w:rsidR="009427B7" w:rsidRDefault="009427B7" w:rsidP="009427B7">
      <w:pPr>
        <w:pStyle w:val="affffffffffb"/>
      </w:pPr>
      <w:r>
        <w:rPr>
          <w:rFonts w:hint="eastAsia"/>
        </w:rPr>
        <w:t>应在专业运动场地上开展活动。</w:t>
      </w:r>
    </w:p>
    <w:p w14:paraId="1EC99751" w14:textId="77777777" w:rsidR="009427B7" w:rsidRDefault="009427B7" w:rsidP="009427B7">
      <w:pPr>
        <w:pStyle w:val="affffffffffb"/>
      </w:pPr>
      <w:r>
        <w:rPr>
          <w:rFonts w:hint="eastAsia"/>
        </w:rPr>
        <w:t>应具备面积为357000㎡的降落场、建筑面积为7021㎡的飞行大楼和建筑面积为2457㎡的停机库。</w:t>
      </w:r>
    </w:p>
    <w:p w14:paraId="36BEBC9E" w14:textId="77777777" w:rsidR="009427B7" w:rsidRDefault="009427B7" w:rsidP="009427B7">
      <w:pPr>
        <w:pStyle w:val="affffffffffb"/>
      </w:pPr>
      <w:r>
        <w:rPr>
          <w:rFonts w:hint="eastAsia"/>
        </w:rPr>
        <w:t>一级、二级起飞平台应建有防护网，起飞区域和观看区域应建有防护隔离。</w:t>
      </w:r>
    </w:p>
    <w:p w14:paraId="4E56CA18" w14:textId="77777777" w:rsidR="009427B7" w:rsidRDefault="009427B7" w:rsidP="009427B7">
      <w:pPr>
        <w:pStyle w:val="affffffffffb"/>
      </w:pPr>
      <w:r>
        <w:rPr>
          <w:rFonts w:hint="eastAsia"/>
        </w:rPr>
        <w:t>降落场及停车场周边道路应具备路灯照明。</w:t>
      </w:r>
    </w:p>
    <w:p w14:paraId="7293EC9B" w14:textId="77777777" w:rsidR="009427B7" w:rsidRDefault="009427B7" w:rsidP="009427B7">
      <w:pPr>
        <w:pStyle w:val="affffffffffb"/>
      </w:pPr>
      <w:r>
        <w:rPr>
          <w:rFonts w:hint="eastAsia"/>
        </w:rPr>
        <w:t>开展滑翔伞运动时风力应小于6m/s，不应在雨雾天气下开展活动。</w:t>
      </w:r>
    </w:p>
    <w:p w14:paraId="2FE8FA1C" w14:textId="77777777" w:rsidR="009427B7" w:rsidRDefault="009427B7" w:rsidP="009427B7">
      <w:pPr>
        <w:pStyle w:val="affffffffffb"/>
      </w:pPr>
      <w:r>
        <w:rPr>
          <w:rFonts w:hint="eastAsia"/>
        </w:rPr>
        <w:t>开展该项目的体育公园应配备</w:t>
      </w:r>
      <w:r w:rsidRPr="00780A33">
        <w:rPr>
          <w:rFonts w:hint="eastAsia"/>
        </w:rPr>
        <w:t>EN/LTF或者CCC认证伞翼、符合 LTF09 标准测试的座袋、通过EN 966(HPG)、EN 1077-A 和-B(冰雪运动)、ASTM 2040(冰雪运动)或 Snell RS-98的头盔、具备EN/LTF认证可用的备份伞。</w:t>
      </w:r>
      <w:r>
        <w:rPr>
          <w:rFonts w:hint="eastAsia"/>
        </w:rPr>
        <w:t>并配备休息区、多媒体教室、模拟器教室。</w:t>
      </w:r>
    </w:p>
    <w:p w14:paraId="17CFCB22" w14:textId="77777777" w:rsidR="009427B7" w:rsidRDefault="009427B7" w:rsidP="009427B7">
      <w:pPr>
        <w:pStyle w:val="affffffffffb"/>
      </w:pPr>
      <w:r w:rsidRPr="00BD5798">
        <w:rPr>
          <w:rFonts w:hint="eastAsia"/>
        </w:rPr>
        <w:t>适合</w:t>
      </w:r>
      <w:proofErr w:type="gramStart"/>
      <w:r w:rsidRPr="00BD5798">
        <w:rPr>
          <w:rFonts w:hint="eastAsia"/>
        </w:rPr>
        <w:t>全年龄</w:t>
      </w:r>
      <w:proofErr w:type="gramEnd"/>
      <w:r w:rsidRPr="00BD5798">
        <w:rPr>
          <w:rFonts w:hint="eastAsia"/>
        </w:rPr>
        <w:t>的运动人群</w:t>
      </w:r>
      <w:r>
        <w:rPr>
          <w:rFonts w:hint="eastAsia"/>
        </w:rPr>
        <w:t>，空中飞行应不超过60人。</w:t>
      </w:r>
    </w:p>
    <w:p w14:paraId="19B08B5B" w14:textId="77777777" w:rsidR="00346F21" w:rsidRPr="009427B7" w:rsidRDefault="009427B7" w:rsidP="009427B7">
      <w:pPr>
        <w:pStyle w:val="affffffffffb"/>
      </w:pPr>
      <w:r>
        <w:rPr>
          <w:rFonts w:hint="eastAsia"/>
        </w:rPr>
        <w:t>宜在体育指导员指导下开展活动。</w:t>
      </w:r>
    </w:p>
    <w:p w14:paraId="24DED7C9" w14:textId="77777777" w:rsidR="00EF03CC" w:rsidRDefault="00EF03CC" w:rsidP="00EF03CC">
      <w:pPr>
        <w:pStyle w:val="aff4"/>
        <w:spacing w:before="156" w:after="156"/>
      </w:pPr>
      <w:bookmarkStart w:id="249" w:name="_Toc106802510"/>
      <w:bookmarkStart w:id="250" w:name="_Toc107560460"/>
      <w:r>
        <w:t>特色运动类</w:t>
      </w:r>
      <w:r>
        <w:rPr>
          <w:rFonts w:hint="eastAsia"/>
        </w:rPr>
        <w:t>（</w:t>
      </w:r>
      <w:r w:rsidRPr="008F6588">
        <w:rPr>
          <w:rFonts w:hint="eastAsia"/>
          <w:color w:val="538135" w:themeColor="accent6" w:themeShade="BF"/>
        </w:rPr>
        <w:t>来自“关于加快发展健身休闲产业的指导意见”</w:t>
      </w:r>
      <w:r>
        <w:rPr>
          <w:rFonts w:hint="eastAsia"/>
        </w:rPr>
        <w:t>）</w:t>
      </w:r>
      <w:bookmarkEnd w:id="249"/>
      <w:bookmarkEnd w:id="250"/>
    </w:p>
    <w:p w14:paraId="1408F691" w14:textId="77777777" w:rsidR="006372D4" w:rsidRDefault="006372D4" w:rsidP="006372D4">
      <w:pPr>
        <w:pStyle w:val="aff5"/>
        <w:spacing w:before="156" w:after="156"/>
      </w:pPr>
      <w:r w:rsidRPr="006372D4">
        <w:rPr>
          <w:rFonts w:hint="eastAsia"/>
        </w:rPr>
        <w:t>马术</w:t>
      </w:r>
    </w:p>
    <w:p w14:paraId="36E7C329" w14:textId="77777777" w:rsidR="009427B7" w:rsidRDefault="009427B7" w:rsidP="009427B7">
      <w:pPr>
        <w:pStyle w:val="affffffffffb"/>
      </w:pPr>
      <w:r>
        <w:t>应在专业运动场地上开展活动</w:t>
      </w:r>
      <w:r>
        <w:rPr>
          <w:rFonts w:hint="eastAsia"/>
        </w:rPr>
        <w:t>。</w:t>
      </w:r>
    </w:p>
    <w:p w14:paraId="7436D55B" w14:textId="77777777" w:rsidR="009427B7" w:rsidRDefault="009427B7" w:rsidP="009427B7">
      <w:pPr>
        <w:pStyle w:val="affffffffffb"/>
      </w:pPr>
      <w:r>
        <w:rPr>
          <w:rFonts w:hint="eastAsia"/>
        </w:rPr>
        <w:t>场地长应不少于65m，宽不少于45m，应为沙土地且渗水功能较好。场地四周应具备围栏。</w:t>
      </w:r>
    </w:p>
    <w:p w14:paraId="76A3FF9D" w14:textId="77777777" w:rsidR="009427B7" w:rsidRDefault="009427B7" w:rsidP="009427B7">
      <w:pPr>
        <w:pStyle w:val="affffffffffb"/>
      </w:pPr>
      <w:r>
        <w:rPr>
          <w:rFonts w:hint="eastAsia"/>
        </w:rPr>
        <w:t>开展该运动的体育公园应配备马匹6匹、马用装备和人用装备。并配备马厩、草料房、鞍具房、备鞍区和更衣室。</w:t>
      </w:r>
    </w:p>
    <w:p w14:paraId="0C92181C" w14:textId="77777777" w:rsidR="009427B7" w:rsidRDefault="009427B7" w:rsidP="009427B7">
      <w:pPr>
        <w:pStyle w:val="a5"/>
      </w:pPr>
      <w:r>
        <w:t>马用装备包括马鞍</w:t>
      </w:r>
      <w:r>
        <w:rPr>
          <w:rFonts w:hint="eastAsia"/>
        </w:rPr>
        <w:t>、</w:t>
      </w:r>
      <w:r>
        <w:t>水勒</w:t>
      </w:r>
      <w:r>
        <w:rPr>
          <w:rFonts w:hint="eastAsia"/>
        </w:rPr>
        <w:t>、</w:t>
      </w:r>
      <w:r>
        <w:t>龙头</w:t>
      </w:r>
      <w:r>
        <w:rPr>
          <w:rFonts w:hint="eastAsia"/>
        </w:rPr>
        <w:t>、</w:t>
      </w:r>
      <w:r>
        <w:t>缰绳</w:t>
      </w:r>
      <w:r>
        <w:rPr>
          <w:rFonts w:hint="eastAsia"/>
        </w:rPr>
        <w:t>、</w:t>
      </w:r>
      <w:r>
        <w:t>马鞭</w:t>
      </w:r>
      <w:r>
        <w:rPr>
          <w:rFonts w:hint="eastAsia"/>
        </w:rPr>
        <w:t>、</w:t>
      </w:r>
      <w:r>
        <w:t>调教索</w:t>
      </w:r>
      <w:r>
        <w:rPr>
          <w:rFonts w:hint="eastAsia"/>
        </w:rPr>
        <w:t>、</w:t>
      </w:r>
      <w:r>
        <w:t>脚蹬等</w:t>
      </w:r>
      <w:r>
        <w:rPr>
          <w:rFonts w:hint="eastAsia"/>
        </w:rPr>
        <w:t>。</w:t>
      </w:r>
    </w:p>
    <w:p w14:paraId="5BB39734" w14:textId="77777777" w:rsidR="009427B7" w:rsidRDefault="009427B7" w:rsidP="009427B7">
      <w:pPr>
        <w:pStyle w:val="a5"/>
      </w:pPr>
      <w:r>
        <w:rPr>
          <w:rFonts w:hint="eastAsia"/>
        </w:rPr>
        <w:t>人用装备包括头盔、马靴、护腿、手套、护甲等。</w:t>
      </w:r>
    </w:p>
    <w:p w14:paraId="13BC861A" w14:textId="77777777" w:rsidR="009427B7" w:rsidRDefault="009427B7" w:rsidP="009427B7">
      <w:pPr>
        <w:pStyle w:val="affffffffffb"/>
      </w:pPr>
      <w:r w:rsidRPr="00BD5798">
        <w:rPr>
          <w:rFonts w:hint="eastAsia"/>
        </w:rPr>
        <w:t>适合</w:t>
      </w:r>
      <w:proofErr w:type="gramStart"/>
      <w:r w:rsidRPr="00BD5798">
        <w:rPr>
          <w:rFonts w:hint="eastAsia"/>
        </w:rPr>
        <w:t>全年龄</w:t>
      </w:r>
      <w:proofErr w:type="gramEnd"/>
      <w:r w:rsidRPr="00BD5798">
        <w:rPr>
          <w:rFonts w:hint="eastAsia"/>
        </w:rPr>
        <w:t>的运动人群</w:t>
      </w:r>
      <w:r>
        <w:rPr>
          <w:rFonts w:hint="eastAsia"/>
        </w:rPr>
        <w:t>，同一片场地最多容纳6人开展活动。</w:t>
      </w:r>
    </w:p>
    <w:p w14:paraId="42714F9D" w14:textId="77777777" w:rsidR="00346F21" w:rsidRPr="009427B7" w:rsidRDefault="009427B7" w:rsidP="009427B7">
      <w:pPr>
        <w:pStyle w:val="affffffffffb"/>
      </w:pPr>
      <w:r>
        <w:rPr>
          <w:rFonts w:hint="eastAsia"/>
        </w:rPr>
        <w:t>应在体育指导员指导下开展活动。</w:t>
      </w:r>
    </w:p>
    <w:p w14:paraId="10080E68" w14:textId="77777777" w:rsidR="006372D4" w:rsidRDefault="006372D4" w:rsidP="006372D4">
      <w:pPr>
        <w:pStyle w:val="aff5"/>
        <w:spacing w:before="156" w:after="156"/>
      </w:pPr>
      <w:r w:rsidRPr="006372D4">
        <w:rPr>
          <w:rFonts w:hint="eastAsia"/>
        </w:rPr>
        <w:t>武术</w:t>
      </w:r>
    </w:p>
    <w:p w14:paraId="201D737D" w14:textId="77777777" w:rsidR="009427B7" w:rsidRDefault="009427B7" w:rsidP="009427B7">
      <w:pPr>
        <w:pStyle w:val="affffffffffb"/>
      </w:pPr>
      <w:r w:rsidRPr="00C3292B">
        <w:rPr>
          <w:rFonts w:hint="eastAsia"/>
        </w:rPr>
        <w:t>可在体育公园</w:t>
      </w:r>
      <w:r>
        <w:rPr>
          <w:rFonts w:hint="eastAsia"/>
        </w:rPr>
        <w:t>内开展的包括太极拳、武术套路、武术兵道3个项目。太极拳、武术套路可在健身广场、自然场地上开展活动，武术兵道可在自然场地、专业运动场地上开展活动。</w:t>
      </w:r>
    </w:p>
    <w:p w14:paraId="24E455BB" w14:textId="77777777" w:rsidR="009427B7" w:rsidRDefault="009427B7" w:rsidP="009427B7">
      <w:pPr>
        <w:pStyle w:val="affffffffffb"/>
      </w:pPr>
      <w:r>
        <w:rPr>
          <w:rFonts w:hint="eastAsia"/>
        </w:rPr>
        <w:t>太极拳、武术套路场地长应为14m，宽为8m，场地四周应设有2m的安全缓冲区。</w:t>
      </w:r>
    </w:p>
    <w:p w14:paraId="66B9C02C" w14:textId="77777777" w:rsidR="009427B7" w:rsidRDefault="009427B7" w:rsidP="009427B7">
      <w:pPr>
        <w:pStyle w:val="affffffffffb"/>
      </w:pPr>
      <w:r>
        <w:rPr>
          <w:rFonts w:hint="eastAsia"/>
        </w:rPr>
        <w:t>武术兵道场地长、宽均应为9m，场地四周应设有2m的安全缓冲区。</w:t>
      </w:r>
    </w:p>
    <w:p w14:paraId="7F0E3EA2" w14:textId="77777777" w:rsidR="00346F21" w:rsidRPr="009427B7" w:rsidRDefault="009427B7" w:rsidP="009427B7">
      <w:pPr>
        <w:pStyle w:val="affffffffffb"/>
      </w:pPr>
      <w:r w:rsidRPr="00C3292B">
        <w:rPr>
          <w:rFonts w:hint="eastAsia"/>
        </w:rPr>
        <w:t>适合</w:t>
      </w:r>
      <w:proofErr w:type="gramStart"/>
      <w:r w:rsidRPr="00C3292B">
        <w:rPr>
          <w:rFonts w:hint="eastAsia"/>
        </w:rPr>
        <w:t>全年龄</w:t>
      </w:r>
      <w:proofErr w:type="gramEnd"/>
      <w:r w:rsidRPr="00C3292B">
        <w:rPr>
          <w:rFonts w:hint="eastAsia"/>
        </w:rPr>
        <w:t>的运动人群</w:t>
      </w:r>
      <w:r>
        <w:rPr>
          <w:rFonts w:hint="eastAsia"/>
        </w:rPr>
        <w:t>。</w:t>
      </w:r>
    </w:p>
    <w:p w14:paraId="6085C735" w14:textId="77777777" w:rsidR="006372D4" w:rsidRDefault="006372D4" w:rsidP="006372D4">
      <w:pPr>
        <w:pStyle w:val="aff5"/>
        <w:spacing w:before="156" w:after="156"/>
      </w:pPr>
      <w:r w:rsidRPr="006372D4">
        <w:rPr>
          <w:rFonts w:hint="eastAsia"/>
        </w:rPr>
        <w:t>龙舟</w:t>
      </w:r>
    </w:p>
    <w:p w14:paraId="07382DED" w14:textId="77777777" w:rsidR="009427B7" w:rsidRDefault="009427B7" w:rsidP="009427B7">
      <w:pPr>
        <w:pStyle w:val="affffffffffb"/>
      </w:pPr>
      <w:r>
        <w:rPr>
          <w:rFonts w:hint="eastAsia"/>
        </w:rPr>
        <w:t>应在自然水域上开展活动。应具备较为开阔的水域面积，具备一定水深。</w:t>
      </w:r>
    </w:p>
    <w:p w14:paraId="11467F45" w14:textId="77777777" w:rsidR="009427B7" w:rsidRDefault="009427B7" w:rsidP="009427B7">
      <w:pPr>
        <w:pStyle w:val="affffffffffb"/>
      </w:pPr>
      <w:r>
        <w:rPr>
          <w:rFonts w:hint="eastAsia"/>
        </w:rPr>
        <w:t>开展该运动的体育公园应具备登舟码头、龙舟存放处、龙舟、船桨和救生衣，并配备休息区、准备活动区、更衣室和公共厕所等。</w:t>
      </w:r>
    </w:p>
    <w:p w14:paraId="588D26F3" w14:textId="77777777" w:rsidR="009427B7" w:rsidRDefault="009427B7" w:rsidP="009427B7">
      <w:pPr>
        <w:pStyle w:val="affffffffffb"/>
      </w:pPr>
      <w:r w:rsidRPr="00A0461E">
        <w:rPr>
          <w:rFonts w:hint="eastAsia"/>
        </w:rPr>
        <w:t>适合</w:t>
      </w:r>
      <w:proofErr w:type="gramStart"/>
      <w:r w:rsidRPr="00A0461E">
        <w:rPr>
          <w:rFonts w:hint="eastAsia"/>
        </w:rPr>
        <w:t>全年龄</w:t>
      </w:r>
      <w:proofErr w:type="gramEnd"/>
      <w:r w:rsidRPr="00A0461E">
        <w:rPr>
          <w:rFonts w:hint="eastAsia"/>
        </w:rPr>
        <w:t>的运动人群，</w:t>
      </w:r>
      <w:r>
        <w:rPr>
          <w:rFonts w:hint="eastAsia"/>
        </w:rPr>
        <w:t>大龙舟载客应不超过22人，小龙舟不超过12人。</w:t>
      </w:r>
    </w:p>
    <w:p w14:paraId="3A1C0A8D" w14:textId="77777777" w:rsidR="00346F21" w:rsidRPr="009427B7" w:rsidRDefault="009427B7" w:rsidP="009427B7">
      <w:pPr>
        <w:pStyle w:val="affffffffffb"/>
      </w:pPr>
      <w:r>
        <w:rPr>
          <w:rFonts w:hint="eastAsia"/>
        </w:rPr>
        <w:t>宜在体育指导员指导下开展活动。</w:t>
      </w:r>
    </w:p>
    <w:p w14:paraId="60CD87A1" w14:textId="77777777" w:rsidR="006372D4" w:rsidRDefault="006372D4" w:rsidP="006372D4">
      <w:pPr>
        <w:pStyle w:val="aff5"/>
        <w:spacing w:before="156" w:after="156"/>
      </w:pPr>
      <w:r w:rsidRPr="006372D4">
        <w:rPr>
          <w:rFonts w:hint="eastAsia"/>
        </w:rPr>
        <w:lastRenderedPageBreak/>
        <w:t>健身气功</w:t>
      </w:r>
    </w:p>
    <w:p w14:paraId="47D92579" w14:textId="77777777" w:rsidR="009427B7" w:rsidRPr="00E214CD" w:rsidRDefault="009427B7" w:rsidP="009427B7">
      <w:pPr>
        <w:pStyle w:val="affffffffffb"/>
      </w:pPr>
      <w:r w:rsidRPr="00E214CD">
        <w:rPr>
          <w:rFonts w:hint="eastAsia"/>
        </w:rPr>
        <w:t>可</w:t>
      </w:r>
      <w:r w:rsidRPr="00E214CD">
        <w:t>在健身广场</w:t>
      </w:r>
      <w:r w:rsidRPr="00E214CD">
        <w:rPr>
          <w:rFonts w:hint="eastAsia"/>
        </w:rPr>
        <w:t>、</w:t>
      </w:r>
      <w:r w:rsidRPr="00E214CD">
        <w:t>自然场地上开展活动</w:t>
      </w:r>
      <w:r w:rsidRPr="00E214CD">
        <w:rPr>
          <w:rFonts w:hint="eastAsia"/>
        </w:rPr>
        <w:t>。</w:t>
      </w:r>
    </w:p>
    <w:p w14:paraId="707F61B4" w14:textId="77777777" w:rsidR="009427B7" w:rsidRPr="00E214CD" w:rsidRDefault="009427B7" w:rsidP="009427B7">
      <w:pPr>
        <w:pStyle w:val="affffffffffb"/>
      </w:pPr>
      <w:r w:rsidRPr="00E214CD">
        <w:t>开展该运动的体育公园应配备更衣室</w:t>
      </w:r>
      <w:r w:rsidRPr="00E214CD">
        <w:rPr>
          <w:rFonts w:hint="eastAsia"/>
        </w:rPr>
        <w:t>。</w:t>
      </w:r>
    </w:p>
    <w:p w14:paraId="61D432EB" w14:textId="77777777" w:rsidR="009427B7" w:rsidRPr="00E214CD" w:rsidRDefault="009427B7" w:rsidP="009427B7">
      <w:pPr>
        <w:pStyle w:val="affffffffffb"/>
      </w:pPr>
      <w:r w:rsidRPr="00E214CD">
        <w:rPr>
          <w:rFonts w:hint="eastAsia"/>
        </w:rPr>
        <w:t>适合</w:t>
      </w:r>
      <w:proofErr w:type="gramStart"/>
      <w:r w:rsidRPr="00E214CD">
        <w:rPr>
          <w:rFonts w:hint="eastAsia"/>
        </w:rPr>
        <w:t>全年龄</w:t>
      </w:r>
      <w:proofErr w:type="gramEnd"/>
      <w:r w:rsidRPr="00E214CD">
        <w:rPr>
          <w:rFonts w:hint="eastAsia"/>
        </w:rPr>
        <w:t>的运动人群，场地上可容纳同时活动人数为50人。</w:t>
      </w:r>
    </w:p>
    <w:p w14:paraId="24B25D61" w14:textId="77777777" w:rsidR="00346F21" w:rsidRPr="009427B7" w:rsidRDefault="009427B7" w:rsidP="009427B7">
      <w:pPr>
        <w:pStyle w:val="affffffffffb"/>
      </w:pPr>
      <w:r w:rsidRPr="00E214CD">
        <w:rPr>
          <w:rFonts w:hint="eastAsia"/>
        </w:rPr>
        <w:t>宜在体育指导员指导下开展活动。</w:t>
      </w:r>
    </w:p>
    <w:p w14:paraId="69B51D50" w14:textId="77777777" w:rsidR="006372D4" w:rsidRDefault="006372D4" w:rsidP="006372D4">
      <w:pPr>
        <w:pStyle w:val="aff5"/>
        <w:spacing w:before="156" w:after="156"/>
      </w:pPr>
      <w:r w:rsidRPr="006372D4">
        <w:rPr>
          <w:rFonts w:hint="eastAsia"/>
        </w:rPr>
        <w:t>射箭</w:t>
      </w:r>
    </w:p>
    <w:p w14:paraId="6432866A" w14:textId="77777777" w:rsidR="009427B7" w:rsidRDefault="009427B7" w:rsidP="009427B7">
      <w:pPr>
        <w:pStyle w:val="affffffffffb"/>
      </w:pPr>
      <w:r>
        <w:rPr>
          <w:rFonts w:hint="eastAsia"/>
        </w:rPr>
        <w:t>应在专业运动场地开展活动，场地应宽阔平坦，靶后宜具有高于4m的山坡。场地应符合GB 19079.9的要求。</w:t>
      </w:r>
    </w:p>
    <w:p w14:paraId="015B701F" w14:textId="77777777" w:rsidR="009427B7" w:rsidRDefault="009427B7" w:rsidP="009427B7">
      <w:pPr>
        <w:pStyle w:val="affffffffffb"/>
      </w:pPr>
      <w:r>
        <w:rPr>
          <w:rFonts w:hint="eastAsia"/>
        </w:rPr>
        <w:t>半封闭场地长应不少于20m，宽不少于10m。四周应有围网或隔离栏等硬隔离，靶后应有</w:t>
      </w:r>
      <w:proofErr w:type="gramStart"/>
      <w:r>
        <w:rPr>
          <w:rFonts w:hint="eastAsia"/>
        </w:rPr>
        <w:t>挡箭墙或挡箭板</w:t>
      </w:r>
      <w:proofErr w:type="gramEnd"/>
      <w:r>
        <w:rPr>
          <w:rFonts w:hint="eastAsia"/>
        </w:rPr>
        <w:t>，高度应不低于4m。射程应至少为10m，起射线后5m为候射线。应至少设置2个靶道，每个靶道可设置1</w:t>
      </w:r>
      <w:r w:rsidRPr="00060841">
        <w:rPr>
          <w:rFonts w:ascii="Times New Roman"/>
        </w:rPr>
        <w:t>~</w:t>
      </w:r>
      <w:r>
        <w:rPr>
          <w:rFonts w:hint="eastAsia"/>
        </w:rPr>
        <w:t>2个箭靶，每人射箭站立在起射线时应有90cm间距，隔离围网或隔离栏到两端</w:t>
      </w:r>
      <w:proofErr w:type="gramStart"/>
      <w:r>
        <w:rPr>
          <w:rFonts w:hint="eastAsia"/>
        </w:rPr>
        <w:t>最</w:t>
      </w:r>
      <w:proofErr w:type="gramEnd"/>
      <w:r>
        <w:rPr>
          <w:rFonts w:hint="eastAsia"/>
        </w:rPr>
        <w:t>边缘</w:t>
      </w:r>
      <w:proofErr w:type="gramStart"/>
      <w:r>
        <w:rPr>
          <w:rFonts w:hint="eastAsia"/>
        </w:rPr>
        <w:t>的靶应不</w:t>
      </w:r>
      <w:proofErr w:type="gramEnd"/>
      <w:r>
        <w:rPr>
          <w:rFonts w:hint="eastAsia"/>
        </w:rPr>
        <w:t>少于2m，到候射线应不少于5m。</w:t>
      </w:r>
    </w:p>
    <w:p w14:paraId="2BE9000C" w14:textId="77777777" w:rsidR="009427B7" w:rsidRDefault="009427B7" w:rsidP="009427B7">
      <w:pPr>
        <w:pStyle w:val="affffffffffb"/>
      </w:pPr>
      <w:r>
        <w:rPr>
          <w:rFonts w:hint="eastAsia"/>
        </w:rPr>
        <w:t>开放场地长应不少于50m，宽不少于30m。</w:t>
      </w:r>
      <w:r w:rsidRPr="002B2342">
        <w:rPr>
          <w:rFonts w:hint="eastAsia"/>
        </w:rPr>
        <w:t>射程应至少为</w:t>
      </w:r>
      <w:r>
        <w:rPr>
          <w:rFonts w:hint="eastAsia"/>
        </w:rPr>
        <w:t>3</w:t>
      </w:r>
      <w:r w:rsidRPr="002B2342">
        <w:rPr>
          <w:rFonts w:hint="eastAsia"/>
        </w:rPr>
        <w:t>0m，起射线后5m为候射线。每人射箭站立在起射线时应有90cm间距，</w:t>
      </w:r>
      <w:r>
        <w:rPr>
          <w:rFonts w:hint="eastAsia"/>
        </w:rPr>
        <w:t>应在靶后3m处安装防护墙或隔离带，并具备明显安全警示标识。</w:t>
      </w:r>
      <w:r w:rsidRPr="002B2342">
        <w:rPr>
          <w:rFonts w:hint="eastAsia"/>
        </w:rPr>
        <w:t>隔离</w:t>
      </w:r>
      <w:r>
        <w:rPr>
          <w:rFonts w:hint="eastAsia"/>
        </w:rPr>
        <w:t>栏</w:t>
      </w:r>
      <w:r w:rsidRPr="002B2342">
        <w:rPr>
          <w:rFonts w:hint="eastAsia"/>
        </w:rPr>
        <w:t>或隔离</w:t>
      </w:r>
      <w:r>
        <w:rPr>
          <w:rFonts w:hint="eastAsia"/>
        </w:rPr>
        <w:t>带</w:t>
      </w:r>
      <w:r w:rsidRPr="002B2342">
        <w:rPr>
          <w:rFonts w:hint="eastAsia"/>
        </w:rPr>
        <w:t>到</w:t>
      </w:r>
      <w:r>
        <w:rPr>
          <w:rFonts w:hint="eastAsia"/>
        </w:rPr>
        <w:t>靶道线</w:t>
      </w:r>
      <w:r w:rsidRPr="002B2342">
        <w:rPr>
          <w:rFonts w:hint="eastAsia"/>
        </w:rPr>
        <w:t>两端</w:t>
      </w:r>
      <w:r>
        <w:rPr>
          <w:rFonts w:hint="eastAsia"/>
        </w:rPr>
        <w:t>的距离应</w:t>
      </w:r>
      <w:r w:rsidRPr="002B2342">
        <w:rPr>
          <w:rFonts w:hint="eastAsia"/>
        </w:rPr>
        <w:t>不少于</w:t>
      </w:r>
      <w:r>
        <w:rPr>
          <w:rFonts w:hint="eastAsia"/>
        </w:rPr>
        <w:t>13</w:t>
      </w:r>
      <w:r w:rsidRPr="002B2342">
        <w:rPr>
          <w:rFonts w:hint="eastAsia"/>
        </w:rPr>
        <w:t>m，到候射线应不少于</w:t>
      </w:r>
      <w:r>
        <w:rPr>
          <w:rFonts w:hint="eastAsia"/>
        </w:rPr>
        <w:t>10</w:t>
      </w:r>
      <w:r w:rsidRPr="002B2342">
        <w:rPr>
          <w:rFonts w:hint="eastAsia"/>
        </w:rPr>
        <w:t>m。</w:t>
      </w:r>
      <w:r>
        <w:rPr>
          <w:rFonts w:hint="eastAsia"/>
        </w:rPr>
        <w:t>开放场地应根据射箭距离的不同，在靶后设置适宜</w:t>
      </w:r>
      <w:proofErr w:type="gramStart"/>
      <w:r>
        <w:rPr>
          <w:rFonts w:hint="eastAsia"/>
        </w:rPr>
        <w:t>的落箭缓冲区</w:t>
      </w:r>
      <w:proofErr w:type="gramEnd"/>
      <w:r>
        <w:rPr>
          <w:rFonts w:hint="eastAsia"/>
        </w:rPr>
        <w:t>。</w:t>
      </w:r>
    </w:p>
    <w:p w14:paraId="24B39B56" w14:textId="77777777" w:rsidR="009427B7" w:rsidRDefault="009427B7" w:rsidP="009427B7">
      <w:pPr>
        <w:pStyle w:val="affffffffffb"/>
      </w:pPr>
      <w:r>
        <w:rPr>
          <w:rFonts w:hint="eastAsia"/>
        </w:rPr>
        <w:t>开展该项目的体育公园应配备射箭靶纸、箭靶、靶架、</w:t>
      </w:r>
      <w:proofErr w:type="gramStart"/>
      <w:r>
        <w:rPr>
          <w:rFonts w:hint="eastAsia"/>
        </w:rPr>
        <w:t>挡箭板</w:t>
      </w:r>
      <w:proofErr w:type="gramEnd"/>
      <w:r>
        <w:rPr>
          <w:rFonts w:hint="eastAsia"/>
        </w:rPr>
        <w:t>、其他辅助器材、休息区、存放装备区域、安全缓冲区域和靶后明显的安全警示标识。箭靶应为草靶或其他材质的靶，直径应不少于124cm，所有箭靶应设置在同一水平线上</w:t>
      </w:r>
      <w:proofErr w:type="gramStart"/>
      <w:r>
        <w:rPr>
          <w:rFonts w:hint="eastAsia"/>
        </w:rPr>
        <w:t>且角度</w:t>
      </w:r>
      <w:proofErr w:type="gramEnd"/>
      <w:r>
        <w:rPr>
          <w:rFonts w:hint="eastAsia"/>
        </w:rPr>
        <w:t>相同。</w:t>
      </w:r>
      <w:proofErr w:type="gramStart"/>
      <w:r>
        <w:rPr>
          <w:rFonts w:hint="eastAsia"/>
        </w:rPr>
        <w:t>靶架宜</w:t>
      </w:r>
      <w:proofErr w:type="gramEnd"/>
      <w:r>
        <w:rPr>
          <w:rFonts w:hint="eastAsia"/>
        </w:rPr>
        <w:t>为新型木制。</w:t>
      </w:r>
      <w:proofErr w:type="gramStart"/>
      <w:r>
        <w:rPr>
          <w:rFonts w:hint="eastAsia"/>
        </w:rPr>
        <w:t>挡箭板</w:t>
      </w:r>
      <w:proofErr w:type="gramEnd"/>
      <w:r>
        <w:rPr>
          <w:rFonts w:hint="eastAsia"/>
        </w:rPr>
        <w:t>应保证在起射线的任意位置射出的箭支</w:t>
      </w:r>
      <w:proofErr w:type="gramStart"/>
      <w:r>
        <w:rPr>
          <w:rFonts w:hint="eastAsia"/>
        </w:rPr>
        <w:t>不</w:t>
      </w:r>
      <w:proofErr w:type="gramEnd"/>
      <w:r>
        <w:rPr>
          <w:rFonts w:hint="eastAsia"/>
        </w:rPr>
        <w:t>穿透</w:t>
      </w:r>
      <w:proofErr w:type="gramStart"/>
      <w:r>
        <w:rPr>
          <w:rFonts w:hint="eastAsia"/>
        </w:rPr>
        <w:t>挡箭板</w:t>
      </w:r>
      <w:proofErr w:type="gramEnd"/>
      <w:r>
        <w:rPr>
          <w:rFonts w:hint="eastAsia"/>
        </w:rPr>
        <w:t>。</w:t>
      </w:r>
    </w:p>
    <w:p w14:paraId="195B0275" w14:textId="77777777" w:rsidR="009427B7" w:rsidRDefault="009427B7" w:rsidP="009427B7">
      <w:pPr>
        <w:pStyle w:val="affffffffffb"/>
      </w:pPr>
      <w:r w:rsidRPr="006C0A57">
        <w:rPr>
          <w:rFonts w:hint="eastAsia"/>
        </w:rPr>
        <w:t>适合</w:t>
      </w:r>
      <w:r>
        <w:rPr>
          <w:rFonts w:hint="eastAsia"/>
        </w:rPr>
        <w:t>6岁以上的</w:t>
      </w:r>
      <w:r w:rsidRPr="006C0A57">
        <w:rPr>
          <w:rFonts w:hint="eastAsia"/>
        </w:rPr>
        <w:t>运动人群。</w:t>
      </w:r>
    </w:p>
    <w:p w14:paraId="5379F3EB" w14:textId="77777777" w:rsidR="00346F21" w:rsidRPr="009427B7" w:rsidRDefault="009427B7" w:rsidP="009427B7">
      <w:pPr>
        <w:pStyle w:val="affffffffffb"/>
      </w:pPr>
      <w:proofErr w:type="gramStart"/>
      <w:r>
        <w:rPr>
          <w:rFonts w:hint="eastAsia"/>
        </w:rPr>
        <w:t>每靶不应</w:t>
      </w:r>
      <w:proofErr w:type="gramEnd"/>
      <w:r>
        <w:rPr>
          <w:rFonts w:hint="eastAsia"/>
        </w:rPr>
        <w:t>超过3人同时使用。应在体育指导员的指导下开展活动。</w:t>
      </w:r>
    </w:p>
    <w:p w14:paraId="088F636A" w14:textId="77777777" w:rsidR="00DC114D" w:rsidRDefault="00DC114D" w:rsidP="000F20F9">
      <w:pPr>
        <w:pStyle w:val="affffb"/>
        <w:ind w:firstLine="420"/>
      </w:pPr>
    </w:p>
    <w:p w14:paraId="7FE59DFD" w14:textId="77777777" w:rsidR="000F20F9" w:rsidRDefault="000F20F9" w:rsidP="000F20F9">
      <w:pPr>
        <w:pStyle w:val="affffb"/>
        <w:ind w:firstLine="420"/>
        <w:sectPr w:rsidR="000F20F9" w:rsidSect="008C28BA">
          <w:headerReference w:type="even" r:id="rId40"/>
          <w:headerReference w:type="default" r:id="rId41"/>
          <w:footerReference w:type="even" r:id="rId42"/>
          <w:footerReference w:type="default" r:id="rId43"/>
          <w:pgSz w:w="11906" w:h="16838" w:code="9"/>
          <w:pgMar w:top="1928" w:right="1134" w:bottom="1134" w:left="1134" w:header="1418" w:footer="1134" w:gutter="284"/>
          <w:cols w:space="425"/>
          <w:formProt w:val="0"/>
          <w:docGrid w:type="lines" w:linePitch="312"/>
        </w:sectPr>
      </w:pPr>
    </w:p>
    <w:p w14:paraId="26EAF3DD" w14:textId="77777777" w:rsidR="000F20F9" w:rsidRDefault="000F20F9" w:rsidP="000F20F9">
      <w:pPr>
        <w:pStyle w:val="af8"/>
      </w:pPr>
    </w:p>
    <w:p w14:paraId="1E9A2FFE" w14:textId="77777777" w:rsidR="000F20F9" w:rsidRDefault="000F20F9" w:rsidP="000F20F9">
      <w:pPr>
        <w:pStyle w:val="afe"/>
      </w:pPr>
    </w:p>
    <w:p w14:paraId="1C2FDA6C" w14:textId="77777777" w:rsidR="000F20F9" w:rsidRDefault="000F20F9" w:rsidP="000F20F9">
      <w:pPr>
        <w:pStyle w:val="aff3"/>
        <w:spacing w:after="156"/>
      </w:pPr>
      <w:r>
        <w:br/>
      </w:r>
      <w:bookmarkStart w:id="251" w:name="_Toc104987506"/>
      <w:bookmarkStart w:id="252" w:name="_Toc104987553"/>
      <w:bookmarkStart w:id="253" w:name="_Toc105405109"/>
      <w:bookmarkStart w:id="254" w:name="_Toc105411112"/>
      <w:bookmarkStart w:id="255" w:name="_Toc106802511"/>
      <w:bookmarkStart w:id="256" w:name="_Toc107560461"/>
      <w:r>
        <w:rPr>
          <w:rFonts w:hint="eastAsia"/>
        </w:rPr>
        <w:t>（资料性）</w:t>
      </w:r>
      <w:r>
        <w:br/>
      </w:r>
      <w:r>
        <w:rPr>
          <w:rFonts w:hint="eastAsia"/>
        </w:rPr>
        <w:t>运动项目配置</w:t>
      </w:r>
      <w:bookmarkEnd w:id="251"/>
      <w:bookmarkEnd w:id="252"/>
      <w:bookmarkEnd w:id="253"/>
      <w:bookmarkEnd w:id="254"/>
      <w:bookmarkEnd w:id="255"/>
      <w:bookmarkEnd w:id="256"/>
    </w:p>
    <w:p w14:paraId="72DB2F15" w14:textId="77777777" w:rsidR="00CA0626" w:rsidRDefault="00CA0626" w:rsidP="00CA0626">
      <w:pPr>
        <w:pStyle w:val="affffb"/>
        <w:ind w:firstLine="420"/>
      </w:pPr>
      <w:r>
        <w:rPr>
          <w:rFonts w:hint="eastAsia"/>
        </w:rPr>
        <w:t>表</w:t>
      </w:r>
      <w:r w:rsidR="00710FD4">
        <w:rPr>
          <w:rFonts w:hint="eastAsia"/>
        </w:rPr>
        <w:t>C</w:t>
      </w:r>
      <w:r>
        <w:rPr>
          <w:rFonts w:hint="eastAsia"/>
        </w:rPr>
        <w:t>.1给出了各类体育公园运动项目配置表。</w:t>
      </w:r>
    </w:p>
    <w:p w14:paraId="5DAA2E44" w14:textId="77777777" w:rsidR="00CA0626" w:rsidRPr="00CA0626" w:rsidRDefault="00CA0626" w:rsidP="00CA0626">
      <w:pPr>
        <w:pStyle w:val="aff"/>
        <w:spacing w:before="156" w:after="156"/>
      </w:pPr>
      <w:r w:rsidRPr="00CA0626">
        <w:rPr>
          <w:rFonts w:hint="eastAsia"/>
        </w:rPr>
        <w:t>各类体育公园运动项目配置</w:t>
      </w:r>
      <w:r>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42"/>
        <w:gridCol w:w="1085"/>
        <w:gridCol w:w="1521"/>
        <w:gridCol w:w="1172"/>
        <w:gridCol w:w="1171"/>
        <w:gridCol w:w="1172"/>
        <w:gridCol w:w="1173"/>
      </w:tblGrid>
      <w:tr w:rsidR="009C113F" w:rsidRPr="00026F3C" w14:paraId="05FA66F5" w14:textId="77777777" w:rsidTr="009C113F">
        <w:trPr>
          <w:tblHeader/>
          <w:jc w:val="center"/>
        </w:trPr>
        <w:tc>
          <w:tcPr>
            <w:tcW w:w="3948" w:type="dxa"/>
            <w:gridSpan w:val="3"/>
            <w:vMerge w:val="restart"/>
            <w:tcBorders>
              <w:top w:val="single" w:sz="8" w:space="0" w:color="auto"/>
              <w:right w:val="single" w:sz="8" w:space="0" w:color="auto"/>
            </w:tcBorders>
            <w:shd w:val="clear" w:color="auto" w:fill="auto"/>
            <w:vAlign w:val="center"/>
          </w:tcPr>
          <w:p w14:paraId="64BDC76F"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体育运动项目</w:t>
            </w:r>
          </w:p>
        </w:tc>
        <w:tc>
          <w:tcPr>
            <w:tcW w:w="4688" w:type="dxa"/>
            <w:gridSpan w:val="4"/>
            <w:tcBorders>
              <w:top w:val="single" w:sz="8" w:space="0" w:color="auto"/>
              <w:left w:val="single" w:sz="8" w:space="0" w:color="auto"/>
              <w:bottom w:val="single" w:sz="8" w:space="0" w:color="auto"/>
            </w:tcBorders>
            <w:shd w:val="clear" w:color="auto" w:fill="auto"/>
            <w:vAlign w:val="center"/>
          </w:tcPr>
          <w:p w14:paraId="5F98DA45"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体育公园规模</w:t>
            </w:r>
          </w:p>
        </w:tc>
      </w:tr>
      <w:tr w:rsidR="009C113F" w:rsidRPr="00026F3C" w14:paraId="5C1E7356" w14:textId="77777777" w:rsidTr="009C113F">
        <w:trPr>
          <w:jc w:val="center"/>
        </w:trPr>
        <w:tc>
          <w:tcPr>
            <w:tcW w:w="3948" w:type="dxa"/>
            <w:gridSpan w:val="3"/>
            <w:vMerge/>
            <w:tcBorders>
              <w:right w:val="single" w:sz="8" w:space="0" w:color="auto"/>
            </w:tcBorders>
            <w:shd w:val="clear" w:color="auto" w:fill="auto"/>
            <w:vAlign w:val="center"/>
          </w:tcPr>
          <w:p w14:paraId="724C68F7"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172" w:type="dxa"/>
            <w:tcBorders>
              <w:top w:val="single" w:sz="8" w:space="0" w:color="auto"/>
              <w:left w:val="single" w:sz="8" w:space="0" w:color="auto"/>
              <w:bottom w:val="single" w:sz="8" w:space="0" w:color="auto"/>
              <w:right w:val="single" w:sz="8" w:space="0" w:color="auto"/>
            </w:tcBorders>
            <w:shd w:val="clear" w:color="auto" w:fill="auto"/>
            <w:vAlign w:val="center"/>
          </w:tcPr>
          <w:p w14:paraId="7863D31F"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微型</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28A75528"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小型</w:t>
            </w:r>
          </w:p>
        </w:tc>
        <w:tc>
          <w:tcPr>
            <w:tcW w:w="1172" w:type="dxa"/>
            <w:tcBorders>
              <w:top w:val="single" w:sz="8" w:space="0" w:color="auto"/>
              <w:left w:val="single" w:sz="8" w:space="0" w:color="auto"/>
              <w:bottom w:val="single" w:sz="8" w:space="0" w:color="auto"/>
              <w:right w:val="single" w:sz="8" w:space="0" w:color="auto"/>
            </w:tcBorders>
            <w:shd w:val="clear" w:color="auto" w:fill="auto"/>
            <w:vAlign w:val="center"/>
          </w:tcPr>
          <w:p w14:paraId="367AB3F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中型</w:t>
            </w:r>
          </w:p>
        </w:tc>
        <w:tc>
          <w:tcPr>
            <w:tcW w:w="1173" w:type="dxa"/>
            <w:tcBorders>
              <w:top w:val="single" w:sz="8" w:space="0" w:color="auto"/>
              <w:left w:val="single" w:sz="8" w:space="0" w:color="auto"/>
              <w:bottom w:val="single" w:sz="8" w:space="0" w:color="auto"/>
            </w:tcBorders>
            <w:shd w:val="clear" w:color="auto" w:fill="auto"/>
            <w:vAlign w:val="center"/>
          </w:tcPr>
          <w:p w14:paraId="1C574C7F"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大型</w:t>
            </w:r>
          </w:p>
        </w:tc>
      </w:tr>
      <w:tr w:rsidR="009C113F" w:rsidRPr="00026F3C" w14:paraId="5D674621" w14:textId="77777777" w:rsidTr="009C113F">
        <w:trPr>
          <w:jc w:val="center"/>
        </w:trPr>
        <w:tc>
          <w:tcPr>
            <w:tcW w:w="1342" w:type="dxa"/>
            <w:vMerge w:val="restart"/>
            <w:tcBorders>
              <w:top w:val="single" w:sz="8" w:space="0" w:color="auto"/>
            </w:tcBorders>
            <w:shd w:val="clear" w:color="auto" w:fill="auto"/>
            <w:vAlign w:val="center"/>
          </w:tcPr>
          <w:p w14:paraId="173B83D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常规球类</w:t>
            </w:r>
          </w:p>
          <w:p w14:paraId="613E4BB0"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运动</w:t>
            </w:r>
          </w:p>
        </w:tc>
        <w:tc>
          <w:tcPr>
            <w:tcW w:w="1085" w:type="dxa"/>
            <w:vMerge w:val="restart"/>
            <w:tcBorders>
              <w:top w:val="single" w:sz="8" w:space="0" w:color="auto"/>
            </w:tcBorders>
            <w:shd w:val="clear" w:color="auto" w:fill="auto"/>
            <w:vAlign w:val="center"/>
          </w:tcPr>
          <w:p w14:paraId="2DEA84B1"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篮球</w:t>
            </w:r>
          </w:p>
        </w:tc>
        <w:tc>
          <w:tcPr>
            <w:tcW w:w="1521" w:type="dxa"/>
            <w:tcBorders>
              <w:top w:val="single" w:sz="8" w:space="0" w:color="auto"/>
            </w:tcBorders>
            <w:shd w:val="clear" w:color="auto" w:fill="auto"/>
            <w:vAlign w:val="center"/>
          </w:tcPr>
          <w:p w14:paraId="18F14768"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3人制篮球</w:t>
            </w:r>
          </w:p>
        </w:tc>
        <w:tc>
          <w:tcPr>
            <w:tcW w:w="1172" w:type="dxa"/>
            <w:tcBorders>
              <w:top w:val="single" w:sz="8" w:space="0" w:color="auto"/>
            </w:tcBorders>
            <w:shd w:val="clear" w:color="auto" w:fill="auto"/>
            <w:vAlign w:val="center"/>
          </w:tcPr>
          <w:p w14:paraId="7B4D10BB"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1" w:type="dxa"/>
            <w:tcBorders>
              <w:top w:val="single" w:sz="8" w:space="0" w:color="auto"/>
            </w:tcBorders>
            <w:shd w:val="clear" w:color="auto" w:fill="auto"/>
            <w:vAlign w:val="center"/>
          </w:tcPr>
          <w:p w14:paraId="5687DFB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2" w:type="dxa"/>
            <w:tcBorders>
              <w:top w:val="single" w:sz="8" w:space="0" w:color="auto"/>
            </w:tcBorders>
            <w:shd w:val="clear" w:color="auto" w:fill="auto"/>
          </w:tcPr>
          <w:p w14:paraId="359EBDE9"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tcBorders>
              <w:top w:val="single" w:sz="8" w:space="0" w:color="auto"/>
            </w:tcBorders>
            <w:shd w:val="clear" w:color="auto" w:fill="auto"/>
          </w:tcPr>
          <w:p w14:paraId="25E8573B"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083D813B" w14:textId="77777777" w:rsidTr="009C113F">
        <w:trPr>
          <w:jc w:val="center"/>
        </w:trPr>
        <w:tc>
          <w:tcPr>
            <w:tcW w:w="1342" w:type="dxa"/>
            <w:vMerge/>
            <w:shd w:val="clear" w:color="auto" w:fill="auto"/>
            <w:vAlign w:val="center"/>
          </w:tcPr>
          <w:p w14:paraId="5DFA35B4"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085" w:type="dxa"/>
            <w:vMerge/>
            <w:shd w:val="clear" w:color="auto" w:fill="auto"/>
            <w:vAlign w:val="center"/>
          </w:tcPr>
          <w:p w14:paraId="62EB32CC"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521" w:type="dxa"/>
            <w:shd w:val="clear" w:color="auto" w:fill="auto"/>
            <w:vAlign w:val="center"/>
          </w:tcPr>
          <w:p w14:paraId="7408B856"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标准篮球</w:t>
            </w:r>
          </w:p>
        </w:tc>
        <w:tc>
          <w:tcPr>
            <w:tcW w:w="1172" w:type="dxa"/>
            <w:shd w:val="clear" w:color="auto" w:fill="auto"/>
            <w:vAlign w:val="center"/>
          </w:tcPr>
          <w:p w14:paraId="0D94C198"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1ED38B8F"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tcPr>
          <w:p w14:paraId="349DAE4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tcPr>
          <w:p w14:paraId="20340F59"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1064E0AF" w14:textId="77777777" w:rsidTr="009C113F">
        <w:trPr>
          <w:jc w:val="center"/>
        </w:trPr>
        <w:tc>
          <w:tcPr>
            <w:tcW w:w="1342" w:type="dxa"/>
            <w:vMerge/>
            <w:shd w:val="clear" w:color="auto" w:fill="auto"/>
            <w:vAlign w:val="center"/>
          </w:tcPr>
          <w:p w14:paraId="3A937B3E"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085" w:type="dxa"/>
            <w:vMerge/>
            <w:shd w:val="clear" w:color="auto" w:fill="auto"/>
            <w:vAlign w:val="center"/>
          </w:tcPr>
          <w:p w14:paraId="46EBC5F3"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521" w:type="dxa"/>
            <w:shd w:val="clear" w:color="auto" w:fill="auto"/>
            <w:vAlign w:val="center"/>
          </w:tcPr>
          <w:p w14:paraId="5E15DF9B"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小篮球</w:t>
            </w:r>
          </w:p>
        </w:tc>
        <w:tc>
          <w:tcPr>
            <w:tcW w:w="1172" w:type="dxa"/>
            <w:shd w:val="clear" w:color="auto" w:fill="auto"/>
            <w:vAlign w:val="center"/>
          </w:tcPr>
          <w:p w14:paraId="08301F78"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1" w:type="dxa"/>
            <w:shd w:val="clear" w:color="auto" w:fill="auto"/>
            <w:vAlign w:val="center"/>
          </w:tcPr>
          <w:p w14:paraId="3933F01F" w14:textId="77777777" w:rsidR="009C113F" w:rsidRPr="00026F3C" w:rsidRDefault="00430A77" w:rsidP="00026F3C">
            <w:pPr>
              <w:widowControl/>
              <w:autoSpaceDE w:val="0"/>
              <w:autoSpaceDN w:val="0"/>
              <w:adjustRightInd/>
              <w:spacing w:line="240" w:lineRule="auto"/>
              <w:jc w:val="center"/>
              <w:rPr>
                <w:rFonts w:ascii="Segoe UI Emoji" w:hAnsi="Segoe UI Emoji" w:cs="Segoe UI Emoji"/>
                <w:noProof/>
                <w:kern w:val="0"/>
                <w:sz w:val="18"/>
                <w:szCs w:val="20"/>
              </w:rPr>
            </w:pPr>
            <w:r w:rsidRPr="00430A77">
              <w:rPr>
                <w:rFonts w:ascii="Segoe UI Emoji" w:hAnsi="Segoe UI Emoji" w:cs="Segoe UI Emoji"/>
                <w:noProof/>
                <w:kern w:val="0"/>
                <w:sz w:val="18"/>
                <w:szCs w:val="20"/>
              </w:rPr>
              <w:t>⭕</w:t>
            </w:r>
          </w:p>
        </w:tc>
        <w:tc>
          <w:tcPr>
            <w:tcW w:w="1172" w:type="dxa"/>
            <w:shd w:val="clear" w:color="auto" w:fill="auto"/>
          </w:tcPr>
          <w:p w14:paraId="188FB193"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tcPr>
          <w:p w14:paraId="5B9C25D9"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r>
      <w:tr w:rsidR="009C113F" w:rsidRPr="00026F3C" w14:paraId="6DD643B3" w14:textId="77777777" w:rsidTr="009C113F">
        <w:trPr>
          <w:jc w:val="center"/>
        </w:trPr>
        <w:tc>
          <w:tcPr>
            <w:tcW w:w="1342" w:type="dxa"/>
            <w:vMerge/>
            <w:shd w:val="clear" w:color="auto" w:fill="auto"/>
            <w:vAlign w:val="center"/>
          </w:tcPr>
          <w:p w14:paraId="090C4DCE"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085" w:type="dxa"/>
            <w:vMerge w:val="restart"/>
            <w:shd w:val="clear" w:color="auto" w:fill="auto"/>
            <w:vAlign w:val="center"/>
          </w:tcPr>
          <w:p w14:paraId="38117C1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足球</w:t>
            </w:r>
          </w:p>
        </w:tc>
        <w:tc>
          <w:tcPr>
            <w:tcW w:w="1521" w:type="dxa"/>
            <w:shd w:val="clear" w:color="auto" w:fill="auto"/>
            <w:vAlign w:val="center"/>
          </w:tcPr>
          <w:p w14:paraId="11D2C7FE"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5</w:t>
            </w:r>
            <w:r w:rsidRPr="00026F3C">
              <w:rPr>
                <w:rFonts w:ascii="宋体" w:hAnsi="Times New Roman" w:hint="eastAsia"/>
                <w:noProof/>
                <w:kern w:val="0"/>
                <w:sz w:val="18"/>
                <w:szCs w:val="20"/>
              </w:rPr>
              <w:t>人制足球</w:t>
            </w:r>
          </w:p>
        </w:tc>
        <w:tc>
          <w:tcPr>
            <w:tcW w:w="1172" w:type="dxa"/>
            <w:shd w:val="clear" w:color="auto" w:fill="auto"/>
            <w:vAlign w:val="center"/>
          </w:tcPr>
          <w:p w14:paraId="5E4F06E1"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tcPr>
          <w:p w14:paraId="18C7DB01"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tcPr>
          <w:p w14:paraId="4629731B"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tcPr>
          <w:p w14:paraId="3F31A00F"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585DA1E3" w14:textId="77777777" w:rsidTr="009C113F">
        <w:trPr>
          <w:jc w:val="center"/>
        </w:trPr>
        <w:tc>
          <w:tcPr>
            <w:tcW w:w="1342" w:type="dxa"/>
            <w:vMerge/>
            <w:shd w:val="clear" w:color="auto" w:fill="auto"/>
            <w:vAlign w:val="center"/>
          </w:tcPr>
          <w:p w14:paraId="4FF02B94"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085" w:type="dxa"/>
            <w:vMerge/>
            <w:shd w:val="clear" w:color="auto" w:fill="auto"/>
            <w:vAlign w:val="center"/>
          </w:tcPr>
          <w:p w14:paraId="4BC4A8D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521" w:type="dxa"/>
            <w:shd w:val="clear" w:color="auto" w:fill="auto"/>
          </w:tcPr>
          <w:p w14:paraId="528E961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7</w:t>
            </w:r>
            <w:r w:rsidRPr="00026F3C">
              <w:rPr>
                <w:rFonts w:ascii="宋体" w:hAnsi="Times New Roman" w:hint="eastAsia"/>
                <w:noProof/>
                <w:kern w:val="0"/>
                <w:sz w:val="18"/>
                <w:szCs w:val="20"/>
              </w:rPr>
              <w:t>人制足球</w:t>
            </w:r>
          </w:p>
        </w:tc>
        <w:tc>
          <w:tcPr>
            <w:tcW w:w="1172" w:type="dxa"/>
            <w:shd w:val="clear" w:color="auto" w:fill="auto"/>
            <w:vAlign w:val="center"/>
          </w:tcPr>
          <w:p w14:paraId="4321344B"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tcPr>
          <w:p w14:paraId="6BDFFAB5"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tcPr>
          <w:p w14:paraId="0AA1ED50"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tcPr>
          <w:p w14:paraId="0119DDC6"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73062D0C" w14:textId="77777777" w:rsidTr="009C113F">
        <w:trPr>
          <w:jc w:val="center"/>
        </w:trPr>
        <w:tc>
          <w:tcPr>
            <w:tcW w:w="1342" w:type="dxa"/>
            <w:vMerge/>
            <w:shd w:val="clear" w:color="auto" w:fill="auto"/>
            <w:vAlign w:val="center"/>
          </w:tcPr>
          <w:p w14:paraId="1B185AB5"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085" w:type="dxa"/>
            <w:vMerge/>
            <w:shd w:val="clear" w:color="auto" w:fill="auto"/>
            <w:vAlign w:val="center"/>
          </w:tcPr>
          <w:p w14:paraId="105C9D82"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521" w:type="dxa"/>
            <w:shd w:val="clear" w:color="auto" w:fill="auto"/>
          </w:tcPr>
          <w:p w14:paraId="4C135034"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1</w:t>
            </w:r>
            <w:r w:rsidRPr="00026F3C">
              <w:rPr>
                <w:rFonts w:ascii="宋体" w:hAnsi="Times New Roman"/>
                <w:noProof/>
                <w:kern w:val="0"/>
                <w:sz w:val="18"/>
                <w:szCs w:val="20"/>
              </w:rPr>
              <w:t>1</w:t>
            </w:r>
            <w:r w:rsidRPr="00026F3C">
              <w:rPr>
                <w:rFonts w:ascii="宋体" w:hAnsi="Times New Roman" w:hint="eastAsia"/>
                <w:noProof/>
                <w:kern w:val="0"/>
                <w:sz w:val="18"/>
                <w:szCs w:val="20"/>
              </w:rPr>
              <w:t>人制足球</w:t>
            </w:r>
          </w:p>
        </w:tc>
        <w:tc>
          <w:tcPr>
            <w:tcW w:w="1172" w:type="dxa"/>
            <w:shd w:val="clear" w:color="auto" w:fill="auto"/>
            <w:vAlign w:val="center"/>
          </w:tcPr>
          <w:p w14:paraId="1BF8BBC7"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30486F73"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2" w:type="dxa"/>
            <w:shd w:val="clear" w:color="auto" w:fill="auto"/>
          </w:tcPr>
          <w:p w14:paraId="65E8646B"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tcPr>
          <w:p w14:paraId="1F614E51"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40D8B54C" w14:textId="77777777" w:rsidTr="009C113F">
        <w:trPr>
          <w:jc w:val="center"/>
        </w:trPr>
        <w:tc>
          <w:tcPr>
            <w:tcW w:w="1342" w:type="dxa"/>
            <w:vMerge/>
            <w:shd w:val="clear" w:color="auto" w:fill="auto"/>
            <w:vAlign w:val="center"/>
          </w:tcPr>
          <w:p w14:paraId="4EFB2B55"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085" w:type="dxa"/>
            <w:vMerge w:val="restart"/>
            <w:shd w:val="clear" w:color="auto" w:fill="auto"/>
            <w:vAlign w:val="center"/>
          </w:tcPr>
          <w:p w14:paraId="14BA2D07"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网球</w:t>
            </w:r>
          </w:p>
        </w:tc>
        <w:tc>
          <w:tcPr>
            <w:tcW w:w="1521" w:type="dxa"/>
            <w:shd w:val="clear" w:color="auto" w:fill="auto"/>
            <w:vAlign w:val="center"/>
          </w:tcPr>
          <w:p w14:paraId="455E3484"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网球场（单打）</w:t>
            </w:r>
          </w:p>
        </w:tc>
        <w:tc>
          <w:tcPr>
            <w:tcW w:w="1172" w:type="dxa"/>
            <w:shd w:val="clear" w:color="auto" w:fill="auto"/>
            <w:vAlign w:val="center"/>
          </w:tcPr>
          <w:p w14:paraId="4A119706"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tcPr>
          <w:p w14:paraId="1FDBB0AD"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tcPr>
          <w:p w14:paraId="4A159B1D"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tcPr>
          <w:p w14:paraId="39EC7F34"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57E60581" w14:textId="77777777" w:rsidTr="009C113F">
        <w:trPr>
          <w:jc w:val="center"/>
        </w:trPr>
        <w:tc>
          <w:tcPr>
            <w:tcW w:w="1342" w:type="dxa"/>
            <w:vMerge/>
            <w:shd w:val="clear" w:color="auto" w:fill="auto"/>
            <w:vAlign w:val="center"/>
          </w:tcPr>
          <w:p w14:paraId="54B0026B"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085" w:type="dxa"/>
            <w:vMerge/>
            <w:shd w:val="clear" w:color="auto" w:fill="auto"/>
            <w:vAlign w:val="center"/>
          </w:tcPr>
          <w:p w14:paraId="7F59AC97"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1521" w:type="dxa"/>
            <w:shd w:val="clear" w:color="auto" w:fill="auto"/>
            <w:vAlign w:val="center"/>
          </w:tcPr>
          <w:p w14:paraId="2E3F2860"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网球场（双打）</w:t>
            </w:r>
          </w:p>
        </w:tc>
        <w:tc>
          <w:tcPr>
            <w:tcW w:w="1172" w:type="dxa"/>
            <w:shd w:val="clear" w:color="auto" w:fill="auto"/>
            <w:vAlign w:val="center"/>
          </w:tcPr>
          <w:p w14:paraId="47FCA6BE"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tcPr>
          <w:p w14:paraId="4295A5E2"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tcPr>
          <w:p w14:paraId="0209A74C"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tcPr>
          <w:p w14:paraId="4763BA11"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0E3EC750" w14:textId="77777777" w:rsidTr="009C113F">
        <w:trPr>
          <w:jc w:val="center"/>
        </w:trPr>
        <w:tc>
          <w:tcPr>
            <w:tcW w:w="1342" w:type="dxa"/>
            <w:vMerge/>
            <w:shd w:val="clear" w:color="auto" w:fill="auto"/>
            <w:vAlign w:val="center"/>
          </w:tcPr>
          <w:p w14:paraId="2E6E02D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4D7028A1"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气排球</w:t>
            </w:r>
          </w:p>
        </w:tc>
        <w:tc>
          <w:tcPr>
            <w:tcW w:w="1172" w:type="dxa"/>
            <w:shd w:val="clear" w:color="auto" w:fill="auto"/>
            <w:vAlign w:val="center"/>
          </w:tcPr>
          <w:p w14:paraId="62D3949C"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1" w:type="dxa"/>
            <w:shd w:val="clear" w:color="auto" w:fill="auto"/>
            <w:vAlign w:val="center"/>
          </w:tcPr>
          <w:p w14:paraId="69F902A1"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2" w:type="dxa"/>
            <w:shd w:val="clear" w:color="auto" w:fill="auto"/>
          </w:tcPr>
          <w:p w14:paraId="10E6D227"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tcPr>
          <w:p w14:paraId="0218D8B8"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2ECF430E" w14:textId="77777777" w:rsidTr="009C113F">
        <w:trPr>
          <w:jc w:val="center"/>
        </w:trPr>
        <w:tc>
          <w:tcPr>
            <w:tcW w:w="1342" w:type="dxa"/>
            <w:vMerge/>
            <w:shd w:val="clear" w:color="auto" w:fill="auto"/>
            <w:vAlign w:val="center"/>
          </w:tcPr>
          <w:p w14:paraId="197111F2"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1CA3F24"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户外羽毛球</w:t>
            </w:r>
          </w:p>
        </w:tc>
        <w:tc>
          <w:tcPr>
            <w:tcW w:w="1172" w:type="dxa"/>
            <w:shd w:val="clear" w:color="auto" w:fill="auto"/>
            <w:vAlign w:val="center"/>
          </w:tcPr>
          <w:p w14:paraId="66E513D4"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1" w:type="dxa"/>
            <w:shd w:val="clear" w:color="auto" w:fill="auto"/>
          </w:tcPr>
          <w:p w14:paraId="7D369E5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tcPr>
          <w:p w14:paraId="3365E9F1"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tcPr>
          <w:p w14:paraId="67CC9725"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2B0AA978" w14:textId="77777777" w:rsidTr="009C113F">
        <w:trPr>
          <w:jc w:val="center"/>
        </w:trPr>
        <w:tc>
          <w:tcPr>
            <w:tcW w:w="1342" w:type="dxa"/>
            <w:vMerge w:val="restart"/>
            <w:shd w:val="clear" w:color="auto" w:fill="auto"/>
            <w:vAlign w:val="center"/>
          </w:tcPr>
          <w:p w14:paraId="604C370B"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田径运动</w:t>
            </w:r>
          </w:p>
        </w:tc>
        <w:tc>
          <w:tcPr>
            <w:tcW w:w="2606" w:type="dxa"/>
            <w:gridSpan w:val="2"/>
            <w:shd w:val="clear" w:color="auto" w:fill="auto"/>
            <w:vAlign w:val="center"/>
          </w:tcPr>
          <w:p w14:paraId="66E87B5C" w14:textId="77777777" w:rsidR="009C113F" w:rsidRDefault="00910147"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跑步</w:t>
            </w:r>
          </w:p>
        </w:tc>
        <w:tc>
          <w:tcPr>
            <w:tcW w:w="1172" w:type="dxa"/>
            <w:shd w:val="clear" w:color="auto" w:fill="auto"/>
            <w:vAlign w:val="center"/>
          </w:tcPr>
          <w:p w14:paraId="7FD15481" w14:textId="77777777" w:rsidR="009C113F" w:rsidRPr="00026F3C" w:rsidRDefault="00910147"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noProof/>
                <w:kern w:val="0"/>
                <w:sz w:val="18"/>
                <w:szCs w:val="20"/>
              </w:rPr>
              <w:t>⭕</w:t>
            </w:r>
          </w:p>
        </w:tc>
        <w:tc>
          <w:tcPr>
            <w:tcW w:w="1171" w:type="dxa"/>
            <w:shd w:val="clear" w:color="auto" w:fill="auto"/>
            <w:vAlign w:val="center"/>
          </w:tcPr>
          <w:p w14:paraId="1CA3E222" w14:textId="77777777" w:rsidR="009C113F" w:rsidRPr="00026F3C" w:rsidRDefault="00910147" w:rsidP="00E7616A">
            <w:pPr>
              <w:widowControl/>
              <w:autoSpaceDE w:val="0"/>
              <w:autoSpaceDN w:val="0"/>
              <w:adjustRightInd/>
              <w:spacing w:line="240" w:lineRule="auto"/>
              <w:jc w:val="center"/>
              <w:rPr>
                <w:rFonts w:ascii="宋体" w:hAnsi="Times New Roman"/>
                <w:noProof/>
                <w:kern w:val="0"/>
                <w:sz w:val="18"/>
                <w:szCs w:val="20"/>
              </w:rPr>
            </w:pPr>
            <w:r w:rsidRPr="00910147">
              <w:rPr>
                <w:rFonts w:ascii="Segoe UI Emoji" w:hAnsi="Segoe UI Emoji" w:cs="Segoe UI Emoji" w:hint="eastAsia"/>
                <w:noProof/>
                <w:kern w:val="0"/>
                <w:sz w:val="18"/>
                <w:szCs w:val="20"/>
              </w:rPr>
              <w:t>√</w:t>
            </w:r>
          </w:p>
        </w:tc>
        <w:tc>
          <w:tcPr>
            <w:tcW w:w="1172" w:type="dxa"/>
            <w:shd w:val="clear" w:color="auto" w:fill="auto"/>
          </w:tcPr>
          <w:p w14:paraId="56270333" w14:textId="77777777" w:rsidR="009C113F" w:rsidRPr="00026F3C" w:rsidRDefault="00430A77" w:rsidP="00E7616A">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tcPr>
          <w:p w14:paraId="31B294FE" w14:textId="77777777" w:rsidR="009C113F" w:rsidRPr="00026F3C" w:rsidRDefault="009C113F" w:rsidP="00E7616A">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333F878E" w14:textId="77777777" w:rsidTr="009C113F">
        <w:trPr>
          <w:jc w:val="center"/>
        </w:trPr>
        <w:tc>
          <w:tcPr>
            <w:tcW w:w="1342" w:type="dxa"/>
            <w:vMerge/>
            <w:shd w:val="clear" w:color="auto" w:fill="auto"/>
            <w:vAlign w:val="center"/>
          </w:tcPr>
          <w:p w14:paraId="53142839" w14:textId="77777777" w:rsidR="009C113F" w:rsidRDefault="009C113F" w:rsidP="00665205">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4758056C" w14:textId="77777777" w:rsidR="009C113F" w:rsidRDefault="00910147"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健步走</w:t>
            </w:r>
          </w:p>
        </w:tc>
        <w:tc>
          <w:tcPr>
            <w:tcW w:w="1172" w:type="dxa"/>
            <w:shd w:val="clear" w:color="auto" w:fill="auto"/>
            <w:vAlign w:val="center"/>
          </w:tcPr>
          <w:p w14:paraId="16D4DD99" w14:textId="77777777" w:rsidR="009C113F" w:rsidRPr="00026F3C" w:rsidRDefault="00910147" w:rsidP="00026F3C">
            <w:pPr>
              <w:widowControl/>
              <w:autoSpaceDE w:val="0"/>
              <w:autoSpaceDN w:val="0"/>
              <w:adjustRightInd/>
              <w:spacing w:line="240" w:lineRule="auto"/>
              <w:jc w:val="center"/>
              <w:rPr>
                <w:rFonts w:ascii="宋体" w:hAnsi="Times New Roman"/>
                <w:noProof/>
                <w:kern w:val="0"/>
                <w:sz w:val="18"/>
                <w:szCs w:val="20"/>
              </w:rPr>
            </w:pPr>
            <w:r w:rsidRPr="00430A77">
              <w:rPr>
                <w:rFonts w:ascii="Segoe UI Emoji" w:hAnsi="Segoe UI Emoji" w:cs="Segoe UI Emoji"/>
                <w:noProof/>
                <w:kern w:val="0"/>
                <w:sz w:val="18"/>
                <w:szCs w:val="20"/>
              </w:rPr>
              <w:t>⭕</w:t>
            </w:r>
          </w:p>
        </w:tc>
        <w:tc>
          <w:tcPr>
            <w:tcW w:w="1171" w:type="dxa"/>
            <w:shd w:val="clear" w:color="auto" w:fill="auto"/>
          </w:tcPr>
          <w:p w14:paraId="7F45F67E" w14:textId="77777777" w:rsidR="009C113F" w:rsidRPr="00026F3C" w:rsidRDefault="00910147" w:rsidP="00026F3C">
            <w:pPr>
              <w:widowControl/>
              <w:autoSpaceDE w:val="0"/>
              <w:autoSpaceDN w:val="0"/>
              <w:adjustRightInd/>
              <w:spacing w:line="240" w:lineRule="auto"/>
              <w:jc w:val="center"/>
              <w:rPr>
                <w:rFonts w:ascii="Segoe UI Emoji" w:hAnsi="Segoe UI Emoji" w:cs="Segoe UI Emoji"/>
                <w:noProof/>
                <w:kern w:val="0"/>
                <w:sz w:val="18"/>
                <w:szCs w:val="20"/>
              </w:rPr>
            </w:pPr>
            <w:r w:rsidRPr="00910147">
              <w:rPr>
                <w:rFonts w:ascii="Segoe UI Emoji" w:hAnsi="Segoe UI Emoji" w:cs="Segoe UI Emoji" w:hint="eastAsia"/>
                <w:noProof/>
                <w:kern w:val="0"/>
                <w:sz w:val="18"/>
                <w:szCs w:val="20"/>
              </w:rPr>
              <w:t>√</w:t>
            </w:r>
          </w:p>
        </w:tc>
        <w:tc>
          <w:tcPr>
            <w:tcW w:w="1172" w:type="dxa"/>
            <w:shd w:val="clear" w:color="auto" w:fill="auto"/>
          </w:tcPr>
          <w:p w14:paraId="3A0E3DA7"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tcPr>
          <w:p w14:paraId="4F600F80"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r>
      <w:tr w:rsidR="009C113F" w:rsidRPr="00026F3C" w14:paraId="0AB31EF5" w14:textId="77777777" w:rsidTr="009C113F">
        <w:trPr>
          <w:jc w:val="center"/>
        </w:trPr>
        <w:tc>
          <w:tcPr>
            <w:tcW w:w="1342" w:type="dxa"/>
            <w:vMerge/>
            <w:shd w:val="clear" w:color="auto" w:fill="auto"/>
            <w:vAlign w:val="center"/>
          </w:tcPr>
          <w:p w14:paraId="27401533" w14:textId="77777777" w:rsidR="009C113F" w:rsidRDefault="009C113F" w:rsidP="00665205">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607A0B5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自行车</w:t>
            </w:r>
          </w:p>
        </w:tc>
        <w:tc>
          <w:tcPr>
            <w:tcW w:w="1172" w:type="dxa"/>
            <w:shd w:val="clear" w:color="auto" w:fill="auto"/>
            <w:vAlign w:val="center"/>
          </w:tcPr>
          <w:p w14:paraId="4512AD5A"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tcPr>
          <w:p w14:paraId="789122DE" w14:textId="77777777" w:rsidR="009C113F" w:rsidRPr="00026F3C" w:rsidRDefault="00430A77" w:rsidP="00026F3C">
            <w:pPr>
              <w:widowControl/>
              <w:autoSpaceDE w:val="0"/>
              <w:autoSpaceDN w:val="0"/>
              <w:adjustRightInd/>
              <w:spacing w:line="240" w:lineRule="auto"/>
              <w:jc w:val="center"/>
              <w:rPr>
                <w:rFonts w:ascii="Segoe UI Emoji" w:hAnsi="Segoe UI Emoji" w:cs="Segoe UI Emoji"/>
                <w:noProof/>
                <w:kern w:val="0"/>
                <w:sz w:val="18"/>
                <w:szCs w:val="20"/>
              </w:rPr>
            </w:pPr>
            <w:r>
              <w:rPr>
                <w:rFonts w:ascii="Segoe UI Emoji" w:hAnsi="Segoe UI Emoji" w:cs="Segoe UI Emoji" w:hint="eastAsia"/>
                <w:noProof/>
                <w:kern w:val="0"/>
                <w:sz w:val="18"/>
                <w:szCs w:val="20"/>
              </w:rPr>
              <w:t>——</w:t>
            </w:r>
          </w:p>
        </w:tc>
        <w:tc>
          <w:tcPr>
            <w:tcW w:w="1172" w:type="dxa"/>
            <w:shd w:val="clear" w:color="auto" w:fill="auto"/>
          </w:tcPr>
          <w:p w14:paraId="72F3A24B" w14:textId="77777777" w:rsidR="009C113F" w:rsidRPr="00026F3C" w:rsidRDefault="00910147" w:rsidP="00026F3C">
            <w:pPr>
              <w:widowControl/>
              <w:autoSpaceDE w:val="0"/>
              <w:autoSpaceDN w:val="0"/>
              <w:adjustRightInd/>
              <w:spacing w:line="240" w:lineRule="auto"/>
              <w:jc w:val="center"/>
              <w:rPr>
                <w:rFonts w:ascii="宋体" w:hAnsi="Times New Roman"/>
                <w:noProof/>
                <w:kern w:val="0"/>
                <w:sz w:val="18"/>
                <w:szCs w:val="20"/>
              </w:rPr>
            </w:pPr>
            <w:r w:rsidRPr="00430A77">
              <w:rPr>
                <w:rFonts w:ascii="Segoe UI Emoji" w:hAnsi="Segoe UI Emoji" w:cs="Segoe UI Emoji"/>
                <w:noProof/>
                <w:kern w:val="0"/>
                <w:sz w:val="18"/>
                <w:szCs w:val="20"/>
              </w:rPr>
              <w:t>⭕</w:t>
            </w:r>
          </w:p>
        </w:tc>
        <w:tc>
          <w:tcPr>
            <w:tcW w:w="1173" w:type="dxa"/>
            <w:shd w:val="clear" w:color="auto" w:fill="auto"/>
          </w:tcPr>
          <w:p w14:paraId="07A61CFF"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r>
      <w:tr w:rsidR="009C113F" w:rsidRPr="00026F3C" w14:paraId="4B2DBCB4" w14:textId="77777777" w:rsidTr="009C113F">
        <w:trPr>
          <w:jc w:val="center"/>
        </w:trPr>
        <w:tc>
          <w:tcPr>
            <w:tcW w:w="1342" w:type="dxa"/>
            <w:vMerge w:val="restart"/>
            <w:shd w:val="clear" w:color="auto" w:fill="auto"/>
            <w:vAlign w:val="center"/>
          </w:tcPr>
          <w:p w14:paraId="14B758F3"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日常健身运动</w:t>
            </w:r>
          </w:p>
        </w:tc>
        <w:tc>
          <w:tcPr>
            <w:tcW w:w="2606" w:type="dxa"/>
            <w:gridSpan w:val="2"/>
            <w:shd w:val="clear" w:color="auto" w:fill="auto"/>
            <w:vAlign w:val="center"/>
          </w:tcPr>
          <w:p w14:paraId="58DC21BE"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乒乓球</w:t>
            </w:r>
          </w:p>
        </w:tc>
        <w:tc>
          <w:tcPr>
            <w:tcW w:w="1172" w:type="dxa"/>
            <w:shd w:val="clear" w:color="auto" w:fill="auto"/>
            <w:vAlign w:val="center"/>
          </w:tcPr>
          <w:p w14:paraId="10074A19"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02B24CEB"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2" w:type="dxa"/>
            <w:shd w:val="clear" w:color="auto" w:fill="auto"/>
          </w:tcPr>
          <w:p w14:paraId="0D3D90D1"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tcPr>
          <w:p w14:paraId="0DE9534F"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0ECAB352" w14:textId="77777777" w:rsidTr="009C113F">
        <w:trPr>
          <w:jc w:val="center"/>
        </w:trPr>
        <w:tc>
          <w:tcPr>
            <w:tcW w:w="1342" w:type="dxa"/>
            <w:vMerge/>
            <w:shd w:val="clear" w:color="auto" w:fill="auto"/>
            <w:vAlign w:val="center"/>
          </w:tcPr>
          <w:p w14:paraId="34AD2D21"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72A92426"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游泳</w:t>
            </w:r>
          </w:p>
        </w:tc>
        <w:tc>
          <w:tcPr>
            <w:tcW w:w="1172" w:type="dxa"/>
            <w:shd w:val="clear" w:color="auto" w:fill="auto"/>
            <w:vAlign w:val="center"/>
          </w:tcPr>
          <w:p w14:paraId="5DDCCBDA"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tcPr>
          <w:p w14:paraId="7A854262" w14:textId="77777777" w:rsidR="009C113F" w:rsidRPr="00CA0626" w:rsidRDefault="009C113F" w:rsidP="00E7616A">
            <w:pPr>
              <w:widowControl/>
              <w:autoSpaceDE w:val="0"/>
              <w:autoSpaceDN w:val="0"/>
              <w:adjustRightInd/>
              <w:spacing w:line="240" w:lineRule="auto"/>
              <w:jc w:val="center"/>
              <w:rPr>
                <w:rFonts w:ascii="宋体" w:hAnsi="Times New Roman"/>
                <w:noProof/>
                <w:kern w:val="0"/>
                <w:sz w:val="18"/>
                <w:szCs w:val="20"/>
              </w:rPr>
            </w:pPr>
            <w:r w:rsidRPr="00CA0626">
              <w:rPr>
                <w:rFonts w:ascii="宋体" w:hAnsi="Times New Roman" w:hint="eastAsia"/>
                <w:noProof/>
                <w:kern w:val="0"/>
                <w:sz w:val="18"/>
                <w:szCs w:val="20"/>
              </w:rPr>
              <w:t>——</w:t>
            </w:r>
          </w:p>
        </w:tc>
        <w:tc>
          <w:tcPr>
            <w:tcW w:w="1172" w:type="dxa"/>
            <w:shd w:val="clear" w:color="auto" w:fill="auto"/>
          </w:tcPr>
          <w:p w14:paraId="6550A1C9" w14:textId="77777777" w:rsidR="009C113F" w:rsidRPr="00CA0626" w:rsidRDefault="009C113F" w:rsidP="00E7616A">
            <w:pPr>
              <w:widowControl/>
              <w:autoSpaceDE w:val="0"/>
              <w:autoSpaceDN w:val="0"/>
              <w:adjustRightInd/>
              <w:spacing w:line="240" w:lineRule="auto"/>
              <w:jc w:val="center"/>
              <w:rPr>
                <w:rFonts w:ascii="宋体" w:hAnsi="Times New Roman"/>
                <w:noProof/>
                <w:kern w:val="0"/>
                <w:sz w:val="18"/>
                <w:szCs w:val="20"/>
              </w:rPr>
            </w:pPr>
            <w:r w:rsidRPr="00CA0626">
              <w:rPr>
                <w:rFonts w:ascii="宋体" w:hAnsi="Times New Roman" w:hint="eastAsia"/>
                <w:noProof/>
                <w:kern w:val="0"/>
                <w:sz w:val="18"/>
                <w:szCs w:val="20"/>
              </w:rPr>
              <w:t>——</w:t>
            </w:r>
          </w:p>
        </w:tc>
        <w:tc>
          <w:tcPr>
            <w:tcW w:w="1173" w:type="dxa"/>
            <w:shd w:val="clear" w:color="auto" w:fill="auto"/>
          </w:tcPr>
          <w:p w14:paraId="615B8358" w14:textId="77777777" w:rsidR="009C113F" w:rsidRPr="00CA0626" w:rsidRDefault="009C113F" w:rsidP="00E7616A">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161B6799" w14:textId="77777777" w:rsidTr="009C113F">
        <w:trPr>
          <w:jc w:val="center"/>
        </w:trPr>
        <w:tc>
          <w:tcPr>
            <w:tcW w:w="1342" w:type="dxa"/>
            <w:vMerge/>
            <w:shd w:val="clear" w:color="auto" w:fill="auto"/>
            <w:vAlign w:val="center"/>
          </w:tcPr>
          <w:p w14:paraId="114DF6EE"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7706CD64"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棋牌</w:t>
            </w:r>
          </w:p>
        </w:tc>
        <w:tc>
          <w:tcPr>
            <w:tcW w:w="1172" w:type="dxa"/>
            <w:shd w:val="clear" w:color="auto" w:fill="auto"/>
            <w:vAlign w:val="center"/>
          </w:tcPr>
          <w:p w14:paraId="5B0279BA"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665205">
              <w:rPr>
                <w:rFonts w:ascii="宋体" w:hAnsi="Times New Roman" w:hint="eastAsia"/>
                <w:noProof/>
                <w:kern w:val="0"/>
                <w:sz w:val="18"/>
                <w:szCs w:val="20"/>
              </w:rPr>
              <w:t>√</w:t>
            </w:r>
          </w:p>
        </w:tc>
        <w:tc>
          <w:tcPr>
            <w:tcW w:w="1171" w:type="dxa"/>
            <w:shd w:val="clear" w:color="auto" w:fill="auto"/>
            <w:vAlign w:val="center"/>
          </w:tcPr>
          <w:p w14:paraId="0904ACEA"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2" w:type="dxa"/>
            <w:shd w:val="clear" w:color="auto" w:fill="auto"/>
            <w:vAlign w:val="center"/>
          </w:tcPr>
          <w:p w14:paraId="136A4668"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vAlign w:val="center"/>
          </w:tcPr>
          <w:p w14:paraId="6F1BBC80"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1B6060" w:rsidRPr="00026F3C" w14:paraId="0E718AEF" w14:textId="77777777" w:rsidTr="009C113F">
        <w:trPr>
          <w:jc w:val="center"/>
        </w:trPr>
        <w:tc>
          <w:tcPr>
            <w:tcW w:w="1342" w:type="dxa"/>
            <w:vMerge/>
            <w:shd w:val="clear" w:color="auto" w:fill="auto"/>
            <w:vAlign w:val="center"/>
          </w:tcPr>
          <w:p w14:paraId="34621E0B"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33274E15"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台球</w:t>
            </w:r>
          </w:p>
        </w:tc>
        <w:tc>
          <w:tcPr>
            <w:tcW w:w="1172" w:type="dxa"/>
            <w:shd w:val="clear" w:color="auto" w:fill="auto"/>
            <w:vAlign w:val="center"/>
          </w:tcPr>
          <w:p w14:paraId="05EB5D6A" w14:textId="77777777" w:rsidR="001B6060" w:rsidRPr="00665205" w:rsidRDefault="001B6060" w:rsidP="00026F3C">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1" w:type="dxa"/>
            <w:shd w:val="clear" w:color="auto" w:fill="auto"/>
            <w:vAlign w:val="center"/>
          </w:tcPr>
          <w:p w14:paraId="316B608F" w14:textId="77777777" w:rsidR="001B6060" w:rsidRPr="00026F3C" w:rsidRDefault="001B6060"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2" w:type="dxa"/>
            <w:shd w:val="clear" w:color="auto" w:fill="auto"/>
            <w:vAlign w:val="center"/>
          </w:tcPr>
          <w:p w14:paraId="7F641880" w14:textId="77777777" w:rsidR="001B6060" w:rsidRPr="00026F3C" w:rsidRDefault="001B6060"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3E0CDC70" w14:textId="77777777" w:rsidR="001B6060" w:rsidRPr="00026F3C" w:rsidRDefault="001B6060"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63CC1B2B" w14:textId="77777777" w:rsidTr="009C113F">
        <w:trPr>
          <w:jc w:val="center"/>
        </w:trPr>
        <w:tc>
          <w:tcPr>
            <w:tcW w:w="1342" w:type="dxa"/>
            <w:vMerge/>
            <w:shd w:val="clear" w:color="auto" w:fill="auto"/>
            <w:vAlign w:val="center"/>
          </w:tcPr>
          <w:p w14:paraId="34EBA8E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4FBC451E"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体操</w:t>
            </w:r>
          </w:p>
        </w:tc>
        <w:tc>
          <w:tcPr>
            <w:tcW w:w="1172" w:type="dxa"/>
            <w:shd w:val="clear" w:color="auto" w:fill="auto"/>
            <w:vAlign w:val="center"/>
          </w:tcPr>
          <w:p w14:paraId="04B47282"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sidRPr="00665205">
              <w:rPr>
                <w:rFonts w:ascii="宋体" w:hAnsi="Times New Roman" w:hint="eastAsia"/>
                <w:noProof/>
                <w:kern w:val="0"/>
                <w:sz w:val="18"/>
                <w:szCs w:val="20"/>
              </w:rPr>
              <w:t>√</w:t>
            </w:r>
          </w:p>
        </w:tc>
        <w:tc>
          <w:tcPr>
            <w:tcW w:w="1171" w:type="dxa"/>
            <w:shd w:val="clear" w:color="auto" w:fill="auto"/>
            <w:vAlign w:val="center"/>
          </w:tcPr>
          <w:p w14:paraId="19999A34"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2" w:type="dxa"/>
            <w:shd w:val="clear" w:color="auto" w:fill="auto"/>
            <w:vAlign w:val="center"/>
          </w:tcPr>
          <w:p w14:paraId="34BD807A"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vAlign w:val="center"/>
          </w:tcPr>
          <w:p w14:paraId="64F69C03" w14:textId="77777777" w:rsidR="009C113F" w:rsidRPr="00026F3C" w:rsidRDefault="009C113F" w:rsidP="00665205">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4DE9B938" w14:textId="77777777" w:rsidTr="009C113F">
        <w:trPr>
          <w:jc w:val="center"/>
        </w:trPr>
        <w:tc>
          <w:tcPr>
            <w:tcW w:w="1342" w:type="dxa"/>
            <w:vMerge/>
            <w:shd w:val="clear" w:color="auto" w:fill="auto"/>
            <w:vAlign w:val="center"/>
          </w:tcPr>
          <w:p w14:paraId="283B3908"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0307BDC7"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广场舞及健身秧歌</w:t>
            </w:r>
            <w:r>
              <w:rPr>
                <w:rFonts w:ascii="宋体" w:hAnsi="Times New Roman" w:hint="eastAsia"/>
                <w:noProof/>
                <w:kern w:val="0"/>
                <w:sz w:val="18"/>
                <w:szCs w:val="20"/>
              </w:rPr>
              <w:t>（鼓）</w:t>
            </w:r>
          </w:p>
        </w:tc>
        <w:tc>
          <w:tcPr>
            <w:tcW w:w="1172" w:type="dxa"/>
            <w:shd w:val="clear" w:color="auto" w:fill="auto"/>
            <w:vAlign w:val="center"/>
          </w:tcPr>
          <w:p w14:paraId="5B0834E9" w14:textId="77777777" w:rsidR="009C113F" w:rsidRPr="00026F3C" w:rsidRDefault="009C113F" w:rsidP="003C169E">
            <w:pPr>
              <w:widowControl/>
              <w:autoSpaceDE w:val="0"/>
              <w:autoSpaceDN w:val="0"/>
              <w:adjustRightInd/>
              <w:spacing w:line="240" w:lineRule="auto"/>
              <w:jc w:val="center"/>
              <w:rPr>
                <w:rFonts w:ascii="宋体" w:hAnsi="Times New Roman"/>
                <w:noProof/>
                <w:kern w:val="0"/>
                <w:sz w:val="18"/>
                <w:szCs w:val="20"/>
              </w:rPr>
            </w:pPr>
            <w:r w:rsidRPr="00665205">
              <w:rPr>
                <w:rFonts w:ascii="宋体" w:hAnsi="Times New Roman" w:hint="eastAsia"/>
                <w:noProof/>
                <w:kern w:val="0"/>
                <w:sz w:val="18"/>
                <w:szCs w:val="20"/>
              </w:rPr>
              <w:t>√</w:t>
            </w:r>
          </w:p>
        </w:tc>
        <w:tc>
          <w:tcPr>
            <w:tcW w:w="1171" w:type="dxa"/>
            <w:shd w:val="clear" w:color="auto" w:fill="auto"/>
            <w:vAlign w:val="center"/>
          </w:tcPr>
          <w:p w14:paraId="64E2C2A2" w14:textId="77777777" w:rsidR="009C113F" w:rsidRPr="00026F3C" w:rsidRDefault="009C113F" w:rsidP="003C169E">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2" w:type="dxa"/>
            <w:shd w:val="clear" w:color="auto" w:fill="auto"/>
            <w:vAlign w:val="center"/>
          </w:tcPr>
          <w:p w14:paraId="6A51B896" w14:textId="77777777" w:rsidR="009C113F" w:rsidRPr="00026F3C" w:rsidRDefault="009C113F" w:rsidP="003C169E">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vAlign w:val="center"/>
          </w:tcPr>
          <w:p w14:paraId="5C23365F" w14:textId="77777777" w:rsidR="009C113F" w:rsidRPr="00026F3C" w:rsidRDefault="009C113F" w:rsidP="003C169E">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02BEA6F2" w14:textId="77777777" w:rsidTr="009C113F">
        <w:trPr>
          <w:jc w:val="center"/>
        </w:trPr>
        <w:tc>
          <w:tcPr>
            <w:tcW w:w="1342" w:type="dxa"/>
            <w:vMerge/>
            <w:shd w:val="clear" w:color="auto" w:fill="auto"/>
            <w:vAlign w:val="center"/>
          </w:tcPr>
          <w:p w14:paraId="1A7389F7"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5D807C6E"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毽球</w:t>
            </w:r>
          </w:p>
        </w:tc>
        <w:tc>
          <w:tcPr>
            <w:tcW w:w="1172" w:type="dxa"/>
            <w:shd w:val="clear" w:color="auto" w:fill="auto"/>
            <w:vAlign w:val="center"/>
          </w:tcPr>
          <w:p w14:paraId="25326E8A" w14:textId="77777777" w:rsidR="009C113F" w:rsidRPr="00665205" w:rsidRDefault="00430A77" w:rsidP="003C169E">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1AC77129" w14:textId="77777777" w:rsidR="009C113F" w:rsidRPr="00026F3C" w:rsidRDefault="00430A77" w:rsidP="003C169E">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2" w:type="dxa"/>
            <w:shd w:val="clear" w:color="auto" w:fill="auto"/>
            <w:vAlign w:val="center"/>
          </w:tcPr>
          <w:p w14:paraId="704D013E" w14:textId="77777777" w:rsidR="009C113F" w:rsidRPr="00026F3C" w:rsidRDefault="00430A77" w:rsidP="003C169E">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vAlign w:val="center"/>
          </w:tcPr>
          <w:p w14:paraId="55358F13" w14:textId="77777777" w:rsidR="009C113F" w:rsidRPr="00026F3C" w:rsidRDefault="00430A77" w:rsidP="003C169E">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r>
      <w:tr w:rsidR="009C113F" w:rsidRPr="00026F3C" w14:paraId="78D06B31" w14:textId="77777777" w:rsidTr="009C113F">
        <w:trPr>
          <w:jc w:val="center"/>
        </w:trPr>
        <w:tc>
          <w:tcPr>
            <w:tcW w:w="1342" w:type="dxa"/>
            <w:vMerge/>
            <w:shd w:val="clear" w:color="auto" w:fill="auto"/>
            <w:vAlign w:val="center"/>
          </w:tcPr>
          <w:p w14:paraId="671739A0"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010A9350"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门球</w:t>
            </w:r>
          </w:p>
        </w:tc>
        <w:tc>
          <w:tcPr>
            <w:tcW w:w="1172" w:type="dxa"/>
            <w:shd w:val="clear" w:color="auto" w:fill="auto"/>
            <w:vAlign w:val="center"/>
          </w:tcPr>
          <w:p w14:paraId="0DC20290" w14:textId="77777777" w:rsidR="009C113F" w:rsidRPr="00665205" w:rsidRDefault="00430A77" w:rsidP="003C169E">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noProof/>
                <w:kern w:val="0"/>
                <w:sz w:val="18"/>
                <w:szCs w:val="20"/>
              </w:rPr>
              <w:t>⭕</w:t>
            </w:r>
          </w:p>
        </w:tc>
        <w:tc>
          <w:tcPr>
            <w:tcW w:w="1171" w:type="dxa"/>
            <w:shd w:val="clear" w:color="auto" w:fill="auto"/>
            <w:vAlign w:val="center"/>
          </w:tcPr>
          <w:p w14:paraId="66E8FF04" w14:textId="77777777" w:rsidR="009C113F" w:rsidRPr="00026F3C" w:rsidRDefault="009C113F" w:rsidP="003C169E">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noProof/>
                <w:kern w:val="0"/>
                <w:sz w:val="18"/>
                <w:szCs w:val="20"/>
              </w:rPr>
              <w:t>⭕</w:t>
            </w:r>
          </w:p>
        </w:tc>
        <w:tc>
          <w:tcPr>
            <w:tcW w:w="1172" w:type="dxa"/>
            <w:shd w:val="clear" w:color="auto" w:fill="auto"/>
          </w:tcPr>
          <w:p w14:paraId="138C2458" w14:textId="77777777" w:rsidR="009C113F" w:rsidRPr="00026F3C" w:rsidRDefault="009C113F" w:rsidP="003C169E">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tcPr>
          <w:p w14:paraId="025B04B6" w14:textId="77777777" w:rsidR="009C113F" w:rsidRPr="00026F3C" w:rsidRDefault="009C113F" w:rsidP="003C169E">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9C113F" w:rsidRPr="00026F3C" w14:paraId="788ECBE3" w14:textId="77777777" w:rsidTr="009C113F">
        <w:trPr>
          <w:jc w:val="center"/>
        </w:trPr>
        <w:tc>
          <w:tcPr>
            <w:tcW w:w="1342" w:type="dxa"/>
            <w:vMerge/>
            <w:shd w:val="clear" w:color="auto" w:fill="auto"/>
            <w:vAlign w:val="center"/>
          </w:tcPr>
          <w:p w14:paraId="6EAD3607"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05FEABC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柔力球</w:t>
            </w:r>
          </w:p>
        </w:tc>
        <w:tc>
          <w:tcPr>
            <w:tcW w:w="1172" w:type="dxa"/>
            <w:shd w:val="clear" w:color="auto" w:fill="auto"/>
            <w:vAlign w:val="center"/>
          </w:tcPr>
          <w:p w14:paraId="16117153" w14:textId="77777777" w:rsidR="009C113F" w:rsidRPr="00665205" w:rsidRDefault="00430A77" w:rsidP="003C169E">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36354A2E" w14:textId="77777777" w:rsidR="009C113F" w:rsidRPr="00026F3C" w:rsidRDefault="00035D5E" w:rsidP="003C169E">
            <w:pPr>
              <w:widowControl/>
              <w:autoSpaceDE w:val="0"/>
              <w:autoSpaceDN w:val="0"/>
              <w:adjustRightInd/>
              <w:spacing w:line="240" w:lineRule="auto"/>
              <w:jc w:val="center"/>
              <w:rPr>
                <w:rFonts w:ascii="Segoe UI Emoji" w:hAnsi="Segoe UI Emoji" w:cs="Segoe UI Emoji"/>
                <w:noProof/>
                <w:kern w:val="0"/>
                <w:sz w:val="18"/>
                <w:szCs w:val="20"/>
              </w:rPr>
            </w:pPr>
            <w:r>
              <w:rPr>
                <w:rFonts w:ascii="Segoe UI Emoji" w:hAnsi="Segoe UI Emoji" w:cs="Segoe UI Emoji" w:hint="eastAsia"/>
                <w:noProof/>
                <w:kern w:val="0"/>
                <w:sz w:val="18"/>
                <w:szCs w:val="20"/>
              </w:rPr>
              <w:t>——</w:t>
            </w:r>
          </w:p>
        </w:tc>
        <w:tc>
          <w:tcPr>
            <w:tcW w:w="1172" w:type="dxa"/>
            <w:shd w:val="clear" w:color="auto" w:fill="auto"/>
          </w:tcPr>
          <w:p w14:paraId="356B9610" w14:textId="77777777" w:rsidR="009C113F" w:rsidRPr="00026F3C" w:rsidRDefault="00035D5E" w:rsidP="003C169E">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tcPr>
          <w:p w14:paraId="7B68A4FF" w14:textId="77777777" w:rsidR="009C113F" w:rsidRPr="00026F3C" w:rsidRDefault="00430A77" w:rsidP="003C169E">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0715A208" w14:textId="77777777" w:rsidTr="009C113F">
        <w:trPr>
          <w:jc w:val="center"/>
        </w:trPr>
        <w:tc>
          <w:tcPr>
            <w:tcW w:w="1342" w:type="dxa"/>
            <w:vMerge/>
            <w:shd w:val="clear" w:color="auto" w:fill="auto"/>
            <w:vAlign w:val="center"/>
          </w:tcPr>
          <w:p w14:paraId="1930AA0B"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7AF83518"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跳绳</w:t>
            </w:r>
          </w:p>
        </w:tc>
        <w:tc>
          <w:tcPr>
            <w:tcW w:w="1172" w:type="dxa"/>
            <w:shd w:val="clear" w:color="auto" w:fill="auto"/>
            <w:vAlign w:val="center"/>
          </w:tcPr>
          <w:p w14:paraId="1F19D667" w14:textId="77777777" w:rsidR="009C113F" w:rsidRPr="00665205" w:rsidRDefault="00035D5E" w:rsidP="003C169E">
            <w:pPr>
              <w:widowControl/>
              <w:autoSpaceDE w:val="0"/>
              <w:autoSpaceDN w:val="0"/>
              <w:adjustRightInd/>
              <w:spacing w:line="240" w:lineRule="auto"/>
              <w:jc w:val="center"/>
              <w:rPr>
                <w:rFonts w:ascii="宋体" w:hAnsi="Times New Roman"/>
                <w:noProof/>
                <w:kern w:val="0"/>
                <w:sz w:val="18"/>
                <w:szCs w:val="20"/>
              </w:rPr>
            </w:pPr>
            <w:r w:rsidRPr="00035D5E">
              <w:rPr>
                <w:rFonts w:ascii="宋体" w:hAnsi="Times New Roman" w:hint="eastAsia"/>
                <w:noProof/>
                <w:kern w:val="0"/>
                <w:sz w:val="18"/>
                <w:szCs w:val="20"/>
              </w:rPr>
              <w:t>√</w:t>
            </w:r>
          </w:p>
        </w:tc>
        <w:tc>
          <w:tcPr>
            <w:tcW w:w="1171" w:type="dxa"/>
            <w:shd w:val="clear" w:color="auto" w:fill="auto"/>
            <w:vAlign w:val="center"/>
          </w:tcPr>
          <w:p w14:paraId="3D42EA7C" w14:textId="77777777" w:rsidR="009C113F" w:rsidRPr="00026F3C" w:rsidRDefault="00035D5E" w:rsidP="003C169E">
            <w:pPr>
              <w:widowControl/>
              <w:autoSpaceDE w:val="0"/>
              <w:autoSpaceDN w:val="0"/>
              <w:adjustRightInd/>
              <w:spacing w:line="240" w:lineRule="auto"/>
              <w:jc w:val="center"/>
              <w:rPr>
                <w:rFonts w:ascii="Segoe UI Emoji" w:hAnsi="Segoe UI Emoji" w:cs="Segoe UI Emoji"/>
                <w:noProof/>
                <w:kern w:val="0"/>
                <w:sz w:val="18"/>
                <w:szCs w:val="20"/>
              </w:rPr>
            </w:pPr>
            <w:r w:rsidRPr="00035D5E">
              <w:rPr>
                <w:rFonts w:ascii="Segoe UI Emoji" w:hAnsi="Segoe UI Emoji" w:cs="Segoe UI Emoji" w:hint="eastAsia"/>
                <w:noProof/>
                <w:kern w:val="0"/>
                <w:sz w:val="18"/>
                <w:szCs w:val="20"/>
              </w:rPr>
              <w:t>√</w:t>
            </w:r>
          </w:p>
        </w:tc>
        <w:tc>
          <w:tcPr>
            <w:tcW w:w="1172" w:type="dxa"/>
            <w:shd w:val="clear" w:color="auto" w:fill="auto"/>
          </w:tcPr>
          <w:p w14:paraId="4B2A724F" w14:textId="77777777" w:rsidR="009C113F" w:rsidRPr="00026F3C" w:rsidRDefault="00035D5E" w:rsidP="003C169E">
            <w:pPr>
              <w:widowControl/>
              <w:autoSpaceDE w:val="0"/>
              <w:autoSpaceDN w:val="0"/>
              <w:adjustRightInd/>
              <w:spacing w:line="240" w:lineRule="auto"/>
              <w:jc w:val="center"/>
              <w:rPr>
                <w:rFonts w:ascii="宋体" w:hAnsi="Times New Roman"/>
                <w:noProof/>
                <w:kern w:val="0"/>
                <w:sz w:val="18"/>
                <w:szCs w:val="20"/>
              </w:rPr>
            </w:pPr>
            <w:r w:rsidRPr="00035D5E">
              <w:rPr>
                <w:rFonts w:ascii="宋体" w:hAnsi="Times New Roman" w:hint="eastAsia"/>
                <w:noProof/>
                <w:kern w:val="0"/>
                <w:sz w:val="18"/>
                <w:szCs w:val="20"/>
              </w:rPr>
              <w:t>√</w:t>
            </w:r>
          </w:p>
        </w:tc>
        <w:tc>
          <w:tcPr>
            <w:tcW w:w="1173" w:type="dxa"/>
            <w:shd w:val="clear" w:color="auto" w:fill="auto"/>
          </w:tcPr>
          <w:p w14:paraId="367023AE" w14:textId="77777777" w:rsidR="009C113F" w:rsidRPr="00026F3C" w:rsidRDefault="00430A77" w:rsidP="003C169E">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r>
      <w:tr w:rsidR="009C113F" w:rsidRPr="00026F3C" w14:paraId="4D2F68B3" w14:textId="77777777" w:rsidTr="009C113F">
        <w:trPr>
          <w:jc w:val="center"/>
        </w:trPr>
        <w:tc>
          <w:tcPr>
            <w:tcW w:w="1342" w:type="dxa"/>
            <w:vMerge/>
            <w:shd w:val="clear" w:color="auto" w:fill="auto"/>
            <w:vAlign w:val="center"/>
          </w:tcPr>
          <w:p w14:paraId="63F5BBE2"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6535C908"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飞盘</w:t>
            </w:r>
          </w:p>
        </w:tc>
        <w:tc>
          <w:tcPr>
            <w:tcW w:w="1172" w:type="dxa"/>
            <w:shd w:val="clear" w:color="auto" w:fill="auto"/>
            <w:vAlign w:val="center"/>
          </w:tcPr>
          <w:p w14:paraId="5B6E2261" w14:textId="77777777" w:rsidR="009C113F" w:rsidRPr="00665205" w:rsidRDefault="00430A77" w:rsidP="003C169E">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2B29C15A" w14:textId="77777777" w:rsidR="009C113F" w:rsidRPr="00026F3C" w:rsidRDefault="00035D5E" w:rsidP="003C169E">
            <w:pPr>
              <w:widowControl/>
              <w:autoSpaceDE w:val="0"/>
              <w:autoSpaceDN w:val="0"/>
              <w:adjustRightInd/>
              <w:spacing w:line="240" w:lineRule="auto"/>
              <w:jc w:val="center"/>
              <w:rPr>
                <w:rFonts w:ascii="Segoe UI Emoji" w:hAnsi="Segoe UI Emoji" w:cs="Segoe UI Emoji"/>
                <w:noProof/>
                <w:kern w:val="0"/>
                <w:sz w:val="18"/>
                <w:szCs w:val="20"/>
              </w:rPr>
            </w:pPr>
            <w:r>
              <w:rPr>
                <w:rFonts w:ascii="Segoe UI Emoji" w:hAnsi="Segoe UI Emoji" w:cs="Segoe UI Emoji" w:hint="eastAsia"/>
                <w:noProof/>
                <w:kern w:val="0"/>
                <w:sz w:val="18"/>
                <w:szCs w:val="20"/>
              </w:rPr>
              <w:t>——</w:t>
            </w:r>
          </w:p>
        </w:tc>
        <w:tc>
          <w:tcPr>
            <w:tcW w:w="1172" w:type="dxa"/>
            <w:shd w:val="clear" w:color="auto" w:fill="auto"/>
          </w:tcPr>
          <w:p w14:paraId="7BEB5290" w14:textId="77777777" w:rsidR="009C113F" w:rsidRPr="00026F3C" w:rsidRDefault="00035D5E" w:rsidP="003C169E">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tcPr>
          <w:p w14:paraId="0DCB5959" w14:textId="77777777" w:rsidR="009C113F" w:rsidRPr="00026F3C" w:rsidRDefault="00430A77" w:rsidP="003C169E">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0FA9FF50" w14:textId="77777777" w:rsidTr="009C113F">
        <w:trPr>
          <w:jc w:val="center"/>
        </w:trPr>
        <w:tc>
          <w:tcPr>
            <w:tcW w:w="1342" w:type="dxa"/>
            <w:vMerge/>
            <w:shd w:val="clear" w:color="auto" w:fill="auto"/>
            <w:vAlign w:val="center"/>
          </w:tcPr>
          <w:p w14:paraId="2ED06BCD"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0CC469F9"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迷你高球</w:t>
            </w:r>
          </w:p>
        </w:tc>
        <w:tc>
          <w:tcPr>
            <w:tcW w:w="1172" w:type="dxa"/>
            <w:shd w:val="clear" w:color="auto" w:fill="auto"/>
            <w:vAlign w:val="center"/>
          </w:tcPr>
          <w:p w14:paraId="66222868" w14:textId="77777777" w:rsidR="009C113F" w:rsidRPr="00665205" w:rsidRDefault="00430A77" w:rsidP="003C169E">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47750B67" w14:textId="77777777" w:rsidR="009C113F" w:rsidRPr="00026F3C" w:rsidRDefault="00035D5E" w:rsidP="003C169E">
            <w:pPr>
              <w:widowControl/>
              <w:autoSpaceDE w:val="0"/>
              <w:autoSpaceDN w:val="0"/>
              <w:adjustRightInd/>
              <w:spacing w:line="240" w:lineRule="auto"/>
              <w:jc w:val="center"/>
              <w:rPr>
                <w:rFonts w:ascii="Segoe UI Emoji" w:hAnsi="Segoe UI Emoji" w:cs="Segoe UI Emoji"/>
                <w:noProof/>
                <w:kern w:val="0"/>
                <w:sz w:val="18"/>
                <w:szCs w:val="20"/>
              </w:rPr>
            </w:pPr>
            <w:r>
              <w:rPr>
                <w:rFonts w:ascii="Segoe UI Emoji" w:hAnsi="Segoe UI Emoji" w:cs="Segoe UI Emoji" w:hint="eastAsia"/>
                <w:noProof/>
                <w:kern w:val="0"/>
                <w:sz w:val="18"/>
                <w:szCs w:val="20"/>
              </w:rPr>
              <w:t>——</w:t>
            </w:r>
          </w:p>
        </w:tc>
        <w:tc>
          <w:tcPr>
            <w:tcW w:w="1172" w:type="dxa"/>
            <w:shd w:val="clear" w:color="auto" w:fill="auto"/>
          </w:tcPr>
          <w:p w14:paraId="70433E4A" w14:textId="77777777" w:rsidR="009C113F" w:rsidRPr="00026F3C" w:rsidRDefault="00035D5E" w:rsidP="003C169E">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tcPr>
          <w:p w14:paraId="5EB98ED9" w14:textId="77777777" w:rsidR="009C113F" w:rsidRPr="00026F3C" w:rsidRDefault="00430A77" w:rsidP="003C169E">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085AA87E" w14:textId="77777777" w:rsidTr="009C113F">
        <w:trPr>
          <w:jc w:val="center"/>
        </w:trPr>
        <w:tc>
          <w:tcPr>
            <w:tcW w:w="1342" w:type="dxa"/>
            <w:vMerge/>
            <w:shd w:val="clear" w:color="auto" w:fill="auto"/>
            <w:vAlign w:val="center"/>
          </w:tcPr>
          <w:p w14:paraId="07B469C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F4B6065"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手球</w:t>
            </w:r>
          </w:p>
        </w:tc>
        <w:tc>
          <w:tcPr>
            <w:tcW w:w="1172" w:type="dxa"/>
            <w:shd w:val="clear" w:color="auto" w:fill="auto"/>
            <w:vAlign w:val="center"/>
          </w:tcPr>
          <w:p w14:paraId="79BDDFC0"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043DB985" w14:textId="77777777" w:rsidR="009C113F" w:rsidRPr="00026F3C" w:rsidRDefault="00035D5E" w:rsidP="00665205">
            <w:pPr>
              <w:widowControl/>
              <w:autoSpaceDE w:val="0"/>
              <w:autoSpaceDN w:val="0"/>
              <w:adjustRightInd/>
              <w:spacing w:line="240" w:lineRule="auto"/>
              <w:jc w:val="center"/>
              <w:rPr>
                <w:rFonts w:ascii="宋体" w:hAnsi="Times New Roman"/>
                <w:noProof/>
                <w:kern w:val="0"/>
                <w:sz w:val="18"/>
                <w:szCs w:val="20"/>
              </w:rPr>
            </w:pPr>
            <w:r w:rsidRPr="00035D5E">
              <w:rPr>
                <w:rFonts w:ascii="宋体" w:hAnsi="Times New Roman" w:hint="eastAsia"/>
                <w:noProof/>
                <w:kern w:val="0"/>
                <w:sz w:val="18"/>
                <w:szCs w:val="20"/>
              </w:rPr>
              <w:t>——</w:t>
            </w:r>
          </w:p>
        </w:tc>
        <w:tc>
          <w:tcPr>
            <w:tcW w:w="1172" w:type="dxa"/>
            <w:shd w:val="clear" w:color="auto" w:fill="auto"/>
            <w:vAlign w:val="center"/>
          </w:tcPr>
          <w:p w14:paraId="4F02E507" w14:textId="77777777" w:rsidR="009C113F" w:rsidRPr="00026F3C" w:rsidRDefault="00035D5E"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3D1922D9"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15248021" w14:textId="77777777" w:rsidTr="009C113F">
        <w:trPr>
          <w:jc w:val="center"/>
        </w:trPr>
        <w:tc>
          <w:tcPr>
            <w:tcW w:w="1342" w:type="dxa"/>
            <w:vMerge/>
            <w:shd w:val="clear" w:color="auto" w:fill="auto"/>
            <w:vAlign w:val="center"/>
          </w:tcPr>
          <w:p w14:paraId="18FE8C18"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78512F89"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掷球</w:t>
            </w:r>
          </w:p>
        </w:tc>
        <w:tc>
          <w:tcPr>
            <w:tcW w:w="1172" w:type="dxa"/>
            <w:shd w:val="clear" w:color="auto" w:fill="auto"/>
            <w:vAlign w:val="center"/>
          </w:tcPr>
          <w:p w14:paraId="5D998B29"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667C8F6A" w14:textId="77777777" w:rsidR="009C113F" w:rsidRPr="00026F3C" w:rsidRDefault="00035D5E" w:rsidP="00665205">
            <w:pPr>
              <w:widowControl/>
              <w:autoSpaceDE w:val="0"/>
              <w:autoSpaceDN w:val="0"/>
              <w:adjustRightInd/>
              <w:spacing w:line="240" w:lineRule="auto"/>
              <w:jc w:val="center"/>
              <w:rPr>
                <w:rFonts w:ascii="宋体" w:hAnsi="Times New Roman"/>
                <w:noProof/>
                <w:kern w:val="0"/>
                <w:sz w:val="18"/>
                <w:szCs w:val="20"/>
              </w:rPr>
            </w:pPr>
            <w:r w:rsidRPr="00035D5E">
              <w:rPr>
                <w:rFonts w:ascii="宋体" w:hAnsi="Times New Roman" w:hint="eastAsia"/>
                <w:noProof/>
                <w:kern w:val="0"/>
                <w:sz w:val="18"/>
                <w:szCs w:val="20"/>
              </w:rPr>
              <w:t>——</w:t>
            </w:r>
          </w:p>
        </w:tc>
        <w:tc>
          <w:tcPr>
            <w:tcW w:w="1172" w:type="dxa"/>
            <w:shd w:val="clear" w:color="auto" w:fill="auto"/>
            <w:vAlign w:val="center"/>
          </w:tcPr>
          <w:p w14:paraId="5396C872" w14:textId="77777777" w:rsidR="009C113F" w:rsidRPr="00026F3C" w:rsidRDefault="00035D5E"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5A94AFAE"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40025E65" w14:textId="77777777" w:rsidTr="009C113F">
        <w:trPr>
          <w:jc w:val="center"/>
        </w:trPr>
        <w:tc>
          <w:tcPr>
            <w:tcW w:w="1342" w:type="dxa"/>
            <w:vMerge/>
            <w:shd w:val="clear" w:color="auto" w:fill="auto"/>
            <w:vAlign w:val="center"/>
          </w:tcPr>
          <w:p w14:paraId="34542444"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1B0019F9"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壁球</w:t>
            </w:r>
          </w:p>
        </w:tc>
        <w:tc>
          <w:tcPr>
            <w:tcW w:w="1172" w:type="dxa"/>
            <w:shd w:val="clear" w:color="auto" w:fill="auto"/>
            <w:vAlign w:val="center"/>
          </w:tcPr>
          <w:p w14:paraId="6DF1340E"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5966EBAE" w14:textId="77777777" w:rsidR="009C113F" w:rsidRPr="00026F3C" w:rsidRDefault="00035D5E" w:rsidP="00665205">
            <w:pPr>
              <w:widowControl/>
              <w:autoSpaceDE w:val="0"/>
              <w:autoSpaceDN w:val="0"/>
              <w:adjustRightInd/>
              <w:spacing w:line="240" w:lineRule="auto"/>
              <w:jc w:val="center"/>
              <w:rPr>
                <w:rFonts w:ascii="宋体" w:hAnsi="Times New Roman"/>
                <w:noProof/>
                <w:kern w:val="0"/>
                <w:sz w:val="18"/>
                <w:szCs w:val="20"/>
              </w:rPr>
            </w:pPr>
            <w:r w:rsidRPr="00035D5E">
              <w:rPr>
                <w:rFonts w:ascii="宋体" w:hAnsi="Times New Roman" w:hint="eastAsia"/>
                <w:noProof/>
                <w:kern w:val="0"/>
                <w:sz w:val="18"/>
                <w:szCs w:val="20"/>
              </w:rPr>
              <w:t>——</w:t>
            </w:r>
          </w:p>
        </w:tc>
        <w:tc>
          <w:tcPr>
            <w:tcW w:w="1172" w:type="dxa"/>
            <w:shd w:val="clear" w:color="auto" w:fill="auto"/>
            <w:vAlign w:val="center"/>
          </w:tcPr>
          <w:p w14:paraId="5C6C4FF2"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4243D9AB"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r>
      <w:tr w:rsidR="009C113F" w:rsidRPr="00026F3C" w14:paraId="181BB7BF" w14:textId="77777777" w:rsidTr="009C113F">
        <w:trPr>
          <w:jc w:val="center"/>
        </w:trPr>
        <w:tc>
          <w:tcPr>
            <w:tcW w:w="1342" w:type="dxa"/>
            <w:vMerge/>
            <w:shd w:val="clear" w:color="auto" w:fill="auto"/>
            <w:vAlign w:val="center"/>
          </w:tcPr>
          <w:p w14:paraId="35EC2A66"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40235F80"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板球</w:t>
            </w:r>
          </w:p>
        </w:tc>
        <w:tc>
          <w:tcPr>
            <w:tcW w:w="1172" w:type="dxa"/>
            <w:shd w:val="clear" w:color="auto" w:fill="auto"/>
            <w:vAlign w:val="center"/>
          </w:tcPr>
          <w:p w14:paraId="2813802D"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0F290D8D" w14:textId="77777777" w:rsidR="009C113F" w:rsidRPr="00026F3C" w:rsidRDefault="00035D5E" w:rsidP="00665205">
            <w:pPr>
              <w:widowControl/>
              <w:autoSpaceDE w:val="0"/>
              <w:autoSpaceDN w:val="0"/>
              <w:adjustRightInd/>
              <w:spacing w:line="240" w:lineRule="auto"/>
              <w:jc w:val="center"/>
              <w:rPr>
                <w:rFonts w:ascii="宋体" w:hAnsi="Times New Roman"/>
                <w:noProof/>
                <w:kern w:val="0"/>
                <w:sz w:val="18"/>
                <w:szCs w:val="20"/>
              </w:rPr>
            </w:pPr>
            <w:r w:rsidRPr="00035D5E">
              <w:rPr>
                <w:rFonts w:ascii="宋体" w:hAnsi="Times New Roman" w:hint="eastAsia"/>
                <w:noProof/>
                <w:kern w:val="0"/>
                <w:sz w:val="18"/>
                <w:szCs w:val="20"/>
              </w:rPr>
              <w:t>——</w:t>
            </w:r>
          </w:p>
        </w:tc>
        <w:tc>
          <w:tcPr>
            <w:tcW w:w="1172" w:type="dxa"/>
            <w:shd w:val="clear" w:color="auto" w:fill="auto"/>
            <w:vAlign w:val="center"/>
          </w:tcPr>
          <w:p w14:paraId="34F98D7A"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64B53E16"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047B4787" w14:textId="77777777" w:rsidTr="009C113F">
        <w:trPr>
          <w:jc w:val="center"/>
        </w:trPr>
        <w:tc>
          <w:tcPr>
            <w:tcW w:w="1342" w:type="dxa"/>
            <w:vMerge/>
            <w:shd w:val="clear" w:color="auto" w:fill="auto"/>
            <w:vAlign w:val="center"/>
          </w:tcPr>
          <w:p w14:paraId="7A64E77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0C117CBB"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指弹球</w:t>
            </w:r>
          </w:p>
        </w:tc>
        <w:tc>
          <w:tcPr>
            <w:tcW w:w="1172" w:type="dxa"/>
            <w:shd w:val="clear" w:color="auto" w:fill="auto"/>
            <w:vAlign w:val="center"/>
          </w:tcPr>
          <w:p w14:paraId="15EACF01"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6C140E43"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2" w:type="dxa"/>
            <w:shd w:val="clear" w:color="auto" w:fill="auto"/>
            <w:vAlign w:val="center"/>
          </w:tcPr>
          <w:p w14:paraId="58740352"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75B038AD"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0AE124F0" w14:textId="77777777" w:rsidTr="009C113F">
        <w:trPr>
          <w:jc w:val="center"/>
        </w:trPr>
        <w:tc>
          <w:tcPr>
            <w:tcW w:w="1342" w:type="dxa"/>
            <w:vMerge/>
            <w:shd w:val="clear" w:color="auto" w:fill="auto"/>
            <w:vAlign w:val="center"/>
          </w:tcPr>
          <w:p w14:paraId="0873B121"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595F0379"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藤球</w:t>
            </w:r>
          </w:p>
        </w:tc>
        <w:tc>
          <w:tcPr>
            <w:tcW w:w="1172" w:type="dxa"/>
            <w:shd w:val="clear" w:color="auto" w:fill="auto"/>
            <w:vAlign w:val="center"/>
          </w:tcPr>
          <w:p w14:paraId="2D15138C"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1C9BAC7E" w14:textId="77777777" w:rsidR="009C113F" w:rsidRPr="00026F3C" w:rsidRDefault="00035D5E" w:rsidP="00665205">
            <w:pPr>
              <w:widowControl/>
              <w:autoSpaceDE w:val="0"/>
              <w:autoSpaceDN w:val="0"/>
              <w:adjustRightInd/>
              <w:spacing w:line="240" w:lineRule="auto"/>
              <w:jc w:val="center"/>
              <w:rPr>
                <w:rFonts w:ascii="宋体" w:hAnsi="Times New Roman"/>
                <w:noProof/>
                <w:kern w:val="0"/>
                <w:sz w:val="18"/>
                <w:szCs w:val="20"/>
              </w:rPr>
            </w:pPr>
            <w:r w:rsidRPr="00035D5E">
              <w:rPr>
                <w:rFonts w:ascii="宋体" w:hAnsi="Times New Roman" w:hint="eastAsia"/>
                <w:noProof/>
                <w:kern w:val="0"/>
                <w:sz w:val="18"/>
                <w:szCs w:val="20"/>
              </w:rPr>
              <w:t>——</w:t>
            </w:r>
          </w:p>
        </w:tc>
        <w:tc>
          <w:tcPr>
            <w:tcW w:w="1172" w:type="dxa"/>
            <w:shd w:val="clear" w:color="auto" w:fill="auto"/>
            <w:vAlign w:val="center"/>
          </w:tcPr>
          <w:p w14:paraId="1B350DF4"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5D651B9C"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43DF7360" w14:textId="77777777" w:rsidTr="009C113F">
        <w:trPr>
          <w:jc w:val="center"/>
        </w:trPr>
        <w:tc>
          <w:tcPr>
            <w:tcW w:w="1342" w:type="dxa"/>
            <w:vMerge/>
            <w:shd w:val="clear" w:color="auto" w:fill="auto"/>
            <w:vAlign w:val="center"/>
          </w:tcPr>
          <w:p w14:paraId="7A52C8ED"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54F31FB6"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曲棍球</w:t>
            </w:r>
          </w:p>
        </w:tc>
        <w:tc>
          <w:tcPr>
            <w:tcW w:w="1172" w:type="dxa"/>
            <w:shd w:val="clear" w:color="auto" w:fill="auto"/>
            <w:vAlign w:val="center"/>
          </w:tcPr>
          <w:p w14:paraId="0E146D73"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40B79092" w14:textId="77777777" w:rsidR="009C113F" w:rsidRPr="00026F3C" w:rsidRDefault="00035D5E" w:rsidP="00665205">
            <w:pPr>
              <w:widowControl/>
              <w:autoSpaceDE w:val="0"/>
              <w:autoSpaceDN w:val="0"/>
              <w:adjustRightInd/>
              <w:spacing w:line="240" w:lineRule="auto"/>
              <w:jc w:val="center"/>
              <w:rPr>
                <w:rFonts w:ascii="宋体" w:hAnsi="Times New Roman"/>
                <w:noProof/>
                <w:kern w:val="0"/>
                <w:sz w:val="18"/>
                <w:szCs w:val="20"/>
              </w:rPr>
            </w:pPr>
            <w:r w:rsidRPr="00035D5E">
              <w:rPr>
                <w:rFonts w:ascii="宋体" w:hAnsi="Times New Roman" w:hint="eastAsia"/>
                <w:noProof/>
                <w:kern w:val="0"/>
                <w:sz w:val="18"/>
                <w:szCs w:val="20"/>
              </w:rPr>
              <w:t>——</w:t>
            </w:r>
          </w:p>
        </w:tc>
        <w:tc>
          <w:tcPr>
            <w:tcW w:w="1172" w:type="dxa"/>
            <w:shd w:val="clear" w:color="auto" w:fill="auto"/>
            <w:vAlign w:val="center"/>
          </w:tcPr>
          <w:p w14:paraId="5D3208EE"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638D6EC5"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01BC4F8D" w14:textId="77777777" w:rsidTr="009C113F">
        <w:trPr>
          <w:jc w:val="center"/>
        </w:trPr>
        <w:tc>
          <w:tcPr>
            <w:tcW w:w="1342" w:type="dxa"/>
            <w:vMerge/>
            <w:shd w:val="clear" w:color="auto" w:fill="auto"/>
            <w:vAlign w:val="center"/>
          </w:tcPr>
          <w:p w14:paraId="6E5A14B8"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10D9D7C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垒球</w:t>
            </w:r>
          </w:p>
        </w:tc>
        <w:tc>
          <w:tcPr>
            <w:tcW w:w="1172" w:type="dxa"/>
            <w:shd w:val="clear" w:color="auto" w:fill="auto"/>
            <w:vAlign w:val="center"/>
          </w:tcPr>
          <w:p w14:paraId="103877D1"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61594412"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2" w:type="dxa"/>
            <w:shd w:val="clear" w:color="auto" w:fill="auto"/>
            <w:vAlign w:val="center"/>
          </w:tcPr>
          <w:p w14:paraId="38955AC1"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Pr>
                <w:rFonts w:ascii="Segoe UI Emoji" w:hAnsi="Segoe UI Emoji" w:cs="Segoe UI Emoji" w:hint="eastAsia"/>
                <w:noProof/>
                <w:kern w:val="0"/>
                <w:sz w:val="18"/>
                <w:szCs w:val="20"/>
              </w:rPr>
              <w:t>——</w:t>
            </w:r>
          </w:p>
        </w:tc>
        <w:tc>
          <w:tcPr>
            <w:tcW w:w="1173" w:type="dxa"/>
            <w:shd w:val="clear" w:color="auto" w:fill="auto"/>
            <w:vAlign w:val="center"/>
          </w:tcPr>
          <w:p w14:paraId="54C76D63"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5441A989" w14:textId="77777777" w:rsidTr="009C113F">
        <w:trPr>
          <w:jc w:val="center"/>
        </w:trPr>
        <w:tc>
          <w:tcPr>
            <w:tcW w:w="1342" w:type="dxa"/>
            <w:vMerge/>
            <w:shd w:val="clear" w:color="auto" w:fill="auto"/>
            <w:vAlign w:val="center"/>
          </w:tcPr>
          <w:p w14:paraId="30448CDF"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50DD06C7"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中国式摔跤</w:t>
            </w:r>
          </w:p>
        </w:tc>
        <w:tc>
          <w:tcPr>
            <w:tcW w:w="1172" w:type="dxa"/>
            <w:shd w:val="clear" w:color="auto" w:fill="auto"/>
            <w:vAlign w:val="center"/>
          </w:tcPr>
          <w:p w14:paraId="4A59E0E0"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7514D062"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2" w:type="dxa"/>
            <w:shd w:val="clear" w:color="auto" w:fill="auto"/>
            <w:vAlign w:val="center"/>
          </w:tcPr>
          <w:p w14:paraId="3A8B25BB"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vAlign w:val="center"/>
          </w:tcPr>
          <w:p w14:paraId="07334098"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r>
      <w:tr w:rsidR="009C113F" w:rsidRPr="00026F3C" w14:paraId="41EBBC9E" w14:textId="77777777" w:rsidTr="009C113F">
        <w:trPr>
          <w:jc w:val="center"/>
        </w:trPr>
        <w:tc>
          <w:tcPr>
            <w:tcW w:w="1342" w:type="dxa"/>
            <w:vMerge/>
            <w:shd w:val="clear" w:color="auto" w:fill="auto"/>
            <w:vAlign w:val="center"/>
          </w:tcPr>
          <w:p w14:paraId="7611CDF3"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416D3A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跆拳道</w:t>
            </w:r>
          </w:p>
        </w:tc>
        <w:tc>
          <w:tcPr>
            <w:tcW w:w="1172" w:type="dxa"/>
            <w:shd w:val="clear" w:color="auto" w:fill="auto"/>
            <w:vAlign w:val="center"/>
          </w:tcPr>
          <w:p w14:paraId="1AC332A5"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4D7AB085"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2" w:type="dxa"/>
            <w:shd w:val="clear" w:color="auto" w:fill="auto"/>
            <w:vAlign w:val="center"/>
          </w:tcPr>
          <w:p w14:paraId="76D2AA37"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vAlign w:val="center"/>
          </w:tcPr>
          <w:p w14:paraId="0AD90043"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r>
      <w:tr w:rsidR="009C113F" w:rsidRPr="00026F3C" w14:paraId="325F6FC8" w14:textId="77777777" w:rsidTr="009C113F">
        <w:trPr>
          <w:jc w:val="center"/>
        </w:trPr>
        <w:tc>
          <w:tcPr>
            <w:tcW w:w="1342" w:type="dxa"/>
            <w:vMerge/>
            <w:shd w:val="clear" w:color="auto" w:fill="auto"/>
            <w:vAlign w:val="center"/>
          </w:tcPr>
          <w:p w14:paraId="0BAFCEAC"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729844B8"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铁人三项</w:t>
            </w:r>
          </w:p>
        </w:tc>
        <w:tc>
          <w:tcPr>
            <w:tcW w:w="1172" w:type="dxa"/>
            <w:shd w:val="clear" w:color="auto" w:fill="auto"/>
            <w:vAlign w:val="center"/>
          </w:tcPr>
          <w:p w14:paraId="56913570"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tcPr>
          <w:p w14:paraId="1BBBE76D" w14:textId="77777777" w:rsidR="009C113F" w:rsidRPr="0022693B" w:rsidRDefault="009C113F" w:rsidP="00E7616A">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2" w:type="dxa"/>
            <w:shd w:val="clear" w:color="auto" w:fill="auto"/>
          </w:tcPr>
          <w:p w14:paraId="12A9FCFE" w14:textId="77777777" w:rsidR="009C113F" w:rsidRPr="0022693B" w:rsidRDefault="009C113F" w:rsidP="00E7616A">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3" w:type="dxa"/>
            <w:shd w:val="clear" w:color="auto" w:fill="auto"/>
          </w:tcPr>
          <w:p w14:paraId="1E5B5F30" w14:textId="77777777" w:rsidR="009C113F" w:rsidRPr="0022693B" w:rsidRDefault="009C113F" w:rsidP="00E7616A">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r>
      <w:tr w:rsidR="009C113F" w:rsidRPr="00026F3C" w14:paraId="2542D687" w14:textId="77777777" w:rsidTr="009C113F">
        <w:trPr>
          <w:jc w:val="center"/>
        </w:trPr>
        <w:tc>
          <w:tcPr>
            <w:tcW w:w="1342" w:type="dxa"/>
            <w:vMerge/>
            <w:shd w:val="clear" w:color="auto" w:fill="auto"/>
            <w:vAlign w:val="center"/>
          </w:tcPr>
          <w:p w14:paraId="1250201B"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6EC541F"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现代五项激光障碍跑</w:t>
            </w:r>
          </w:p>
        </w:tc>
        <w:tc>
          <w:tcPr>
            <w:tcW w:w="1172" w:type="dxa"/>
            <w:shd w:val="clear" w:color="auto" w:fill="auto"/>
            <w:vAlign w:val="center"/>
          </w:tcPr>
          <w:p w14:paraId="5363F876"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3D3FA07B"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2" w:type="dxa"/>
            <w:shd w:val="clear" w:color="auto" w:fill="auto"/>
            <w:vAlign w:val="center"/>
          </w:tcPr>
          <w:p w14:paraId="4CFC71D0"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Times New Roman" w:hAnsi="Times New Roman"/>
                <w:noProof/>
                <w:kern w:val="0"/>
                <w:sz w:val="18"/>
                <w:szCs w:val="20"/>
              </w:rPr>
              <w:t>⭕</w:t>
            </w:r>
          </w:p>
        </w:tc>
        <w:tc>
          <w:tcPr>
            <w:tcW w:w="1173" w:type="dxa"/>
            <w:shd w:val="clear" w:color="auto" w:fill="auto"/>
            <w:vAlign w:val="center"/>
          </w:tcPr>
          <w:p w14:paraId="0BA71E52"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3A25F90F" w14:textId="77777777" w:rsidTr="009C113F">
        <w:trPr>
          <w:jc w:val="center"/>
        </w:trPr>
        <w:tc>
          <w:tcPr>
            <w:tcW w:w="1342" w:type="dxa"/>
            <w:vMerge/>
            <w:shd w:val="clear" w:color="auto" w:fill="auto"/>
            <w:vAlign w:val="center"/>
          </w:tcPr>
          <w:p w14:paraId="102CCF5D"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21BDFDB"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无人机足球训练及比赛</w:t>
            </w:r>
          </w:p>
        </w:tc>
        <w:tc>
          <w:tcPr>
            <w:tcW w:w="1172" w:type="dxa"/>
            <w:shd w:val="clear" w:color="auto" w:fill="auto"/>
            <w:vAlign w:val="center"/>
          </w:tcPr>
          <w:p w14:paraId="22678976"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7911307B"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2" w:type="dxa"/>
            <w:shd w:val="clear" w:color="auto" w:fill="auto"/>
            <w:vAlign w:val="center"/>
          </w:tcPr>
          <w:p w14:paraId="237DDCDD"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2E8EDFA1"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3FBD60AE" w14:textId="77777777" w:rsidTr="009C113F">
        <w:trPr>
          <w:jc w:val="center"/>
        </w:trPr>
        <w:tc>
          <w:tcPr>
            <w:tcW w:w="1342" w:type="dxa"/>
            <w:vMerge/>
            <w:shd w:val="clear" w:color="auto" w:fill="auto"/>
            <w:vAlign w:val="center"/>
          </w:tcPr>
          <w:p w14:paraId="5DD0788F"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1ADE410" w14:textId="77777777" w:rsidR="009C113F" w:rsidRPr="0022693B" w:rsidRDefault="009C113F" w:rsidP="0022693B">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纸飞机训练及比赛</w:t>
            </w:r>
          </w:p>
        </w:tc>
        <w:tc>
          <w:tcPr>
            <w:tcW w:w="1172" w:type="dxa"/>
            <w:shd w:val="clear" w:color="auto" w:fill="auto"/>
            <w:vAlign w:val="center"/>
          </w:tcPr>
          <w:p w14:paraId="2712F2AF"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1CF4F83F"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2" w:type="dxa"/>
            <w:shd w:val="clear" w:color="auto" w:fill="auto"/>
            <w:vAlign w:val="center"/>
          </w:tcPr>
          <w:p w14:paraId="7CE4461A"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5C623CA5"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777BA819" w14:textId="77777777" w:rsidTr="009C113F">
        <w:trPr>
          <w:jc w:val="center"/>
        </w:trPr>
        <w:tc>
          <w:tcPr>
            <w:tcW w:w="1342" w:type="dxa"/>
            <w:vMerge/>
            <w:shd w:val="clear" w:color="auto" w:fill="auto"/>
            <w:vAlign w:val="center"/>
          </w:tcPr>
          <w:p w14:paraId="5F32CBC6"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3AC05F98" w14:textId="77777777" w:rsidR="009C113F" w:rsidRPr="0022693B" w:rsidRDefault="009C113F" w:rsidP="0022693B">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航海模型</w:t>
            </w:r>
          </w:p>
        </w:tc>
        <w:tc>
          <w:tcPr>
            <w:tcW w:w="1172" w:type="dxa"/>
            <w:shd w:val="clear" w:color="auto" w:fill="auto"/>
            <w:vAlign w:val="center"/>
          </w:tcPr>
          <w:p w14:paraId="01201CF2"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48031168"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2" w:type="dxa"/>
            <w:shd w:val="clear" w:color="auto" w:fill="auto"/>
            <w:vAlign w:val="center"/>
          </w:tcPr>
          <w:p w14:paraId="38BFA40A"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vAlign w:val="center"/>
          </w:tcPr>
          <w:p w14:paraId="2B04F019"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2F46A086" w14:textId="77777777" w:rsidTr="009C113F">
        <w:trPr>
          <w:jc w:val="center"/>
        </w:trPr>
        <w:tc>
          <w:tcPr>
            <w:tcW w:w="1342" w:type="dxa"/>
            <w:vMerge/>
            <w:shd w:val="clear" w:color="auto" w:fill="auto"/>
            <w:vAlign w:val="center"/>
          </w:tcPr>
          <w:p w14:paraId="5DECD00D"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60F65E0F" w14:textId="77777777" w:rsidR="009C113F" w:rsidRPr="0022693B" w:rsidRDefault="009C113F" w:rsidP="0022693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车辆模型</w:t>
            </w:r>
          </w:p>
        </w:tc>
        <w:tc>
          <w:tcPr>
            <w:tcW w:w="1172" w:type="dxa"/>
            <w:shd w:val="clear" w:color="auto" w:fill="auto"/>
            <w:vAlign w:val="center"/>
          </w:tcPr>
          <w:p w14:paraId="66834F65"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5689CFC0"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2" w:type="dxa"/>
            <w:shd w:val="clear" w:color="auto" w:fill="auto"/>
            <w:vAlign w:val="center"/>
          </w:tcPr>
          <w:p w14:paraId="7FF3CE77"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vAlign w:val="center"/>
          </w:tcPr>
          <w:p w14:paraId="4744A3A4"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20C98F2F" w14:textId="77777777" w:rsidTr="009C113F">
        <w:trPr>
          <w:jc w:val="center"/>
        </w:trPr>
        <w:tc>
          <w:tcPr>
            <w:tcW w:w="1342" w:type="dxa"/>
            <w:vMerge/>
            <w:shd w:val="clear" w:color="auto" w:fill="auto"/>
            <w:vAlign w:val="center"/>
          </w:tcPr>
          <w:p w14:paraId="4388F545"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78362191" w14:textId="77777777" w:rsidR="009C113F" w:rsidRDefault="009C113F" w:rsidP="0022693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网线电测向</w:t>
            </w:r>
          </w:p>
        </w:tc>
        <w:tc>
          <w:tcPr>
            <w:tcW w:w="1172" w:type="dxa"/>
            <w:shd w:val="clear" w:color="auto" w:fill="auto"/>
            <w:vAlign w:val="center"/>
          </w:tcPr>
          <w:p w14:paraId="4FB2BF25"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175BD7DE"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2" w:type="dxa"/>
            <w:shd w:val="clear" w:color="auto" w:fill="auto"/>
            <w:vAlign w:val="center"/>
          </w:tcPr>
          <w:p w14:paraId="397528EE"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vAlign w:val="center"/>
          </w:tcPr>
          <w:p w14:paraId="5EAFFEA9"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36AB9C2A" w14:textId="77777777" w:rsidTr="009C113F">
        <w:trPr>
          <w:jc w:val="center"/>
        </w:trPr>
        <w:tc>
          <w:tcPr>
            <w:tcW w:w="1342" w:type="dxa"/>
            <w:vMerge/>
            <w:shd w:val="clear" w:color="auto" w:fill="auto"/>
            <w:vAlign w:val="center"/>
          </w:tcPr>
          <w:p w14:paraId="6F86C63A" w14:textId="77777777" w:rsidR="009C113F"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06F9C34" w14:textId="77777777" w:rsidR="009C113F" w:rsidRDefault="009C113F" w:rsidP="0022693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定向运动</w:t>
            </w:r>
          </w:p>
        </w:tc>
        <w:tc>
          <w:tcPr>
            <w:tcW w:w="1172" w:type="dxa"/>
            <w:shd w:val="clear" w:color="auto" w:fill="auto"/>
            <w:vAlign w:val="center"/>
          </w:tcPr>
          <w:p w14:paraId="74C8378D" w14:textId="77777777" w:rsidR="009C113F" w:rsidRPr="00665205" w:rsidRDefault="00430A77" w:rsidP="00665205">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4008130F"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2" w:type="dxa"/>
            <w:shd w:val="clear" w:color="auto" w:fill="auto"/>
            <w:vAlign w:val="center"/>
          </w:tcPr>
          <w:p w14:paraId="10D00397"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vAlign w:val="center"/>
          </w:tcPr>
          <w:p w14:paraId="172662DE" w14:textId="77777777" w:rsidR="009C113F" w:rsidRPr="00026F3C" w:rsidRDefault="00430A77" w:rsidP="00665205">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9C113F" w:rsidRPr="00026F3C" w14:paraId="48F06518" w14:textId="77777777" w:rsidTr="009C113F">
        <w:trPr>
          <w:jc w:val="center"/>
        </w:trPr>
        <w:tc>
          <w:tcPr>
            <w:tcW w:w="1342" w:type="dxa"/>
            <w:vMerge/>
            <w:shd w:val="clear" w:color="auto" w:fill="auto"/>
            <w:vAlign w:val="center"/>
          </w:tcPr>
          <w:p w14:paraId="7092D5F7"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4C275559"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noProof/>
                <w:kern w:val="0"/>
                <w:sz w:val="18"/>
                <w:szCs w:val="20"/>
              </w:rPr>
              <w:t>棒球</w:t>
            </w:r>
          </w:p>
        </w:tc>
        <w:tc>
          <w:tcPr>
            <w:tcW w:w="1172" w:type="dxa"/>
            <w:shd w:val="clear" w:color="auto" w:fill="auto"/>
            <w:vAlign w:val="center"/>
          </w:tcPr>
          <w:p w14:paraId="1C021179" w14:textId="77777777" w:rsidR="009C113F" w:rsidRPr="00026F3C" w:rsidRDefault="00430A77" w:rsidP="00026F3C">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1" w:type="dxa"/>
            <w:shd w:val="clear" w:color="auto" w:fill="auto"/>
            <w:vAlign w:val="center"/>
          </w:tcPr>
          <w:p w14:paraId="16651624"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noProof/>
                <w:kern w:val="0"/>
                <w:sz w:val="18"/>
                <w:szCs w:val="20"/>
              </w:rPr>
              <w:t>⭕</w:t>
            </w:r>
          </w:p>
        </w:tc>
        <w:tc>
          <w:tcPr>
            <w:tcW w:w="1172" w:type="dxa"/>
            <w:shd w:val="clear" w:color="auto" w:fill="auto"/>
          </w:tcPr>
          <w:p w14:paraId="3F0F2BFC"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tcPr>
          <w:p w14:paraId="44173245" w14:textId="77777777" w:rsidR="009C113F" w:rsidRPr="00026F3C" w:rsidRDefault="009C113F"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1B6060" w:rsidRPr="00026F3C" w14:paraId="7E0ED7B8" w14:textId="77777777" w:rsidTr="006372D4">
        <w:trPr>
          <w:jc w:val="center"/>
        </w:trPr>
        <w:tc>
          <w:tcPr>
            <w:tcW w:w="1342" w:type="dxa"/>
            <w:vMerge w:val="restart"/>
            <w:shd w:val="clear" w:color="auto" w:fill="auto"/>
            <w:vAlign w:val="center"/>
          </w:tcPr>
          <w:p w14:paraId="4963365D"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其他户外运动</w:t>
            </w:r>
          </w:p>
        </w:tc>
        <w:tc>
          <w:tcPr>
            <w:tcW w:w="2606" w:type="dxa"/>
            <w:gridSpan w:val="2"/>
            <w:shd w:val="clear" w:color="auto" w:fill="auto"/>
            <w:vAlign w:val="center"/>
          </w:tcPr>
          <w:p w14:paraId="7E297628"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轮滑、滑冰</w:t>
            </w:r>
          </w:p>
        </w:tc>
        <w:tc>
          <w:tcPr>
            <w:tcW w:w="1172" w:type="dxa"/>
            <w:shd w:val="clear" w:color="auto" w:fill="auto"/>
            <w:vAlign w:val="center"/>
          </w:tcPr>
          <w:p w14:paraId="17A6DDB6"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tcPr>
          <w:p w14:paraId="77944849"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Segoe UI Emoji" w:hAnsi="Segoe UI Emoji" w:cs="Segoe UI Emoji" w:hint="eastAsia"/>
                <w:noProof/>
                <w:kern w:val="0"/>
                <w:sz w:val="18"/>
                <w:szCs w:val="20"/>
              </w:rPr>
              <w:t>⭕</w:t>
            </w:r>
          </w:p>
        </w:tc>
        <w:tc>
          <w:tcPr>
            <w:tcW w:w="1172" w:type="dxa"/>
            <w:shd w:val="clear" w:color="auto" w:fill="auto"/>
          </w:tcPr>
          <w:p w14:paraId="0EA60911"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3" w:type="dxa"/>
            <w:shd w:val="clear" w:color="auto" w:fill="auto"/>
          </w:tcPr>
          <w:p w14:paraId="12B67E10"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r>
      <w:tr w:rsidR="001B6060" w:rsidRPr="00026F3C" w14:paraId="72475E39" w14:textId="77777777" w:rsidTr="009C113F">
        <w:trPr>
          <w:jc w:val="center"/>
        </w:trPr>
        <w:tc>
          <w:tcPr>
            <w:tcW w:w="1342" w:type="dxa"/>
            <w:vMerge/>
            <w:shd w:val="clear" w:color="auto" w:fill="auto"/>
            <w:vAlign w:val="center"/>
          </w:tcPr>
          <w:p w14:paraId="1A76989F"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52C9B918"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陆上赛艇</w:t>
            </w:r>
          </w:p>
        </w:tc>
        <w:tc>
          <w:tcPr>
            <w:tcW w:w="1172" w:type="dxa"/>
            <w:shd w:val="clear" w:color="auto" w:fill="auto"/>
            <w:vAlign w:val="center"/>
          </w:tcPr>
          <w:p w14:paraId="1FCEA370"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vAlign w:val="center"/>
          </w:tcPr>
          <w:p w14:paraId="5560D1BC" w14:textId="77777777" w:rsidR="001B6060" w:rsidRPr="00026F3C"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430A77">
              <w:rPr>
                <w:rFonts w:ascii="Segoe UI Emoji" w:hAnsi="Segoe UI Emoji" w:cs="Segoe UI Emoji"/>
                <w:noProof/>
                <w:kern w:val="0"/>
                <w:sz w:val="18"/>
                <w:szCs w:val="20"/>
              </w:rPr>
              <w:t>⭕</w:t>
            </w:r>
          </w:p>
        </w:tc>
        <w:tc>
          <w:tcPr>
            <w:tcW w:w="1172" w:type="dxa"/>
            <w:shd w:val="clear" w:color="auto" w:fill="auto"/>
          </w:tcPr>
          <w:p w14:paraId="7E5AEF29"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c>
          <w:tcPr>
            <w:tcW w:w="1173" w:type="dxa"/>
            <w:shd w:val="clear" w:color="auto" w:fill="auto"/>
          </w:tcPr>
          <w:p w14:paraId="0195FE3F"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1B6060" w:rsidRPr="00026F3C" w14:paraId="64BD2BD3" w14:textId="77777777" w:rsidTr="009C113F">
        <w:trPr>
          <w:jc w:val="center"/>
        </w:trPr>
        <w:tc>
          <w:tcPr>
            <w:tcW w:w="1342" w:type="dxa"/>
            <w:vMerge/>
            <w:shd w:val="clear" w:color="auto" w:fill="auto"/>
            <w:vAlign w:val="center"/>
          </w:tcPr>
          <w:p w14:paraId="36F69869"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D41C225" w14:textId="77777777" w:rsidR="001B6060"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索道滑水</w:t>
            </w:r>
          </w:p>
        </w:tc>
        <w:tc>
          <w:tcPr>
            <w:tcW w:w="1172" w:type="dxa"/>
            <w:shd w:val="clear" w:color="auto" w:fill="auto"/>
            <w:vAlign w:val="center"/>
          </w:tcPr>
          <w:p w14:paraId="4EC1E2A7" w14:textId="77777777" w:rsidR="001B6060" w:rsidRDefault="001B6060" w:rsidP="006372D4">
            <w:pPr>
              <w:widowControl/>
              <w:autoSpaceDE w:val="0"/>
              <w:autoSpaceDN w:val="0"/>
              <w:adjustRightInd/>
              <w:spacing w:line="240" w:lineRule="auto"/>
              <w:jc w:val="center"/>
              <w:rPr>
                <w:rFonts w:ascii="宋体" w:hAnsi="Times New Roman"/>
                <w:noProof/>
                <w:kern w:val="0"/>
                <w:sz w:val="18"/>
                <w:szCs w:val="20"/>
              </w:rPr>
            </w:pPr>
            <w:r w:rsidRPr="001B6060">
              <w:rPr>
                <w:rFonts w:ascii="宋体" w:hAnsi="Times New Roman" w:hint="eastAsia"/>
                <w:noProof/>
                <w:kern w:val="0"/>
                <w:sz w:val="18"/>
                <w:szCs w:val="20"/>
              </w:rPr>
              <w:t>——</w:t>
            </w:r>
          </w:p>
        </w:tc>
        <w:tc>
          <w:tcPr>
            <w:tcW w:w="1171" w:type="dxa"/>
            <w:shd w:val="clear" w:color="auto" w:fill="auto"/>
            <w:vAlign w:val="center"/>
          </w:tcPr>
          <w:p w14:paraId="7F20F901" w14:textId="77777777" w:rsidR="001B6060" w:rsidRPr="00430A77"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hint="eastAsia"/>
                <w:noProof/>
                <w:kern w:val="0"/>
                <w:sz w:val="18"/>
                <w:szCs w:val="20"/>
              </w:rPr>
              <w:t>——</w:t>
            </w:r>
          </w:p>
        </w:tc>
        <w:tc>
          <w:tcPr>
            <w:tcW w:w="1172" w:type="dxa"/>
            <w:shd w:val="clear" w:color="auto" w:fill="auto"/>
          </w:tcPr>
          <w:p w14:paraId="2EFDA17C" w14:textId="77777777" w:rsidR="001B6060" w:rsidRPr="00CA0626"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noProof/>
                <w:kern w:val="0"/>
                <w:sz w:val="18"/>
                <w:szCs w:val="20"/>
              </w:rPr>
              <w:t>⭕</w:t>
            </w:r>
          </w:p>
        </w:tc>
        <w:tc>
          <w:tcPr>
            <w:tcW w:w="1173" w:type="dxa"/>
            <w:shd w:val="clear" w:color="auto" w:fill="auto"/>
          </w:tcPr>
          <w:p w14:paraId="5328F148" w14:textId="77777777" w:rsidR="001B6060" w:rsidRPr="00CA0626"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noProof/>
                <w:kern w:val="0"/>
                <w:sz w:val="18"/>
                <w:szCs w:val="20"/>
              </w:rPr>
              <w:t>⭕</w:t>
            </w:r>
          </w:p>
        </w:tc>
      </w:tr>
      <w:tr w:rsidR="001B6060" w:rsidRPr="00026F3C" w14:paraId="1E2697D6" w14:textId="77777777" w:rsidTr="009C113F">
        <w:trPr>
          <w:jc w:val="center"/>
        </w:trPr>
        <w:tc>
          <w:tcPr>
            <w:tcW w:w="1342" w:type="dxa"/>
            <w:vMerge/>
            <w:shd w:val="clear" w:color="auto" w:fill="auto"/>
            <w:vAlign w:val="center"/>
          </w:tcPr>
          <w:p w14:paraId="4847213B"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6BD2BDA1" w14:textId="77777777" w:rsidR="001B6060"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桨板</w:t>
            </w:r>
          </w:p>
        </w:tc>
        <w:tc>
          <w:tcPr>
            <w:tcW w:w="1172" w:type="dxa"/>
            <w:shd w:val="clear" w:color="auto" w:fill="auto"/>
            <w:vAlign w:val="center"/>
          </w:tcPr>
          <w:p w14:paraId="0EC1CA98" w14:textId="77777777" w:rsidR="001B6060" w:rsidRDefault="001B6060" w:rsidP="006372D4">
            <w:pPr>
              <w:widowControl/>
              <w:autoSpaceDE w:val="0"/>
              <w:autoSpaceDN w:val="0"/>
              <w:adjustRightInd/>
              <w:spacing w:line="240" w:lineRule="auto"/>
              <w:jc w:val="center"/>
              <w:rPr>
                <w:rFonts w:ascii="宋体" w:hAnsi="Times New Roman"/>
                <w:noProof/>
                <w:kern w:val="0"/>
                <w:sz w:val="18"/>
                <w:szCs w:val="20"/>
              </w:rPr>
            </w:pPr>
            <w:r w:rsidRPr="001B6060">
              <w:rPr>
                <w:rFonts w:ascii="宋体" w:hAnsi="Times New Roman" w:hint="eastAsia"/>
                <w:noProof/>
                <w:kern w:val="0"/>
                <w:sz w:val="18"/>
                <w:szCs w:val="20"/>
              </w:rPr>
              <w:t>——</w:t>
            </w:r>
          </w:p>
        </w:tc>
        <w:tc>
          <w:tcPr>
            <w:tcW w:w="1171" w:type="dxa"/>
            <w:shd w:val="clear" w:color="auto" w:fill="auto"/>
            <w:vAlign w:val="center"/>
          </w:tcPr>
          <w:p w14:paraId="3B85DB7F" w14:textId="77777777" w:rsidR="001B6060" w:rsidRPr="00430A77"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hint="eastAsia"/>
                <w:noProof/>
                <w:kern w:val="0"/>
                <w:sz w:val="18"/>
                <w:szCs w:val="20"/>
              </w:rPr>
              <w:t>——</w:t>
            </w:r>
          </w:p>
        </w:tc>
        <w:tc>
          <w:tcPr>
            <w:tcW w:w="1172" w:type="dxa"/>
            <w:shd w:val="clear" w:color="auto" w:fill="auto"/>
          </w:tcPr>
          <w:p w14:paraId="19426C68" w14:textId="77777777" w:rsidR="001B6060" w:rsidRPr="00CA0626"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noProof/>
                <w:kern w:val="0"/>
                <w:sz w:val="18"/>
                <w:szCs w:val="20"/>
              </w:rPr>
              <w:t>⭕</w:t>
            </w:r>
          </w:p>
        </w:tc>
        <w:tc>
          <w:tcPr>
            <w:tcW w:w="1173" w:type="dxa"/>
            <w:shd w:val="clear" w:color="auto" w:fill="auto"/>
          </w:tcPr>
          <w:p w14:paraId="2445A062" w14:textId="77777777" w:rsidR="001B6060" w:rsidRPr="00CA0626"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noProof/>
                <w:kern w:val="0"/>
                <w:sz w:val="18"/>
                <w:szCs w:val="20"/>
              </w:rPr>
              <w:t>⭕</w:t>
            </w:r>
          </w:p>
        </w:tc>
      </w:tr>
      <w:tr w:rsidR="001B6060" w:rsidRPr="00026F3C" w14:paraId="2ECE85F3" w14:textId="77777777" w:rsidTr="009C113F">
        <w:trPr>
          <w:jc w:val="center"/>
        </w:trPr>
        <w:tc>
          <w:tcPr>
            <w:tcW w:w="1342" w:type="dxa"/>
            <w:vMerge/>
            <w:shd w:val="clear" w:color="auto" w:fill="auto"/>
            <w:vAlign w:val="center"/>
          </w:tcPr>
          <w:p w14:paraId="499BA41D"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72F3CF4A" w14:textId="77777777" w:rsidR="001B6060"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电动冲浪板</w:t>
            </w:r>
          </w:p>
        </w:tc>
        <w:tc>
          <w:tcPr>
            <w:tcW w:w="1172" w:type="dxa"/>
            <w:shd w:val="clear" w:color="auto" w:fill="auto"/>
            <w:vAlign w:val="center"/>
          </w:tcPr>
          <w:p w14:paraId="0E643329" w14:textId="77777777" w:rsidR="001B6060" w:rsidRDefault="001B6060" w:rsidP="006372D4">
            <w:pPr>
              <w:widowControl/>
              <w:autoSpaceDE w:val="0"/>
              <w:autoSpaceDN w:val="0"/>
              <w:adjustRightInd/>
              <w:spacing w:line="240" w:lineRule="auto"/>
              <w:jc w:val="center"/>
              <w:rPr>
                <w:rFonts w:ascii="宋体" w:hAnsi="Times New Roman"/>
                <w:noProof/>
                <w:kern w:val="0"/>
                <w:sz w:val="18"/>
                <w:szCs w:val="20"/>
              </w:rPr>
            </w:pPr>
            <w:r w:rsidRPr="001B6060">
              <w:rPr>
                <w:rFonts w:ascii="宋体" w:hAnsi="Times New Roman" w:hint="eastAsia"/>
                <w:noProof/>
                <w:kern w:val="0"/>
                <w:sz w:val="18"/>
                <w:szCs w:val="20"/>
              </w:rPr>
              <w:t>——</w:t>
            </w:r>
          </w:p>
        </w:tc>
        <w:tc>
          <w:tcPr>
            <w:tcW w:w="1171" w:type="dxa"/>
            <w:shd w:val="clear" w:color="auto" w:fill="auto"/>
            <w:vAlign w:val="center"/>
          </w:tcPr>
          <w:p w14:paraId="350B6750" w14:textId="77777777" w:rsidR="001B6060" w:rsidRPr="00430A77"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hint="eastAsia"/>
                <w:noProof/>
                <w:kern w:val="0"/>
                <w:sz w:val="18"/>
                <w:szCs w:val="20"/>
              </w:rPr>
              <w:t>——</w:t>
            </w:r>
          </w:p>
        </w:tc>
        <w:tc>
          <w:tcPr>
            <w:tcW w:w="1172" w:type="dxa"/>
            <w:shd w:val="clear" w:color="auto" w:fill="auto"/>
          </w:tcPr>
          <w:p w14:paraId="1187437A" w14:textId="77777777" w:rsidR="001B6060" w:rsidRPr="00CA0626"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noProof/>
                <w:kern w:val="0"/>
                <w:sz w:val="18"/>
                <w:szCs w:val="20"/>
              </w:rPr>
              <w:t>⭕</w:t>
            </w:r>
          </w:p>
        </w:tc>
        <w:tc>
          <w:tcPr>
            <w:tcW w:w="1173" w:type="dxa"/>
            <w:shd w:val="clear" w:color="auto" w:fill="auto"/>
          </w:tcPr>
          <w:p w14:paraId="0D3469E1" w14:textId="77777777" w:rsidR="001B6060" w:rsidRPr="00CA0626"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1B6060">
              <w:rPr>
                <w:rFonts w:ascii="Segoe UI Emoji" w:hAnsi="Segoe UI Emoji" w:cs="Segoe UI Emoji"/>
                <w:noProof/>
                <w:kern w:val="0"/>
                <w:sz w:val="18"/>
                <w:szCs w:val="20"/>
              </w:rPr>
              <w:t>⭕</w:t>
            </w:r>
          </w:p>
        </w:tc>
      </w:tr>
      <w:tr w:rsidR="001B6060" w:rsidRPr="00026F3C" w14:paraId="2E7F7074" w14:textId="77777777" w:rsidTr="009C113F">
        <w:trPr>
          <w:jc w:val="center"/>
        </w:trPr>
        <w:tc>
          <w:tcPr>
            <w:tcW w:w="1342" w:type="dxa"/>
            <w:vMerge/>
            <w:shd w:val="clear" w:color="auto" w:fill="auto"/>
            <w:vAlign w:val="center"/>
          </w:tcPr>
          <w:p w14:paraId="43F5915F"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3ED6B809"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热气球</w:t>
            </w:r>
          </w:p>
        </w:tc>
        <w:tc>
          <w:tcPr>
            <w:tcW w:w="1172" w:type="dxa"/>
            <w:shd w:val="clear" w:color="auto" w:fill="auto"/>
            <w:vAlign w:val="center"/>
          </w:tcPr>
          <w:p w14:paraId="4E5F18E5"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vAlign w:val="center"/>
          </w:tcPr>
          <w:p w14:paraId="314AEB0D" w14:textId="77777777" w:rsidR="001B6060" w:rsidRPr="00026F3C" w:rsidRDefault="001B6060" w:rsidP="00026F3C">
            <w:pPr>
              <w:widowControl/>
              <w:autoSpaceDE w:val="0"/>
              <w:autoSpaceDN w:val="0"/>
              <w:adjustRightInd/>
              <w:spacing w:line="240" w:lineRule="auto"/>
              <w:jc w:val="center"/>
              <w:rPr>
                <w:rFonts w:ascii="Segoe UI Emoji" w:hAnsi="Segoe UI Emoji" w:cs="Segoe UI Emoji"/>
                <w:noProof/>
                <w:kern w:val="0"/>
                <w:sz w:val="18"/>
                <w:szCs w:val="20"/>
              </w:rPr>
            </w:pPr>
            <w:r>
              <w:rPr>
                <w:rFonts w:ascii="Segoe UI Emoji" w:hAnsi="Segoe UI Emoji" w:cs="Segoe UI Emoji" w:hint="eastAsia"/>
                <w:noProof/>
                <w:kern w:val="0"/>
                <w:sz w:val="18"/>
                <w:szCs w:val="20"/>
              </w:rPr>
              <w:t>——</w:t>
            </w:r>
          </w:p>
        </w:tc>
        <w:tc>
          <w:tcPr>
            <w:tcW w:w="1172" w:type="dxa"/>
            <w:shd w:val="clear" w:color="auto" w:fill="auto"/>
          </w:tcPr>
          <w:p w14:paraId="22280DBE"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3" w:type="dxa"/>
            <w:shd w:val="clear" w:color="auto" w:fill="auto"/>
          </w:tcPr>
          <w:p w14:paraId="75A3F874"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1B6060" w:rsidRPr="00026F3C" w14:paraId="0C25F4EF" w14:textId="77777777" w:rsidTr="009C113F">
        <w:trPr>
          <w:jc w:val="center"/>
        </w:trPr>
        <w:tc>
          <w:tcPr>
            <w:tcW w:w="1342" w:type="dxa"/>
            <w:vMerge/>
            <w:shd w:val="clear" w:color="auto" w:fill="auto"/>
            <w:vAlign w:val="center"/>
          </w:tcPr>
          <w:p w14:paraId="6A09E4C9"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189ADA46"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滑翔伞</w:t>
            </w:r>
          </w:p>
        </w:tc>
        <w:tc>
          <w:tcPr>
            <w:tcW w:w="1172" w:type="dxa"/>
            <w:shd w:val="clear" w:color="auto" w:fill="auto"/>
            <w:vAlign w:val="center"/>
          </w:tcPr>
          <w:p w14:paraId="07B46E73"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vAlign w:val="center"/>
          </w:tcPr>
          <w:p w14:paraId="2FFDDC0A" w14:textId="77777777" w:rsidR="001B6060" w:rsidRPr="00026F3C" w:rsidRDefault="001B6060" w:rsidP="00026F3C">
            <w:pPr>
              <w:widowControl/>
              <w:autoSpaceDE w:val="0"/>
              <w:autoSpaceDN w:val="0"/>
              <w:adjustRightInd/>
              <w:spacing w:line="240" w:lineRule="auto"/>
              <w:jc w:val="center"/>
              <w:rPr>
                <w:rFonts w:ascii="Segoe UI Emoji" w:hAnsi="Segoe UI Emoji" w:cs="Segoe UI Emoji"/>
                <w:noProof/>
                <w:kern w:val="0"/>
                <w:sz w:val="18"/>
                <w:szCs w:val="20"/>
              </w:rPr>
            </w:pPr>
            <w:r>
              <w:rPr>
                <w:rFonts w:ascii="Segoe UI Emoji" w:hAnsi="Segoe UI Emoji" w:cs="Segoe UI Emoji" w:hint="eastAsia"/>
                <w:noProof/>
                <w:kern w:val="0"/>
                <w:sz w:val="18"/>
                <w:szCs w:val="20"/>
              </w:rPr>
              <w:t>——</w:t>
            </w:r>
          </w:p>
        </w:tc>
        <w:tc>
          <w:tcPr>
            <w:tcW w:w="1172" w:type="dxa"/>
            <w:shd w:val="clear" w:color="auto" w:fill="auto"/>
          </w:tcPr>
          <w:p w14:paraId="38EF3031"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3" w:type="dxa"/>
            <w:shd w:val="clear" w:color="auto" w:fill="auto"/>
          </w:tcPr>
          <w:p w14:paraId="4B18A95B"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1B6060" w:rsidRPr="00026F3C" w14:paraId="4C4F41BE" w14:textId="77777777" w:rsidTr="006372D4">
        <w:trPr>
          <w:jc w:val="center"/>
        </w:trPr>
        <w:tc>
          <w:tcPr>
            <w:tcW w:w="1342" w:type="dxa"/>
            <w:vMerge w:val="restart"/>
            <w:shd w:val="clear" w:color="auto" w:fill="auto"/>
            <w:vAlign w:val="center"/>
          </w:tcPr>
          <w:p w14:paraId="27322561"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特色运动</w:t>
            </w:r>
          </w:p>
        </w:tc>
        <w:tc>
          <w:tcPr>
            <w:tcW w:w="2606" w:type="dxa"/>
            <w:gridSpan w:val="2"/>
            <w:shd w:val="clear" w:color="auto" w:fill="auto"/>
            <w:vAlign w:val="center"/>
          </w:tcPr>
          <w:p w14:paraId="49D0C8B0"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马术</w:t>
            </w:r>
          </w:p>
        </w:tc>
        <w:tc>
          <w:tcPr>
            <w:tcW w:w="1172" w:type="dxa"/>
            <w:shd w:val="clear" w:color="auto" w:fill="auto"/>
            <w:vAlign w:val="center"/>
          </w:tcPr>
          <w:p w14:paraId="69AFE898"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tcPr>
          <w:p w14:paraId="1C7AF533"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2" w:type="dxa"/>
            <w:shd w:val="clear" w:color="auto" w:fill="auto"/>
          </w:tcPr>
          <w:p w14:paraId="341D612C"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3" w:type="dxa"/>
            <w:shd w:val="clear" w:color="auto" w:fill="auto"/>
          </w:tcPr>
          <w:p w14:paraId="66259EF0"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1B6060" w:rsidRPr="00026F3C" w14:paraId="1EAC71FC" w14:textId="77777777" w:rsidTr="006372D4">
        <w:trPr>
          <w:jc w:val="center"/>
        </w:trPr>
        <w:tc>
          <w:tcPr>
            <w:tcW w:w="1342" w:type="dxa"/>
            <w:vMerge/>
            <w:shd w:val="clear" w:color="auto" w:fill="auto"/>
            <w:vAlign w:val="center"/>
          </w:tcPr>
          <w:p w14:paraId="1799E6B9"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063512BD" w14:textId="77777777" w:rsidR="001B6060"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武术</w:t>
            </w:r>
          </w:p>
        </w:tc>
        <w:tc>
          <w:tcPr>
            <w:tcW w:w="1172" w:type="dxa"/>
            <w:shd w:val="clear" w:color="auto" w:fill="auto"/>
            <w:vAlign w:val="center"/>
          </w:tcPr>
          <w:p w14:paraId="3D1C93BC"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noProof/>
                <w:kern w:val="0"/>
                <w:sz w:val="18"/>
                <w:szCs w:val="20"/>
              </w:rPr>
              <w:t>⭕</w:t>
            </w:r>
          </w:p>
        </w:tc>
        <w:tc>
          <w:tcPr>
            <w:tcW w:w="1171" w:type="dxa"/>
            <w:shd w:val="clear" w:color="auto" w:fill="auto"/>
            <w:vAlign w:val="center"/>
          </w:tcPr>
          <w:p w14:paraId="0C5C5A2F"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noProof/>
                <w:kern w:val="0"/>
                <w:sz w:val="18"/>
                <w:szCs w:val="20"/>
              </w:rPr>
              <w:t>⭕</w:t>
            </w:r>
          </w:p>
        </w:tc>
        <w:tc>
          <w:tcPr>
            <w:tcW w:w="1172" w:type="dxa"/>
            <w:shd w:val="clear" w:color="auto" w:fill="auto"/>
          </w:tcPr>
          <w:p w14:paraId="4DFC6A1B"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tcPr>
          <w:p w14:paraId="677F6E04"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1B6060" w:rsidRPr="00026F3C" w14:paraId="2C73BA88" w14:textId="77777777" w:rsidTr="006372D4">
        <w:trPr>
          <w:jc w:val="center"/>
        </w:trPr>
        <w:tc>
          <w:tcPr>
            <w:tcW w:w="1342" w:type="dxa"/>
            <w:vMerge/>
            <w:shd w:val="clear" w:color="auto" w:fill="auto"/>
            <w:vAlign w:val="center"/>
          </w:tcPr>
          <w:p w14:paraId="589DA4EA"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32CC9314"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龙舟</w:t>
            </w:r>
          </w:p>
        </w:tc>
        <w:tc>
          <w:tcPr>
            <w:tcW w:w="1172" w:type="dxa"/>
            <w:shd w:val="clear" w:color="auto" w:fill="auto"/>
            <w:vAlign w:val="center"/>
          </w:tcPr>
          <w:p w14:paraId="6D333995"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tcPr>
          <w:p w14:paraId="613508BB"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Segoe UI Emoji" w:hAnsi="Segoe UI Emoji" w:cs="Segoe UI Emoji" w:hint="eastAsia"/>
                <w:noProof/>
                <w:kern w:val="0"/>
                <w:sz w:val="18"/>
                <w:szCs w:val="20"/>
              </w:rPr>
              <w:t>⭕</w:t>
            </w:r>
          </w:p>
        </w:tc>
        <w:tc>
          <w:tcPr>
            <w:tcW w:w="1172" w:type="dxa"/>
            <w:shd w:val="clear" w:color="auto" w:fill="auto"/>
          </w:tcPr>
          <w:p w14:paraId="4A9CD4A9"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3" w:type="dxa"/>
            <w:shd w:val="clear" w:color="auto" w:fill="auto"/>
          </w:tcPr>
          <w:p w14:paraId="7D97325B"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r>
      <w:tr w:rsidR="001B6060" w:rsidRPr="00026F3C" w14:paraId="4959E27C" w14:textId="77777777" w:rsidTr="006372D4">
        <w:trPr>
          <w:jc w:val="center"/>
        </w:trPr>
        <w:tc>
          <w:tcPr>
            <w:tcW w:w="1342" w:type="dxa"/>
            <w:vMerge/>
            <w:shd w:val="clear" w:color="auto" w:fill="auto"/>
            <w:vAlign w:val="center"/>
          </w:tcPr>
          <w:p w14:paraId="6EC7B56A"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7E87A4AE"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健身气功</w:t>
            </w:r>
          </w:p>
        </w:tc>
        <w:tc>
          <w:tcPr>
            <w:tcW w:w="1172" w:type="dxa"/>
            <w:shd w:val="clear" w:color="auto" w:fill="auto"/>
            <w:vAlign w:val="center"/>
          </w:tcPr>
          <w:p w14:paraId="34C5AD1C"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noProof/>
                <w:kern w:val="0"/>
                <w:sz w:val="18"/>
                <w:szCs w:val="20"/>
              </w:rPr>
              <w:t>⭕</w:t>
            </w:r>
          </w:p>
        </w:tc>
        <w:tc>
          <w:tcPr>
            <w:tcW w:w="1171" w:type="dxa"/>
            <w:shd w:val="clear" w:color="auto" w:fill="auto"/>
          </w:tcPr>
          <w:p w14:paraId="1E8ED56E" w14:textId="77777777" w:rsidR="001B6060" w:rsidRPr="0022693B" w:rsidRDefault="001B6060" w:rsidP="006372D4">
            <w:pPr>
              <w:widowControl/>
              <w:autoSpaceDE w:val="0"/>
              <w:autoSpaceDN w:val="0"/>
              <w:adjustRightInd/>
              <w:spacing w:line="240" w:lineRule="auto"/>
              <w:jc w:val="center"/>
              <w:rPr>
                <w:rFonts w:ascii="Segoe UI Emoji" w:hAnsi="Segoe UI Emoji" w:cs="Segoe UI Emoji"/>
                <w:noProof/>
                <w:kern w:val="0"/>
                <w:sz w:val="18"/>
                <w:szCs w:val="20"/>
              </w:rPr>
            </w:pPr>
            <w:r w:rsidRPr="00430A77">
              <w:rPr>
                <w:rFonts w:ascii="Segoe UI Emoji" w:hAnsi="Segoe UI Emoji" w:cs="Segoe UI Emoji"/>
                <w:noProof/>
                <w:kern w:val="0"/>
                <w:sz w:val="18"/>
                <w:szCs w:val="20"/>
              </w:rPr>
              <w:t>⭕</w:t>
            </w:r>
          </w:p>
        </w:tc>
        <w:tc>
          <w:tcPr>
            <w:tcW w:w="1172" w:type="dxa"/>
            <w:shd w:val="clear" w:color="auto" w:fill="auto"/>
          </w:tcPr>
          <w:p w14:paraId="689E90A9"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c>
          <w:tcPr>
            <w:tcW w:w="1173" w:type="dxa"/>
            <w:shd w:val="clear" w:color="auto" w:fill="auto"/>
          </w:tcPr>
          <w:p w14:paraId="262089F9"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430A77">
              <w:rPr>
                <w:rFonts w:ascii="宋体" w:hAnsi="Times New Roman" w:hint="eastAsia"/>
                <w:noProof/>
                <w:kern w:val="0"/>
                <w:sz w:val="18"/>
                <w:szCs w:val="20"/>
              </w:rPr>
              <w:t>√</w:t>
            </w:r>
          </w:p>
        </w:tc>
      </w:tr>
      <w:tr w:rsidR="001B6060" w:rsidRPr="00026F3C" w14:paraId="4DB3A0A9" w14:textId="77777777" w:rsidTr="006372D4">
        <w:trPr>
          <w:jc w:val="center"/>
        </w:trPr>
        <w:tc>
          <w:tcPr>
            <w:tcW w:w="1342" w:type="dxa"/>
            <w:vMerge/>
            <w:shd w:val="clear" w:color="auto" w:fill="auto"/>
            <w:vAlign w:val="center"/>
          </w:tcPr>
          <w:p w14:paraId="18527E66"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FC7D03E" w14:textId="77777777" w:rsidR="001B6060"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射箭</w:t>
            </w:r>
          </w:p>
        </w:tc>
        <w:tc>
          <w:tcPr>
            <w:tcW w:w="1172" w:type="dxa"/>
            <w:shd w:val="clear" w:color="auto" w:fill="auto"/>
            <w:vAlign w:val="center"/>
          </w:tcPr>
          <w:p w14:paraId="1F8CB56A"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tcPr>
          <w:p w14:paraId="741863A5"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2" w:type="dxa"/>
            <w:shd w:val="clear" w:color="auto" w:fill="auto"/>
          </w:tcPr>
          <w:p w14:paraId="66B39D5C"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c>
          <w:tcPr>
            <w:tcW w:w="1173" w:type="dxa"/>
            <w:shd w:val="clear" w:color="auto" w:fill="auto"/>
          </w:tcPr>
          <w:p w14:paraId="13A8CC55" w14:textId="77777777" w:rsidR="001B6060" w:rsidRPr="00026F3C" w:rsidRDefault="001B6060" w:rsidP="006372D4">
            <w:pPr>
              <w:widowControl/>
              <w:autoSpaceDE w:val="0"/>
              <w:autoSpaceDN w:val="0"/>
              <w:adjustRightInd/>
              <w:spacing w:line="240" w:lineRule="auto"/>
              <w:jc w:val="center"/>
              <w:rPr>
                <w:rFonts w:ascii="宋体" w:hAnsi="Times New Roman"/>
                <w:noProof/>
                <w:kern w:val="0"/>
                <w:sz w:val="18"/>
                <w:szCs w:val="20"/>
              </w:rPr>
            </w:pPr>
            <w:r w:rsidRPr="00CA0626">
              <w:rPr>
                <w:rFonts w:ascii="Segoe UI Emoji" w:hAnsi="Segoe UI Emoji" w:cs="Segoe UI Emoji" w:hint="eastAsia"/>
                <w:noProof/>
                <w:kern w:val="0"/>
                <w:sz w:val="18"/>
                <w:szCs w:val="20"/>
              </w:rPr>
              <w:t>⭕</w:t>
            </w:r>
          </w:p>
        </w:tc>
      </w:tr>
      <w:tr w:rsidR="001B6060" w:rsidRPr="00026F3C" w14:paraId="5812D408" w14:textId="77777777" w:rsidTr="006372D4">
        <w:trPr>
          <w:jc w:val="center"/>
        </w:trPr>
        <w:tc>
          <w:tcPr>
            <w:tcW w:w="1342" w:type="dxa"/>
            <w:vMerge/>
            <w:shd w:val="clear" w:color="auto" w:fill="auto"/>
            <w:vAlign w:val="center"/>
          </w:tcPr>
          <w:p w14:paraId="7F274DAE" w14:textId="77777777" w:rsidR="001B6060"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21DC07B2"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极限运动</w:t>
            </w:r>
          </w:p>
        </w:tc>
        <w:tc>
          <w:tcPr>
            <w:tcW w:w="1172" w:type="dxa"/>
            <w:shd w:val="clear" w:color="auto" w:fill="auto"/>
          </w:tcPr>
          <w:p w14:paraId="111FF855"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1" w:type="dxa"/>
            <w:shd w:val="clear" w:color="auto" w:fill="auto"/>
          </w:tcPr>
          <w:p w14:paraId="12867EFE"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2" w:type="dxa"/>
            <w:shd w:val="clear" w:color="auto" w:fill="auto"/>
          </w:tcPr>
          <w:p w14:paraId="4CC28CE5" w14:textId="77777777" w:rsidR="001B6060" w:rsidRPr="0022693B" w:rsidRDefault="001B6060" w:rsidP="006372D4">
            <w:pPr>
              <w:widowControl/>
              <w:autoSpaceDE w:val="0"/>
              <w:autoSpaceDN w:val="0"/>
              <w:adjustRightInd/>
              <w:spacing w:line="240" w:lineRule="auto"/>
              <w:jc w:val="center"/>
              <w:rPr>
                <w:rFonts w:ascii="宋体" w:hAnsi="Times New Roman"/>
                <w:noProof/>
                <w:kern w:val="0"/>
                <w:sz w:val="18"/>
                <w:szCs w:val="20"/>
              </w:rPr>
            </w:pPr>
            <w:r w:rsidRPr="0022693B">
              <w:rPr>
                <w:rFonts w:ascii="宋体" w:hAnsi="Times New Roman" w:hint="eastAsia"/>
                <w:noProof/>
                <w:kern w:val="0"/>
                <w:sz w:val="18"/>
                <w:szCs w:val="20"/>
              </w:rPr>
              <w:t>√</w:t>
            </w:r>
          </w:p>
        </w:tc>
        <w:tc>
          <w:tcPr>
            <w:tcW w:w="1173" w:type="dxa"/>
            <w:shd w:val="clear" w:color="auto" w:fill="auto"/>
          </w:tcPr>
          <w:p w14:paraId="5EA416FD" w14:textId="77777777" w:rsidR="001B6060" w:rsidRPr="0022693B" w:rsidRDefault="001B6060" w:rsidP="006372D4">
            <w:pPr>
              <w:widowControl/>
              <w:autoSpaceDE w:val="0"/>
              <w:autoSpaceDN w:val="0"/>
              <w:adjustRightInd/>
              <w:spacing w:line="240" w:lineRule="auto"/>
              <w:jc w:val="center"/>
              <w:rPr>
                <w:rFonts w:ascii="Segoe UI Emoji" w:hAnsi="Segoe UI Emoji" w:cs="Segoe UI Emoji"/>
                <w:noProof/>
                <w:color w:val="538135" w:themeColor="accent6" w:themeShade="BF"/>
                <w:kern w:val="0"/>
                <w:sz w:val="18"/>
                <w:szCs w:val="20"/>
              </w:rPr>
            </w:pPr>
            <w:r w:rsidRPr="00CA0626">
              <w:rPr>
                <w:rFonts w:ascii="Segoe UI Emoji" w:hAnsi="Segoe UI Emoji" w:cs="Segoe UI Emoji" w:hint="eastAsia"/>
                <w:noProof/>
                <w:kern w:val="0"/>
                <w:sz w:val="18"/>
                <w:szCs w:val="20"/>
              </w:rPr>
              <w:t>⭕</w:t>
            </w:r>
          </w:p>
        </w:tc>
      </w:tr>
      <w:tr w:rsidR="001B6060" w:rsidRPr="00026F3C" w14:paraId="083AE323" w14:textId="77777777" w:rsidTr="009C113F">
        <w:trPr>
          <w:jc w:val="center"/>
        </w:trPr>
        <w:tc>
          <w:tcPr>
            <w:tcW w:w="1342" w:type="dxa"/>
            <w:vMerge/>
            <w:shd w:val="clear" w:color="auto" w:fill="auto"/>
            <w:vAlign w:val="center"/>
          </w:tcPr>
          <w:p w14:paraId="655D14DD"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3EF659F2"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其他</w:t>
            </w:r>
            <w:r w:rsidRPr="00026F3C">
              <w:rPr>
                <w:rFonts w:ascii="宋体" w:hAnsi="Times New Roman" w:hint="eastAsia"/>
                <w:noProof/>
                <w:kern w:val="0"/>
                <w:sz w:val="18"/>
                <w:szCs w:val="20"/>
              </w:rPr>
              <w:t>特色运动</w:t>
            </w:r>
          </w:p>
        </w:tc>
        <w:tc>
          <w:tcPr>
            <w:tcW w:w="1172" w:type="dxa"/>
            <w:shd w:val="clear" w:color="auto" w:fill="auto"/>
            <w:vAlign w:val="center"/>
          </w:tcPr>
          <w:p w14:paraId="0BE575D4"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vAlign w:val="center"/>
          </w:tcPr>
          <w:p w14:paraId="7CE6027B"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vAlign w:val="center"/>
          </w:tcPr>
          <w:p w14:paraId="1EFA18EE"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vAlign w:val="center"/>
          </w:tcPr>
          <w:p w14:paraId="7B9B19D4"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1B6060" w:rsidRPr="00026F3C" w14:paraId="1E8E3E4F" w14:textId="77777777" w:rsidTr="009C113F">
        <w:trPr>
          <w:jc w:val="center"/>
        </w:trPr>
        <w:tc>
          <w:tcPr>
            <w:tcW w:w="1342" w:type="dxa"/>
            <w:vMerge/>
            <w:shd w:val="clear" w:color="auto" w:fill="auto"/>
            <w:vAlign w:val="center"/>
          </w:tcPr>
          <w:p w14:paraId="562878C6"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69AE3392"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民族特色运动</w:t>
            </w:r>
          </w:p>
        </w:tc>
        <w:tc>
          <w:tcPr>
            <w:tcW w:w="1172" w:type="dxa"/>
            <w:shd w:val="clear" w:color="auto" w:fill="auto"/>
            <w:vAlign w:val="center"/>
          </w:tcPr>
          <w:p w14:paraId="5AFD5A9A"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vAlign w:val="center"/>
          </w:tcPr>
          <w:p w14:paraId="4489BBBC"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vAlign w:val="center"/>
          </w:tcPr>
          <w:p w14:paraId="72F3E373"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vAlign w:val="center"/>
          </w:tcPr>
          <w:p w14:paraId="1169AFE9"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r w:rsidR="001B6060" w:rsidRPr="00026F3C" w14:paraId="5E0F6828" w14:textId="77777777" w:rsidTr="009C113F">
        <w:trPr>
          <w:jc w:val="center"/>
        </w:trPr>
        <w:tc>
          <w:tcPr>
            <w:tcW w:w="1342" w:type="dxa"/>
            <w:vMerge/>
            <w:shd w:val="clear" w:color="auto" w:fill="auto"/>
            <w:vAlign w:val="center"/>
          </w:tcPr>
          <w:p w14:paraId="51F92D2C"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p>
        </w:tc>
        <w:tc>
          <w:tcPr>
            <w:tcW w:w="2606" w:type="dxa"/>
            <w:gridSpan w:val="2"/>
            <w:shd w:val="clear" w:color="auto" w:fill="auto"/>
            <w:vAlign w:val="center"/>
          </w:tcPr>
          <w:p w14:paraId="5F46CDF8"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临时性季节性运动</w:t>
            </w:r>
          </w:p>
        </w:tc>
        <w:tc>
          <w:tcPr>
            <w:tcW w:w="1172" w:type="dxa"/>
            <w:shd w:val="clear" w:color="auto" w:fill="auto"/>
            <w:vAlign w:val="center"/>
          </w:tcPr>
          <w:p w14:paraId="3A588CE5"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171" w:type="dxa"/>
            <w:shd w:val="clear" w:color="auto" w:fill="auto"/>
            <w:vAlign w:val="center"/>
          </w:tcPr>
          <w:p w14:paraId="7221F2F2"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2" w:type="dxa"/>
            <w:shd w:val="clear" w:color="auto" w:fill="auto"/>
            <w:vAlign w:val="center"/>
          </w:tcPr>
          <w:p w14:paraId="1B72323D"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Segoe UI Emoji" w:hAnsi="Segoe UI Emoji" w:cs="Segoe UI Emoji" w:hint="eastAsia"/>
                <w:noProof/>
                <w:kern w:val="0"/>
                <w:sz w:val="18"/>
                <w:szCs w:val="20"/>
              </w:rPr>
              <w:t>⭕</w:t>
            </w:r>
          </w:p>
        </w:tc>
        <w:tc>
          <w:tcPr>
            <w:tcW w:w="1173" w:type="dxa"/>
            <w:shd w:val="clear" w:color="auto" w:fill="auto"/>
            <w:vAlign w:val="center"/>
          </w:tcPr>
          <w:p w14:paraId="06FE1F9C" w14:textId="77777777" w:rsidR="001B6060" w:rsidRPr="00026F3C" w:rsidRDefault="001B6060" w:rsidP="00026F3C">
            <w:pPr>
              <w:widowControl/>
              <w:autoSpaceDE w:val="0"/>
              <w:autoSpaceDN w:val="0"/>
              <w:adjustRightInd/>
              <w:spacing w:line="240" w:lineRule="auto"/>
              <w:jc w:val="center"/>
              <w:rPr>
                <w:rFonts w:ascii="宋体" w:hAnsi="Times New Roman"/>
                <w:noProof/>
                <w:kern w:val="0"/>
                <w:sz w:val="18"/>
                <w:szCs w:val="20"/>
              </w:rPr>
            </w:pPr>
            <w:r w:rsidRPr="00026F3C">
              <w:rPr>
                <w:rFonts w:ascii="宋体" w:hAnsi="Times New Roman" w:hint="eastAsia"/>
                <w:noProof/>
                <w:kern w:val="0"/>
                <w:sz w:val="18"/>
                <w:szCs w:val="20"/>
              </w:rPr>
              <w:t>√</w:t>
            </w:r>
          </w:p>
        </w:tc>
      </w:tr>
    </w:tbl>
    <w:p w14:paraId="101BA11F" w14:textId="77777777" w:rsidR="000F20F9" w:rsidRPr="000F20F9" w:rsidRDefault="000F20F9" w:rsidP="000F20F9">
      <w:pPr>
        <w:pStyle w:val="affffb"/>
        <w:ind w:firstLine="420"/>
      </w:pPr>
    </w:p>
    <w:p w14:paraId="0F00ECE5" w14:textId="77777777" w:rsidR="000F20F9" w:rsidRDefault="000F20F9" w:rsidP="000F20F9">
      <w:pPr>
        <w:pStyle w:val="affffb"/>
        <w:ind w:firstLine="420"/>
      </w:pPr>
    </w:p>
    <w:p w14:paraId="318CBD5F" w14:textId="77777777" w:rsidR="000F20F9" w:rsidRPr="000F20F9" w:rsidRDefault="000F20F9" w:rsidP="000F20F9">
      <w:pPr>
        <w:pStyle w:val="affffb"/>
        <w:ind w:firstLine="420"/>
      </w:pPr>
    </w:p>
    <w:p w14:paraId="7F49B77B" w14:textId="77777777" w:rsidR="000F20F9" w:rsidRPr="000F20F9" w:rsidRDefault="000F20F9" w:rsidP="000F20F9">
      <w:pPr>
        <w:pStyle w:val="affffb"/>
        <w:ind w:firstLine="420"/>
      </w:pPr>
    </w:p>
    <w:p w14:paraId="4A10DEF2" w14:textId="77777777" w:rsidR="000F20F9" w:rsidRDefault="000F20F9" w:rsidP="000F20F9">
      <w:pPr>
        <w:pStyle w:val="affffb"/>
        <w:ind w:firstLine="420"/>
        <w:sectPr w:rsidR="000F20F9" w:rsidSect="008C28BA">
          <w:headerReference w:type="even" r:id="rId44"/>
          <w:headerReference w:type="default" r:id="rId45"/>
          <w:footerReference w:type="even" r:id="rId46"/>
          <w:footerReference w:type="default" r:id="rId47"/>
          <w:pgSz w:w="11906" w:h="16838" w:code="9"/>
          <w:pgMar w:top="1928" w:right="1134" w:bottom="1134" w:left="1134" w:header="1418" w:footer="1134" w:gutter="284"/>
          <w:cols w:space="425"/>
          <w:formProt w:val="0"/>
          <w:docGrid w:type="lines" w:linePitch="312"/>
        </w:sectPr>
      </w:pPr>
    </w:p>
    <w:p w14:paraId="0445CE19" w14:textId="77777777" w:rsidR="000F20F9" w:rsidRDefault="000F20F9" w:rsidP="000F20F9">
      <w:pPr>
        <w:pStyle w:val="af8"/>
      </w:pPr>
    </w:p>
    <w:p w14:paraId="050042F1" w14:textId="77777777" w:rsidR="000F20F9" w:rsidRDefault="000F20F9" w:rsidP="000F20F9">
      <w:pPr>
        <w:pStyle w:val="afe"/>
      </w:pPr>
    </w:p>
    <w:p w14:paraId="7614D151" w14:textId="77777777" w:rsidR="000F20F9" w:rsidRDefault="000F20F9" w:rsidP="000F20F9">
      <w:pPr>
        <w:pStyle w:val="aff3"/>
        <w:spacing w:after="156"/>
      </w:pPr>
      <w:r>
        <w:br/>
      </w:r>
      <w:bookmarkStart w:id="257" w:name="_Toc104987507"/>
      <w:bookmarkStart w:id="258" w:name="_Toc104987554"/>
      <w:bookmarkStart w:id="259" w:name="_Toc105405110"/>
      <w:bookmarkStart w:id="260" w:name="_Toc105411113"/>
      <w:bookmarkStart w:id="261" w:name="_Toc106802512"/>
      <w:bookmarkStart w:id="262" w:name="_Toc107560462"/>
      <w:r>
        <w:rPr>
          <w:rFonts w:hint="eastAsia"/>
        </w:rPr>
        <w:t>（</w:t>
      </w:r>
      <w:r w:rsidR="00125B2D">
        <w:rPr>
          <w:rFonts w:hint="eastAsia"/>
        </w:rPr>
        <w:t>规范</w:t>
      </w:r>
      <w:r>
        <w:rPr>
          <w:rFonts w:hint="eastAsia"/>
        </w:rPr>
        <w:t>性）</w:t>
      </w:r>
      <w:r>
        <w:br/>
      </w:r>
      <w:bookmarkEnd w:id="257"/>
      <w:bookmarkEnd w:id="258"/>
      <w:r w:rsidR="003E4CA6">
        <w:rPr>
          <w:rFonts w:hint="eastAsia"/>
        </w:rPr>
        <w:t>场地</w:t>
      </w:r>
      <w:r w:rsidR="00DA5B75">
        <w:rPr>
          <w:rFonts w:hint="eastAsia"/>
        </w:rPr>
        <w:t>设施</w:t>
      </w:r>
      <w:r w:rsidR="00125B2D">
        <w:rPr>
          <w:rFonts w:hint="eastAsia"/>
        </w:rPr>
        <w:t>建设</w:t>
      </w:r>
      <w:r w:rsidR="00DA5B75">
        <w:rPr>
          <w:rFonts w:hint="eastAsia"/>
        </w:rPr>
        <w:t>要求</w:t>
      </w:r>
      <w:bookmarkEnd w:id="259"/>
      <w:bookmarkEnd w:id="260"/>
      <w:bookmarkEnd w:id="261"/>
      <w:bookmarkEnd w:id="262"/>
    </w:p>
    <w:p w14:paraId="17AF125B" w14:textId="77777777" w:rsidR="00125B2D" w:rsidRPr="000F20F9" w:rsidRDefault="00125B2D" w:rsidP="00125B2D">
      <w:pPr>
        <w:pStyle w:val="affffb"/>
        <w:ind w:firstLine="420"/>
      </w:pPr>
      <w:r>
        <w:t>表</w:t>
      </w:r>
      <w:r w:rsidR="00710FD4">
        <w:rPr>
          <w:rFonts w:hint="eastAsia"/>
        </w:rPr>
        <w:t>D</w:t>
      </w:r>
      <w:r>
        <w:rPr>
          <w:rFonts w:hint="eastAsia"/>
        </w:rPr>
        <w:t>.1给出了场地设施建设要求表。</w:t>
      </w:r>
    </w:p>
    <w:p w14:paraId="325FDF56" w14:textId="77777777" w:rsidR="000F20F9" w:rsidRDefault="00125B2D" w:rsidP="00125B2D">
      <w:pPr>
        <w:pStyle w:val="aff"/>
        <w:spacing w:before="156" w:after="156"/>
      </w:pPr>
      <w:r w:rsidRPr="00125B2D">
        <w:rPr>
          <w:rFonts w:hint="eastAsia"/>
        </w:rPr>
        <w:t>场地设施建设要求表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125B2D" w:rsidRPr="00125B2D" w14:paraId="1F804EA8" w14:textId="77777777" w:rsidTr="006E7572">
        <w:trPr>
          <w:tblHeader/>
          <w:jc w:val="center"/>
        </w:trPr>
        <w:tc>
          <w:tcPr>
            <w:tcW w:w="2665" w:type="dxa"/>
            <w:gridSpan w:val="2"/>
            <w:vMerge w:val="restart"/>
            <w:tcBorders>
              <w:top w:val="single" w:sz="8" w:space="0" w:color="auto"/>
            </w:tcBorders>
            <w:shd w:val="clear" w:color="auto" w:fill="auto"/>
            <w:vAlign w:val="center"/>
          </w:tcPr>
          <w:p w14:paraId="2307BB83"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类别</w:t>
            </w:r>
          </w:p>
        </w:tc>
        <w:tc>
          <w:tcPr>
            <w:tcW w:w="2667" w:type="dxa"/>
            <w:gridSpan w:val="2"/>
            <w:tcBorders>
              <w:top w:val="single" w:sz="8" w:space="0" w:color="auto"/>
              <w:bottom w:val="single" w:sz="4" w:space="0" w:color="auto"/>
            </w:tcBorders>
            <w:shd w:val="clear" w:color="auto" w:fill="auto"/>
            <w:vAlign w:val="center"/>
          </w:tcPr>
          <w:p w14:paraId="7AB15F30"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场地尺寸</w:t>
            </w:r>
          </w:p>
        </w:tc>
        <w:tc>
          <w:tcPr>
            <w:tcW w:w="2668" w:type="dxa"/>
            <w:gridSpan w:val="2"/>
            <w:tcBorders>
              <w:top w:val="single" w:sz="8" w:space="0" w:color="auto"/>
              <w:bottom w:val="single" w:sz="4" w:space="0" w:color="auto"/>
            </w:tcBorders>
            <w:shd w:val="clear" w:color="auto" w:fill="auto"/>
            <w:vAlign w:val="center"/>
          </w:tcPr>
          <w:p w14:paraId="019DA309"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缓冲区尺寸</w:t>
            </w:r>
          </w:p>
        </w:tc>
        <w:tc>
          <w:tcPr>
            <w:tcW w:w="1334" w:type="dxa"/>
            <w:vMerge w:val="restart"/>
            <w:tcBorders>
              <w:top w:val="single" w:sz="8" w:space="0" w:color="auto"/>
            </w:tcBorders>
            <w:shd w:val="clear" w:color="auto" w:fill="auto"/>
            <w:vAlign w:val="center"/>
          </w:tcPr>
          <w:p w14:paraId="178447A5"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面积</w:t>
            </w:r>
          </w:p>
          <w:p w14:paraId="48BD4156"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r w:rsidRPr="00125B2D">
              <w:rPr>
                <w:rFonts w:ascii="宋体" w:hAnsi="Times New Roman"/>
                <w:noProof/>
                <w:kern w:val="0"/>
                <w:sz w:val="18"/>
                <w:szCs w:val="20"/>
              </w:rPr>
              <w:t>m</w:t>
            </w:r>
            <w:r w:rsidRPr="00125B2D">
              <w:rPr>
                <w:rFonts w:ascii="宋体" w:hAnsi="Times New Roman"/>
                <w:noProof/>
                <w:kern w:val="0"/>
                <w:sz w:val="18"/>
                <w:szCs w:val="20"/>
                <w:vertAlign w:val="superscript"/>
              </w:rPr>
              <w:t>2</w:t>
            </w:r>
            <w:r w:rsidRPr="00125B2D">
              <w:rPr>
                <w:rFonts w:ascii="宋体" w:hAnsi="Times New Roman" w:hint="eastAsia"/>
                <w:noProof/>
                <w:kern w:val="0"/>
                <w:sz w:val="18"/>
                <w:szCs w:val="20"/>
              </w:rPr>
              <w:t>）</w:t>
            </w:r>
          </w:p>
        </w:tc>
      </w:tr>
      <w:tr w:rsidR="00125B2D" w:rsidRPr="00125B2D" w14:paraId="0B61732A" w14:textId="77777777" w:rsidTr="006E7572">
        <w:trPr>
          <w:jc w:val="center"/>
        </w:trPr>
        <w:tc>
          <w:tcPr>
            <w:tcW w:w="2665" w:type="dxa"/>
            <w:gridSpan w:val="2"/>
            <w:vMerge/>
            <w:tcBorders>
              <w:right w:val="single" w:sz="4" w:space="0" w:color="auto"/>
            </w:tcBorders>
            <w:shd w:val="clear" w:color="auto" w:fill="auto"/>
            <w:vAlign w:val="center"/>
          </w:tcPr>
          <w:p w14:paraId="18564D10"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1D723F9"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长度</w:t>
            </w:r>
          </w:p>
          <w:p w14:paraId="758BD408"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（m）</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52292D"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宽度</w:t>
            </w:r>
          </w:p>
          <w:p w14:paraId="3B0256F9"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（m）</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CF6E10"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边线</w:t>
            </w:r>
          </w:p>
          <w:p w14:paraId="27BE5353"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（m）</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B8F6620"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端线</w:t>
            </w:r>
          </w:p>
          <w:p w14:paraId="574DC4B2"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（m）</w:t>
            </w:r>
          </w:p>
        </w:tc>
        <w:tc>
          <w:tcPr>
            <w:tcW w:w="1334" w:type="dxa"/>
            <w:vMerge/>
            <w:tcBorders>
              <w:left w:val="single" w:sz="4" w:space="0" w:color="auto"/>
            </w:tcBorders>
            <w:shd w:val="clear" w:color="auto" w:fill="auto"/>
            <w:vAlign w:val="center"/>
          </w:tcPr>
          <w:p w14:paraId="5D7FD028"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p>
        </w:tc>
      </w:tr>
      <w:tr w:rsidR="00125B2D" w:rsidRPr="00125B2D" w14:paraId="65BD9CE3" w14:textId="77777777" w:rsidTr="006E7572">
        <w:trPr>
          <w:jc w:val="center"/>
        </w:trPr>
        <w:tc>
          <w:tcPr>
            <w:tcW w:w="2665" w:type="dxa"/>
            <w:gridSpan w:val="2"/>
            <w:shd w:val="clear" w:color="auto" w:fill="auto"/>
            <w:vAlign w:val="center"/>
          </w:tcPr>
          <w:p w14:paraId="348BC390"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健身步道</w:t>
            </w:r>
          </w:p>
        </w:tc>
        <w:tc>
          <w:tcPr>
            <w:tcW w:w="1333" w:type="dxa"/>
            <w:tcBorders>
              <w:top w:val="single" w:sz="4" w:space="0" w:color="auto"/>
              <w:bottom w:val="single" w:sz="4" w:space="0" w:color="auto"/>
            </w:tcBorders>
            <w:shd w:val="clear" w:color="auto" w:fill="auto"/>
            <w:vAlign w:val="center"/>
          </w:tcPr>
          <w:p w14:paraId="70DA32B7"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≥6</w:t>
            </w:r>
            <w:r w:rsidRPr="00125B2D">
              <w:rPr>
                <w:rFonts w:ascii="宋体" w:hAnsi="Times New Roman"/>
                <w:noProof/>
                <w:kern w:val="0"/>
                <w:sz w:val="18"/>
                <w:szCs w:val="20"/>
              </w:rPr>
              <w:t>0</w:t>
            </w:r>
          </w:p>
        </w:tc>
        <w:tc>
          <w:tcPr>
            <w:tcW w:w="1334" w:type="dxa"/>
            <w:tcBorders>
              <w:top w:val="single" w:sz="4" w:space="0" w:color="auto"/>
              <w:bottom w:val="single" w:sz="4" w:space="0" w:color="auto"/>
            </w:tcBorders>
            <w:shd w:val="clear" w:color="auto" w:fill="auto"/>
            <w:vAlign w:val="center"/>
          </w:tcPr>
          <w:p w14:paraId="7DD89AA7"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.2</w:t>
            </w:r>
          </w:p>
        </w:tc>
        <w:tc>
          <w:tcPr>
            <w:tcW w:w="1334" w:type="dxa"/>
            <w:tcBorders>
              <w:top w:val="single" w:sz="4" w:space="0" w:color="auto"/>
              <w:bottom w:val="single" w:sz="4" w:space="0" w:color="auto"/>
            </w:tcBorders>
            <w:shd w:val="clear" w:color="auto" w:fill="auto"/>
          </w:tcPr>
          <w:p w14:paraId="79B1E263"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top w:val="single" w:sz="4" w:space="0" w:color="auto"/>
              <w:bottom w:val="single" w:sz="4" w:space="0" w:color="auto"/>
            </w:tcBorders>
            <w:shd w:val="clear" w:color="auto" w:fill="auto"/>
          </w:tcPr>
          <w:p w14:paraId="3846FB8F"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vAlign w:val="center"/>
          </w:tcPr>
          <w:p w14:paraId="162D5FB7"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r>
      <w:tr w:rsidR="00125B2D" w:rsidRPr="00125B2D" w14:paraId="2F526FBC" w14:textId="77777777" w:rsidTr="006E7572">
        <w:trPr>
          <w:jc w:val="center"/>
        </w:trPr>
        <w:tc>
          <w:tcPr>
            <w:tcW w:w="2665" w:type="dxa"/>
            <w:gridSpan w:val="2"/>
            <w:shd w:val="clear" w:color="auto" w:fill="auto"/>
            <w:vAlign w:val="center"/>
          </w:tcPr>
          <w:p w14:paraId="36388D27"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健身广场</w:t>
            </w:r>
          </w:p>
        </w:tc>
        <w:tc>
          <w:tcPr>
            <w:tcW w:w="1333" w:type="dxa"/>
            <w:tcBorders>
              <w:top w:val="single" w:sz="4" w:space="0" w:color="auto"/>
              <w:bottom w:val="single" w:sz="4" w:space="0" w:color="auto"/>
            </w:tcBorders>
            <w:shd w:val="clear" w:color="auto" w:fill="auto"/>
          </w:tcPr>
          <w:p w14:paraId="328BDF18"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top w:val="single" w:sz="4" w:space="0" w:color="auto"/>
              <w:bottom w:val="single" w:sz="4" w:space="0" w:color="auto"/>
            </w:tcBorders>
            <w:shd w:val="clear" w:color="auto" w:fill="auto"/>
          </w:tcPr>
          <w:p w14:paraId="3AFA71F6"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top w:val="single" w:sz="4" w:space="0" w:color="auto"/>
              <w:bottom w:val="single" w:sz="4" w:space="0" w:color="auto"/>
            </w:tcBorders>
            <w:shd w:val="clear" w:color="auto" w:fill="auto"/>
          </w:tcPr>
          <w:p w14:paraId="34F2C6D4"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top w:val="single" w:sz="4" w:space="0" w:color="auto"/>
              <w:bottom w:val="single" w:sz="4" w:space="0" w:color="auto"/>
            </w:tcBorders>
            <w:shd w:val="clear" w:color="auto" w:fill="auto"/>
          </w:tcPr>
          <w:p w14:paraId="60C29266"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vAlign w:val="center"/>
          </w:tcPr>
          <w:p w14:paraId="237735AA" w14:textId="77777777" w:rsidR="00125B2D" w:rsidRPr="00125B2D" w:rsidRDefault="00125B2D"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r>
      <w:tr w:rsidR="00395374" w:rsidRPr="00125B2D" w14:paraId="42F6FE88" w14:textId="77777777" w:rsidTr="00462C68">
        <w:trPr>
          <w:jc w:val="center"/>
        </w:trPr>
        <w:tc>
          <w:tcPr>
            <w:tcW w:w="2665" w:type="dxa"/>
            <w:gridSpan w:val="2"/>
            <w:shd w:val="clear" w:color="auto" w:fill="auto"/>
            <w:vAlign w:val="center"/>
          </w:tcPr>
          <w:p w14:paraId="089542E3"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3人制篮球场</w:t>
            </w:r>
          </w:p>
        </w:tc>
        <w:tc>
          <w:tcPr>
            <w:tcW w:w="1333" w:type="dxa"/>
            <w:tcBorders>
              <w:top w:val="single" w:sz="4" w:space="0" w:color="auto"/>
              <w:bottom w:val="single" w:sz="4" w:space="0" w:color="auto"/>
            </w:tcBorders>
            <w:shd w:val="clear" w:color="auto" w:fill="auto"/>
          </w:tcPr>
          <w:p w14:paraId="6133ABCB"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3</w:t>
            </w:r>
            <w:r w:rsidRPr="00125B2D">
              <w:rPr>
                <w:rFonts w:ascii="宋体" w:hAnsi="Times New Roman" w:hint="eastAsia"/>
                <w:noProof/>
                <w:kern w:val="0"/>
                <w:sz w:val="18"/>
                <w:szCs w:val="20"/>
              </w:rPr>
              <w:t>～1</w:t>
            </w:r>
            <w:r w:rsidRPr="00125B2D">
              <w:rPr>
                <w:rFonts w:ascii="宋体" w:hAnsi="Times New Roman"/>
                <w:noProof/>
                <w:kern w:val="0"/>
                <w:sz w:val="18"/>
                <w:szCs w:val="20"/>
              </w:rPr>
              <w:t>4</w:t>
            </w:r>
          </w:p>
        </w:tc>
        <w:tc>
          <w:tcPr>
            <w:tcW w:w="1334" w:type="dxa"/>
            <w:tcBorders>
              <w:top w:val="single" w:sz="4" w:space="0" w:color="auto"/>
              <w:bottom w:val="single" w:sz="4" w:space="0" w:color="auto"/>
            </w:tcBorders>
            <w:shd w:val="clear" w:color="auto" w:fill="auto"/>
          </w:tcPr>
          <w:p w14:paraId="165286D5"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4</w:t>
            </w: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770B450F"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06654CAF"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773B8F57"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3</w:t>
            </w:r>
            <w:r w:rsidRPr="00125B2D">
              <w:rPr>
                <w:rFonts w:ascii="宋体" w:hAnsi="Times New Roman"/>
                <w:noProof/>
                <w:kern w:val="0"/>
                <w:sz w:val="18"/>
                <w:szCs w:val="20"/>
              </w:rPr>
              <w:t>10</w:t>
            </w:r>
            <w:r w:rsidRPr="00125B2D">
              <w:rPr>
                <w:rFonts w:ascii="宋体" w:hAnsi="Times New Roman" w:hint="eastAsia"/>
                <w:noProof/>
                <w:kern w:val="0"/>
                <w:sz w:val="18"/>
                <w:szCs w:val="20"/>
              </w:rPr>
              <w:t>～4</w:t>
            </w:r>
            <w:r w:rsidRPr="00125B2D">
              <w:rPr>
                <w:rFonts w:ascii="宋体" w:hAnsi="Times New Roman"/>
                <w:noProof/>
                <w:kern w:val="0"/>
                <w:sz w:val="18"/>
                <w:szCs w:val="20"/>
              </w:rPr>
              <w:t>10</w:t>
            </w:r>
          </w:p>
        </w:tc>
      </w:tr>
      <w:tr w:rsidR="00395374" w:rsidRPr="00125B2D" w14:paraId="5348D4ED" w14:textId="77777777" w:rsidTr="00462C68">
        <w:trPr>
          <w:jc w:val="center"/>
        </w:trPr>
        <w:tc>
          <w:tcPr>
            <w:tcW w:w="2665" w:type="dxa"/>
            <w:gridSpan w:val="2"/>
            <w:shd w:val="clear" w:color="auto" w:fill="auto"/>
            <w:vAlign w:val="center"/>
          </w:tcPr>
          <w:p w14:paraId="188F800D"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标准篮球场</w:t>
            </w:r>
          </w:p>
        </w:tc>
        <w:tc>
          <w:tcPr>
            <w:tcW w:w="1333" w:type="dxa"/>
            <w:tcBorders>
              <w:top w:val="single" w:sz="4" w:space="0" w:color="auto"/>
              <w:bottom w:val="single" w:sz="4" w:space="0" w:color="auto"/>
            </w:tcBorders>
            <w:shd w:val="clear" w:color="auto" w:fill="auto"/>
          </w:tcPr>
          <w:p w14:paraId="543021A0"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2</w:t>
            </w:r>
            <w:r w:rsidRPr="00125B2D">
              <w:rPr>
                <w:rFonts w:ascii="宋体" w:hAnsi="Times New Roman"/>
                <w:noProof/>
                <w:kern w:val="0"/>
                <w:sz w:val="18"/>
                <w:szCs w:val="20"/>
              </w:rPr>
              <w:t>4</w:t>
            </w:r>
            <w:r w:rsidRPr="00125B2D">
              <w:rPr>
                <w:rFonts w:ascii="宋体" w:hAnsi="Times New Roman" w:hint="eastAsia"/>
                <w:noProof/>
                <w:kern w:val="0"/>
                <w:sz w:val="18"/>
                <w:szCs w:val="20"/>
              </w:rPr>
              <w:t>～2</w:t>
            </w:r>
            <w:r w:rsidRPr="00125B2D">
              <w:rPr>
                <w:rFonts w:ascii="宋体" w:hAnsi="Times New Roman"/>
                <w:noProof/>
                <w:kern w:val="0"/>
                <w:sz w:val="18"/>
                <w:szCs w:val="20"/>
              </w:rPr>
              <w:t>8</w:t>
            </w:r>
          </w:p>
        </w:tc>
        <w:tc>
          <w:tcPr>
            <w:tcW w:w="1334" w:type="dxa"/>
            <w:tcBorders>
              <w:top w:val="single" w:sz="4" w:space="0" w:color="auto"/>
              <w:bottom w:val="single" w:sz="4" w:space="0" w:color="auto"/>
            </w:tcBorders>
            <w:shd w:val="clear" w:color="auto" w:fill="auto"/>
          </w:tcPr>
          <w:p w14:paraId="5586EC16"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3</w:t>
            </w: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341BF696"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2FCFB63B"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4E8EB1D3"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5</w:t>
            </w:r>
            <w:r w:rsidRPr="00125B2D">
              <w:rPr>
                <w:rFonts w:ascii="宋体" w:hAnsi="Times New Roman"/>
                <w:noProof/>
                <w:kern w:val="0"/>
                <w:sz w:val="18"/>
                <w:szCs w:val="20"/>
              </w:rPr>
              <w:t>60</w:t>
            </w:r>
            <w:r w:rsidRPr="00125B2D">
              <w:rPr>
                <w:rFonts w:ascii="宋体" w:hAnsi="Times New Roman" w:hint="eastAsia"/>
                <w:noProof/>
                <w:kern w:val="0"/>
                <w:sz w:val="18"/>
                <w:szCs w:val="20"/>
              </w:rPr>
              <w:t>～7</w:t>
            </w:r>
            <w:r w:rsidRPr="00125B2D">
              <w:rPr>
                <w:rFonts w:ascii="宋体" w:hAnsi="Times New Roman"/>
                <w:noProof/>
                <w:kern w:val="0"/>
                <w:sz w:val="18"/>
                <w:szCs w:val="20"/>
              </w:rPr>
              <w:t>30</w:t>
            </w:r>
          </w:p>
        </w:tc>
      </w:tr>
      <w:tr w:rsidR="00395374" w:rsidRPr="00125B2D" w14:paraId="7E15C90B" w14:textId="77777777" w:rsidTr="00462C68">
        <w:trPr>
          <w:jc w:val="center"/>
        </w:trPr>
        <w:tc>
          <w:tcPr>
            <w:tcW w:w="2665" w:type="dxa"/>
            <w:gridSpan w:val="2"/>
            <w:shd w:val="clear" w:color="auto" w:fill="auto"/>
            <w:vAlign w:val="center"/>
          </w:tcPr>
          <w:p w14:paraId="2C1D69CE"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3人制足球场</w:t>
            </w:r>
          </w:p>
        </w:tc>
        <w:tc>
          <w:tcPr>
            <w:tcW w:w="1333" w:type="dxa"/>
            <w:tcBorders>
              <w:top w:val="single" w:sz="4" w:space="0" w:color="auto"/>
              <w:bottom w:val="single" w:sz="4" w:space="0" w:color="auto"/>
            </w:tcBorders>
            <w:shd w:val="clear" w:color="auto" w:fill="auto"/>
          </w:tcPr>
          <w:p w14:paraId="7F70D847"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noProof/>
                <w:kern w:val="0"/>
                <w:sz w:val="18"/>
                <w:szCs w:val="20"/>
              </w:rPr>
              <w:t>20</w:t>
            </w:r>
            <w:r w:rsidRPr="00125B2D">
              <w:rPr>
                <w:rFonts w:ascii="宋体" w:hAnsi="Times New Roman" w:hint="eastAsia"/>
                <w:noProof/>
                <w:kern w:val="0"/>
                <w:sz w:val="18"/>
                <w:szCs w:val="20"/>
              </w:rPr>
              <w:t>～</w:t>
            </w:r>
            <w:r w:rsidRPr="00125B2D">
              <w:rPr>
                <w:rFonts w:ascii="宋体" w:hAnsi="Times New Roman"/>
                <w:noProof/>
                <w:kern w:val="0"/>
                <w:sz w:val="18"/>
                <w:szCs w:val="20"/>
              </w:rPr>
              <w:t>35</w:t>
            </w:r>
          </w:p>
        </w:tc>
        <w:tc>
          <w:tcPr>
            <w:tcW w:w="1334" w:type="dxa"/>
            <w:tcBorders>
              <w:top w:val="single" w:sz="4" w:space="0" w:color="auto"/>
              <w:bottom w:val="single" w:sz="4" w:space="0" w:color="auto"/>
            </w:tcBorders>
            <w:shd w:val="clear" w:color="auto" w:fill="auto"/>
          </w:tcPr>
          <w:p w14:paraId="272610D5"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noProof/>
                <w:kern w:val="0"/>
                <w:sz w:val="18"/>
                <w:szCs w:val="20"/>
              </w:rPr>
              <w:t>12</w:t>
            </w:r>
            <w:r w:rsidRPr="00125B2D">
              <w:rPr>
                <w:rFonts w:ascii="宋体" w:hAnsi="Times New Roman" w:hint="eastAsia"/>
                <w:noProof/>
                <w:kern w:val="0"/>
                <w:sz w:val="18"/>
                <w:szCs w:val="20"/>
              </w:rPr>
              <w:t>～2</w:t>
            </w:r>
            <w:r w:rsidRPr="00125B2D">
              <w:rPr>
                <w:rFonts w:ascii="宋体" w:hAnsi="Times New Roman"/>
                <w:noProof/>
                <w:kern w:val="0"/>
                <w:sz w:val="18"/>
                <w:szCs w:val="20"/>
              </w:rPr>
              <w:t>1</w:t>
            </w:r>
          </w:p>
        </w:tc>
        <w:tc>
          <w:tcPr>
            <w:tcW w:w="1334" w:type="dxa"/>
            <w:tcBorders>
              <w:top w:val="single" w:sz="4" w:space="0" w:color="auto"/>
              <w:bottom w:val="single" w:sz="4" w:space="0" w:color="auto"/>
            </w:tcBorders>
            <w:shd w:val="clear" w:color="auto" w:fill="auto"/>
          </w:tcPr>
          <w:p w14:paraId="7A608ABA"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64B6E91F"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581A254C"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3</w:t>
            </w:r>
            <w:r w:rsidRPr="00125B2D">
              <w:rPr>
                <w:rFonts w:ascii="宋体" w:hAnsi="Times New Roman"/>
                <w:noProof/>
                <w:kern w:val="0"/>
                <w:sz w:val="18"/>
                <w:szCs w:val="20"/>
              </w:rPr>
              <w:t>50</w:t>
            </w:r>
            <w:r w:rsidRPr="00125B2D">
              <w:rPr>
                <w:rFonts w:ascii="宋体" w:hAnsi="Times New Roman" w:hint="eastAsia"/>
                <w:noProof/>
                <w:kern w:val="0"/>
                <w:sz w:val="18"/>
                <w:szCs w:val="20"/>
              </w:rPr>
              <w:t>～9</w:t>
            </w:r>
            <w:r w:rsidRPr="00125B2D">
              <w:rPr>
                <w:rFonts w:ascii="宋体" w:hAnsi="Times New Roman"/>
                <w:noProof/>
                <w:kern w:val="0"/>
                <w:sz w:val="18"/>
                <w:szCs w:val="20"/>
              </w:rPr>
              <w:t>10</w:t>
            </w:r>
          </w:p>
        </w:tc>
      </w:tr>
      <w:tr w:rsidR="00395374" w:rsidRPr="00125B2D" w14:paraId="54767256" w14:textId="77777777" w:rsidTr="00462C68">
        <w:trPr>
          <w:jc w:val="center"/>
        </w:trPr>
        <w:tc>
          <w:tcPr>
            <w:tcW w:w="2665" w:type="dxa"/>
            <w:gridSpan w:val="2"/>
            <w:shd w:val="clear" w:color="auto" w:fill="auto"/>
            <w:vAlign w:val="center"/>
          </w:tcPr>
          <w:p w14:paraId="24CEB58A"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5人制足球场</w:t>
            </w:r>
          </w:p>
        </w:tc>
        <w:tc>
          <w:tcPr>
            <w:tcW w:w="1333" w:type="dxa"/>
            <w:tcBorders>
              <w:top w:val="single" w:sz="4" w:space="0" w:color="auto"/>
              <w:bottom w:val="single" w:sz="4" w:space="0" w:color="auto"/>
            </w:tcBorders>
            <w:shd w:val="clear" w:color="auto" w:fill="auto"/>
          </w:tcPr>
          <w:p w14:paraId="2917436E"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noProof/>
                <w:kern w:val="0"/>
                <w:sz w:val="18"/>
                <w:szCs w:val="20"/>
              </w:rPr>
              <w:t>25</w:t>
            </w:r>
            <w:r w:rsidRPr="00125B2D">
              <w:rPr>
                <w:rFonts w:ascii="宋体" w:hAnsi="Times New Roman" w:hint="eastAsia"/>
                <w:noProof/>
                <w:kern w:val="0"/>
                <w:sz w:val="18"/>
                <w:szCs w:val="20"/>
              </w:rPr>
              <w:t>～</w:t>
            </w:r>
            <w:r w:rsidRPr="00125B2D">
              <w:rPr>
                <w:rFonts w:ascii="宋体" w:hAnsi="Times New Roman"/>
                <w:noProof/>
                <w:kern w:val="0"/>
                <w:sz w:val="18"/>
                <w:szCs w:val="20"/>
              </w:rPr>
              <w:t>42</w:t>
            </w:r>
          </w:p>
        </w:tc>
        <w:tc>
          <w:tcPr>
            <w:tcW w:w="1334" w:type="dxa"/>
            <w:tcBorders>
              <w:top w:val="single" w:sz="4" w:space="0" w:color="auto"/>
              <w:bottom w:val="single" w:sz="4" w:space="0" w:color="auto"/>
            </w:tcBorders>
            <w:shd w:val="clear" w:color="auto" w:fill="auto"/>
          </w:tcPr>
          <w:p w14:paraId="7C8293B2"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r w:rsidRPr="00125B2D">
              <w:rPr>
                <w:rFonts w:ascii="宋体" w:hAnsi="Times New Roman" w:hint="eastAsia"/>
                <w:noProof/>
                <w:kern w:val="0"/>
                <w:sz w:val="18"/>
                <w:szCs w:val="20"/>
              </w:rPr>
              <w:t>～2</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38691178"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31D00189"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13D7AF8D"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noProof/>
                <w:kern w:val="0"/>
                <w:sz w:val="18"/>
                <w:szCs w:val="20"/>
              </w:rPr>
              <w:t>500</w:t>
            </w:r>
            <w:r w:rsidRPr="00125B2D">
              <w:rPr>
                <w:rFonts w:ascii="宋体" w:hAnsi="Times New Roman" w:hint="eastAsia"/>
                <w:noProof/>
                <w:kern w:val="0"/>
                <w:sz w:val="18"/>
                <w:szCs w:val="20"/>
              </w:rPr>
              <w:t>～1</w:t>
            </w:r>
            <w:r w:rsidRPr="00125B2D">
              <w:rPr>
                <w:rFonts w:ascii="宋体" w:hAnsi="Times New Roman"/>
                <w:noProof/>
                <w:kern w:val="0"/>
                <w:sz w:val="18"/>
                <w:szCs w:val="20"/>
              </w:rPr>
              <w:t>260</w:t>
            </w:r>
          </w:p>
        </w:tc>
      </w:tr>
      <w:tr w:rsidR="00395374" w:rsidRPr="00125B2D" w14:paraId="78D8D72B" w14:textId="77777777" w:rsidTr="00462C68">
        <w:trPr>
          <w:jc w:val="center"/>
        </w:trPr>
        <w:tc>
          <w:tcPr>
            <w:tcW w:w="2665" w:type="dxa"/>
            <w:gridSpan w:val="2"/>
            <w:shd w:val="clear" w:color="auto" w:fill="auto"/>
            <w:vAlign w:val="center"/>
          </w:tcPr>
          <w:p w14:paraId="5F0D3D55"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7人制足球场</w:t>
            </w:r>
          </w:p>
        </w:tc>
        <w:tc>
          <w:tcPr>
            <w:tcW w:w="1333" w:type="dxa"/>
            <w:tcBorders>
              <w:top w:val="single" w:sz="4" w:space="0" w:color="auto"/>
              <w:bottom w:val="single" w:sz="4" w:space="0" w:color="auto"/>
            </w:tcBorders>
            <w:shd w:val="clear" w:color="auto" w:fill="auto"/>
          </w:tcPr>
          <w:p w14:paraId="19F6DBE5"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noProof/>
                <w:kern w:val="0"/>
                <w:sz w:val="18"/>
                <w:szCs w:val="20"/>
              </w:rPr>
              <w:t>45</w:t>
            </w:r>
            <w:r w:rsidRPr="00125B2D">
              <w:rPr>
                <w:rFonts w:ascii="宋体" w:hAnsi="Times New Roman" w:hint="eastAsia"/>
                <w:noProof/>
                <w:kern w:val="0"/>
                <w:sz w:val="18"/>
                <w:szCs w:val="20"/>
              </w:rPr>
              <w:t>～</w:t>
            </w:r>
            <w:r w:rsidRPr="00125B2D">
              <w:rPr>
                <w:rFonts w:ascii="宋体" w:hAnsi="Times New Roman"/>
                <w:noProof/>
                <w:kern w:val="0"/>
                <w:sz w:val="18"/>
                <w:szCs w:val="20"/>
              </w:rPr>
              <w:t>90</w:t>
            </w:r>
          </w:p>
        </w:tc>
        <w:tc>
          <w:tcPr>
            <w:tcW w:w="1334" w:type="dxa"/>
            <w:tcBorders>
              <w:top w:val="single" w:sz="4" w:space="0" w:color="auto"/>
              <w:bottom w:val="single" w:sz="4" w:space="0" w:color="auto"/>
            </w:tcBorders>
            <w:shd w:val="clear" w:color="auto" w:fill="auto"/>
          </w:tcPr>
          <w:p w14:paraId="2E5E96E4"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4</w:t>
            </w:r>
            <w:r w:rsidRPr="00125B2D">
              <w:rPr>
                <w:rFonts w:ascii="宋体" w:hAnsi="Times New Roman"/>
                <w:noProof/>
                <w:kern w:val="0"/>
                <w:sz w:val="18"/>
                <w:szCs w:val="20"/>
              </w:rPr>
              <w:t>5</w:t>
            </w:r>
            <w:r w:rsidRPr="00125B2D">
              <w:rPr>
                <w:rFonts w:ascii="宋体" w:hAnsi="Times New Roman" w:hint="eastAsia"/>
                <w:noProof/>
                <w:kern w:val="0"/>
                <w:sz w:val="18"/>
                <w:szCs w:val="20"/>
              </w:rPr>
              <w:t>～6</w:t>
            </w:r>
            <w:r w:rsidRPr="00125B2D">
              <w:rPr>
                <w:rFonts w:ascii="宋体" w:hAnsi="Times New Roman"/>
                <w:noProof/>
                <w:kern w:val="0"/>
                <w:sz w:val="18"/>
                <w:szCs w:val="20"/>
              </w:rPr>
              <w:t>0</w:t>
            </w:r>
          </w:p>
        </w:tc>
        <w:tc>
          <w:tcPr>
            <w:tcW w:w="1334" w:type="dxa"/>
            <w:tcBorders>
              <w:top w:val="single" w:sz="4" w:space="0" w:color="auto"/>
              <w:bottom w:val="single" w:sz="4" w:space="0" w:color="auto"/>
            </w:tcBorders>
            <w:shd w:val="clear" w:color="auto" w:fill="auto"/>
          </w:tcPr>
          <w:p w14:paraId="7DCF733A"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1A848670"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69262EA8"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noProof/>
                <w:kern w:val="0"/>
                <w:sz w:val="18"/>
                <w:szCs w:val="20"/>
              </w:rPr>
              <w:t>2300</w:t>
            </w:r>
            <w:r w:rsidRPr="00125B2D">
              <w:rPr>
                <w:rFonts w:ascii="宋体" w:hAnsi="Times New Roman" w:hint="eastAsia"/>
                <w:noProof/>
                <w:kern w:val="0"/>
                <w:sz w:val="18"/>
                <w:szCs w:val="20"/>
              </w:rPr>
              <w:t>～5</w:t>
            </w:r>
            <w:r w:rsidRPr="00125B2D">
              <w:rPr>
                <w:rFonts w:ascii="宋体" w:hAnsi="Times New Roman"/>
                <w:noProof/>
                <w:kern w:val="0"/>
                <w:sz w:val="18"/>
                <w:szCs w:val="20"/>
              </w:rPr>
              <w:t>860</w:t>
            </w:r>
          </w:p>
        </w:tc>
      </w:tr>
      <w:tr w:rsidR="00395374" w:rsidRPr="00125B2D" w14:paraId="7F6A975A" w14:textId="77777777" w:rsidTr="00462C68">
        <w:trPr>
          <w:jc w:val="center"/>
        </w:trPr>
        <w:tc>
          <w:tcPr>
            <w:tcW w:w="2665" w:type="dxa"/>
            <w:gridSpan w:val="2"/>
            <w:shd w:val="clear" w:color="auto" w:fill="auto"/>
            <w:vAlign w:val="center"/>
          </w:tcPr>
          <w:p w14:paraId="31C37B4B"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排球场</w:t>
            </w:r>
          </w:p>
        </w:tc>
        <w:tc>
          <w:tcPr>
            <w:tcW w:w="1333" w:type="dxa"/>
            <w:tcBorders>
              <w:top w:val="single" w:sz="4" w:space="0" w:color="auto"/>
              <w:bottom w:val="single" w:sz="4" w:space="0" w:color="auto"/>
            </w:tcBorders>
            <w:shd w:val="clear" w:color="auto" w:fill="auto"/>
            <w:vAlign w:val="center"/>
          </w:tcPr>
          <w:p w14:paraId="335DAAAA" w14:textId="77777777" w:rsidR="00395374" w:rsidRPr="00125B2D" w:rsidRDefault="00395374" w:rsidP="00395374">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Pr>
                <w:rFonts w:ascii="宋体" w:hAnsi="Times New Roman" w:hint="eastAsia"/>
                <w:noProof/>
                <w:kern w:val="0"/>
                <w:sz w:val="18"/>
                <w:szCs w:val="20"/>
              </w:rPr>
              <w:t>2</w:t>
            </w:r>
          </w:p>
        </w:tc>
        <w:tc>
          <w:tcPr>
            <w:tcW w:w="1334" w:type="dxa"/>
            <w:tcBorders>
              <w:top w:val="single" w:sz="4" w:space="0" w:color="auto"/>
              <w:bottom w:val="single" w:sz="4" w:space="0" w:color="auto"/>
            </w:tcBorders>
            <w:shd w:val="clear" w:color="auto" w:fill="auto"/>
            <w:vAlign w:val="center"/>
          </w:tcPr>
          <w:p w14:paraId="2B68FB00"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6</w:t>
            </w:r>
          </w:p>
        </w:tc>
        <w:tc>
          <w:tcPr>
            <w:tcW w:w="1334" w:type="dxa"/>
            <w:tcBorders>
              <w:top w:val="single" w:sz="4" w:space="0" w:color="auto"/>
              <w:bottom w:val="single" w:sz="4" w:space="0" w:color="auto"/>
            </w:tcBorders>
            <w:shd w:val="clear" w:color="auto" w:fill="auto"/>
          </w:tcPr>
          <w:p w14:paraId="7571EE29"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sidRPr="00395374">
              <w:rPr>
                <w:rFonts w:cs="Calibri" w:hint="eastAsia"/>
                <w:noProof/>
                <w:kern w:val="0"/>
                <w:sz w:val="18"/>
                <w:szCs w:val="20"/>
              </w:rPr>
              <w:t>～</w:t>
            </w:r>
            <w:r>
              <w:rPr>
                <w:rFonts w:ascii="宋体" w:hAnsi="Times New Roman" w:hint="eastAsia"/>
                <w:noProof/>
                <w:kern w:val="0"/>
                <w:sz w:val="18"/>
                <w:szCs w:val="20"/>
              </w:rPr>
              <w:t>3</w:t>
            </w:r>
          </w:p>
        </w:tc>
        <w:tc>
          <w:tcPr>
            <w:tcW w:w="1334" w:type="dxa"/>
            <w:tcBorders>
              <w:top w:val="single" w:sz="4" w:space="0" w:color="auto"/>
              <w:bottom w:val="single" w:sz="4" w:space="0" w:color="auto"/>
            </w:tcBorders>
            <w:shd w:val="clear" w:color="auto" w:fill="auto"/>
          </w:tcPr>
          <w:p w14:paraId="2ECA9FD2"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2～3</w:t>
            </w:r>
          </w:p>
        </w:tc>
        <w:tc>
          <w:tcPr>
            <w:tcW w:w="1334" w:type="dxa"/>
            <w:shd w:val="clear" w:color="auto" w:fill="auto"/>
          </w:tcPr>
          <w:p w14:paraId="2E61F7C2" w14:textId="77777777" w:rsidR="00395374" w:rsidRPr="00125B2D" w:rsidRDefault="00B545C2" w:rsidP="00462C6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112</w:t>
            </w:r>
            <w:r w:rsidRPr="00B545C2">
              <w:rPr>
                <w:rFonts w:ascii="宋体" w:hAnsi="Times New Roman" w:hint="eastAsia"/>
                <w:noProof/>
                <w:kern w:val="0"/>
                <w:sz w:val="18"/>
                <w:szCs w:val="20"/>
              </w:rPr>
              <w:t>～</w:t>
            </w:r>
            <w:r>
              <w:rPr>
                <w:rFonts w:ascii="宋体" w:hAnsi="Times New Roman" w:hint="eastAsia"/>
                <w:noProof/>
                <w:kern w:val="0"/>
                <w:sz w:val="18"/>
                <w:szCs w:val="20"/>
              </w:rPr>
              <w:t>135</w:t>
            </w:r>
          </w:p>
        </w:tc>
      </w:tr>
      <w:tr w:rsidR="00395374" w:rsidRPr="00125B2D" w14:paraId="2D2D4856" w14:textId="77777777" w:rsidTr="00462C68">
        <w:trPr>
          <w:jc w:val="center"/>
        </w:trPr>
        <w:tc>
          <w:tcPr>
            <w:tcW w:w="2665" w:type="dxa"/>
            <w:gridSpan w:val="2"/>
            <w:shd w:val="clear" w:color="auto" w:fill="auto"/>
            <w:vAlign w:val="center"/>
          </w:tcPr>
          <w:p w14:paraId="373D5BA5"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网球场（单打）</w:t>
            </w:r>
          </w:p>
        </w:tc>
        <w:tc>
          <w:tcPr>
            <w:tcW w:w="1333" w:type="dxa"/>
            <w:tcBorders>
              <w:top w:val="single" w:sz="4" w:space="0" w:color="auto"/>
              <w:bottom w:val="single" w:sz="4" w:space="0" w:color="auto"/>
            </w:tcBorders>
            <w:shd w:val="clear" w:color="auto" w:fill="auto"/>
            <w:vAlign w:val="center"/>
          </w:tcPr>
          <w:p w14:paraId="47F19DD6"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2</w:t>
            </w:r>
            <w:r w:rsidRPr="00125B2D">
              <w:rPr>
                <w:rFonts w:ascii="宋体" w:hAnsi="Times New Roman"/>
                <w:noProof/>
                <w:kern w:val="0"/>
                <w:sz w:val="18"/>
                <w:szCs w:val="20"/>
              </w:rPr>
              <w:t>3.77</w:t>
            </w:r>
          </w:p>
        </w:tc>
        <w:tc>
          <w:tcPr>
            <w:tcW w:w="1334" w:type="dxa"/>
            <w:tcBorders>
              <w:top w:val="single" w:sz="4" w:space="0" w:color="auto"/>
              <w:bottom w:val="single" w:sz="4" w:space="0" w:color="auto"/>
            </w:tcBorders>
            <w:shd w:val="clear" w:color="auto" w:fill="auto"/>
            <w:vAlign w:val="center"/>
          </w:tcPr>
          <w:p w14:paraId="1B40ECDE"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8</w:t>
            </w:r>
            <w:r w:rsidRPr="00125B2D">
              <w:rPr>
                <w:rFonts w:ascii="宋体" w:hAnsi="Times New Roman"/>
                <w:noProof/>
                <w:kern w:val="0"/>
                <w:sz w:val="18"/>
                <w:szCs w:val="20"/>
              </w:rPr>
              <w:t>.23</w:t>
            </w:r>
          </w:p>
        </w:tc>
        <w:tc>
          <w:tcPr>
            <w:tcW w:w="1334" w:type="dxa"/>
            <w:tcBorders>
              <w:top w:val="single" w:sz="4" w:space="0" w:color="auto"/>
              <w:bottom w:val="single" w:sz="4" w:space="0" w:color="auto"/>
            </w:tcBorders>
            <w:shd w:val="clear" w:color="auto" w:fill="auto"/>
          </w:tcPr>
          <w:p w14:paraId="24CBB720"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363CFC20"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5CA125A0"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≥5</w:t>
            </w:r>
            <w:r w:rsidRPr="00125B2D">
              <w:rPr>
                <w:rFonts w:ascii="宋体" w:hAnsi="Times New Roman"/>
                <w:noProof/>
                <w:kern w:val="0"/>
                <w:sz w:val="18"/>
                <w:szCs w:val="20"/>
              </w:rPr>
              <w:t>70</w:t>
            </w:r>
          </w:p>
        </w:tc>
      </w:tr>
      <w:tr w:rsidR="00395374" w:rsidRPr="00125B2D" w14:paraId="43307435" w14:textId="77777777" w:rsidTr="00462C68">
        <w:trPr>
          <w:jc w:val="center"/>
        </w:trPr>
        <w:tc>
          <w:tcPr>
            <w:tcW w:w="2665" w:type="dxa"/>
            <w:gridSpan w:val="2"/>
            <w:shd w:val="clear" w:color="auto" w:fill="auto"/>
            <w:vAlign w:val="center"/>
          </w:tcPr>
          <w:p w14:paraId="3D3CE395"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网球场（双打）</w:t>
            </w:r>
          </w:p>
        </w:tc>
        <w:tc>
          <w:tcPr>
            <w:tcW w:w="1333" w:type="dxa"/>
            <w:tcBorders>
              <w:top w:val="single" w:sz="4" w:space="0" w:color="auto"/>
              <w:bottom w:val="single" w:sz="4" w:space="0" w:color="auto"/>
            </w:tcBorders>
            <w:shd w:val="clear" w:color="auto" w:fill="auto"/>
            <w:vAlign w:val="center"/>
          </w:tcPr>
          <w:p w14:paraId="63F3AAE3"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2</w:t>
            </w:r>
            <w:r w:rsidRPr="00125B2D">
              <w:rPr>
                <w:rFonts w:ascii="宋体" w:hAnsi="Times New Roman"/>
                <w:noProof/>
                <w:kern w:val="0"/>
                <w:sz w:val="18"/>
                <w:szCs w:val="20"/>
              </w:rPr>
              <w:t>3.77</w:t>
            </w:r>
          </w:p>
        </w:tc>
        <w:tc>
          <w:tcPr>
            <w:tcW w:w="1334" w:type="dxa"/>
            <w:tcBorders>
              <w:top w:val="single" w:sz="4" w:space="0" w:color="auto"/>
              <w:bottom w:val="single" w:sz="4" w:space="0" w:color="auto"/>
            </w:tcBorders>
            <w:shd w:val="clear" w:color="auto" w:fill="auto"/>
            <w:vAlign w:val="center"/>
          </w:tcPr>
          <w:p w14:paraId="15EFA58D"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0.97</w:t>
            </w:r>
          </w:p>
        </w:tc>
        <w:tc>
          <w:tcPr>
            <w:tcW w:w="1334" w:type="dxa"/>
            <w:tcBorders>
              <w:top w:val="single" w:sz="4" w:space="0" w:color="auto"/>
              <w:bottom w:val="single" w:sz="4" w:space="0" w:color="auto"/>
            </w:tcBorders>
            <w:shd w:val="clear" w:color="auto" w:fill="auto"/>
          </w:tcPr>
          <w:p w14:paraId="25AED8F5"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tcBorders>
              <w:top w:val="single" w:sz="4" w:space="0" w:color="auto"/>
              <w:bottom w:val="single" w:sz="4" w:space="0" w:color="auto"/>
            </w:tcBorders>
            <w:shd w:val="clear" w:color="auto" w:fill="auto"/>
          </w:tcPr>
          <w:p w14:paraId="3FC5F476"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28403B52"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≥6</w:t>
            </w:r>
            <w:r w:rsidRPr="00125B2D">
              <w:rPr>
                <w:rFonts w:ascii="宋体" w:hAnsi="Times New Roman"/>
                <w:noProof/>
                <w:kern w:val="0"/>
                <w:sz w:val="18"/>
                <w:szCs w:val="20"/>
              </w:rPr>
              <w:t>70</w:t>
            </w:r>
          </w:p>
        </w:tc>
      </w:tr>
      <w:tr w:rsidR="00395374" w:rsidRPr="00125B2D" w14:paraId="68CFA4E8" w14:textId="77777777" w:rsidTr="00462C68">
        <w:trPr>
          <w:jc w:val="center"/>
        </w:trPr>
        <w:tc>
          <w:tcPr>
            <w:tcW w:w="2665" w:type="dxa"/>
            <w:gridSpan w:val="2"/>
            <w:shd w:val="clear" w:color="auto" w:fill="auto"/>
            <w:vAlign w:val="center"/>
          </w:tcPr>
          <w:p w14:paraId="34E6F0AB"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羽毛球场</w:t>
            </w:r>
          </w:p>
        </w:tc>
        <w:tc>
          <w:tcPr>
            <w:tcW w:w="1333" w:type="dxa"/>
            <w:tcBorders>
              <w:top w:val="single" w:sz="4" w:space="0" w:color="auto"/>
              <w:bottom w:val="single" w:sz="4" w:space="0" w:color="auto"/>
            </w:tcBorders>
            <w:shd w:val="clear" w:color="auto" w:fill="auto"/>
            <w:vAlign w:val="center"/>
          </w:tcPr>
          <w:p w14:paraId="1AAB9AAD" w14:textId="77777777" w:rsidR="00395374" w:rsidRPr="00125B2D" w:rsidRDefault="00395374" w:rsidP="00462C6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16</w:t>
            </w:r>
          </w:p>
        </w:tc>
        <w:tc>
          <w:tcPr>
            <w:tcW w:w="1334" w:type="dxa"/>
            <w:tcBorders>
              <w:top w:val="single" w:sz="4" w:space="0" w:color="auto"/>
              <w:bottom w:val="single" w:sz="4" w:space="0" w:color="auto"/>
            </w:tcBorders>
            <w:shd w:val="clear" w:color="auto" w:fill="auto"/>
            <w:vAlign w:val="center"/>
          </w:tcPr>
          <w:p w14:paraId="4459AE6C" w14:textId="77777777" w:rsidR="00395374" w:rsidRPr="00125B2D" w:rsidRDefault="00395374" w:rsidP="00395374">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6</w:t>
            </w:r>
          </w:p>
        </w:tc>
        <w:tc>
          <w:tcPr>
            <w:tcW w:w="1334" w:type="dxa"/>
            <w:tcBorders>
              <w:top w:val="single" w:sz="4" w:space="0" w:color="auto"/>
              <w:bottom w:val="single" w:sz="4" w:space="0" w:color="auto"/>
            </w:tcBorders>
            <w:shd w:val="clear" w:color="auto" w:fill="auto"/>
          </w:tcPr>
          <w:p w14:paraId="3F853B54" w14:textId="77777777" w:rsidR="00395374" w:rsidRPr="00125B2D" w:rsidRDefault="00395374" w:rsidP="00395374">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p>
        </w:tc>
        <w:tc>
          <w:tcPr>
            <w:tcW w:w="1334" w:type="dxa"/>
            <w:tcBorders>
              <w:top w:val="single" w:sz="4" w:space="0" w:color="auto"/>
              <w:bottom w:val="single" w:sz="4" w:space="0" w:color="auto"/>
            </w:tcBorders>
            <w:shd w:val="clear" w:color="auto" w:fill="auto"/>
          </w:tcPr>
          <w:p w14:paraId="7541D40A" w14:textId="77777777" w:rsidR="00395374" w:rsidRPr="00125B2D" w:rsidRDefault="00395374" w:rsidP="00395374">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p>
        </w:tc>
        <w:tc>
          <w:tcPr>
            <w:tcW w:w="1334" w:type="dxa"/>
            <w:shd w:val="clear" w:color="auto" w:fill="auto"/>
          </w:tcPr>
          <w:p w14:paraId="79706B41" w14:textId="77777777" w:rsidR="00395374" w:rsidRPr="00125B2D" w:rsidRDefault="0053033D" w:rsidP="00462C68">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r>
      <w:tr w:rsidR="00395374" w:rsidRPr="00125B2D" w14:paraId="2CC8F6EE" w14:textId="77777777" w:rsidTr="006E7572">
        <w:trPr>
          <w:jc w:val="center"/>
        </w:trPr>
        <w:tc>
          <w:tcPr>
            <w:tcW w:w="2665" w:type="dxa"/>
            <w:gridSpan w:val="2"/>
            <w:shd w:val="clear" w:color="auto" w:fill="auto"/>
            <w:vAlign w:val="center"/>
          </w:tcPr>
          <w:p w14:paraId="00F641B6"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国际象棋</w:t>
            </w:r>
          </w:p>
        </w:tc>
        <w:tc>
          <w:tcPr>
            <w:tcW w:w="1333" w:type="dxa"/>
            <w:tcBorders>
              <w:top w:val="single" w:sz="4" w:space="0" w:color="auto"/>
              <w:bottom w:val="single" w:sz="4" w:space="0" w:color="auto"/>
            </w:tcBorders>
            <w:shd w:val="clear" w:color="auto" w:fill="auto"/>
          </w:tcPr>
          <w:p w14:paraId="0243860A"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w:t>
            </w:r>
            <w:r>
              <w:rPr>
                <w:rFonts w:ascii="宋体" w:hAnsi="Times New Roman" w:hint="eastAsia"/>
                <w:noProof/>
                <w:kern w:val="0"/>
                <w:sz w:val="18"/>
                <w:szCs w:val="20"/>
              </w:rPr>
              <w:t>5</w:t>
            </w:r>
          </w:p>
        </w:tc>
        <w:tc>
          <w:tcPr>
            <w:tcW w:w="1334" w:type="dxa"/>
            <w:tcBorders>
              <w:top w:val="single" w:sz="4" w:space="0" w:color="auto"/>
              <w:bottom w:val="single" w:sz="4" w:space="0" w:color="auto"/>
            </w:tcBorders>
            <w:shd w:val="clear" w:color="auto" w:fill="auto"/>
          </w:tcPr>
          <w:p w14:paraId="7379D378"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w:t>
            </w:r>
            <w:r>
              <w:rPr>
                <w:rFonts w:ascii="宋体" w:hAnsi="Times New Roman" w:hint="eastAsia"/>
                <w:noProof/>
                <w:kern w:val="0"/>
                <w:sz w:val="18"/>
                <w:szCs w:val="20"/>
              </w:rPr>
              <w:t>5</w:t>
            </w:r>
          </w:p>
        </w:tc>
        <w:tc>
          <w:tcPr>
            <w:tcW w:w="1334" w:type="dxa"/>
            <w:tcBorders>
              <w:top w:val="single" w:sz="4" w:space="0" w:color="auto"/>
              <w:bottom w:val="single" w:sz="4" w:space="0" w:color="auto"/>
            </w:tcBorders>
            <w:shd w:val="clear" w:color="auto" w:fill="auto"/>
          </w:tcPr>
          <w:p w14:paraId="23B2A3E2"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tcBorders>
              <w:top w:val="single" w:sz="4" w:space="0" w:color="auto"/>
              <w:bottom w:val="single" w:sz="4" w:space="0" w:color="auto"/>
            </w:tcBorders>
            <w:shd w:val="clear" w:color="auto" w:fill="auto"/>
          </w:tcPr>
          <w:p w14:paraId="1745D505"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shd w:val="clear" w:color="auto" w:fill="auto"/>
            <w:vAlign w:val="center"/>
          </w:tcPr>
          <w:p w14:paraId="6D09D1F8"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10</w:t>
            </w:r>
          </w:p>
        </w:tc>
      </w:tr>
      <w:tr w:rsidR="00395374" w:rsidRPr="00125B2D" w14:paraId="37407C2A" w14:textId="77777777" w:rsidTr="006E7572">
        <w:trPr>
          <w:jc w:val="center"/>
        </w:trPr>
        <w:tc>
          <w:tcPr>
            <w:tcW w:w="2665" w:type="dxa"/>
            <w:gridSpan w:val="2"/>
            <w:shd w:val="clear" w:color="auto" w:fill="auto"/>
            <w:vAlign w:val="center"/>
          </w:tcPr>
          <w:p w14:paraId="34B5C83A"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围棋</w:t>
            </w:r>
          </w:p>
        </w:tc>
        <w:tc>
          <w:tcPr>
            <w:tcW w:w="1333" w:type="dxa"/>
            <w:tcBorders>
              <w:top w:val="single" w:sz="4" w:space="0" w:color="auto"/>
              <w:bottom w:val="single" w:sz="4" w:space="0" w:color="auto"/>
            </w:tcBorders>
            <w:shd w:val="clear" w:color="auto" w:fill="auto"/>
          </w:tcPr>
          <w:p w14:paraId="3CCF22A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tcBorders>
              <w:top w:val="single" w:sz="4" w:space="0" w:color="auto"/>
              <w:bottom w:val="single" w:sz="4" w:space="0" w:color="auto"/>
            </w:tcBorders>
            <w:shd w:val="clear" w:color="auto" w:fill="auto"/>
          </w:tcPr>
          <w:p w14:paraId="71712261"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tcBorders>
              <w:top w:val="single" w:sz="4" w:space="0" w:color="auto"/>
              <w:bottom w:val="single" w:sz="4" w:space="0" w:color="auto"/>
            </w:tcBorders>
            <w:shd w:val="clear" w:color="auto" w:fill="auto"/>
          </w:tcPr>
          <w:p w14:paraId="1C40C88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tcBorders>
              <w:top w:val="single" w:sz="4" w:space="0" w:color="auto"/>
              <w:bottom w:val="single" w:sz="4" w:space="0" w:color="auto"/>
            </w:tcBorders>
            <w:shd w:val="clear" w:color="auto" w:fill="auto"/>
          </w:tcPr>
          <w:p w14:paraId="7C5A4626"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shd w:val="clear" w:color="auto" w:fill="auto"/>
            <w:vAlign w:val="center"/>
          </w:tcPr>
          <w:p w14:paraId="2E420EDA"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w:t>
            </w:r>
          </w:p>
        </w:tc>
      </w:tr>
      <w:tr w:rsidR="00395374" w:rsidRPr="00125B2D" w14:paraId="7A5A5FD3" w14:textId="77777777" w:rsidTr="006E7572">
        <w:trPr>
          <w:jc w:val="center"/>
        </w:trPr>
        <w:tc>
          <w:tcPr>
            <w:tcW w:w="2665" w:type="dxa"/>
            <w:gridSpan w:val="2"/>
            <w:shd w:val="clear" w:color="auto" w:fill="auto"/>
            <w:vAlign w:val="center"/>
          </w:tcPr>
          <w:p w14:paraId="3FE82F39"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7人制手球</w:t>
            </w:r>
          </w:p>
        </w:tc>
        <w:tc>
          <w:tcPr>
            <w:tcW w:w="1333" w:type="dxa"/>
            <w:tcBorders>
              <w:top w:val="single" w:sz="4" w:space="0" w:color="auto"/>
            </w:tcBorders>
            <w:shd w:val="clear" w:color="auto" w:fill="auto"/>
          </w:tcPr>
          <w:p w14:paraId="496880FD"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40</w:t>
            </w:r>
          </w:p>
        </w:tc>
        <w:tc>
          <w:tcPr>
            <w:tcW w:w="1334" w:type="dxa"/>
            <w:tcBorders>
              <w:top w:val="single" w:sz="4" w:space="0" w:color="auto"/>
            </w:tcBorders>
            <w:shd w:val="clear" w:color="auto" w:fill="auto"/>
          </w:tcPr>
          <w:p w14:paraId="4929373C"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20</w:t>
            </w:r>
          </w:p>
        </w:tc>
        <w:tc>
          <w:tcPr>
            <w:tcW w:w="1334" w:type="dxa"/>
            <w:tcBorders>
              <w:top w:val="single" w:sz="4" w:space="0" w:color="auto"/>
            </w:tcBorders>
            <w:shd w:val="clear" w:color="auto" w:fill="auto"/>
          </w:tcPr>
          <w:p w14:paraId="4D38E405"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≥1.5</w:t>
            </w:r>
          </w:p>
        </w:tc>
        <w:tc>
          <w:tcPr>
            <w:tcW w:w="1334" w:type="dxa"/>
            <w:tcBorders>
              <w:top w:val="single" w:sz="4" w:space="0" w:color="auto"/>
            </w:tcBorders>
            <w:shd w:val="clear" w:color="auto" w:fill="auto"/>
          </w:tcPr>
          <w:p w14:paraId="1A906AE3"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≥1.5</w:t>
            </w:r>
          </w:p>
        </w:tc>
        <w:tc>
          <w:tcPr>
            <w:tcW w:w="1334" w:type="dxa"/>
            <w:shd w:val="clear" w:color="auto" w:fill="auto"/>
          </w:tcPr>
          <w:p w14:paraId="31613C7D"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sidR="00B545C2">
              <w:rPr>
                <w:rFonts w:ascii="宋体" w:hAnsi="Times New Roman" w:hint="eastAsia"/>
                <w:noProof/>
                <w:kern w:val="0"/>
                <w:sz w:val="18"/>
                <w:szCs w:val="20"/>
              </w:rPr>
              <w:t>892.25</w:t>
            </w:r>
          </w:p>
        </w:tc>
      </w:tr>
      <w:tr w:rsidR="00395374" w:rsidRPr="00125B2D" w14:paraId="643A2C64" w14:textId="77777777" w:rsidTr="00E7616A">
        <w:trPr>
          <w:jc w:val="center"/>
        </w:trPr>
        <w:tc>
          <w:tcPr>
            <w:tcW w:w="2665" w:type="dxa"/>
            <w:gridSpan w:val="2"/>
            <w:shd w:val="clear" w:color="auto" w:fill="auto"/>
            <w:vAlign w:val="center"/>
          </w:tcPr>
          <w:p w14:paraId="781B0860"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5人制手球</w:t>
            </w:r>
          </w:p>
        </w:tc>
        <w:tc>
          <w:tcPr>
            <w:tcW w:w="1333" w:type="dxa"/>
            <w:shd w:val="clear" w:color="auto" w:fill="auto"/>
          </w:tcPr>
          <w:p w14:paraId="401D4C4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28</w:t>
            </w:r>
          </w:p>
        </w:tc>
        <w:tc>
          <w:tcPr>
            <w:tcW w:w="1334" w:type="dxa"/>
            <w:shd w:val="clear" w:color="auto" w:fill="auto"/>
          </w:tcPr>
          <w:p w14:paraId="3F040DF2"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15</w:t>
            </w:r>
          </w:p>
        </w:tc>
        <w:tc>
          <w:tcPr>
            <w:tcW w:w="1334" w:type="dxa"/>
            <w:shd w:val="clear" w:color="auto" w:fill="auto"/>
          </w:tcPr>
          <w:p w14:paraId="1997C1B3"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≥1.5</w:t>
            </w:r>
          </w:p>
        </w:tc>
        <w:tc>
          <w:tcPr>
            <w:tcW w:w="1334" w:type="dxa"/>
            <w:shd w:val="clear" w:color="auto" w:fill="auto"/>
          </w:tcPr>
          <w:p w14:paraId="6DEEC020"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≥1.5</w:t>
            </w:r>
          </w:p>
        </w:tc>
        <w:tc>
          <w:tcPr>
            <w:tcW w:w="1334" w:type="dxa"/>
            <w:shd w:val="clear" w:color="auto" w:fill="auto"/>
          </w:tcPr>
          <w:p w14:paraId="7B4D6C21"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sidR="00B545C2">
              <w:rPr>
                <w:rFonts w:ascii="宋体" w:hAnsi="Times New Roman" w:hint="eastAsia"/>
                <w:noProof/>
                <w:kern w:val="0"/>
                <w:sz w:val="18"/>
                <w:szCs w:val="20"/>
              </w:rPr>
              <w:t>486.75</w:t>
            </w:r>
          </w:p>
        </w:tc>
      </w:tr>
      <w:tr w:rsidR="00395374" w:rsidRPr="00125B2D" w14:paraId="6A13A093" w14:textId="77777777" w:rsidTr="00E7616A">
        <w:trPr>
          <w:jc w:val="center"/>
        </w:trPr>
        <w:tc>
          <w:tcPr>
            <w:tcW w:w="2665" w:type="dxa"/>
            <w:gridSpan w:val="2"/>
            <w:shd w:val="clear" w:color="auto" w:fill="auto"/>
            <w:vAlign w:val="center"/>
          </w:tcPr>
          <w:p w14:paraId="26C5E2A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沙滩手球</w:t>
            </w:r>
          </w:p>
        </w:tc>
        <w:tc>
          <w:tcPr>
            <w:tcW w:w="1333" w:type="dxa"/>
            <w:shd w:val="clear" w:color="auto" w:fill="auto"/>
          </w:tcPr>
          <w:p w14:paraId="1094F0D8"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27</w:t>
            </w:r>
          </w:p>
        </w:tc>
        <w:tc>
          <w:tcPr>
            <w:tcW w:w="1334" w:type="dxa"/>
            <w:shd w:val="clear" w:color="auto" w:fill="auto"/>
          </w:tcPr>
          <w:p w14:paraId="3CE84F95"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12</w:t>
            </w:r>
          </w:p>
        </w:tc>
        <w:tc>
          <w:tcPr>
            <w:tcW w:w="1334" w:type="dxa"/>
            <w:shd w:val="clear" w:color="auto" w:fill="auto"/>
          </w:tcPr>
          <w:p w14:paraId="3741DB0D"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≥1.5</w:t>
            </w:r>
          </w:p>
        </w:tc>
        <w:tc>
          <w:tcPr>
            <w:tcW w:w="1334" w:type="dxa"/>
            <w:shd w:val="clear" w:color="auto" w:fill="auto"/>
          </w:tcPr>
          <w:p w14:paraId="747D45F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≥1.5</w:t>
            </w:r>
          </w:p>
        </w:tc>
        <w:tc>
          <w:tcPr>
            <w:tcW w:w="1334" w:type="dxa"/>
            <w:shd w:val="clear" w:color="auto" w:fill="auto"/>
          </w:tcPr>
          <w:p w14:paraId="04F29A3C"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sidR="00B545C2">
              <w:rPr>
                <w:rFonts w:ascii="宋体" w:hAnsi="Times New Roman" w:hint="eastAsia"/>
                <w:noProof/>
                <w:kern w:val="0"/>
                <w:sz w:val="18"/>
                <w:szCs w:val="20"/>
              </w:rPr>
              <w:t>384.75</w:t>
            </w:r>
          </w:p>
        </w:tc>
      </w:tr>
      <w:tr w:rsidR="00395374" w:rsidRPr="00125B2D" w14:paraId="67BADAEA" w14:textId="77777777" w:rsidTr="00E7616A">
        <w:trPr>
          <w:jc w:val="center"/>
        </w:trPr>
        <w:tc>
          <w:tcPr>
            <w:tcW w:w="2665" w:type="dxa"/>
            <w:gridSpan w:val="2"/>
            <w:shd w:val="clear" w:color="auto" w:fill="auto"/>
            <w:vAlign w:val="center"/>
          </w:tcPr>
          <w:p w14:paraId="0E040AC3"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幼儿手球</w:t>
            </w:r>
          </w:p>
        </w:tc>
        <w:tc>
          <w:tcPr>
            <w:tcW w:w="1333" w:type="dxa"/>
            <w:shd w:val="clear" w:color="auto" w:fill="auto"/>
          </w:tcPr>
          <w:p w14:paraId="4C1D88C5"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16</w:t>
            </w:r>
          </w:p>
        </w:tc>
        <w:tc>
          <w:tcPr>
            <w:tcW w:w="1334" w:type="dxa"/>
            <w:shd w:val="clear" w:color="auto" w:fill="auto"/>
          </w:tcPr>
          <w:p w14:paraId="2414D4A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8</w:t>
            </w:r>
          </w:p>
        </w:tc>
        <w:tc>
          <w:tcPr>
            <w:tcW w:w="1334" w:type="dxa"/>
            <w:shd w:val="clear" w:color="auto" w:fill="auto"/>
          </w:tcPr>
          <w:p w14:paraId="4E2F7B90"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≥1.5</w:t>
            </w:r>
          </w:p>
        </w:tc>
        <w:tc>
          <w:tcPr>
            <w:tcW w:w="1334" w:type="dxa"/>
            <w:shd w:val="clear" w:color="auto" w:fill="auto"/>
          </w:tcPr>
          <w:p w14:paraId="0EA41C2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≥1.5</w:t>
            </w:r>
          </w:p>
        </w:tc>
        <w:tc>
          <w:tcPr>
            <w:tcW w:w="1334" w:type="dxa"/>
            <w:shd w:val="clear" w:color="auto" w:fill="auto"/>
          </w:tcPr>
          <w:p w14:paraId="48D9D485"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166.25</w:t>
            </w:r>
          </w:p>
        </w:tc>
      </w:tr>
      <w:tr w:rsidR="00395374" w:rsidRPr="00125B2D" w14:paraId="4053568A" w14:textId="77777777" w:rsidTr="00E7616A">
        <w:trPr>
          <w:jc w:val="center"/>
        </w:trPr>
        <w:tc>
          <w:tcPr>
            <w:tcW w:w="2665" w:type="dxa"/>
            <w:gridSpan w:val="2"/>
            <w:shd w:val="clear" w:color="auto" w:fill="auto"/>
            <w:vAlign w:val="center"/>
          </w:tcPr>
          <w:p w14:paraId="066D32B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壁球</w:t>
            </w:r>
          </w:p>
        </w:tc>
        <w:tc>
          <w:tcPr>
            <w:tcW w:w="1333" w:type="dxa"/>
            <w:shd w:val="clear" w:color="auto" w:fill="auto"/>
          </w:tcPr>
          <w:p w14:paraId="263FDCB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9.75</w:t>
            </w:r>
          </w:p>
        </w:tc>
        <w:tc>
          <w:tcPr>
            <w:tcW w:w="1334" w:type="dxa"/>
            <w:shd w:val="clear" w:color="auto" w:fill="auto"/>
          </w:tcPr>
          <w:p w14:paraId="7B043053"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6.4</w:t>
            </w:r>
          </w:p>
        </w:tc>
        <w:tc>
          <w:tcPr>
            <w:tcW w:w="1334" w:type="dxa"/>
            <w:shd w:val="clear" w:color="auto" w:fill="auto"/>
          </w:tcPr>
          <w:p w14:paraId="6ABECF0B"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≥1.5</w:t>
            </w:r>
          </w:p>
        </w:tc>
        <w:tc>
          <w:tcPr>
            <w:tcW w:w="1334" w:type="dxa"/>
            <w:shd w:val="clear" w:color="auto" w:fill="auto"/>
          </w:tcPr>
          <w:p w14:paraId="3519D29B"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≥1.5</w:t>
            </w:r>
          </w:p>
        </w:tc>
        <w:tc>
          <w:tcPr>
            <w:tcW w:w="1334" w:type="dxa"/>
            <w:shd w:val="clear" w:color="auto" w:fill="auto"/>
          </w:tcPr>
          <w:p w14:paraId="3AB15695"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88.88</w:t>
            </w:r>
          </w:p>
        </w:tc>
      </w:tr>
      <w:tr w:rsidR="00395374" w:rsidRPr="00125B2D" w14:paraId="725B6749" w14:textId="77777777" w:rsidTr="00462C68">
        <w:trPr>
          <w:jc w:val="center"/>
        </w:trPr>
        <w:tc>
          <w:tcPr>
            <w:tcW w:w="2665" w:type="dxa"/>
            <w:gridSpan w:val="2"/>
            <w:shd w:val="clear" w:color="auto" w:fill="auto"/>
            <w:vAlign w:val="center"/>
          </w:tcPr>
          <w:p w14:paraId="582BBFC0"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板球场地</w:t>
            </w:r>
          </w:p>
        </w:tc>
        <w:tc>
          <w:tcPr>
            <w:tcW w:w="2667" w:type="dxa"/>
            <w:gridSpan w:val="2"/>
            <w:shd w:val="clear" w:color="auto" w:fill="auto"/>
          </w:tcPr>
          <w:p w14:paraId="21681DDD"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半径为</w:t>
            </w:r>
            <w:r>
              <w:rPr>
                <w:rFonts w:ascii="宋体" w:hAnsi="Times New Roman" w:hint="eastAsia"/>
                <w:noProof/>
                <w:kern w:val="0"/>
                <w:sz w:val="18"/>
                <w:szCs w:val="20"/>
              </w:rPr>
              <w:t>30</w:t>
            </w:r>
            <w:r w:rsidRPr="00395374">
              <w:rPr>
                <w:rFonts w:ascii="宋体" w:hAnsi="Times New Roman" w:hint="eastAsia"/>
                <w:noProof/>
                <w:kern w:val="0"/>
                <w:sz w:val="18"/>
                <w:szCs w:val="20"/>
              </w:rPr>
              <w:t>～</w:t>
            </w:r>
            <w:r>
              <w:rPr>
                <w:rFonts w:ascii="宋体" w:hAnsi="Times New Roman" w:hint="eastAsia"/>
                <w:noProof/>
                <w:kern w:val="0"/>
                <w:sz w:val="18"/>
                <w:szCs w:val="20"/>
              </w:rPr>
              <w:t>60的圆形或椭圆形</w:t>
            </w:r>
          </w:p>
        </w:tc>
        <w:tc>
          <w:tcPr>
            <w:tcW w:w="1334" w:type="dxa"/>
            <w:shd w:val="clear" w:color="auto" w:fill="auto"/>
          </w:tcPr>
          <w:p w14:paraId="324E7D74"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≥1.5</w:t>
            </w:r>
          </w:p>
        </w:tc>
        <w:tc>
          <w:tcPr>
            <w:tcW w:w="1334" w:type="dxa"/>
            <w:shd w:val="clear" w:color="auto" w:fill="auto"/>
          </w:tcPr>
          <w:p w14:paraId="082FA0A3"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≥1.5</w:t>
            </w:r>
          </w:p>
        </w:tc>
        <w:tc>
          <w:tcPr>
            <w:tcW w:w="1334" w:type="dxa"/>
            <w:shd w:val="clear" w:color="auto" w:fill="auto"/>
          </w:tcPr>
          <w:p w14:paraId="26324A5C"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3115.67</w:t>
            </w:r>
          </w:p>
        </w:tc>
      </w:tr>
      <w:tr w:rsidR="00395374" w:rsidRPr="00125B2D" w14:paraId="1E601D8D" w14:textId="77777777" w:rsidTr="00E7616A">
        <w:trPr>
          <w:jc w:val="center"/>
        </w:trPr>
        <w:tc>
          <w:tcPr>
            <w:tcW w:w="2665" w:type="dxa"/>
            <w:gridSpan w:val="2"/>
            <w:shd w:val="clear" w:color="auto" w:fill="auto"/>
            <w:vAlign w:val="center"/>
          </w:tcPr>
          <w:p w14:paraId="379660B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板球网笼</w:t>
            </w:r>
          </w:p>
        </w:tc>
        <w:tc>
          <w:tcPr>
            <w:tcW w:w="1333" w:type="dxa"/>
            <w:shd w:val="clear" w:color="auto" w:fill="auto"/>
          </w:tcPr>
          <w:p w14:paraId="1F0A315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15</w:t>
            </w:r>
            <w:r w:rsidRPr="00395374">
              <w:rPr>
                <w:rFonts w:ascii="宋体" w:hAnsi="Times New Roman" w:hint="eastAsia"/>
                <w:noProof/>
                <w:kern w:val="0"/>
                <w:sz w:val="18"/>
                <w:szCs w:val="20"/>
              </w:rPr>
              <w:t>～</w:t>
            </w:r>
            <w:r>
              <w:rPr>
                <w:rFonts w:ascii="宋体" w:hAnsi="Times New Roman" w:hint="eastAsia"/>
                <w:noProof/>
                <w:kern w:val="0"/>
                <w:sz w:val="18"/>
                <w:szCs w:val="20"/>
              </w:rPr>
              <w:t>20</w:t>
            </w:r>
          </w:p>
        </w:tc>
        <w:tc>
          <w:tcPr>
            <w:tcW w:w="1334" w:type="dxa"/>
            <w:shd w:val="clear" w:color="auto" w:fill="auto"/>
          </w:tcPr>
          <w:p w14:paraId="65149C8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3.5</w:t>
            </w:r>
          </w:p>
        </w:tc>
        <w:tc>
          <w:tcPr>
            <w:tcW w:w="1334" w:type="dxa"/>
            <w:shd w:val="clear" w:color="auto" w:fill="auto"/>
          </w:tcPr>
          <w:p w14:paraId="62C65F94"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≥1.5</w:t>
            </w:r>
          </w:p>
        </w:tc>
        <w:tc>
          <w:tcPr>
            <w:tcW w:w="1334" w:type="dxa"/>
            <w:shd w:val="clear" w:color="auto" w:fill="auto"/>
          </w:tcPr>
          <w:p w14:paraId="6F4D9DDC"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≥1.5</w:t>
            </w:r>
          </w:p>
        </w:tc>
        <w:tc>
          <w:tcPr>
            <w:tcW w:w="1334" w:type="dxa"/>
            <w:shd w:val="clear" w:color="auto" w:fill="auto"/>
          </w:tcPr>
          <w:p w14:paraId="0FADECBF"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82.5</w:t>
            </w:r>
          </w:p>
        </w:tc>
      </w:tr>
      <w:tr w:rsidR="00395374" w:rsidRPr="00125B2D" w14:paraId="47E7FD76" w14:textId="77777777" w:rsidTr="00E7616A">
        <w:trPr>
          <w:jc w:val="center"/>
        </w:trPr>
        <w:tc>
          <w:tcPr>
            <w:tcW w:w="2665" w:type="dxa"/>
            <w:gridSpan w:val="2"/>
            <w:shd w:val="clear" w:color="auto" w:fill="auto"/>
            <w:vAlign w:val="center"/>
          </w:tcPr>
          <w:p w14:paraId="685A6C9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藤球</w:t>
            </w:r>
          </w:p>
        </w:tc>
        <w:tc>
          <w:tcPr>
            <w:tcW w:w="1333" w:type="dxa"/>
            <w:shd w:val="clear" w:color="auto" w:fill="auto"/>
            <w:vAlign w:val="center"/>
          </w:tcPr>
          <w:p w14:paraId="700573F6"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13.4</w:t>
            </w:r>
          </w:p>
        </w:tc>
        <w:tc>
          <w:tcPr>
            <w:tcW w:w="1334" w:type="dxa"/>
            <w:shd w:val="clear" w:color="auto" w:fill="auto"/>
            <w:vAlign w:val="center"/>
          </w:tcPr>
          <w:p w14:paraId="1C3E95A9"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6.1</w:t>
            </w:r>
          </w:p>
        </w:tc>
        <w:tc>
          <w:tcPr>
            <w:tcW w:w="1334" w:type="dxa"/>
            <w:shd w:val="clear" w:color="auto" w:fill="auto"/>
          </w:tcPr>
          <w:p w14:paraId="28004073"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w:t>
            </w:r>
            <w:r>
              <w:rPr>
                <w:rFonts w:ascii="宋体" w:hAnsi="Times New Roman" w:hint="eastAsia"/>
                <w:noProof/>
                <w:kern w:val="0"/>
                <w:sz w:val="18"/>
                <w:szCs w:val="20"/>
              </w:rPr>
              <w:t>2</w:t>
            </w:r>
          </w:p>
        </w:tc>
        <w:tc>
          <w:tcPr>
            <w:tcW w:w="1334" w:type="dxa"/>
            <w:shd w:val="clear" w:color="auto" w:fill="auto"/>
          </w:tcPr>
          <w:p w14:paraId="2CB53D44"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395374">
              <w:rPr>
                <w:rFonts w:ascii="宋体" w:hAnsi="Times New Roman" w:hint="eastAsia"/>
                <w:noProof/>
                <w:kern w:val="0"/>
                <w:sz w:val="18"/>
                <w:szCs w:val="20"/>
              </w:rPr>
              <w:t>≥2</w:t>
            </w:r>
          </w:p>
        </w:tc>
        <w:tc>
          <w:tcPr>
            <w:tcW w:w="1334" w:type="dxa"/>
            <w:shd w:val="clear" w:color="auto" w:fill="auto"/>
          </w:tcPr>
          <w:p w14:paraId="3FFC2A1A"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124.74</w:t>
            </w:r>
          </w:p>
        </w:tc>
      </w:tr>
      <w:tr w:rsidR="00395374" w:rsidRPr="00125B2D" w14:paraId="3D0AB7FC" w14:textId="77777777" w:rsidTr="00E7616A">
        <w:trPr>
          <w:jc w:val="center"/>
        </w:trPr>
        <w:tc>
          <w:tcPr>
            <w:tcW w:w="2665" w:type="dxa"/>
            <w:gridSpan w:val="2"/>
            <w:shd w:val="clear" w:color="auto" w:fill="auto"/>
            <w:vAlign w:val="center"/>
          </w:tcPr>
          <w:p w14:paraId="29F385CA"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曲棍球</w:t>
            </w:r>
          </w:p>
        </w:tc>
        <w:tc>
          <w:tcPr>
            <w:tcW w:w="1333" w:type="dxa"/>
            <w:shd w:val="clear" w:color="auto" w:fill="auto"/>
            <w:vAlign w:val="center"/>
          </w:tcPr>
          <w:p w14:paraId="7E605BC3"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40</w:t>
            </w:r>
          </w:p>
        </w:tc>
        <w:tc>
          <w:tcPr>
            <w:tcW w:w="1334" w:type="dxa"/>
            <w:shd w:val="clear" w:color="auto" w:fill="auto"/>
            <w:vAlign w:val="center"/>
          </w:tcPr>
          <w:p w14:paraId="51AD4FAF"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20</w:t>
            </w:r>
          </w:p>
        </w:tc>
        <w:tc>
          <w:tcPr>
            <w:tcW w:w="1334" w:type="dxa"/>
            <w:shd w:val="clear" w:color="auto" w:fill="auto"/>
          </w:tcPr>
          <w:p w14:paraId="00D6D28E"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≥1.5</w:t>
            </w:r>
          </w:p>
        </w:tc>
        <w:tc>
          <w:tcPr>
            <w:tcW w:w="1334" w:type="dxa"/>
            <w:shd w:val="clear" w:color="auto" w:fill="auto"/>
          </w:tcPr>
          <w:p w14:paraId="4C584D3A"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≥1.5</w:t>
            </w:r>
          </w:p>
        </w:tc>
        <w:tc>
          <w:tcPr>
            <w:tcW w:w="1334" w:type="dxa"/>
            <w:shd w:val="clear" w:color="auto" w:fill="auto"/>
          </w:tcPr>
          <w:p w14:paraId="72979A63"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892.25</w:t>
            </w:r>
          </w:p>
        </w:tc>
      </w:tr>
      <w:tr w:rsidR="0053033D" w:rsidRPr="00125B2D" w14:paraId="15BEA5FE" w14:textId="77777777" w:rsidTr="00462C68">
        <w:trPr>
          <w:jc w:val="center"/>
        </w:trPr>
        <w:tc>
          <w:tcPr>
            <w:tcW w:w="2665" w:type="dxa"/>
            <w:gridSpan w:val="2"/>
            <w:shd w:val="clear" w:color="auto" w:fill="auto"/>
            <w:vAlign w:val="center"/>
          </w:tcPr>
          <w:p w14:paraId="5F41074D"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慢投垒球</w:t>
            </w:r>
          </w:p>
        </w:tc>
        <w:tc>
          <w:tcPr>
            <w:tcW w:w="2667" w:type="dxa"/>
            <w:gridSpan w:val="2"/>
            <w:shd w:val="clear" w:color="auto" w:fill="auto"/>
            <w:vAlign w:val="center"/>
          </w:tcPr>
          <w:p w14:paraId="5CC1FD1F"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半径为</w:t>
            </w:r>
            <w:r>
              <w:rPr>
                <w:rFonts w:ascii="宋体" w:hAnsi="Times New Roman" w:hint="eastAsia"/>
                <w:noProof/>
                <w:kern w:val="0"/>
                <w:sz w:val="18"/>
                <w:szCs w:val="20"/>
              </w:rPr>
              <w:t>91.44的直角扇形</w:t>
            </w:r>
          </w:p>
        </w:tc>
        <w:tc>
          <w:tcPr>
            <w:tcW w:w="1334" w:type="dxa"/>
            <w:shd w:val="clear" w:color="auto" w:fill="auto"/>
          </w:tcPr>
          <w:p w14:paraId="19187A89"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shd w:val="clear" w:color="auto" w:fill="auto"/>
          </w:tcPr>
          <w:p w14:paraId="5B219F4D"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shd w:val="clear" w:color="auto" w:fill="auto"/>
          </w:tcPr>
          <w:p w14:paraId="33E93C64"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6563.6</w:t>
            </w:r>
          </w:p>
        </w:tc>
      </w:tr>
      <w:tr w:rsidR="0053033D" w:rsidRPr="00125B2D" w14:paraId="26F38037" w14:textId="77777777" w:rsidTr="00462C68">
        <w:trPr>
          <w:jc w:val="center"/>
        </w:trPr>
        <w:tc>
          <w:tcPr>
            <w:tcW w:w="2665" w:type="dxa"/>
            <w:gridSpan w:val="2"/>
            <w:shd w:val="clear" w:color="auto" w:fill="auto"/>
            <w:vAlign w:val="center"/>
          </w:tcPr>
          <w:p w14:paraId="4DF2B6B2"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软式棒垒球U8组</w:t>
            </w:r>
          </w:p>
        </w:tc>
        <w:tc>
          <w:tcPr>
            <w:tcW w:w="2667" w:type="dxa"/>
            <w:gridSpan w:val="2"/>
            <w:shd w:val="clear" w:color="auto" w:fill="auto"/>
            <w:vAlign w:val="center"/>
          </w:tcPr>
          <w:p w14:paraId="7357B80E" w14:textId="77777777" w:rsidR="0053033D" w:rsidRPr="00125B2D" w:rsidRDefault="0053033D" w:rsidP="0053033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半径为</w:t>
            </w:r>
            <w:r>
              <w:rPr>
                <w:rFonts w:ascii="宋体" w:hAnsi="Times New Roman" w:hint="eastAsia"/>
                <w:noProof/>
                <w:kern w:val="0"/>
                <w:sz w:val="18"/>
                <w:szCs w:val="20"/>
              </w:rPr>
              <w:t>35</w:t>
            </w:r>
            <w:r w:rsidRPr="0053033D">
              <w:rPr>
                <w:rFonts w:ascii="宋体" w:hAnsi="Times New Roman" w:hint="eastAsia"/>
                <w:noProof/>
                <w:kern w:val="0"/>
                <w:sz w:val="18"/>
                <w:szCs w:val="20"/>
              </w:rPr>
              <w:t>的直角扇形</w:t>
            </w:r>
          </w:p>
        </w:tc>
        <w:tc>
          <w:tcPr>
            <w:tcW w:w="1334" w:type="dxa"/>
            <w:shd w:val="clear" w:color="auto" w:fill="auto"/>
          </w:tcPr>
          <w:p w14:paraId="073CF8C9"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w:t>
            </w:r>
          </w:p>
        </w:tc>
        <w:tc>
          <w:tcPr>
            <w:tcW w:w="1334" w:type="dxa"/>
            <w:shd w:val="clear" w:color="auto" w:fill="auto"/>
          </w:tcPr>
          <w:p w14:paraId="4920E8B2"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0E8BDEEA"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961.6</w:t>
            </w:r>
          </w:p>
        </w:tc>
      </w:tr>
      <w:tr w:rsidR="0053033D" w:rsidRPr="00125B2D" w14:paraId="2C97AEEE" w14:textId="77777777" w:rsidTr="00462C68">
        <w:trPr>
          <w:jc w:val="center"/>
        </w:trPr>
        <w:tc>
          <w:tcPr>
            <w:tcW w:w="2665" w:type="dxa"/>
            <w:gridSpan w:val="2"/>
            <w:shd w:val="clear" w:color="auto" w:fill="auto"/>
            <w:vAlign w:val="center"/>
          </w:tcPr>
          <w:p w14:paraId="668A8336" w14:textId="77777777" w:rsidR="0053033D" w:rsidRPr="00125B2D" w:rsidRDefault="0053033D" w:rsidP="0053033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软式棒垒球U</w:t>
            </w:r>
            <w:r>
              <w:rPr>
                <w:rFonts w:ascii="宋体" w:hAnsi="Times New Roman" w:hint="eastAsia"/>
                <w:noProof/>
                <w:kern w:val="0"/>
                <w:sz w:val="18"/>
                <w:szCs w:val="20"/>
              </w:rPr>
              <w:t>10</w:t>
            </w:r>
            <w:r w:rsidRPr="0053033D">
              <w:rPr>
                <w:rFonts w:ascii="宋体" w:hAnsi="Times New Roman" w:hint="eastAsia"/>
                <w:noProof/>
                <w:kern w:val="0"/>
                <w:sz w:val="18"/>
                <w:szCs w:val="20"/>
              </w:rPr>
              <w:t>组</w:t>
            </w:r>
          </w:p>
        </w:tc>
        <w:tc>
          <w:tcPr>
            <w:tcW w:w="2667" w:type="dxa"/>
            <w:gridSpan w:val="2"/>
            <w:shd w:val="clear" w:color="auto" w:fill="auto"/>
            <w:vAlign w:val="center"/>
          </w:tcPr>
          <w:p w14:paraId="6AD8A886" w14:textId="77777777" w:rsidR="0053033D" w:rsidRPr="00125B2D" w:rsidRDefault="0053033D" w:rsidP="0053033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半径为</w:t>
            </w:r>
            <w:r>
              <w:rPr>
                <w:rFonts w:ascii="宋体" w:hAnsi="Times New Roman" w:hint="eastAsia"/>
                <w:noProof/>
                <w:kern w:val="0"/>
                <w:sz w:val="18"/>
                <w:szCs w:val="20"/>
              </w:rPr>
              <w:t>45</w:t>
            </w:r>
            <w:r w:rsidRPr="0053033D">
              <w:rPr>
                <w:rFonts w:ascii="宋体" w:hAnsi="Times New Roman" w:hint="eastAsia"/>
                <w:noProof/>
                <w:kern w:val="0"/>
                <w:sz w:val="18"/>
                <w:szCs w:val="20"/>
              </w:rPr>
              <w:t>的直角扇形</w:t>
            </w:r>
          </w:p>
        </w:tc>
        <w:tc>
          <w:tcPr>
            <w:tcW w:w="1334" w:type="dxa"/>
            <w:shd w:val="clear" w:color="auto" w:fill="auto"/>
          </w:tcPr>
          <w:p w14:paraId="14C60AD4"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0C9A1B18"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0F0E246A"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noProof/>
                <w:kern w:val="0"/>
                <w:sz w:val="18"/>
                <w:szCs w:val="20"/>
              </w:rPr>
              <w:t>1589.6</w:t>
            </w:r>
          </w:p>
        </w:tc>
      </w:tr>
      <w:tr w:rsidR="0053033D" w:rsidRPr="00125B2D" w14:paraId="78949FB3" w14:textId="77777777" w:rsidTr="00462C68">
        <w:trPr>
          <w:jc w:val="center"/>
        </w:trPr>
        <w:tc>
          <w:tcPr>
            <w:tcW w:w="2665" w:type="dxa"/>
            <w:gridSpan w:val="2"/>
            <w:shd w:val="clear" w:color="auto" w:fill="auto"/>
            <w:vAlign w:val="center"/>
          </w:tcPr>
          <w:p w14:paraId="521EB1AF" w14:textId="77777777" w:rsidR="0053033D" w:rsidRPr="00125B2D" w:rsidRDefault="0053033D" w:rsidP="0053033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软式棒垒球U</w:t>
            </w:r>
            <w:r>
              <w:rPr>
                <w:rFonts w:ascii="宋体" w:hAnsi="Times New Roman" w:hint="eastAsia"/>
                <w:noProof/>
                <w:kern w:val="0"/>
                <w:sz w:val="18"/>
                <w:szCs w:val="20"/>
              </w:rPr>
              <w:t>12</w:t>
            </w:r>
            <w:r w:rsidRPr="0053033D">
              <w:rPr>
                <w:rFonts w:ascii="宋体" w:hAnsi="Times New Roman" w:hint="eastAsia"/>
                <w:noProof/>
                <w:kern w:val="0"/>
                <w:sz w:val="18"/>
                <w:szCs w:val="20"/>
              </w:rPr>
              <w:t>组</w:t>
            </w:r>
          </w:p>
        </w:tc>
        <w:tc>
          <w:tcPr>
            <w:tcW w:w="2667" w:type="dxa"/>
            <w:gridSpan w:val="2"/>
            <w:shd w:val="clear" w:color="auto" w:fill="auto"/>
            <w:vAlign w:val="center"/>
          </w:tcPr>
          <w:p w14:paraId="7E935C83" w14:textId="77777777" w:rsidR="0053033D" w:rsidRPr="00125B2D" w:rsidRDefault="0053033D" w:rsidP="0053033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半径为</w:t>
            </w:r>
            <w:r>
              <w:rPr>
                <w:rFonts w:ascii="宋体" w:hAnsi="Times New Roman" w:hint="eastAsia"/>
                <w:noProof/>
                <w:kern w:val="0"/>
                <w:sz w:val="18"/>
                <w:szCs w:val="20"/>
              </w:rPr>
              <w:t>55</w:t>
            </w:r>
            <w:r w:rsidRPr="0053033D">
              <w:rPr>
                <w:rFonts w:ascii="宋体" w:hAnsi="Times New Roman" w:hint="eastAsia"/>
                <w:noProof/>
                <w:kern w:val="0"/>
                <w:sz w:val="18"/>
                <w:szCs w:val="20"/>
              </w:rPr>
              <w:t>的直角扇形</w:t>
            </w:r>
          </w:p>
        </w:tc>
        <w:tc>
          <w:tcPr>
            <w:tcW w:w="1334" w:type="dxa"/>
            <w:shd w:val="clear" w:color="auto" w:fill="auto"/>
          </w:tcPr>
          <w:p w14:paraId="76511AE7"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2081FFF0"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364462F2"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noProof/>
                <w:kern w:val="0"/>
                <w:sz w:val="18"/>
                <w:szCs w:val="20"/>
              </w:rPr>
              <w:t>2374.6</w:t>
            </w:r>
          </w:p>
        </w:tc>
      </w:tr>
      <w:tr w:rsidR="00395374" w:rsidRPr="00125B2D" w14:paraId="1CB9F512" w14:textId="77777777" w:rsidTr="00E7616A">
        <w:trPr>
          <w:jc w:val="center"/>
        </w:trPr>
        <w:tc>
          <w:tcPr>
            <w:tcW w:w="2665" w:type="dxa"/>
            <w:gridSpan w:val="2"/>
            <w:shd w:val="clear" w:color="auto" w:fill="auto"/>
            <w:vAlign w:val="center"/>
          </w:tcPr>
          <w:p w14:paraId="78BF824C"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中国式摔跤</w:t>
            </w:r>
          </w:p>
        </w:tc>
        <w:tc>
          <w:tcPr>
            <w:tcW w:w="1333" w:type="dxa"/>
            <w:shd w:val="clear" w:color="auto" w:fill="auto"/>
            <w:vAlign w:val="center"/>
          </w:tcPr>
          <w:p w14:paraId="65F68994"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16</w:t>
            </w:r>
          </w:p>
        </w:tc>
        <w:tc>
          <w:tcPr>
            <w:tcW w:w="1334" w:type="dxa"/>
            <w:shd w:val="clear" w:color="auto" w:fill="auto"/>
            <w:vAlign w:val="center"/>
          </w:tcPr>
          <w:p w14:paraId="3E08E93A"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16</w:t>
            </w:r>
          </w:p>
        </w:tc>
        <w:tc>
          <w:tcPr>
            <w:tcW w:w="1334" w:type="dxa"/>
            <w:shd w:val="clear" w:color="auto" w:fill="auto"/>
          </w:tcPr>
          <w:p w14:paraId="76E83693"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4582A3CE"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3FD30029" w14:textId="77777777" w:rsidR="00395374"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256</w:t>
            </w:r>
          </w:p>
        </w:tc>
      </w:tr>
      <w:tr w:rsidR="0053033D" w:rsidRPr="00125B2D" w14:paraId="41E7F3BF" w14:textId="77777777" w:rsidTr="00E7616A">
        <w:trPr>
          <w:jc w:val="center"/>
        </w:trPr>
        <w:tc>
          <w:tcPr>
            <w:tcW w:w="2665" w:type="dxa"/>
            <w:gridSpan w:val="2"/>
            <w:shd w:val="clear" w:color="auto" w:fill="auto"/>
            <w:vAlign w:val="center"/>
          </w:tcPr>
          <w:p w14:paraId="24FB74A7"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跆拳道</w:t>
            </w:r>
          </w:p>
        </w:tc>
        <w:tc>
          <w:tcPr>
            <w:tcW w:w="1333" w:type="dxa"/>
            <w:shd w:val="clear" w:color="auto" w:fill="auto"/>
            <w:vAlign w:val="center"/>
          </w:tcPr>
          <w:p w14:paraId="5DB6FE96"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8</w:t>
            </w:r>
          </w:p>
        </w:tc>
        <w:tc>
          <w:tcPr>
            <w:tcW w:w="1334" w:type="dxa"/>
            <w:shd w:val="clear" w:color="auto" w:fill="auto"/>
            <w:vAlign w:val="center"/>
          </w:tcPr>
          <w:p w14:paraId="5051AB1D"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8</w:t>
            </w:r>
          </w:p>
        </w:tc>
        <w:tc>
          <w:tcPr>
            <w:tcW w:w="1334" w:type="dxa"/>
            <w:shd w:val="clear" w:color="auto" w:fill="auto"/>
          </w:tcPr>
          <w:p w14:paraId="681E6394"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70DF221E"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p>
        </w:tc>
        <w:tc>
          <w:tcPr>
            <w:tcW w:w="1334" w:type="dxa"/>
            <w:shd w:val="clear" w:color="auto" w:fill="auto"/>
          </w:tcPr>
          <w:p w14:paraId="3B2CD4AE" w14:textId="77777777" w:rsidR="0053033D" w:rsidRPr="00125B2D" w:rsidRDefault="0053033D" w:rsidP="00125B2D">
            <w:pPr>
              <w:widowControl/>
              <w:autoSpaceDE w:val="0"/>
              <w:autoSpaceDN w:val="0"/>
              <w:adjustRightInd/>
              <w:spacing w:line="240" w:lineRule="auto"/>
              <w:jc w:val="center"/>
              <w:rPr>
                <w:rFonts w:ascii="宋体" w:hAnsi="Times New Roman"/>
                <w:noProof/>
                <w:kern w:val="0"/>
                <w:sz w:val="18"/>
                <w:szCs w:val="20"/>
              </w:rPr>
            </w:pPr>
            <w:r w:rsidRPr="0053033D">
              <w:rPr>
                <w:rFonts w:ascii="宋体" w:hAnsi="Times New Roman" w:hint="eastAsia"/>
                <w:noProof/>
                <w:kern w:val="0"/>
                <w:sz w:val="18"/>
                <w:szCs w:val="20"/>
              </w:rPr>
              <w:t>≥</w:t>
            </w:r>
            <w:r>
              <w:rPr>
                <w:rFonts w:ascii="宋体" w:hAnsi="Times New Roman" w:hint="eastAsia"/>
                <w:noProof/>
                <w:kern w:val="0"/>
                <w:sz w:val="18"/>
                <w:szCs w:val="20"/>
              </w:rPr>
              <w:t>100</w:t>
            </w:r>
          </w:p>
        </w:tc>
      </w:tr>
      <w:tr w:rsidR="00395374" w:rsidRPr="00125B2D" w14:paraId="08FB6F5B" w14:textId="77777777" w:rsidTr="00E7616A">
        <w:trPr>
          <w:jc w:val="center"/>
        </w:trPr>
        <w:tc>
          <w:tcPr>
            <w:tcW w:w="2665" w:type="dxa"/>
            <w:gridSpan w:val="2"/>
            <w:shd w:val="clear" w:color="auto" w:fill="auto"/>
            <w:vAlign w:val="center"/>
          </w:tcPr>
          <w:p w14:paraId="7A7ECCBC"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门球场</w:t>
            </w:r>
          </w:p>
        </w:tc>
        <w:tc>
          <w:tcPr>
            <w:tcW w:w="1333" w:type="dxa"/>
            <w:shd w:val="clear" w:color="auto" w:fill="auto"/>
          </w:tcPr>
          <w:p w14:paraId="6D814D24"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noProof/>
                <w:kern w:val="0"/>
                <w:sz w:val="18"/>
                <w:szCs w:val="20"/>
              </w:rPr>
              <w:t>20</w:t>
            </w:r>
            <w:r w:rsidRPr="00125B2D">
              <w:rPr>
                <w:rFonts w:ascii="宋体" w:hAnsi="Times New Roman" w:hint="eastAsia"/>
                <w:noProof/>
                <w:kern w:val="0"/>
                <w:sz w:val="18"/>
                <w:szCs w:val="20"/>
              </w:rPr>
              <w:t>～2</w:t>
            </w:r>
            <w:r w:rsidRPr="00125B2D">
              <w:rPr>
                <w:rFonts w:ascii="宋体" w:hAnsi="Times New Roman"/>
                <w:noProof/>
                <w:kern w:val="0"/>
                <w:sz w:val="18"/>
                <w:szCs w:val="20"/>
              </w:rPr>
              <w:t>5</w:t>
            </w:r>
          </w:p>
        </w:tc>
        <w:tc>
          <w:tcPr>
            <w:tcW w:w="1334" w:type="dxa"/>
            <w:shd w:val="clear" w:color="auto" w:fill="auto"/>
          </w:tcPr>
          <w:p w14:paraId="1479603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r w:rsidRPr="00125B2D">
              <w:rPr>
                <w:rFonts w:ascii="宋体" w:hAnsi="Times New Roman" w:hint="eastAsia"/>
                <w:noProof/>
                <w:kern w:val="0"/>
                <w:sz w:val="18"/>
                <w:szCs w:val="20"/>
              </w:rPr>
              <w:t>～2</w:t>
            </w:r>
            <w:r w:rsidRPr="00125B2D">
              <w:rPr>
                <w:rFonts w:ascii="宋体" w:hAnsi="Times New Roman"/>
                <w:noProof/>
                <w:kern w:val="0"/>
                <w:sz w:val="18"/>
                <w:szCs w:val="20"/>
              </w:rPr>
              <w:t>0</w:t>
            </w:r>
          </w:p>
        </w:tc>
        <w:tc>
          <w:tcPr>
            <w:tcW w:w="1334" w:type="dxa"/>
            <w:shd w:val="clear" w:color="auto" w:fill="auto"/>
          </w:tcPr>
          <w:p w14:paraId="0F6D7E8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769C5C6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6792E22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noProof/>
                <w:kern w:val="0"/>
                <w:sz w:val="18"/>
                <w:szCs w:val="20"/>
              </w:rPr>
              <w:t>550</w:t>
            </w:r>
            <w:r w:rsidRPr="00125B2D">
              <w:rPr>
                <w:rFonts w:ascii="宋体" w:hAnsi="Times New Roman" w:hint="eastAsia"/>
                <w:noProof/>
                <w:kern w:val="0"/>
                <w:sz w:val="18"/>
                <w:szCs w:val="20"/>
              </w:rPr>
              <w:t>～8</w:t>
            </w:r>
            <w:r w:rsidRPr="00125B2D">
              <w:rPr>
                <w:rFonts w:ascii="宋体" w:hAnsi="Times New Roman"/>
                <w:noProof/>
                <w:kern w:val="0"/>
                <w:sz w:val="18"/>
                <w:szCs w:val="20"/>
              </w:rPr>
              <w:t>00</w:t>
            </w:r>
          </w:p>
        </w:tc>
      </w:tr>
      <w:tr w:rsidR="00395374" w:rsidRPr="00125B2D" w14:paraId="7FF42196" w14:textId="77777777" w:rsidTr="00E7616A">
        <w:trPr>
          <w:jc w:val="center"/>
        </w:trPr>
        <w:tc>
          <w:tcPr>
            <w:tcW w:w="2665" w:type="dxa"/>
            <w:gridSpan w:val="2"/>
            <w:shd w:val="clear" w:color="auto" w:fill="auto"/>
            <w:vAlign w:val="center"/>
          </w:tcPr>
          <w:p w14:paraId="30EBA078"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乒乓球场</w:t>
            </w:r>
          </w:p>
        </w:tc>
        <w:tc>
          <w:tcPr>
            <w:tcW w:w="1333" w:type="dxa"/>
            <w:shd w:val="clear" w:color="auto" w:fill="auto"/>
            <w:vAlign w:val="center"/>
          </w:tcPr>
          <w:p w14:paraId="5A77EE1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7</w:t>
            </w:r>
          </w:p>
        </w:tc>
        <w:tc>
          <w:tcPr>
            <w:tcW w:w="1334" w:type="dxa"/>
            <w:shd w:val="clear" w:color="auto" w:fill="auto"/>
            <w:vAlign w:val="center"/>
          </w:tcPr>
          <w:p w14:paraId="45F5C1AC"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4</w:t>
            </w:r>
            <w:r w:rsidRPr="00125B2D">
              <w:rPr>
                <w:rFonts w:ascii="宋体" w:hAnsi="Times New Roman"/>
                <w:noProof/>
                <w:kern w:val="0"/>
                <w:sz w:val="18"/>
                <w:szCs w:val="20"/>
              </w:rPr>
              <w:t>.6</w:t>
            </w:r>
          </w:p>
        </w:tc>
        <w:tc>
          <w:tcPr>
            <w:tcW w:w="1334" w:type="dxa"/>
            <w:shd w:val="clear" w:color="auto" w:fill="auto"/>
          </w:tcPr>
          <w:p w14:paraId="0013AABF"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0D8A0AE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≥1</w:t>
            </w:r>
            <w:r w:rsidRPr="00125B2D">
              <w:rPr>
                <w:rFonts w:ascii="宋体" w:hAnsi="Times New Roman"/>
                <w:noProof/>
                <w:kern w:val="0"/>
                <w:sz w:val="18"/>
                <w:szCs w:val="20"/>
              </w:rPr>
              <w:t>.5</w:t>
            </w:r>
          </w:p>
        </w:tc>
        <w:tc>
          <w:tcPr>
            <w:tcW w:w="1334" w:type="dxa"/>
            <w:shd w:val="clear" w:color="auto" w:fill="auto"/>
          </w:tcPr>
          <w:p w14:paraId="03D0E52A"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≥3</w:t>
            </w:r>
            <w:r w:rsidRPr="00125B2D">
              <w:rPr>
                <w:rFonts w:ascii="宋体" w:hAnsi="Times New Roman"/>
                <w:noProof/>
                <w:kern w:val="0"/>
                <w:sz w:val="18"/>
                <w:szCs w:val="20"/>
              </w:rPr>
              <w:t>3</w:t>
            </w:r>
          </w:p>
        </w:tc>
      </w:tr>
      <w:tr w:rsidR="00395374" w:rsidRPr="00125B2D" w14:paraId="1A7A5889" w14:textId="77777777" w:rsidTr="00E7616A">
        <w:trPr>
          <w:jc w:val="center"/>
        </w:trPr>
        <w:tc>
          <w:tcPr>
            <w:tcW w:w="2665" w:type="dxa"/>
            <w:gridSpan w:val="2"/>
            <w:shd w:val="clear" w:color="auto" w:fill="auto"/>
            <w:vAlign w:val="center"/>
          </w:tcPr>
          <w:p w14:paraId="53B98161"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室外健身器材</w:t>
            </w:r>
          </w:p>
        </w:tc>
        <w:tc>
          <w:tcPr>
            <w:tcW w:w="1333" w:type="dxa"/>
            <w:shd w:val="clear" w:color="auto" w:fill="auto"/>
          </w:tcPr>
          <w:p w14:paraId="0EA540A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tcPr>
          <w:p w14:paraId="74AF0FE6"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tcPr>
          <w:p w14:paraId="7B01EFB3"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tcPr>
          <w:p w14:paraId="14559DB1"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vAlign w:val="center"/>
          </w:tcPr>
          <w:p w14:paraId="338F45ED"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r>
      <w:tr w:rsidR="00395374" w:rsidRPr="00125B2D" w14:paraId="0AE85F17" w14:textId="77777777" w:rsidTr="00E7616A">
        <w:trPr>
          <w:jc w:val="center"/>
        </w:trPr>
        <w:tc>
          <w:tcPr>
            <w:tcW w:w="2665" w:type="dxa"/>
            <w:gridSpan w:val="2"/>
            <w:shd w:val="clear" w:color="auto" w:fill="auto"/>
            <w:vAlign w:val="center"/>
          </w:tcPr>
          <w:p w14:paraId="62A3458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lastRenderedPageBreak/>
              <w:t>残疾人自强健身设施</w:t>
            </w:r>
          </w:p>
        </w:tc>
        <w:tc>
          <w:tcPr>
            <w:tcW w:w="1333" w:type="dxa"/>
            <w:shd w:val="clear" w:color="auto" w:fill="auto"/>
            <w:vAlign w:val="center"/>
          </w:tcPr>
          <w:p w14:paraId="2CAF2A01"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vAlign w:val="center"/>
          </w:tcPr>
          <w:p w14:paraId="56EB39A9"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vAlign w:val="center"/>
          </w:tcPr>
          <w:p w14:paraId="190FE54F"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vAlign w:val="center"/>
          </w:tcPr>
          <w:p w14:paraId="11DCC42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vAlign w:val="center"/>
          </w:tcPr>
          <w:p w14:paraId="5D5E6F80"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≥6</w:t>
            </w:r>
            <w:r w:rsidRPr="00125B2D">
              <w:rPr>
                <w:rFonts w:ascii="宋体" w:hAnsi="Times New Roman"/>
                <w:noProof/>
                <w:kern w:val="0"/>
                <w:sz w:val="18"/>
                <w:szCs w:val="20"/>
              </w:rPr>
              <w:t>0</w:t>
            </w:r>
          </w:p>
        </w:tc>
      </w:tr>
      <w:tr w:rsidR="00395374" w:rsidRPr="00125B2D" w14:paraId="36BF4AB3" w14:textId="77777777" w:rsidTr="00E7616A">
        <w:trPr>
          <w:jc w:val="center"/>
        </w:trPr>
        <w:tc>
          <w:tcPr>
            <w:tcW w:w="2665" w:type="dxa"/>
            <w:gridSpan w:val="2"/>
            <w:shd w:val="clear" w:color="auto" w:fill="auto"/>
            <w:vAlign w:val="center"/>
          </w:tcPr>
          <w:p w14:paraId="0F94A3D0"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极限运动场地</w:t>
            </w:r>
          </w:p>
        </w:tc>
        <w:tc>
          <w:tcPr>
            <w:tcW w:w="1333" w:type="dxa"/>
            <w:shd w:val="clear" w:color="auto" w:fill="auto"/>
            <w:vAlign w:val="center"/>
          </w:tcPr>
          <w:p w14:paraId="545D2DB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tcPr>
          <w:p w14:paraId="15AFA671"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tcPr>
          <w:p w14:paraId="0E90F22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tcPr>
          <w:p w14:paraId="69A779D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shd w:val="clear" w:color="auto" w:fill="auto"/>
          </w:tcPr>
          <w:p w14:paraId="58FB2B7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≥2</w:t>
            </w:r>
            <w:r w:rsidRPr="00125B2D">
              <w:rPr>
                <w:rFonts w:ascii="宋体" w:hAnsi="Times New Roman"/>
                <w:noProof/>
                <w:kern w:val="0"/>
                <w:sz w:val="18"/>
                <w:szCs w:val="20"/>
              </w:rPr>
              <w:t>00</w:t>
            </w:r>
          </w:p>
        </w:tc>
      </w:tr>
      <w:tr w:rsidR="00395374" w:rsidRPr="00125B2D" w14:paraId="56C608FD" w14:textId="77777777" w:rsidTr="00E7616A">
        <w:trPr>
          <w:jc w:val="center"/>
        </w:trPr>
        <w:tc>
          <w:tcPr>
            <w:tcW w:w="1332" w:type="dxa"/>
            <w:vMerge w:val="restart"/>
            <w:shd w:val="clear" w:color="auto" w:fill="auto"/>
            <w:vAlign w:val="center"/>
          </w:tcPr>
          <w:p w14:paraId="63A1800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特色健身设施</w:t>
            </w:r>
          </w:p>
        </w:tc>
        <w:tc>
          <w:tcPr>
            <w:tcW w:w="1333" w:type="dxa"/>
            <w:tcBorders>
              <w:bottom w:val="single" w:sz="8" w:space="0" w:color="auto"/>
            </w:tcBorders>
            <w:shd w:val="clear" w:color="auto" w:fill="auto"/>
            <w:vAlign w:val="center"/>
          </w:tcPr>
          <w:p w14:paraId="45B985ED"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地方特色特与运动项目</w:t>
            </w:r>
          </w:p>
        </w:tc>
        <w:tc>
          <w:tcPr>
            <w:tcW w:w="1333" w:type="dxa"/>
            <w:tcBorders>
              <w:bottom w:val="single" w:sz="8" w:space="0" w:color="auto"/>
            </w:tcBorders>
            <w:shd w:val="clear" w:color="auto" w:fill="auto"/>
            <w:vAlign w:val="center"/>
          </w:tcPr>
          <w:p w14:paraId="7953B8D3"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bottom w:val="single" w:sz="8" w:space="0" w:color="auto"/>
            </w:tcBorders>
            <w:shd w:val="clear" w:color="auto" w:fill="auto"/>
            <w:vAlign w:val="center"/>
          </w:tcPr>
          <w:p w14:paraId="1BE66DCA"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bottom w:val="single" w:sz="8" w:space="0" w:color="auto"/>
            </w:tcBorders>
            <w:shd w:val="clear" w:color="auto" w:fill="auto"/>
            <w:vAlign w:val="center"/>
          </w:tcPr>
          <w:p w14:paraId="720EB10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bottom w:val="single" w:sz="8" w:space="0" w:color="auto"/>
            </w:tcBorders>
            <w:shd w:val="clear" w:color="auto" w:fill="auto"/>
            <w:vAlign w:val="center"/>
          </w:tcPr>
          <w:p w14:paraId="38AA40CC"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bottom w:val="single" w:sz="8" w:space="0" w:color="auto"/>
            </w:tcBorders>
            <w:shd w:val="clear" w:color="auto" w:fill="auto"/>
            <w:vAlign w:val="center"/>
          </w:tcPr>
          <w:p w14:paraId="76849145"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r>
      <w:tr w:rsidR="00395374" w:rsidRPr="00125B2D" w14:paraId="6E6CFCD1" w14:textId="77777777" w:rsidTr="00E7616A">
        <w:trPr>
          <w:jc w:val="center"/>
        </w:trPr>
        <w:tc>
          <w:tcPr>
            <w:tcW w:w="1332" w:type="dxa"/>
            <w:vMerge/>
            <w:tcBorders>
              <w:bottom w:val="single" w:sz="8" w:space="0" w:color="auto"/>
            </w:tcBorders>
            <w:shd w:val="clear" w:color="auto" w:fill="auto"/>
            <w:vAlign w:val="center"/>
          </w:tcPr>
          <w:p w14:paraId="0653B4BF"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p>
        </w:tc>
        <w:tc>
          <w:tcPr>
            <w:tcW w:w="1333" w:type="dxa"/>
            <w:tcBorders>
              <w:bottom w:val="single" w:sz="8" w:space="0" w:color="auto"/>
            </w:tcBorders>
            <w:shd w:val="clear" w:color="auto" w:fill="auto"/>
            <w:vAlign w:val="center"/>
          </w:tcPr>
          <w:p w14:paraId="5449A6E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临时性季节性运动项目</w:t>
            </w:r>
          </w:p>
        </w:tc>
        <w:tc>
          <w:tcPr>
            <w:tcW w:w="1333" w:type="dxa"/>
            <w:tcBorders>
              <w:bottom w:val="single" w:sz="8" w:space="0" w:color="auto"/>
            </w:tcBorders>
            <w:shd w:val="clear" w:color="auto" w:fill="auto"/>
            <w:vAlign w:val="center"/>
          </w:tcPr>
          <w:p w14:paraId="2894C981"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bottom w:val="single" w:sz="8" w:space="0" w:color="auto"/>
            </w:tcBorders>
            <w:shd w:val="clear" w:color="auto" w:fill="auto"/>
            <w:vAlign w:val="center"/>
          </w:tcPr>
          <w:p w14:paraId="6F032EAE"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bottom w:val="single" w:sz="8" w:space="0" w:color="auto"/>
            </w:tcBorders>
            <w:shd w:val="clear" w:color="auto" w:fill="auto"/>
            <w:vAlign w:val="center"/>
          </w:tcPr>
          <w:p w14:paraId="6822BABA"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bottom w:val="single" w:sz="8" w:space="0" w:color="auto"/>
            </w:tcBorders>
            <w:shd w:val="clear" w:color="auto" w:fill="auto"/>
            <w:vAlign w:val="center"/>
          </w:tcPr>
          <w:p w14:paraId="1762529B"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c>
          <w:tcPr>
            <w:tcW w:w="1334" w:type="dxa"/>
            <w:tcBorders>
              <w:bottom w:val="single" w:sz="8" w:space="0" w:color="auto"/>
            </w:tcBorders>
            <w:shd w:val="clear" w:color="auto" w:fill="auto"/>
            <w:vAlign w:val="center"/>
          </w:tcPr>
          <w:p w14:paraId="3207C067" w14:textId="77777777" w:rsidR="00395374" w:rsidRPr="00125B2D" w:rsidRDefault="00395374" w:rsidP="00125B2D">
            <w:pPr>
              <w:widowControl/>
              <w:autoSpaceDE w:val="0"/>
              <w:autoSpaceDN w:val="0"/>
              <w:adjustRightInd/>
              <w:spacing w:line="240" w:lineRule="auto"/>
              <w:jc w:val="center"/>
              <w:rPr>
                <w:rFonts w:ascii="宋体" w:hAnsi="Times New Roman"/>
                <w:noProof/>
                <w:kern w:val="0"/>
                <w:sz w:val="18"/>
                <w:szCs w:val="20"/>
              </w:rPr>
            </w:pPr>
            <w:r w:rsidRPr="00125B2D">
              <w:rPr>
                <w:rFonts w:ascii="宋体" w:hAnsi="Times New Roman" w:hint="eastAsia"/>
                <w:noProof/>
                <w:kern w:val="0"/>
                <w:sz w:val="18"/>
                <w:szCs w:val="20"/>
              </w:rPr>
              <w:t>——</w:t>
            </w:r>
          </w:p>
        </w:tc>
      </w:tr>
      <w:tr w:rsidR="00395374" w:rsidRPr="00125B2D" w14:paraId="39DBE1D8" w14:textId="77777777" w:rsidTr="00E7616A">
        <w:trPr>
          <w:jc w:val="center"/>
        </w:trPr>
        <w:tc>
          <w:tcPr>
            <w:tcW w:w="9334" w:type="dxa"/>
            <w:gridSpan w:val="7"/>
            <w:tcBorders>
              <w:top w:val="single" w:sz="8" w:space="0" w:color="auto"/>
              <w:bottom w:val="single" w:sz="8" w:space="0" w:color="auto"/>
            </w:tcBorders>
            <w:shd w:val="clear" w:color="auto" w:fill="auto"/>
            <w:vAlign w:val="center"/>
          </w:tcPr>
          <w:p w14:paraId="662BD01D" w14:textId="77777777" w:rsidR="00395374" w:rsidRPr="00125B2D" w:rsidRDefault="00395374" w:rsidP="00125B2D">
            <w:pPr>
              <w:autoSpaceDE w:val="0"/>
              <w:autoSpaceDN w:val="0"/>
              <w:adjustRightInd/>
              <w:spacing w:line="240" w:lineRule="auto"/>
              <w:ind w:left="737" w:hanging="374"/>
              <w:rPr>
                <w:rFonts w:ascii="宋体" w:hAnsi="Times New Roman"/>
                <w:kern w:val="0"/>
                <w:sz w:val="18"/>
                <w:szCs w:val="18"/>
              </w:rPr>
            </w:pPr>
            <w:r w:rsidRPr="00125B2D">
              <w:rPr>
                <w:rFonts w:ascii="宋体" w:hAnsi="Times New Roman" w:hint="eastAsia"/>
                <w:kern w:val="0"/>
                <w:sz w:val="18"/>
                <w:szCs w:val="18"/>
              </w:rPr>
              <w:t>“——”表示对该项不作具体要求。</w:t>
            </w:r>
          </w:p>
        </w:tc>
      </w:tr>
    </w:tbl>
    <w:p w14:paraId="4373F83B" w14:textId="77777777" w:rsidR="000F20F9" w:rsidRPr="000F20F9" w:rsidRDefault="000F20F9" w:rsidP="000F20F9">
      <w:pPr>
        <w:pStyle w:val="affffb"/>
        <w:ind w:firstLine="420"/>
      </w:pPr>
    </w:p>
    <w:p w14:paraId="5306C454" w14:textId="77777777" w:rsidR="000F20F9" w:rsidRPr="000F20F9" w:rsidRDefault="000F20F9" w:rsidP="000F20F9">
      <w:pPr>
        <w:pStyle w:val="affffb"/>
        <w:ind w:firstLine="420"/>
      </w:pPr>
    </w:p>
    <w:p w14:paraId="45A69CA3" w14:textId="77777777" w:rsidR="000F20F9" w:rsidRDefault="000F20F9" w:rsidP="000F20F9">
      <w:pPr>
        <w:pStyle w:val="affffb"/>
        <w:ind w:firstLine="420"/>
        <w:sectPr w:rsidR="000F20F9" w:rsidSect="008C28BA">
          <w:headerReference w:type="even" r:id="rId48"/>
          <w:headerReference w:type="default" r:id="rId49"/>
          <w:footerReference w:type="even" r:id="rId50"/>
          <w:footerReference w:type="default" r:id="rId51"/>
          <w:pgSz w:w="11906" w:h="16838" w:code="9"/>
          <w:pgMar w:top="1928" w:right="1134" w:bottom="1134" w:left="1134" w:header="1418" w:footer="1134" w:gutter="284"/>
          <w:cols w:space="425"/>
          <w:formProt w:val="0"/>
          <w:docGrid w:type="lines" w:linePitch="312"/>
        </w:sectPr>
      </w:pPr>
    </w:p>
    <w:p w14:paraId="23D3F60E" w14:textId="77777777" w:rsidR="000F20F9" w:rsidRDefault="000F20F9" w:rsidP="000F20F9">
      <w:pPr>
        <w:pStyle w:val="af8"/>
      </w:pPr>
    </w:p>
    <w:p w14:paraId="15932C96" w14:textId="77777777" w:rsidR="000F20F9" w:rsidRDefault="000F20F9" w:rsidP="000F20F9">
      <w:pPr>
        <w:pStyle w:val="afe"/>
      </w:pPr>
    </w:p>
    <w:p w14:paraId="4A22447E" w14:textId="77777777" w:rsidR="000F20F9" w:rsidRDefault="000F20F9" w:rsidP="000F20F9">
      <w:pPr>
        <w:pStyle w:val="aff3"/>
        <w:spacing w:after="156"/>
      </w:pPr>
      <w:r>
        <w:br/>
      </w:r>
      <w:bookmarkStart w:id="263" w:name="_Toc104987508"/>
      <w:bookmarkStart w:id="264" w:name="_Toc104987555"/>
      <w:bookmarkStart w:id="265" w:name="_Toc105405111"/>
      <w:bookmarkStart w:id="266" w:name="_Toc105411114"/>
      <w:bookmarkStart w:id="267" w:name="_Toc106802513"/>
      <w:bookmarkStart w:id="268" w:name="_Toc107560463"/>
      <w:r>
        <w:rPr>
          <w:rFonts w:hint="eastAsia"/>
        </w:rPr>
        <w:t>（资料性）</w:t>
      </w:r>
      <w:r>
        <w:br/>
      </w:r>
      <w:r>
        <w:rPr>
          <w:rFonts w:hint="eastAsia"/>
        </w:rPr>
        <w:t>赛事管理要求</w:t>
      </w:r>
      <w:bookmarkEnd w:id="263"/>
      <w:bookmarkEnd w:id="264"/>
      <w:bookmarkEnd w:id="265"/>
      <w:bookmarkEnd w:id="266"/>
      <w:bookmarkEnd w:id="267"/>
      <w:bookmarkEnd w:id="268"/>
    </w:p>
    <w:p w14:paraId="1FAA72FD" w14:textId="77777777" w:rsidR="00002226" w:rsidRDefault="00002226" w:rsidP="00002226">
      <w:pPr>
        <w:pStyle w:val="aff4"/>
        <w:spacing w:before="156" w:after="156"/>
        <w:rPr>
          <w:noProof/>
        </w:rPr>
      </w:pPr>
      <w:bookmarkStart w:id="269" w:name="_Toc101797787"/>
      <w:bookmarkStart w:id="270" w:name="_Toc101797871"/>
      <w:bookmarkStart w:id="271" w:name="_Toc102665656"/>
      <w:bookmarkStart w:id="272" w:name="_Toc104987509"/>
      <w:bookmarkStart w:id="273" w:name="_Toc104987556"/>
      <w:bookmarkStart w:id="274" w:name="_Toc105405112"/>
      <w:bookmarkStart w:id="275" w:name="_Toc105411115"/>
      <w:bookmarkStart w:id="276" w:name="_Toc106802514"/>
      <w:bookmarkStart w:id="277" w:name="_Toc107560464"/>
      <w:r>
        <w:rPr>
          <w:rFonts w:hint="eastAsia"/>
          <w:noProof/>
        </w:rPr>
        <w:t>承办要求</w:t>
      </w:r>
      <w:bookmarkEnd w:id="269"/>
      <w:bookmarkEnd w:id="270"/>
      <w:bookmarkEnd w:id="271"/>
      <w:bookmarkEnd w:id="272"/>
      <w:bookmarkEnd w:id="273"/>
      <w:bookmarkEnd w:id="274"/>
      <w:bookmarkEnd w:id="275"/>
      <w:bookmarkEnd w:id="276"/>
      <w:bookmarkEnd w:id="277"/>
    </w:p>
    <w:p w14:paraId="690A05E3" w14:textId="77777777" w:rsidR="00002226" w:rsidRPr="002337F5" w:rsidRDefault="00002226" w:rsidP="00002226">
      <w:pPr>
        <w:widowControl/>
        <w:autoSpaceDE w:val="0"/>
        <w:autoSpaceDN w:val="0"/>
        <w:adjustRightInd/>
        <w:spacing w:line="240" w:lineRule="auto"/>
        <w:ind w:firstLineChars="200" w:firstLine="420"/>
        <w:rPr>
          <w:rFonts w:ascii="宋体" w:hAnsi="Times New Roman"/>
          <w:noProof/>
          <w:kern w:val="0"/>
          <w:szCs w:val="20"/>
        </w:rPr>
      </w:pPr>
      <w:r w:rsidRPr="002337F5">
        <w:rPr>
          <w:rFonts w:ascii="宋体" w:hAnsi="Times New Roman" w:hint="eastAsia"/>
          <w:noProof/>
          <w:kern w:val="0"/>
          <w:szCs w:val="20"/>
        </w:rPr>
        <w:t>申办体育赛事活动的主体（企业、组织或机构）应具备以下基本条件：</w:t>
      </w:r>
    </w:p>
    <w:p w14:paraId="4090B539" w14:textId="77777777" w:rsidR="00002226" w:rsidRPr="002337F5" w:rsidRDefault="00002226" w:rsidP="00B65C9C">
      <w:pPr>
        <w:pStyle w:val="af2"/>
        <w:numPr>
          <w:ilvl w:val="0"/>
          <w:numId w:val="31"/>
        </w:numPr>
      </w:pPr>
      <w:r w:rsidRPr="002337F5">
        <w:rPr>
          <w:rFonts w:hint="eastAsia"/>
        </w:rPr>
        <w:t>体育赛事活动组织主体依法注册登记，具有独立的法人资格，成立和经营时间满3年以上，拥有自主商标所有权</w:t>
      </w:r>
      <w:r>
        <w:rPr>
          <w:rFonts w:hint="eastAsia"/>
        </w:rPr>
        <w:t>；</w:t>
      </w:r>
    </w:p>
    <w:p w14:paraId="0A852ACB" w14:textId="77777777" w:rsidR="00002226" w:rsidRPr="002337F5" w:rsidRDefault="00002226" w:rsidP="00002226">
      <w:pPr>
        <w:pStyle w:val="af2"/>
      </w:pPr>
      <w:r w:rsidRPr="002337F5">
        <w:rPr>
          <w:rFonts w:hint="eastAsia"/>
        </w:rPr>
        <w:t>体育赛事组织主体近3年来未发生严重违反国家法律法规、政策规定行为，未发生知识产权严重侵权行为、重大经营服务质量投诉、内部管理运行等重大问题，未被列入体育及相关领域社会信用黑名单</w:t>
      </w:r>
      <w:r>
        <w:rPr>
          <w:rFonts w:hint="eastAsia"/>
        </w:rPr>
        <w:t>；</w:t>
      </w:r>
    </w:p>
    <w:p w14:paraId="31C7747B" w14:textId="77777777" w:rsidR="00002226" w:rsidRPr="002337F5" w:rsidRDefault="00002226" w:rsidP="00002226">
      <w:pPr>
        <w:pStyle w:val="af2"/>
      </w:pPr>
      <w:r w:rsidRPr="002337F5">
        <w:rPr>
          <w:rFonts w:hint="eastAsia"/>
        </w:rPr>
        <w:t>未发生重大安全、消防、食品、环保、质量、经济等责任事故</w:t>
      </w:r>
      <w:r>
        <w:rPr>
          <w:rFonts w:hint="eastAsia"/>
        </w:rPr>
        <w:t>；</w:t>
      </w:r>
    </w:p>
    <w:p w14:paraId="4BCC5824" w14:textId="77777777" w:rsidR="00002226" w:rsidRPr="002337F5" w:rsidRDefault="00002226" w:rsidP="00002226">
      <w:pPr>
        <w:pStyle w:val="af2"/>
      </w:pPr>
      <w:r w:rsidRPr="002337F5">
        <w:rPr>
          <w:rFonts w:hint="eastAsia"/>
        </w:rPr>
        <w:t>有固定的体育赛事活动运营与服务团队，有丰富的赛事策划和运营经验。</w:t>
      </w:r>
    </w:p>
    <w:p w14:paraId="795E4586" w14:textId="77777777" w:rsidR="00002226" w:rsidRPr="002337F5" w:rsidRDefault="00002226" w:rsidP="00002226">
      <w:pPr>
        <w:pStyle w:val="aff4"/>
        <w:spacing w:before="156" w:after="156"/>
      </w:pPr>
      <w:bookmarkStart w:id="278" w:name="_Toc101797788"/>
      <w:bookmarkStart w:id="279" w:name="_Toc101797872"/>
      <w:bookmarkStart w:id="280" w:name="_Toc102665657"/>
      <w:bookmarkStart w:id="281" w:name="_Toc104987510"/>
      <w:bookmarkStart w:id="282" w:name="_Toc104987557"/>
      <w:bookmarkStart w:id="283" w:name="_Toc105405113"/>
      <w:bookmarkStart w:id="284" w:name="_Toc105411116"/>
      <w:bookmarkStart w:id="285" w:name="_Toc106802515"/>
      <w:bookmarkStart w:id="286" w:name="_Toc107560465"/>
      <w:r w:rsidRPr="002337F5">
        <w:rPr>
          <w:rFonts w:hint="eastAsia"/>
        </w:rPr>
        <w:t>赛事文件要求</w:t>
      </w:r>
      <w:bookmarkEnd w:id="278"/>
      <w:bookmarkEnd w:id="279"/>
      <w:bookmarkEnd w:id="280"/>
      <w:bookmarkEnd w:id="281"/>
      <w:bookmarkEnd w:id="282"/>
      <w:bookmarkEnd w:id="283"/>
      <w:bookmarkEnd w:id="284"/>
      <w:bookmarkEnd w:id="285"/>
      <w:bookmarkEnd w:id="286"/>
    </w:p>
    <w:p w14:paraId="309E2DD3" w14:textId="77777777" w:rsidR="00002226" w:rsidRPr="002337F5" w:rsidRDefault="00002226" w:rsidP="00002226">
      <w:pPr>
        <w:widowControl/>
        <w:autoSpaceDE w:val="0"/>
        <w:autoSpaceDN w:val="0"/>
        <w:adjustRightInd/>
        <w:spacing w:line="240" w:lineRule="auto"/>
        <w:ind w:firstLineChars="200" w:firstLine="420"/>
        <w:rPr>
          <w:rFonts w:ascii="宋体" w:hAnsi="Times New Roman"/>
          <w:noProof/>
          <w:kern w:val="0"/>
          <w:szCs w:val="20"/>
        </w:rPr>
      </w:pPr>
      <w:r w:rsidRPr="002337F5">
        <w:rPr>
          <w:rFonts w:ascii="宋体" w:hAnsi="Times New Roman" w:hint="eastAsia"/>
          <w:noProof/>
          <w:kern w:val="0"/>
          <w:szCs w:val="20"/>
        </w:rPr>
        <w:t>举办赛事活动前，宜编制办赛指南、参赛指引、装备器材手册等赛事文件。</w:t>
      </w:r>
    </w:p>
    <w:p w14:paraId="3F50D324" w14:textId="77777777" w:rsidR="00002226" w:rsidRPr="002337F5" w:rsidRDefault="00002226" w:rsidP="00002226">
      <w:pPr>
        <w:pStyle w:val="aff4"/>
        <w:spacing w:before="156" w:after="156"/>
      </w:pPr>
      <w:bookmarkStart w:id="287" w:name="_Toc101797789"/>
      <w:bookmarkStart w:id="288" w:name="_Toc101797873"/>
      <w:bookmarkStart w:id="289" w:name="_Toc102665658"/>
      <w:bookmarkStart w:id="290" w:name="_Toc104987511"/>
      <w:bookmarkStart w:id="291" w:name="_Toc104987558"/>
      <w:bookmarkStart w:id="292" w:name="_Toc105405114"/>
      <w:bookmarkStart w:id="293" w:name="_Toc105411117"/>
      <w:bookmarkStart w:id="294" w:name="_Toc106802516"/>
      <w:bookmarkStart w:id="295" w:name="_Toc107560466"/>
      <w:r w:rsidRPr="002337F5">
        <w:rPr>
          <w:rFonts w:hint="eastAsia"/>
        </w:rPr>
        <w:t>安全管理机构要求</w:t>
      </w:r>
      <w:bookmarkEnd w:id="287"/>
      <w:bookmarkEnd w:id="288"/>
      <w:bookmarkEnd w:id="289"/>
      <w:bookmarkEnd w:id="290"/>
      <w:bookmarkEnd w:id="291"/>
      <w:bookmarkEnd w:id="292"/>
      <w:bookmarkEnd w:id="293"/>
      <w:bookmarkEnd w:id="294"/>
      <w:bookmarkEnd w:id="295"/>
    </w:p>
    <w:p w14:paraId="1AC0DD9A" w14:textId="77777777" w:rsidR="00002226" w:rsidRPr="002337F5" w:rsidRDefault="00002226" w:rsidP="00002226">
      <w:pPr>
        <w:pStyle w:val="affffffffffa"/>
      </w:pPr>
      <w:r w:rsidRPr="002337F5">
        <w:rPr>
          <w:rFonts w:hint="eastAsia"/>
        </w:rPr>
        <w:t>应设立安全保卫部门（安保组织指挥机构），负责体育赛事举办的安全、秩序维护和警卫工作。</w:t>
      </w:r>
    </w:p>
    <w:p w14:paraId="74022865" w14:textId="77777777" w:rsidR="00002226" w:rsidRPr="002337F5" w:rsidRDefault="00002226" w:rsidP="00002226">
      <w:pPr>
        <w:pStyle w:val="affffffffffa"/>
      </w:pPr>
      <w:r w:rsidRPr="002337F5">
        <w:rPr>
          <w:rFonts w:hint="eastAsia"/>
        </w:rPr>
        <w:t>应成立赛事安全风险管理部门（小组），成员由赛事安全风险管理方面的专家组成，负责体育赛事风险评估、风险防范和转移风险等风险管理工作。</w:t>
      </w:r>
    </w:p>
    <w:p w14:paraId="11D4A786" w14:textId="77777777" w:rsidR="00002226" w:rsidRPr="002337F5" w:rsidRDefault="00002226" w:rsidP="00002226">
      <w:pPr>
        <w:pStyle w:val="affffffffffa"/>
      </w:pPr>
      <w:r w:rsidRPr="002337F5">
        <w:rPr>
          <w:rFonts w:hint="eastAsia"/>
        </w:rPr>
        <w:t>应设置医疗卫生保障部门（小组），负责向赛事提供医疗保障服务。</w:t>
      </w:r>
    </w:p>
    <w:p w14:paraId="262B8AD6" w14:textId="77777777" w:rsidR="00002226" w:rsidRPr="002337F5" w:rsidRDefault="00002226" w:rsidP="00002226">
      <w:pPr>
        <w:pStyle w:val="affffffffffa"/>
      </w:pPr>
      <w:r w:rsidRPr="002337F5">
        <w:rPr>
          <w:rFonts w:hint="eastAsia"/>
        </w:rPr>
        <w:t>应设置应急保障部门（小组），负责各类紧急事件的处理和保障。</w:t>
      </w:r>
    </w:p>
    <w:p w14:paraId="6F79EE55" w14:textId="77777777" w:rsidR="00002226" w:rsidRPr="002337F5" w:rsidRDefault="00002226" w:rsidP="00002226">
      <w:pPr>
        <w:pStyle w:val="aff4"/>
        <w:spacing w:before="156" w:after="156"/>
      </w:pPr>
      <w:bookmarkStart w:id="296" w:name="_Toc101797790"/>
      <w:bookmarkStart w:id="297" w:name="_Toc101797874"/>
      <w:bookmarkStart w:id="298" w:name="_Toc102665659"/>
      <w:bookmarkStart w:id="299" w:name="_Toc104987512"/>
      <w:bookmarkStart w:id="300" w:name="_Toc104987559"/>
      <w:bookmarkStart w:id="301" w:name="_Toc105405115"/>
      <w:bookmarkStart w:id="302" w:name="_Toc105411118"/>
      <w:bookmarkStart w:id="303" w:name="_Toc106802517"/>
      <w:bookmarkStart w:id="304" w:name="_Toc107560467"/>
      <w:r w:rsidRPr="002337F5">
        <w:rPr>
          <w:rFonts w:hint="eastAsia"/>
        </w:rPr>
        <w:t>场地安全要求</w:t>
      </w:r>
      <w:bookmarkEnd w:id="296"/>
      <w:bookmarkEnd w:id="297"/>
      <w:bookmarkEnd w:id="298"/>
      <w:bookmarkEnd w:id="299"/>
      <w:bookmarkEnd w:id="300"/>
      <w:bookmarkEnd w:id="301"/>
      <w:bookmarkEnd w:id="302"/>
      <w:bookmarkEnd w:id="303"/>
      <w:bookmarkEnd w:id="304"/>
    </w:p>
    <w:p w14:paraId="33B934BB" w14:textId="77777777" w:rsidR="00002226" w:rsidRPr="002337F5" w:rsidRDefault="00002226" w:rsidP="00002226">
      <w:pPr>
        <w:pStyle w:val="affffffffffa"/>
      </w:pPr>
      <w:r w:rsidRPr="002337F5">
        <w:rPr>
          <w:rFonts w:hint="eastAsia"/>
        </w:rPr>
        <w:t>场地检验应符合GB/T 22517、GB/T 19995及其他运动项目的场地要求对场地进行检验。</w:t>
      </w:r>
    </w:p>
    <w:p w14:paraId="6328BB87" w14:textId="77777777" w:rsidR="00002226" w:rsidRPr="002337F5" w:rsidRDefault="00002226" w:rsidP="00002226">
      <w:pPr>
        <w:pStyle w:val="affffffffffa"/>
      </w:pPr>
      <w:r w:rsidRPr="002337F5">
        <w:rPr>
          <w:rFonts w:hint="eastAsia"/>
        </w:rPr>
        <w:t>对和观众直接接触的建筑构件（如栏杆）应经过结构验算，保证观众的安全。</w:t>
      </w:r>
    </w:p>
    <w:p w14:paraId="2CAF22D4" w14:textId="77777777" w:rsidR="00002226" w:rsidRPr="002337F5" w:rsidRDefault="00002226" w:rsidP="00002226">
      <w:pPr>
        <w:pStyle w:val="affffffffffa"/>
      </w:pPr>
      <w:r w:rsidRPr="002337F5">
        <w:rPr>
          <w:rFonts w:hint="eastAsia"/>
        </w:rPr>
        <w:t>应采取必要的措施，如适当的分区隔离设施，以保障观众、运动员、裁判员、工作人员的人身安全，以及内部设施设备的安全。</w:t>
      </w:r>
    </w:p>
    <w:p w14:paraId="55D7F15C" w14:textId="77777777" w:rsidR="00002226" w:rsidRPr="002337F5" w:rsidRDefault="00002226" w:rsidP="00002226">
      <w:pPr>
        <w:pStyle w:val="affffffffffa"/>
      </w:pPr>
      <w:r w:rsidRPr="002337F5">
        <w:rPr>
          <w:rFonts w:hint="eastAsia"/>
        </w:rPr>
        <w:t>场地布局及安全标识应符合</w:t>
      </w:r>
      <w:r w:rsidRPr="002337F5">
        <w:t>GB/T 33170.3</w:t>
      </w:r>
      <w:r w:rsidRPr="002337F5">
        <w:rPr>
          <w:rFonts w:hint="eastAsia"/>
        </w:rPr>
        <w:t>的规定。</w:t>
      </w:r>
    </w:p>
    <w:p w14:paraId="58534829" w14:textId="77777777" w:rsidR="00002226" w:rsidRPr="002337F5" w:rsidRDefault="00002226" w:rsidP="00002226">
      <w:pPr>
        <w:pStyle w:val="affffffffffa"/>
      </w:pPr>
      <w:r w:rsidRPr="002337F5">
        <w:rPr>
          <w:rFonts w:hint="eastAsia"/>
        </w:rPr>
        <w:t>如需设置临时设施，应符合GB/T 33170.4的规定。</w:t>
      </w:r>
    </w:p>
    <w:p w14:paraId="0E0442C3" w14:textId="77777777" w:rsidR="00002226" w:rsidRPr="002337F5" w:rsidRDefault="00002226" w:rsidP="00002226">
      <w:pPr>
        <w:pStyle w:val="affffffffffa"/>
      </w:pPr>
      <w:r w:rsidRPr="002337F5">
        <w:rPr>
          <w:rFonts w:hint="eastAsia"/>
        </w:rPr>
        <w:t>应有面积与赛事规模相匹配的救护区域，救护区域布设应与赛事类型相匹配。</w:t>
      </w:r>
    </w:p>
    <w:p w14:paraId="5481DB9A" w14:textId="77777777" w:rsidR="00002226" w:rsidRPr="002337F5" w:rsidRDefault="00002226" w:rsidP="00002226">
      <w:pPr>
        <w:pStyle w:val="affffffffffa"/>
      </w:pPr>
      <w:r w:rsidRPr="002337F5">
        <w:rPr>
          <w:rFonts w:hint="eastAsia"/>
        </w:rPr>
        <w:t>应设有安全通道（紧急疏散通道），并时刻保持畅通。在室内场馆开展的比赛与公安、赛事工作人员、消防、急救和应急服务部门商定后在体育馆内外分别设置紧急疏散通道，外部疏散通道有两条车道，可让车辆通行，并始终保持畅通。</w:t>
      </w:r>
    </w:p>
    <w:p w14:paraId="14D27598" w14:textId="77777777" w:rsidR="00002226" w:rsidRPr="002337F5" w:rsidRDefault="00002226" w:rsidP="00002226">
      <w:pPr>
        <w:pStyle w:val="aff4"/>
        <w:spacing w:before="156" w:after="156"/>
      </w:pPr>
      <w:bookmarkStart w:id="305" w:name="_Toc101797791"/>
      <w:bookmarkStart w:id="306" w:name="_Toc101797875"/>
      <w:bookmarkStart w:id="307" w:name="_Toc102665660"/>
      <w:bookmarkStart w:id="308" w:name="_Toc104987513"/>
      <w:bookmarkStart w:id="309" w:name="_Toc104987560"/>
      <w:bookmarkStart w:id="310" w:name="_Toc105405116"/>
      <w:bookmarkStart w:id="311" w:name="_Toc105411119"/>
      <w:bookmarkStart w:id="312" w:name="_Toc106802518"/>
      <w:bookmarkStart w:id="313" w:name="_Toc107560468"/>
      <w:r w:rsidRPr="002337F5">
        <w:rPr>
          <w:rFonts w:hint="eastAsia"/>
        </w:rPr>
        <w:t>赛事流线</w:t>
      </w:r>
      <w:bookmarkEnd w:id="305"/>
      <w:bookmarkEnd w:id="306"/>
      <w:bookmarkEnd w:id="307"/>
      <w:bookmarkEnd w:id="308"/>
      <w:bookmarkEnd w:id="309"/>
      <w:bookmarkEnd w:id="310"/>
      <w:bookmarkEnd w:id="311"/>
      <w:bookmarkEnd w:id="312"/>
      <w:bookmarkEnd w:id="313"/>
    </w:p>
    <w:p w14:paraId="68F6091B" w14:textId="77777777" w:rsidR="00002226" w:rsidRDefault="00002226" w:rsidP="00002226">
      <w:pPr>
        <w:pStyle w:val="affffffffffa"/>
      </w:pPr>
      <w:r w:rsidRPr="002337F5">
        <w:rPr>
          <w:rFonts w:hint="eastAsia"/>
        </w:rPr>
        <w:lastRenderedPageBreak/>
        <w:t>人员和车辆流线根据活动需求和公安部门要求设置。在设计人员流线时，应考虑人员流量较大的情况，宜采用设置单行线、设置错峰通过时间、适当拉长人员流线等方式避免人员过度集中。在设计车辆流线时，区分不同人群的需求，合理设置落客点和停车点。</w:t>
      </w:r>
    </w:p>
    <w:p w14:paraId="41C83630" w14:textId="77777777" w:rsidR="00002226" w:rsidRDefault="00002226" w:rsidP="00002226">
      <w:pPr>
        <w:pStyle w:val="affffffffffa"/>
      </w:pPr>
      <w:r>
        <w:rPr>
          <w:rFonts w:hint="eastAsia"/>
        </w:rPr>
        <w:t>设计流线时，充分考虑安全因素，预留安全通道，设置硬质隔离、指示标识等安全设施，应尽量避免人车流线交叉造成安全隐患。流线指示标识应清晰、明显、牢固，并在活动前、活动中进行沿线标识检查。</w:t>
      </w:r>
    </w:p>
    <w:p w14:paraId="38D3A010" w14:textId="77777777" w:rsidR="00002226" w:rsidRDefault="00002226" w:rsidP="00002226">
      <w:pPr>
        <w:pStyle w:val="affffffffffa"/>
      </w:pPr>
      <w:r>
        <w:rPr>
          <w:rFonts w:hint="eastAsia"/>
        </w:rPr>
        <w:t>赛事举办前应充分关注并掌握周边道路交通情况及内部人流、车流控制与管理、商业密度、建筑环境及交通情况对紧急疏散的影响，并根据周围情况设计避难与紧急疏散方案。</w:t>
      </w:r>
    </w:p>
    <w:p w14:paraId="29B04A60" w14:textId="77777777" w:rsidR="000F20F9" w:rsidRPr="000F20F9" w:rsidRDefault="000F20F9" w:rsidP="000F20F9">
      <w:pPr>
        <w:pStyle w:val="affffb"/>
        <w:ind w:firstLine="420"/>
      </w:pPr>
    </w:p>
    <w:p w14:paraId="6B220011" w14:textId="77777777" w:rsidR="000F20F9" w:rsidRDefault="000F20F9" w:rsidP="000F20F9">
      <w:pPr>
        <w:pStyle w:val="affffb"/>
        <w:ind w:firstLine="420"/>
      </w:pPr>
    </w:p>
    <w:p w14:paraId="1269790D" w14:textId="77777777" w:rsidR="000F20F9" w:rsidRPr="000F20F9" w:rsidRDefault="000F20F9" w:rsidP="000F20F9">
      <w:pPr>
        <w:pStyle w:val="affffb"/>
        <w:ind w:firstLine="420"/>
      </w:pPr>
    </w:p>
    <w:p w14:paraId="73559859" w14:textId="77777777" w:rsidR="000F20F9" w:rsidRPr="000F20F9" w:rsidRDefault="000F20F9" w:rsidP="000F20F9">
      <w:pPr>
        <w:pStyle w:val="affffb"/>
        <w:ind w:firstLine="420"/>
      </w:pPr>
    </w:p>
    <w:p w14:paraId="35C28A1D" w14:textId="77777777" w:rsidR="000F20F9" w:rsidRDefault="000F20F9" w:rsidP="000F20F9">
      <w:pPr>
        <w:pStyle w:val="affffb"/>
        <w:ind w:firstLine="420"/>
        <w:sectPr w:rsidR="000F20F9" w:rsidSect="008C28BA">
          <w:headerReference w:type="even" r:id="rId52"/>
          <w:headerReference w:type="default" r:id="rId53"/>
          <w:footerReference w:type="even" r:id="rId54"/>
          <w:footerReference w:type="default" r:id="rId55"/>
          <w:pgSz w:w="11906" w:h="16838" w:code="9"/>
          <w:pgMar w:top="1928" w:right="1134" w:bottom="1134" w:left="1134" w:header="1418" w:footer="1134" w:gutter="284"/>
          <w:cols w:space="425"/>
          <w:formProt w:val="0"/>
          <w:docGrid w:type="lines" w:linePitch="312"/>
        </w:sectPr>
      </w:pPr>
    </w:p>
    <w:p w14:paraId="03395713" w14:textId="77777777" w:rsidR="000F20F9" w:rsidRDefault="000F20F9" w:rsidP="000F20F9">
      <w:pPr>
        <w:pStyle w:val="af8"/>
      </w:pPr>
    </w:p>
    <w:p w14:paraId="49CE33E4" w14:textId="77777777" w:rsidR="000F20F9" w:rsidRDefault="000F20F9" w:rsidP="000F20F9">
      <w:pPr>
        <w:pStyle w:val="afe"/>
      </w:pPr>
    </w:p>
    <w:p w14:paraId="06A99052" w14:textId="77777777" w:rsidR="000F20F9" w:rsidRDefault="000F20F9" w:rsidP="000F20F9">
      <w:pPr>
        <w:pStyle w:val="aff3"/>
        <w:spacing w:after="156"/>
      </w:pPr>
      <w:r>
        <w:br/>
      </w:r>
      <w:bookmarkStart w:id="314" w:name="_Toc104987514"/>
      <w:bookmarkStart w:id="315" w:name="_Toc104987561"/>
      <w:bookmarkStart w:id="316" w:name="_Toc105405117"/>
      <w:bookmarkStart w:id="317" w:name="_Toc105411120"/>
      <w:bookmarkStart w:id="318" w:name="_Toc106802519"/>
      <w:bookmarkStart w:id="319" w:name="_Toc107560469"/>
      <w:r>
        <w:rPr>
          <w:rFonts w:hint="eastAsia"/>
        </w:rPr>
        <w:t>（资料性）</w:t>
      </w:r>
      <w:r>
        <w:br/>
      </w:r>
      <w:r>
        <w:rPr>
          <w:rFonts w:hint="eastAsia"/>
        </w:rPr>
        <w:t>青少年体育俱乐部要求</w:t>
      </w:r>
      <w:bookmarkEnd w:id="314"/>
      <w:bookmarkEnd w:id="315"/>
      <w:bookmarkEnd w:id="316"/>
      <w:bookmarkEnd w:id="317"/>
      <w:bookmarkEnd w:id="318"/>
      <w:bookmarkEnd w:id="319"/>
    </w:p>
    <w:p w14:paraId="32123FC7" w14:textId="77777777" w:rsidR="00002226" w:rsidRPr="00002226" w:rsidRDefault="00002226" w:rsidP="00002226">
      <w:pPr>
        <w:pStyle w:val="aff4"/>
        <w:spacing w:before="156" w:after="156"/>
      </w:pPr>
      <w:bookmarkStart w:id="320" w:name="_Toc101797793"/>
      <w:bookmarkStart w:id="321" w:name="_Toc101797877"/>
      <w:bookmarkStart w:id="322" w:name="_Toc102665662"/>
      <w:bookmarkStart w:id="323" w:name="_Toc104987515"/>
      <w:bookmarkStart w:id="324" w:name="_Toc104987562"/>
      <w:bookmarkStart w:id="325" w:name="_Toc105405118"/>
      <w:bookmarkStart w:id="326" w:name="_Toc105411121"/>
      <w:bookmarkStart w:id="327" w:name="_Toc106802520"/>
      <w:bookmarkStart w:id="328" w:name="_Toc107560470"/>
      <w:r w:rsidRPr="00002226">
        <w:rPr>
          <w:rFonts w:hint="eastAsia"/>
        </w:rPr>
        <w:t>基本要求</w:t>
      </w:r>
      <w:bookmarkEnd w:id="320"/>
      <w:bookmarkEnd w:id="321"/>
      <w:bookmarkEnd w:id="322"/>
      <w:bookmarkEnd w:id="323"/>
      <w:bookmarkEnd w:id="324"/>
      <w:bookmarkEnd w:id="325"/>
      <w:bookmarkEnd w:id="326"/>
      <w:bookmarkEnd w:id="327"/>
      <w:bookmarkEnd w:id="328"/>
    </w:p>
    <w:p w14:paraId="012592A8" w14:textId="77777777" w:rsidR="00002226" w:rsidRPr="00002226" w:rsidRDefault="00002226" w:rsidP="00002226">
      <w:pPr>
        <w:pStyle w:val="affffffffffa"/>
      </w:pPr>
      <w:r w:rsidRPr="00002226">
        <w:rPr>
          <w:rFonts w:hint="eastAsia"/>
        </w:rPr>
        <w:t>青少年体育俱乐部应具备合法经营资质、独立法人资格，许可手续完备，并将相关资质证明文件在场地内公示。</w:t>
      </w:r>
    </w:p>
    <w:p w14:paraId="1977F6F3" w14:textId="77777777" w:rsidR="00002226" w:rsidRPr="00002226" w:rsidRDefault="00002226" w:rsidP="00002226">
      <w:pPr>
        <w:pStyle w:val="affffffffffa"/>
      </w:pPr>
      <w:r w:rsidRPr="00002226">
        <w:rPr>
          <w:rFonts w:hint="eastAsia"/>
        </w:rPr>
        <w:t>青少年体育培训俱乐部开展高危险性体育运动项目的，应取得经营高危险性体育运动项目许可证。</w:t>
      </w:r>
    </w:p>
    <w:p w14:paraId="2A49796F" w14:textId="77777777" w:rsidR="00002226" w:rsidRPr="00002226" w:rsidRDefault="00002226" w:rsidP="00002226">
      <w:pPr>
        <w:pStyle w:val="affffffffffa"/>
      </w:pPr>
      <w:r w:rsidRPr="00002226">
        <w:rPr>
          <w:rFonts w:hint="eastAsia"/>
        </w:rPr>
        <w:t>青少年体育俱乐部应具备可长期使用的满足青少年运动及培训需要的运动场地。</w:t>
      </w:r>
    </w:p>
    <w:p w14:paraId="5FC45C4B" w14:textId="77777777" w:rsidR="00002226" w:rsidRPr="00002226" w:rsidRDefault="00002226" w:rsidP="00002226">
      <w:pPr>
        <w:pStyle w:val="affffffffffa"/>
      </w:pPr>
      <w:r w:rsidRPr="00002226">
        <w:rPr>
          <w:rFonts w:hint="eastAsia"/>
        </w:rPr>
        <w:t>青少年体育俱乐部场地建设及设施配置等应符合安全、质量、消防、卫生、环保等标准。</w:t>
      </w:r>
    </w:p>
    <w:p w14:paraId="0B159DF3" w14:textId="77777777" w:rsidR="00002226" w:rsidRPr="00002226" w:rsidRDefault="00002226" w:rsidP="00002226">
      <w:pPr>
        <w:pStyle w:val="affffffffffa"/>
      </w:pPr>
      <w:r w:rsidRPr="00002226">
        <w:rPr>
          <w:rFonts w:hint="eastAsia"/>
        </w:rPr>
        <w:t>青少年体育俱乐部宜购买经营场所责任险，宜向参加培训人员宣传投保意识。</w:t>
      </w:r>
    </w:p>
    <w:p w14:paraId="57593643" w14:textId="77777777" w:rsidR="00002226" w:rsidRPr="00002226" w:rsidRDefault="00002226" w:rsidP="00002226">
      <w:pPr>
        <w:pStyle w:val="affffffffffa"/>
      </w:pPr>
      <w:r w:rsidRPr="00002226">
        <w:rPr>
          <w:rFonts w:hint="eastAsia"/>
        </w:rPr>
        <w:t>青少年体育俱乐部开展活动应符合国家反兴奋剂相关要求。</w:t>
      </w:r>
    </w:p>
    <w:p w14:paraId="14839105" w14:textId="77777777" w:rsidR="00002226" w:rsidRPr="00002226" w:rsidRDefault="00002226" w:rsidP="00002226">
      <w:pPr>
        <w:pStyle w:val="aff4"/>
        <w:spacing w:before="156" w:after="156"/>
      </w:pPr>
      <w:bookmarkStart w:id="329" w:name="_Toc101797794"/>
      <w:bookmarkStart w:id="330" w:name="_Toc101797878"/>
      <w:bookmarkStart w:id="331" w:name="_Toc102665663"/>
      <w:bookmarkStart w:id="332" w:name="_Toc104987516"/>
      <w:bookmarkStart w:id="333" w:name="_Toc104987563"/>
      <w:bookmarkStart w:id="334" w:name="_Toc105405119"/>
      <w:bookmarkStart w:id="335" w:name="_Toc105411122"/>
      <w:bookmarkStart w:id="336" w:name="_Toc106802521"/>
      <w:bookmarkStart w:id="337" w:name="_Toc107560471"/>
      <w:r w:rsidRPr="00002226">
        <w:rPr>
          <w:rFonts w:hint="eastAsia"/>
        </w:rPr>
        <w:t>场地设施要求</w:t>
      </w:r>
      <w:bookmarkEnd w:id="329"/>
      <w:bookmarkEnd w:id="330"/>
      <w:bookmarkEnd w:id="331"/>
      <w:bookmarkEnd w:id="332"/>
      <w:bookmarkEnd w:id="333"/>
      <w:bookmarkEnd w:id="334"/>
      <w:bookmarkEnd w:id="335"/>
      <w:bookmarkEnd w:id="336"/>
      <w:bookmarkEnd w:id="337"/>
    </w:p>
    <w:p w14:paraId="165F16C7" w14:textId="77777777" w:rsidR="00002226" w:rsidRPr="00002226" w:rsidRDefault="00002226" w:rsidP="00002226">
      <w:pPr>
        <w:pStyle w:val="aff5"/>
        <w:spacing w:before="156" w:after="156"/>
      </w:pPr>
      <w:bookmarkStart w:id="338" w:name="_Toc101797795"/>
      <w:bookmarkStart w:id="339" w:name="_Toc104987517"/>
      <w:r w:rsidRPr="00002226">
        <w:rPr>
          <w:rFonts w:hint="eastAsia"/>
        </w:rPr>
        <w:t>场地要求</w:t>
      </w:r>
      <w:bookmarkEnd w:id="338"/>
      <w:bookmarkEnd w:id="339"/>
    </w:p>
    <w:p w14:paraId="58F99F57" w14:textId="77777777" w:rsidR="00002226" w:rsidRPr="00002226" w:rsidRDefault="00002226" w:rsidP="00002226">
      <w:pPr>
        <w:pStyle w:val="affffffffffb"/>
      </w:pPr>
      <w:r w:rsidRPr="00002226">
        <w:rPr>
          <w:rFonts w:hint="eastAsia"/>
        </w:rPr>
        <w:t>棋牌类体育运动项目每班次培训的人均培训面积应不小于3㎡，其他体育运动项目每班次培训的人均培训面积不小于5㎡。</w:t>
      </w:r>
    </w:p>
    <w:p w14:paraId="7B62BEA5" w14:textId="77777777" w:rsidR="00002226" w:rsidRPr="00002226" w:rsidRDefault="00002226" w:rsidP="00002226">
      <w:pPr>
        <w:pStyle w:val="affffffffffb"/>
      </w:pPr>
      <w:r w:rsidRPr="00002226">
        <w:rPr>
          <w:rFonts w:hint="eastAsia"/>
        </w:rPr>
        <w:t>人均培训面积按照公式（</w:t>
      </w:r>
      <w:r w:rsidR="00710FD4">
        <w:rPr>
          <w:rFonts w:hint="eastAsia"/>
        </w:rPr>
        <w:t>F</w:t>
      </w:r>
      <w:r w:rsidRPr="00002226">
        <w:t>.1</w:t>
      </w:r>
      <w:r w:rsidRPr="00002226">
        <w:rPr>
          <w:rFonts w:hint="eastAsia"/>
        </w:rPr>
        <w:t>）计算。</w:t>
      </w:r>
    </w:p>
    <w:p w14:paraId="1638AB51" w14:textId="77777777" w:rsidR="00002226" w:rsidRPr="00002226" w:rsidRDefault="00002226" w:rsidP="00002226">
      <w:pPr>
        <w:tabs>
          <w:tab w:val="center" w:pos="4678"/>
          <w:tab w:val="right" w:leader="middleDot" w:pos="9356"/>
        </w:tabs>
        <w:spacing w:line="240" w:lineRule="auto"/>
        <w:rPr>
          <w:rFonts w:ascii="宋体" w:hAnsi="宋体"/>
        </w:rPr>
      </w:pPr>
      <w:r w:rsidRPr="00002226">
        <w:rPr>
          <w:rFonts w:ascii="宋体" w:hAnsi="宋体"/>
        </w:rPr>
        <w:tab/>
      </w:r>
      <m:oMath>
        <m:acc>
          <m:accPr>
            <m:chr m:val="̅"/>
            <m:ctrlPr>
              <w:rPr>
                <w:rFonts w:ascii="Cambria Math" w:hAnsi="Cambria Math"/>
                <w:i/>
              </w:rPr>
            </m:ctrlPr>
          </m:accPr>
          <m:e>
            <m:r>
              <w:rPr>
                <w:rFonts w:ascii="Cambria Math" w:hAnsi="Cambria Math"/>
              </w:rPr>
              <m:t>S</m:t>
            </m:r>
          </m:e>
        </m:acc>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N</m:t>
            </m:r>
          </m:den>
        </m:f>
      </m:oMath>
      <w:r w:rsidRPr="00002226">
        <w:rPr>
          <w:rFonts w:ascii="微软雅黑" w:eastAsia="微软雅黑" w:hAnsi="微软雅黑"/>
        </w:rPr>
        <w:tab/>
      </w:r>
      <w:r w:rsidRPr="00002226">
        <w:rPr>
          <w:rFonts w:ascii="宋体" w:hAnsi="宋体"/>
        </w:rPr>
        <w:t>(</w:t>
      </w:r>
      <w:r w:rsidR="00710FD4">
        <w:rPr>
          <w:rFonts w:ascii="宋体" w:hAnsi="宋体" w:hint="eastAsia"/>
        </w:rPr>
        <w:t>F</w:t>
      </w:r>
      <w:r w:rsidRPr="00002226">
        <w:rPr>
          <w:rFonts w:ascii="宋体" w:hAnsi="宋体"/>
        </w:rPr>
        <w:t>.1)</w:t>
      </w:r>
    </w:p>
    <w:p w14:paraId="17110125" w14:textId="77777777" w:rsidR="00002226" w:rsidRPr="00002226" w:rsidRDefault="00002226" w:rsidP="00002226">
      <w:pPr>
        <w:snapToGrid w:val="0"/>
        <w:ind w:firstLineChars="200" w:firstLine="420"/>
        <w:rPr>
          <w:kern w:val="0"/>
        </w:rPr>
      </w:pPr>
      <w:r w:rsidRPr="00002226">
        <w:rPr>
          <w:rFonts w:hint="eastAsia"/>
          <w:kern w:val="0"/>
        </w:rPr>
        <w:t>式中：</w:t>
      </w:r>
    </w:p>
    <w:p w14:paraId="02659D32" w14:textId="77777777" w:rsidR="00002226" w:rsidRPr="00002226" w:rsidRDefault="00DA7D8D" w:rsidP="00002226">
      <w:pPr>
        <w:widowControl/>
        <w:autoSpaceDE w:val="0"/>
        <w:autoSpaceDN w:val="0"/>
        <w:adjustRightInd/>
        <w:spacing w:line="240" w:lineRule="auto"/>
        <w:ind w:leftChars="200" w:left="420" w:firstLineChars="2" w:firstLine="4"/>
        <w:jc w:val="left"/>
        <w:rPr>
          <w:rFonts w:ascii="Times New Roman" w:hAnsi="Times New Roman"/>
          <w:noProof/>
        </w:rPr>
      </w:pPr>
      <m:oMath>
        <m:acc>
          <m:accPr>
            <m:chr m:val="̅"/>
            <m:ctrlPr>
              <w:rPr>
                <w:rFonts w:ascii="Cambria Math" w:hAnsi="Cambria Math"/>
                <w:i/>
              </w:rPr>
            </m:ctrlPr>
          </m:accPr>
          <m:e>
            <m:r>
              <w:rPr>
                <w:rFonts w:ascii="Cambria Math" w:hAnsi="Cambria Math"/>
                <w:noProof/>
                <w:kern w:val="0"/>
                <w:szCs w:val="20"/>
              </w:rPr>
              <m:t>S</m:t>
            </m:r>
          </m:e>
        </m:acc>
      </m:oMath>
      <w:r w:rsidR="00002226" w:rsidRPr="00002226">
        <w:rPr>
          <w:rFonts w:ascii="Times New Roman" w:hAnsi="Times New Roman"/>
          <w:noProof/>
        </w:rPr>
        <w:t>——</w:t>
      </w:r>
      <w:r w:rsidR="00002226" w:rsidRPr="00002226">
        <w:rPr>
          <w:rFonts w:ascii="Times New Roman" w:hAnsi="Times New Roman"/>
          <w:noProof/>
        </w:rPr>
        <w:t>人均培训面积</w:t>
      </w:r>
      <w:r w:rsidR="00002226" w:rsidRPr="00002226">
        <w:rPr>
          <w:rFonts w:ascii="Times New Roman" w:hAnsi="Times New Roman" w:hint="eastAsia"/>
          <w:noProof/>
        </w:rPr>
        <w:t>，单位为平方米每人；</w:t>
      </w:r>
    </w:p>
    <w:p w14:paraId="0F4C35D9" w14:textId="77777777" w:rsidR="00002226" w:rsidRPr="00002226" w:rsidRDefault="00002226" w:rsidP="00002226">
      <w:pPr>
        <w:widowControl/>
        <w:autoSpaceDE w:val="0"/>
        <w:autoSpaceDN w:val="0"/>
        <w:adjustRightInd/>
        <w:spacing w:line="240" w:lineRule="auto"/>
        <w:ind w:leftChars="200" w:left="420" w:firstLineChars="2" w:firstLine="4"/>
        <w:jc w:val="left"/>
        <w:rPr>
          <w:rFonts w:ascii="Times New Roman" w:hAnsi="Times New Roman"/>
          <w:noProof/>
        </w:rPr>
      </w:pPr>
      <m:oMath>
        <m:r>
          <m:rPr>
            <m:sty m:val="p"/>
          </m:rPr>
          <w:rPr>
            <w:rFonts w:ascii="Cambria Math" w:hAnsi="Cambria Math"/>
            <w:noProof/>
            <w:kern w:val="0"/>
            <w:szCs w:val="20"/>
          </w:rPr>
          <m:t xml:space="preserve">S </m:t>
        </m:r>
      </m:oMath>
      <w:r w:rsidRPr="00002226">
        <w:rPr>
          <w:rFonts w:ascii="Times New Roman" w:hAnsi="Times New Roman"/>
          <w:noProof/>
        </w:rPr>
        <w:t>——</w:t>
      </w:r>
      <w:r w:rsidRPr="00002226">
        <w:rPr>
          <w:rFonts w:ascii="Times New Roman" w:hAnsi="Times New Roman" w:hint="eastAsia"/>
          <w:noProof/>
        </w:rPr>
        <w:t>培训场地</w:t>
      </w:r>
      <w:r w:rsidRPr="00002226">
        <w:rPr>
          <w:rFonts w:ascii="Times New Roman" w:hAnsi="Times New Roman"/>
          <w:noProof/>
        </w:rPr>
        <w:t>总面积</w:t>
      </w:r>
      <w:r w:rsidRPr="00002226">
        <w:rPr>
          <w:rFonts w:ascii="Times New Roman" w:hAnsi="Times New Roman" w:hint="eastAsia"/>
          <w:noProof/>
        </w:rPr>
        <w:t>，单位为平方米；</w:t>
      </w:r>
    </w:p>
    <w:p w14:paraId="79BA7F87" w14:textId="77777777" w:rsidR="00002226" w:rsidRPr="00002226" w:rsidRDefault="00002226" w:rsidP="00002226">
      <w:pPr>
        <w:widowControl/>
        <w:autoSpaceDE w:val="0"/>
        <w:autoSpaceDN w:val="0"/>
        <w:adjustRightInd/>
        <w:spacing w:line="240" w:lineRule="auto"/>
        <w:ind w:leftChars="200" w:left="420" w:firstLineChars="2" w:firstLine="4"/>
        <w:jc w:val="left"/>
        <w:rPr>
          <w:rFonts w:ascii="Times New Roman" w:hAnsi="Times New Roman"/>
          <w:noProof/>
        </w:rPr>
      </w:pPr>
      <w:r w:rsidRPr="00002226">
        <w:rPr>
          <w:rFonts w:ascii="宋体" w:hAnsi="Times New Roman" w:hint="eastAsia"/>
          <w:noProof/>
          <w:kern w:val="0"/>
          <w:szCs w:val="20"/>
        </w:rPr>
        <w:t>N</w:t>
      </w:r>
      <w:r w:rsidRPr="00002226">
        <w:rPr>
          <w:rFonts w:ascii="Times New Roman" w:hAnsi="Times New Roman"/>
          <w:noProof/>
        </w:rPr>
        <w:t>——</w:t>
      </w:r>
      <w:r w:rsidRPr="00002226">
        <w:rPr>
          <w:rFonts w:ascii="Times New Roman" w:hAnsi="Times New Roman" w:hint="eastAsia"/>
          <w:noProof/>
        </w:rPr>
        <w:t>同一时间</w:t>
      </w:r>
      <w:r w:rsidRPr="00002226">
        <w:rPr>
          <w:rFonts w:ascii="Times New Roman" w:hAnsi="Times New Roman"/>
          <w:noProof/>
        </w:rPr>
        <w:t>场上学员人数</w:t>
      </w:r>
      <w:r w:rsidRPr="00002226">
        <w:rPr>
          <w:rFonts w:ascii="Times New Roman" w:hAnsi="Times New Roman" w:hint="eastAsia"/>
          <w:noProof/>
        </w:rPr>
        <w:t>，单位为人。</w:t>
      </w:r>
    </w:p>
    <w:p w14:paraId="02BB49A5" w14:textId="77777777" w:rsidR="00002226" w:rsidRPr="00002226" w:rsidRDefault="00002226" w:rsidP="00002226">
      <w:pPr>
        <w:pStyle w:val="afff2"/>
      </w:pPr>
      <w:r w:rsidRPr="00002226">
        <w:rPr>
          <w:rFonts w:hint="eastAsia"/>
        </w:rPr>
        <w:t>培训场地总面积指用于培训的场地面积，不包括配套服务场所面积。</w:t>
      </w:r>
    </w:p>
    <w:p w14:paraId="6604EC1F" w14:textId="77777777" w:rsidR="00002226" w:rsidRPr="00002226" w:rsidRDefault="00002226" w:rsidP="00002226">
      <w:pPr>
        <w:pStyle w:val="affffffffffb"/>
      </w:pPr>
      <w:r w:rsidRPr="00002226">
        <w:rPr>
          <w:rFonts w:hint="eastAsia"/>
        </w:rPr>
        <w:t>培训场地宜配备适当的家长休息区。</w:t>
      </w:r>
    </w:p>
    <w:p w14:paraId="65E34F68" w14:textId="77777777" w:rsidR="00002226" w:rsidRPr="00002226" w:rsidRDefault="00002226" w:rsidP="00002226">
      <w:pPr>
        <w:pStyle w:val="aff5"/>
        <w:spacing w:before="156" w:after="156"/>
      </w:pPr>
      <w:bookmarkStart w:id="340" w:name="_Toc101797796"/>
      <w:bookmarkStart w:id="341" w:name="_Toc104987518"/>
      <w:r w:rsidRPr="00002226">
        <w:t>设施设备和器材装备要求</w:t>
      </w:r>
      <w:bookmarkEnd w:id="340"/>
      <w:bookmarkEnd w:id="341"/>
    </w:p>
    <w:p w14:paraId="5C6A3A12" w14:textId="77777777" w:rsidR="00002226" w:rsidRPr="00002226" w:rsidRDefault="00002226" w:rsidP="00002226">
      <w:pPr>
        <w:pStyle w:val="affffffffffb"/>
      </w:pPr>
      <w:r w:rsidRPr="00002226">
        <w:rPr>
          <w:rFonts w:hint="eastAsia"/>
        </w:rPr>
        <w:t>俱乐部应配备满足青少年运动及培训基本需要的场地设施设备和运动器材装备，且全部符合国家相应产品标准。</w:t>
      </w:r>
    </w:p>
    <w:p w14:paraId="7242B6F4" w14:textId="77777777" w:rsidR="00002226" w:rsidRPr="00002226" w:rsidRDefault="00002226" w:rsidP="00002226">
      <w:pPr>
        <w:pStyle w:val="affffffffffb"/>
      </w:pPr>
      <w:r w:rsidRPr="00002226">
        <w:rPr>
          <w:rFonts w:hint="eastAsia"/>
        </w:rPr>
        <w:t>高危运动项目设施设备应取得符合法定条件的专业技术组织出具的检验合格证明。</w:t>
      </w:r>
    </w:p>
    <w:p w14:paraId="0471967F" w14:textId="77777777" w:rsidR="00002226" w:rsidRPr="00002226" w:rsidRDefault="00002226" w:rsidP="00002226">
      <w:pPr>
        <w:pStyle w:val="affffffffffb"/>
      </w:pPr>
      <w:r w:rsidRPr="00002226">
        <w:rPr>
          <w:rFonts w:hint="eastAsia"/>
        </w:rPr>
        <w:t>配备的设施设备和器材装备应符合青少年的生长发育特点，且获得国家批准的产品质量检测机构出具的产品质量合格证明。</w:t>
      </w:r>
    </w:p>
    <w:p w14:paraId="14A73053" w14:textId="77777777" w:rsidR="00002226" w:rsidRPr="00002226" w:rsidRDefault="00002226" w:rsidP="00002226">
      <w:pPr>
        <w:pStyle w:val="affffffffffb"/>
      </w:pPr>
      <w:r w:rsidRPr="00002226">
        <w:rPr>
          <w:rFonts w:hint="eastAsia"/>
        </w:rPr>
        <w:t>场地内外应安装警护、视频监控设施，消防安全标志应符合GB 13495.1中的规定。</w:t>
      </w:r>
    </w:p>
    <w:p w14:paraId="6CF59DBE" w14:textId="77777777" w:rsidR="00002226" w:rsidRPr="00002226" w:rsidRDefault="00002226" w:rsidP="00002226">
      <w:pPr>
        <w:pStyle w:val="affffffffffb"/>
      </w:pPr>
      <w:r w:rsidRPr="00002226">
        <w:rPr>
          <w:rFonts w:hint="eastAsia"/>
        </w:rPr>
        <w:t>应配备常规医疗急救药品及设备，包括消毒包扎药物材料等。宜具备自动体外除颤仪（AED）。</w:t>
      </w:r>
    </w:p>
    <w:p w14:paraId="25B167B4" w14:textId="77777777" w:rsidR="00002226" w:rsidRPr="00002226" w:rsidRDefault="00002226" w:rsidP="00002226">
      <w:pPr>
        <w:pStyle w:val="affffffffffb"/>
      </w:pPr>
      <w:r w:rsidRPr="00002226">
        <w:rPr>
          <w:rFonts w:hint="eastAsia"/>
        </w:rPr>
        <w:t>应配备卫生清扫的工具、设施、设备，数量充足，能满足清扫保洁工作要求。</w:t>
      </w:r>
    </w:p>
    <w:p w14:paraId="21E42A9A" w14:textId="77777777" w:rsidR="00002226" w:rsidRPr="00002226" w:rsidRDefault="00002226" w:rsidP="00002226">
      <w:pPr>
        <w:pStyle w:val="affffffffffb"/>
      </w:pPr>
      <w:r w:rsidRPr="00002226">
        <w:rPr>
          <w:rFonts w:hint="eastAsia"/>
        </w:rPr>
        <w:lastRenderedPageBreak/>
        <w:t>公共用品、设施设备、器材装备应每季度选择合适的方式进行清洁、消毒，保证消毒效果。</w:t>
      </w:r>
    </w:p>
    <w:p w14:paraId="494310FD" w14:textId="77777777" w:rsidR="00002226" w:rsidRPr="00002226" w:rsidRDefault="00002226" w:rsidP="00002226">
      <w:pPr>
        <w:pStyle w:val="affffffffffb"/>
      </w:pPr>
      <w:r w:rsidRPr="00002226">
        <w:rPr>
          <w:rFonts w:hint="eastAsia"/>
        </w:rPr>
        <w:t>设施设备、器材装备应每季度维护，在使用、维护过程中应实施环境保护、节能等有效措施。</w:t>
      </w:r>
    </w:p>
    <w:p w14:paraId="2CEF98D9" w14:textId="77777777" w:rsidR="00002226" w:rsidRPr="00002226" w:rsidRDefault="00002226" w:rsidP="00002226">
      <w:pPr>
        <w:pStyle w:val="affffffffffb"/>
      </w:pPr>
      <w:r w:rsidRPr="00002226">
        <w:rPr>
          <w:rFonts w:hint="eastAsia"/>
        </w:rPr>
        <w:t>应提供饮水条件，宜提供咨询、广播等基础服务条件。</w:t>
      </w:r>
    </w:p>
    <w:p w14:paraId="7EC775A0" w14:textId="77777777" w:rsidR="00002226" w:rsidRPr="00002226" w:rsidRDefault="00002226" w:rsidP="00002226">
      <w:pPr>
        <w:pStyle w:val="affffffffffb"/>
      </w:pPr>
      <w:r w:rsidRPr="00002226">
        <w:rPr>
          <w:rFonts w:hint="eastAsia"/>
        </w:rPr>
        <w:t>宜具备满足运动人员基本需要的配套服务条件，包括</w:t>
      </w:r>
      <w:r w:rsidR="00F46146">
        <w:rPr>
          <w:rFonts w:hint="eastAsia"/>
        </w:rPr>
        <w:t>公共厕所</w:t>
      </w:r>
      <w:r w:rsidRPr="00002226">
        <w:rPr>
          <w:rFonts w:hint="eastAsia"/>
        </w:rPr>
        <w:t>、更衣间、物品存放设施等。</w:t>
      </w:r>
    </w:p>
    <w:p w14:paraId="44F86F30" w14:textId="77777777" w:rsidR="00002226" w:rsidRPr="00002226" w:rsidRDefault="00002226" w:rsidP="00002226">
      <w:pPr>
        <w:pStyle w:val="affffffffffb"/>
      </w:pPr>
      <w:r w:rsidRPr="00002226">
        <w:rPr>
          <w:rFonts w:hint="eastAsia"/>
        </w:rPr>
        <w:t>宜安装儿童、残疾人安全保障设备设施，且摆放位置合理、能够正常运转。</w:t>
      </w:r>
    </w:p>
    <w:p w14:paraId="09CE6C38" w14:textId="77777777" w:rsidR="00002226" w:rsidRPr="00002226" w:rsidRDefault="00002226" w:rsidP="00002226">
      <w:pPr>
        <w:pStyle w:val="aff4"/>
        <w:spacing w:before="156" w:after="156"/>
      </w:pPr>
      <w:bookmarkStart w:id="342" w:name="_Toc101797797"/>
      <w:bookmarkStart w:id="343" w:name="_Toc101797879"/>
      <w:bookmarkStart w:id="344" w:name="_Toc102665664"/>
      <w:bookmarkStart w:id="345" w:name="_Toc104987519"/>
      <w:bookmarkStart w:id="346" w:name="_Toc104987564"/>
      <w:bookmarkStart w:id="347" w:name="_Toc105405120"/>
      <w:bookmarkStart w:id="348" w:name="_Toc105411123"/>
      <w:bookmarkStart w:id="349" w:name="_Toc106802522"/>
      <w:bookmarkStart w:id="350" w:name="_Toc107560472"/>
      <w:r w:rsidRPr="00002226">
        <w:rPr>
          <w:rFonts w:hint="eastAsia"/>
        </w:rPr>
        <w:t>青少年培训活动要求</w:t>
      </w:r>
      <w:bookmarkEnd w:id="342"/>
      <w:bookmarkEnd w:id="343"/>
      <w:bookmarkEnd w:id="344"/>
      <w:bookmarkEnd w:id="345"/>
      <w:bookmarkEnd w:id="346"/>
      <w:bookmarkEnd w:id="347"/>
      <w:bookmarkEnd w:id="348"/>
      <w:bookmarkEnd w:id="349"/>
      <w:bookmarkEnd w:id="350"/>
    </w:p>
    <w:p w14:paraId="4F1A4369" w14:textId="77777777" w:rsidR="00002226" w:rsidRPr="00002226" w:rsidRDefault="00002226" w:rsidP="00002226">
      <w:pPr>
        <w:pStyle w:val="aff5"/>
        <w:spacing w:before="156" w:after="156"/>
      </w:pPr>
      <w:bookmarkStart w:id="351" w:name="_Toc101797798"/>
      <w:bookmarkStart w:id="352" w:name="_Toc104987520"/>
      <w:r w:rsidRPr="00002226">
        <w:t>培训课程</w:t>
      </w:r>
      <w:bookmarkEnd w:id="351"/>
      <w:bookmarkEnd w:id="352"/>
    </w:p>
    <w:p w14:paraId="3D98ED49" w14:textId="77777777" w:rsidR="00002226" w:rsidRPr="00002226" w:rsidRDefault="00002226" w:rsidP="00002226">
      <w:pPr>
        <w:pStyle w:val="affffffffffb"/>
      </w:pPr>
      <w:r w:rsidRPr="00002226">
        <w:rPr>
          <w:rFonts w:hint="eastAsia"/>
        </w:rPr>
        <w:t>应为青少年提供运动指导培训课程，课程应设置合理，符合运动项目特点。</w:t>
      </w:r>
    </w:p>
    <w:p w14:paraId="2ED3D0B4" w14:textId="77777777" w:rsidR="00002226" w:rsidRPr="00002226" w:rsidRDefault="00002226" w:rsidP="00002226">
      <w:pPr>
        <w:pStyle w:val="affffffffffb"/>
      </w:pPr>
      <w:r w:rsidRPr="00002226">
        <w:rPr>
          <w:rFonts w:hint="eastAsia"/>
        </w:rPr>
        <w:t>应具备科学完整的课程体系和内容、必要的防止运动伤害的措施，且课程应与培训对象的年龄、身体状况、运动能力等相匹配。</w:t>
      </w:r>
    </w:p>
    <w:p w14:paraId="0EFA524D" w14:textId="77777777" w:rsidR="00002226" w:rsidRPr="00002226" w:rsidRDefault="00002226" w:rsidP="00002226">
      <w:pPr>
        <w:pStyle w:val="affffffffffb"/>
      </w:pPr>
      <w:r w:rsidRPr="00002226">
        <w:rPr>
          <w:rFonts w:hint="eastAsia"/>
        </w:rPr>
        <w:t>对参与培训人员的首次课程应包括安全教育、体育文化精神宣传等内容。</w:t>
      </w:r>
    </w:p>
    <w:p w14:paraId="3433FD56" w14:textId="77777777" w:rsidR="00002226" w:rsidRPr="00002226" w:rsidRDefault="00002226" w:rsidP="00002226">
      <w:pPr>
        <w:pStyle w:val="affffffffffb"/>
      </w:pPr>
      <w:r w:rsidRPr="00002226">
        <w:rPr>
          <w:rFonts w:hint="eastAsia"/>
        </w:rPr>
        <w:t>应采用内部审核通过的培训材料或正式出版物。</w:t>
      </w:r>
    </w:p>
    <w:p w14:paraId="498A89E8" w14:textId="77777777" w:rsidR="00002226" w:rsidRPr="00002226" w:rsidRDefault="00002226" w:rsidP="00002226">
      <w:pPr>
        <w:pStyle w:val="affffffffffb"/>
      </w:pPr>
      <w:r w:rsidRPr="00002226">
        <w:rPr>
          <w:rFonts w:hint="eastAsia"/>
        </w:rPr>
        <w:t>青少年体育俱乐部应对培训材料进行内部全面审核，审核人员应具备体育行业资质证书或专业能力证明，且具有较高的政策理论水平和较丰富的相关教育或培训经验。</w:t>
      </w:r>
    </w:p>
    <w:p w14:paraId="62D975ED" w14:textId="77777777" w:rsidR="00002226" w:rsidRPr="00002226" w:rsidRDefault="00002226" w:rsidP="00002226">
      <w:pPr>
        <w:pStyle w:val="affffffffffb"/>
      </w:pPr>
      <w:r w:rsidRPr="00002226">
        <w:rPr>
          <w:rFonts w:hint="eastAsia"/>
        </w:rPr>
        <w:t>培训材料内容应体现社会主义核心价值观，科学准确，容量、难度适宜，符合青少年成长规律。培训材料的编写研发人员应具备体育行业资质证书或专业能力证明。</w:t>
      </w:r>
    </w:p>
    <w:p w14:paraId="4B8DED79" w14:textId="77777777" w:rsidR="00002226" w:rsidRPr="00002226" w:rsidRDefault="00002226" w:rsidP="00002226">
      <w:pPr>
        <w:pStyle w:val="affffffffffb"/>
      </w:pPr>
      <w:r w:rsidRPr="00002226">
        <w:rPr>
          <w:rFonts w:hint="eastAsia"/>
        </w:rPr>
        <w:t>应在醒目位置公示培训课程的课程体系、课程主要内容、课程安排、收费标准等信息。</w:t>
      </w:r>
    </w:p>
    <w:p w14:paraId="1EDC15C6" w14:textId="77777777" w:rsidR="00002226" w:rsidRPr="00002226" w:rsidRDefault="00002226" w:rsidP="00002226">
      <w:pPr>
        <w:pStyle w:val="affffffffffb"/>
      </w:pPr>
      <w:r w:rsidRPr="00002226">
        <w:rPr>
          <w:rFonts w:hint="eastAsia"/>
        </w:rPr>
        <w:t>应配备与自身规模适应数量的执教人员，原则上每班次培训课学员人数应不多于35人，超过10名学员的培训应至少配有2名执教人员。</w:t>
      </w:r>
    </w:p>
    <w:p w14:paraId="7C3C0619" w14:textId="77777777" w:rsidR="00002226" w:rsidRPr="00002226" w:rsidRDefault="00002226" w:rsidP="00002226">
      <w:pPr>
        <w:pStyle w:val="aff5"/>
        <w:spacing w:before="156" w:after="156"/>
      </w:pPr>
      <w:bookmarkStart w:id="353" w:name="_Toc101797799"/>
      <w:bookmarkStart w:id="354" w:name="_Toc104987521"/>
      <w:r w:rsidRPr="00002226">
        <w:t>执教人员资质</w:t>
      </w:r>
      <w:bookmarkEnd w:id="353"/>
      <w:bookmarkEnd w:id="354"/>
    </w:p>
    <w:p w14:paraId="25C2DDA0" w14:textId="77777777" w:rsidR="00002226" w:rsidRPr="00002226" w:rsidRDefault="00002226" w:rsidP="00002226">
      <w:pPr>
        <w:pStyle w:val="affffffffffb"/>
      </w:pPr>
      <w:r w:rsidRPr="00002226">
        <w:rPr>
          <w:rFonts w:hint="eastAsia"/>
        </w:rPr>
        <w:t>应在醒目位置公示执教人员的姓名、照片、从业年限、资质证书及编号、学历、取得成绩、收费标准等信息。</w:t>
      </w:r>
    </w:p>
    <w:p w14:paraId="3FBD165F" w14:textId="77777777" w:rsidR="00002226" w:rsidRPr="00002226" w:rsidRDefault="00002226" w:rsidP="00002226">
      <w:pPr>
        <w:pStyle w:val="affffffffffb"/>
      </w:pPr>
      <w:r w:rsidRPr="00002226">
        <w:rPr>
          <w:rFonts w:hint="eastAsia"/>
        </w:rPr>
        <w:t>执教人员应持有不少于一种有效资格证书上岗工作，包括但不限于：</w:t>
      </w:r>
    </w:p>
    <w:p w14:paraId="54100CC8" w14:textId="77777777" w:rsidR="00002226" w:rsidRPr="00002226" w:rsidRDefault="00002226" w:rsidP="00002226">
      <w:pPr>
        <w:pStyle w:val="af5"/>
      </w:pPr>
      <w:r w:rsidRPr="00002226">
        <w:rPr>
          <w:rFonts w:hint="eastAsia"/>
        </w:rPr>
        <w:t>体育教练员职称证书；</w:t>
      </w:r>
    </w:p>
    <w:p w14:paraId="06C73F6F" w14:textId="77777777" w:rsidR="00002226" w:rsidRPr="00002226" w:rsidRDefault="00002226" w:rsidP="00002226">
      <w:pPr>
        <w:pStyle w:val="af5"/>
      </w:pPr>
      <w:r w:rsidRPr="00002226">
        <w:rPr>
          <w:rFonts w:hint="eastAsia"/>
        </w:rPr>
        <w:t>社会体育指导员职业资格证书；</w:t>
      </w:r>
    </w:p>
    <w:p w14:paraId="24D93295" w14:textId="77777777" w:rsidR="00002226" w:rsidRPr="00002226" w:rsidRDefault="00002226" w:rsidP="00002226">
      <w:pPr>
        <w:pStyle w:val="af5"/>
      </w:pPr>
      <w:r w:rsidRPr="00002226">
        <w:rPr>
          <w:rFonts w:hint="eastAsia"/>
        </w:rPr>
        <w:t>全国性单项体育协会、全国性综合体育协会颁发的体育技能等级证书；</w:t>
      </w:r>
    </w:p>
    <w:p w14:paraId="3B764CE1" w14:textId="77777777" w:rsidR="00002226" w:rsidRPr="00002226" w:rsidRDefault="00002226" w:rsidP="00002226">
      <w:pPr>
        <w:pStyle w:val="af5"/>
      </w:pPr>
      <w:r w:rsidRPr="00002226">
        <w:rPr>
          <w:rFonts w:hint="eastAsia"/>
        </w:rPr>
        <w:t>体育教师资格证书；</w:t>
      </w:r>
    </w:p>
    <w:p w14:paraId="447029E8" w14:textId="77777777" w:rsidR="00002226" w:rsidRPr="00002226" w:rsidRDefault="00002226" w:rsidP="00002226">
      <w:pPr>
        <w:pStyle w:val="af5"/>
      </w:pPr>
      <w:r w:rsidRPr="00002226">
        <w:rPr>
          <w:rFonts w:hint="eastAsia"/>
        </w:rPr>
        <w:t>经人力资源和社会保障部确定的人才评价机构颁发的体育职业技能等级证书；</w:t>
      </w:r>
    </w:p>
    <w:p w14:paraId="1E047EC7" w14:textId="77777777" w:rsidR="00002226" w:rsidRPr="00002226" w:rsidRDefault="00002226" w:rsidP="00002226">
      <w:pPr>
        <w:pStyle w:val="af5"/>
      </w:pPr>
      <w:r w:rsidRPr="00002226">
        <w:rPr>
          <w:rFonts w:hint="eastAsia"/>
        </w:rPr>
        <w:t>经省级（含）以上体育行政部门认可的相关证书。</w:t>
      </w:r>
    </w:p>
    <w:p w14:paraId="2D805570" w14:textId="77777777" w:rsidR="00002226" w:rsidRPr="00002226" w:rsidRDefault="00002226" w:rsidP="00AC6A27">
      <w:pPr>
        <w:pStyle w:val="a5"/>
      </w:pPr>
      <w:r w:rsidRPr="00002226">
        <w:t>省级体育行政部门认可的相关证书仅在本省</w:t>
      </w:r>
      <w:r w:rsidRPr="00002226">
        <w:rPr>
          <w:rFonts w:hint="eastAsia"/>
        </w:rPr>
        <w:t>范围内</w:t>
      </w:r>
      <w:r w:rsidRPr="00002226">
        <w:t>有效</w:t>
      </w:r>
      <w:r w:rsidRPr="00002226">
        <w:rPr>
          <w:rFonts w:hint="eastAsia"/>
        </w:rPr>
        <w:t>。</w:t>
      </w:r>
    </w:p>
    <w:p w14:paraId="2F5A658E" w14:textId="77777777" w:rsidR="00002226" w:rsidRPr="00002226" w:rsidRDefault="00002226" w:rsidP="00AC6A27">
      <w:pPr>
        <w:pStyle w:val="a5"/>
      </w:pPr>
      <w:r w:rsidRPr="00002226">
        <w:rPr>
          <w:rFonts w:hint="eastAsia"/>
        </w:rPr>
        <w:t>经省级（含）以上体育行政部门认可的相关证书参照国家级执行。</w:t>
      </w:r>
    </w:p>
    <w:p w14:paraId="39F6D772" w14:textId="77777777" w:rsidR="00002226" w:rsidRPr="00002226" w:rsidRDefault="00002226" w:rsidP="00AC6A27">
      <w:pPr>
        <w:pStyle w:val="affffffffffb"/>
      </w:pPr>
      <w:r w:rsidRPr="00002226">
        <w:rPr>
          <w:rFonts w:hint="eastAsia"/>
        </w:rPr>
        <w:t>外籍执教人员应持有</w:t>
      </w:r>
      <w:r w:rsidRPr="00002226">
        <w:t>C.3</w:t>
      </w:r>
      <w:r w:rsidRPr="00002226">
        <w:rPr>
          <w:rFonts w:hint="eastAsia"/>
        </w:rPr>
        <w:t>.2.2所规定的证书。</w:t>
      </w:r>
    </w:p>
    <w:p w14:paraId="4DB4089B" w14:textId="77777777" w:rsidR="00002226" w:rsidRPr="00002226" w:rsidRDefault="00002226" w:rsidP="00AC6A27">
      <w:pPr>
        <w:pStyle w:val="affffffffffb"/>
      </w:pPr>
      <w:r w:rsidRPr="00002226">
        <w:rPr>
          <w:rFonts w:hint="eastAsia"/>
        </w:rPr>
        <w:t>执教人员所持证书应与其执教的运动项目一致。</w:t>
      </w:r>
    </w:p>
    <w:p w14:paraId="0EBAF422" w14:textId="77777777" w:rsidR="00002226" w:rsidRPr="00002226" w:rsidRDefault="00002226" w:rsidP="00AC6A27">
      <w:pPr>
        <w:pStyle w:val="affffffffffb"/>
      </w:pPr>
      <w:r w:rsidRPr="00002226">
        <w:rPr>
          <w:rFonts w:hint="eastAsia"/>
        </w:rPr>
        <w:t>执教人员应定期参加体育部门组织举办的各级各类教练员继续教育培训。应定期参加俱乐部内部培训，每季度不少于1次，且每年度培训时长不少于90个学时（45min计1学时），内部培训内容包括但不限于参加职业技能继续教育培训、研讨活动、论坛、交流学习。</w:t>
      </w:r>
    </w:p>
    <w:p w14:paraId="35347D51" w14:textId="77777777" w:rsidR="00002226" w:rsidRPr="00002226" w:rsidRDefault="00002226" w:rsidP="00AC6A27">
      <w:pPr>
        <w:pStyle w:val="affffffffffb"/>
      </w:pPr>
      <w:r w:rsidRPr="00002226">
        <w:rPr>
          <w:rFonts w:hint="eastAsia"/>
        </w:rPr>
        <w:t>执教人员宜持有其它有效证书，包括体育院校或体育专业的学位证书、运动员技术等级证书</w:t>
      </w:r>
      <w:r w:rsidRPr="00002226">
        <w:rPr>
          <w:rFonts w:hint="eastAsia"/>
        </w:rPr>
        <w:lastRenderedPageBreak/>
        <w:t>等。</w:t>
      </w:r>
    </w:p>
    <w:p w14:paraId="39B85269" w14:textId="77777777" w:rsidR="000F20F9" w:rsidRPr="000F20F9" w:rsidRDefault="000F20F9" w:rsidP="000F20F9">
      <w:pPr>
        <w:pStyle w:val="affffb"/>
        <w:ind w:firstLine="420"/>
      </w:pPr>
    </w:p>
    <w:p w14:paraId="6F3E52A5" w14:textId="77777777" w:rsidR="000F20F9" w:rsidRDefault="000F20F9" w:rsidP="000F20F9">
      <w:pPr>
        <w:pStyle w:val="affffb"/>
        <w:ind w:firstLine="420"/>
      </w:pPr>
    </w:p>
    <w:p w14:paraId="44F56F3D" w14:textId="77777777" w:rsidR="000F20F9" w:rsidRPr="000F20F9" w:rsidRDefault="000F20F9" w:rsidP="000F20F9">
      <w:pPr>
        <w:pStyle w:val="affffb"/>
        <w:ind w:firstLine="420"/>
      </w:pPr>
    </w:p>
    <w:p w14:paraId="16B95533" w14:textId="77777777" w:rsidR="000F20F9" w:rsidRPr="000F20F9" w:rsidRDefault="000F20F9" w:rsidP="000F20F9">
      <w:pPr>
        <w:pStyle w:val="affffb"/>
        <w:ind w:firstLine="420"/>
      </w:pPr>
    </w:p>
    <w:p w14:paraId="5F06376E" w14:textId="77777777" w:rsidR="000F20F9" w:rsidRDefault="000F20F9" w:rsidP="000F20F9">
      <w:pPr>
        <w:pStyle w:val="affffb"/>
        <w:ind w:firstLine="420"/>
        <w:sectPr w:rsidR="000F20F9" w:rsidSect="008C28BA">
          <w:headerReference w:type="even" r:id="rId56"/>
          <w:headerReference w:type="default" r:id="rId57"/>
          <w:footerReference w:type="even" r:id="rId58"/>
          <w:footerReference w:type="default" r:id="rId59"/>
          <w:pgSz w:w="11906" w:h="16838" w:code="9"/>
          <w:pgMar w:top="1928" w:right="1134" w:bottom="1134" w:left="1134" w:header="1418" w:footer="1134" w:gutter="284"/>
          <w:cols w:space="425"/>
          <w:formProt w:val="0"/>
          <w:docGrid w:type="lines" w:linePitch="312"/>
        </w:sectPr>
      </w:pPr>
    </w:p>
    <w:p w14:paraId="0C894FC1" w14:textId="77777777" w:rsidR="000F20F9" w:rsidRDefault="000F20F9" w:rsidP="000F20F9">
      <w:pPr>
        <w:pStyle w:val="af8"/>
      </w:pPr>
    </w:p>
    <w:p w14:paraId="0AC55BF5" w14:textId="77777777" w:rsidR="000F20F9" w:rsidRDefault="000F20F9" w:rsidP="000F20F9">
      <w:pPr>
        <w:pStyle w:val="afe"/>
      </w:pPr>
    </w:p>
    <w:p w14:paraId="50658C5C" w14:textId="77777777" w:rsidR="000F20F9" w:rsidRDefault="000F20F9" w:rsidP="000F20F9">
      <w:pPr>
        <w:pStyle w:val="aff3"/>
        <w:spacing w:after="156"/>
      </w:pPr>
      <w:r>
        <w:br/>
      </w:r>
      <w:bookmarkStart w:id="355" w:name="_Toc104987522"/>
      <w:bookmarkStart w:id="356" w:name="_Toc104987565"/>
      <w:bookmarkStart w:id="357" w:name="_Toc105405121"/>
      <w:bookmarkStart w:id="358" w:name="_Toc105411124"/>
      <w:bookmarkStart w:id="359" w:name="_Toc106802523"/>
      <w:bookmarkStart w:id="360" w:name="_Toc107560473"/>
      <w:r>
        <w:rPr>
          <w:rFonts w:hint="eastAsia"/>
        </w:rPr>
        <w:t>（规范性）</w:t>
      </w:r>
      <w:r>
        <w:br/>
      </w:r>
      <w:r>
        <w:rPr>
          <w:rFonts w:hint="eastAsia"/>
        </w:rPr>
        <w:t>运动人群数据</w:t>
      </w:r>
      <w:bookmarkEnd w:id="355"/>
      <w:bookmarkEnd w:id="356"/>
      <w:bookmarkEnd w:id="357"/>
      <w:r w:rsidR="00180BD1">
        <w:rPr>
          <w:rFonts w:hint="eastAsia"/>
        </w:rPr>
        <w:t>分析</w:t>
      </w:r>
      <w:bookmarkEnd w:id="358"/>
      <w:bookmarkEnd w:id="359"/>
      <w:bookmarkEnd w:id="360"/>
    </w:p>
    <w:p w14:paraId="62C694C3" w14:textId="77777777" w:rsidR="000F20F9" w:rsidRDefault="00180BD1" w:rsidP="00180BD1">
      <w:pPr>
        <w:pStyle w:val="aff4"/>
        <w:spacing w:before="156" w:after="156"/>
      </w:pPr>
      <w:bookmarkStart w:id="361" w:name="_Toc105411125"/>
      <w:bookmarkStart w:id="362" w:name="_Toc106802524"/>
      <w:bookmarkStart w:id="363" w:name="_Toc107560474"/>
      <w:r>
        <w:t>基本模型</w:t>
      </w:r>
      <w:bookmarkEnd w:id="361"/>
      <w:bookmarkEnd w:id="362"/>
      <w:bookmarkEnd w:id="363"/>
    </w:p>
    <w:p w14:paraId="7745F9E4" w14:textId="77777777" w:rsidR="00180BD1" w:rsidRDefault="00180BD1" w:rsidP="00180BD1">
      <w:pPr>
        <w:pStyle w:val="affffffffffa"/>
      </w:pPr>
      <w:r>
        <w:t>通过计算某体育公园入园人数转化</w:t>
      </w:r>
      <w:r>
        <w:rPr>
          <w:rFonts w:hint="eastAsia"/>
        </w:rPr>
        <w:t>为</w:t>
      </w:r>
      <w:r>
        <w:t>运动人数的转化率</w:t>
      </w:r>
      <w:r>
        <w:rPr>
          <w:rFonts w:hint="eastAsia"/>
        </w:rPr>
        <w:t>，</w:t>
      </w:r>
      <w:r>
        <w:t>得出该体育公园的运动人数理论值</w:t>
      </w:r>
      <w:r>
        <w:rPr>
          <w:rFonts w:hint="eastAsia"/>
        </w:rPr>
        <w:t>。</w:t>
      </w:r>
    </w:p>
    <w:p w14:paraId="5290A619" w14:textId="77777777" w:rsidR="00180BD1" w:rsidRDefault="00180BD1" w:rsidP="00180BD1">
      <w:pPr>
        <w:pStyle w:val="affffffffffa"/>
      </w:pPr>
      <w:r>
        <w:rPr>
          <w:rFonts w:hint="eastAsia"/>
        </w:rPr>
        <w:t>运动人数即在体育公园中实际开展了体育运动活动的人数，统计单位为</w:t>
      </w:r>
      <w:proofErr w:type="gramStart"/>
      <w:r>
        <w:rPr>
          <w:rFonts w:hint="eastAsia"/>
        </w:rPr>
        <w:t>人次/</w:t>
      </w:r>
      <w:proofErr w:type="gramEnd"/>
      <w:r>
        <w:rPr>
          <w:rFonts w:hint="eastAsia"/>
        </w:rPr>
        <w:t>日。</w:t>
      </w:r>
    </w:p>
    <w:p w14:paraId="1240FA1B" w14:textId="77777777" w:rsidR="00180BD1" w:rsidRDefault="00180BD1" w:rsidP="00180BD1">
      <w:pPr>
        <w:pStyle w:val="affffffffffa"/>
      </w:pPr>
      <w:r>
        <w:rPr>
          <w:rFonts w:hint="eastAsia"/>
        </w:rPr>
        <w:t>影响体育公园入园人数转化为运动人数的转化率的指标包括：</w:t>
      </w:r>
    </w:p>
    <w:p w14:paraId="61C79C4C" w14:textId="77777777" w:rsidR="00180BD1" w:rsidRDefault="00180BD1" w:rsidP="00B65C9C">
      <w:pPr>
        <w:pStyle w:val="af2"/>
        <w:numPr>
          <w:ilvl w:val="0"/>
          <w:numId w:val="32"/>
        </w:numPr>
      </w:pPr>
      <w:r>
        <w:rPr>
          <w:rFonts w:hint="eastAsia"/>
        </w:rPr>
        <w:t>天气，包括气温、风力、紫外线等；</w:t>
      </w:r>
    </w:p>
    <w:p w14:paraId="41C3FC2E" w14:textId="77777777" w:rsidR="00180BD1" w:rsidRDefault="00180BD1" w:rsidP="00180BD1">
      <w:pPr>
        <w:pStyle w:val="af2"/>
      </w:pPr>
      <w:r>
        <w:t>运动场地遮</w:t>
      </w:r>
      <w:proofErr w:type="gramStart"/>
      <w:r>
        <w:t>阴面积占比</w:t>
      </w:r>
      <w:proofErr w:type="gramEnd"/>
      <w:r>
        <w:rPr>
          <w:rFonts w:hint="eastAsia"/>
        </w:rPr>
        <w:t>；</w:t>
      </w:r>
    </w:p>
    <w:p w14:paraId="16AE521F" w14:textId="77777777" w:rsidR="00180BD1" w:rsidRDefault="00180BD1" w:rsidP="00180BD1">
      <w:pPr>
        <w:pStyle w:val="af2"/>
      </w:pPr>
      <w:r>
        <w:rPr>
          <w:rFonts w:hint="eastAsia"/>
        </w:rPr>
        <w:t>运动项目配置比；</w:t>
      </w:r>
    </w:p>
    <w:p w14:paraId="389127D5" w14:textId="77777777" w:rsidR="00180BD1" w:rsidRDefault="00180BD1" w:rsidP="00180BD1">
      <w:pPr>
        <w:pStyle w:val="af2"/>
      </w:pPr>
      <w:r>
        <w:rPr>
          <w:rFonts w:hint="eastAsia"/>
        </w:rPr>
        <w:t>运动场地空间占比；</w:t>
      </w:r>
    </w:p>
    <w:p w14:paraId="33B1F58A" w14:textId="77777777" w:rsidR="00180BD1" w:rsidRDefault="00180BD1" w:rsidP="00180BD1">
      <w:pPr>
        <w:pStyle w:val="af2"/>
      </w:pPr>
      <w:r>
        <w:rPr>
          <w:rFonts w:hint="eastAsia"/>
        </w:rPr>
        <w:t>运动场地与自然环境互适度；</w:t>
      </w:r>
    </w:p>
    <w:p w14:paraId="4D257CD5" w14:textId="77777777" w:rsidR="00180BD1" w:rsidRDefault="00180BD1" w:rsidP="00180BD1">
      <w:pPr>
        <w:pStyle w:val="af2"/>
      </w:pPr>
      <w:r>
        <w:rPr>
          <w:rFonts w:hint="eastAsia"/>
        </w:rPr>
        <w:t>客流高峰时段；</w:t>
      </w:r>
    </w:p>
    <w:p w14:paraId="3232DF15" w14:textId="77777777" w:rsidR="00180BD1" w:rsidRDefault="00180BD1" w:rsidP="00180BD1">
      <w:pPr>
        <w:pStyle w:val="af2"/>
      </w:pPr>
      <w:r>
        <w:rPr>
          <w:rFonts w:hint="eastAsia"/>
        </w:rPr>
        <w:t>运动项目吸引力；</w:t>
      </w:r>
    </w:p>
    <w:p w14:paraId="64A4EB17" w14:textId="77777777" w:rsidR="00180BD1" w:rsidRPr="00180BD1" w:rsidRDefault="00180BD1" w:rsidP="00180BD1">
      <w:pPr>
        <w:pStyle w:val="af2"/>
      </w:pPr>
      <w:r>
        <w:rPr>
          <w:rFonts w:hint="eastAsia"/>
        </w:rPr>
        <w:t>体育配套设施；</w:t>
      </w:r>
    </w:p>
    <w:p w14:paraId="25DBAF9E" w14:textId="77777777" w:rsidR="000F20F9" w:rsidRDefault="00180BD1" w:rsidP="00180BD1">
      <w:pPr>
        <w:pStyle w:val="afff2"/>
      </w:pPr>
      <w:r>
        <w:t>上述指标均</w:t>
      </w:r>
      <w:r>
        <w:rPr>
          <w:rFonts w:hint="eastAsia"/>
        </w:rPr>
        <w:t>依据</w:t>
      </w:r>
      <w:r>
        <w:t>大规模样本量</w:t>
      </w:r>
      <w:r>
        <w:rPr>
          <w:rFonts w:hint="eastAsia"/>
        </w:rPr>
        <w:t>通过</w:t>
      </w:r>
      <w:r>
        <w:t>双尾</w:t>
      </w:r>
      <w:r>
        <w:rPr>
          <w:rFonts w:hint="eastAsia"/>
        </w:rPr>
        <w:t>T检验或斯皮尔曼等级相关的方法进行相关性分析，分析结果均为与运动人群数量具备显著相关性。</w:t>
      </w:r>
    </w:p>
    <w:p w14:paraId="77ED0734" w14:textId="77777777" w:rsidR="000F20F9" w:rsidRDefault="00180BD1" w:rsidP="00180BD1">
      <w:pPr>
        <w:pStyle w:val="aff4"/>
        <w:spacing w:before="156" w:after="156"/>
      </w:pPr>
      <w:bookmarkStart w:id="364" w:name="_Toc105411126"/>
      <w:bookmarkStart w:id="365" w:name="_Toc106802525"/>
      <w:bookmarkStart w:id="366" w:name="_Toc107560475"/>
      <w:r>
        <w:t>数据处理</w:t>
      </w:r>
      <w:bookmarkEnd w:id="364"/>
      <w:bookmarkEnd w:id="365"/>
      <w:bookmarkEnd w:id="366"/>
    </w:p>
    <w:p w14:paraId="5B3A48AE" w14:textId="77777777" w:rsidR="00ED35B6" w:rsidRDefault="00ED35B6" w:rsidP="00462C68">
      <w:pPr>
        <w:pStyle w:val="affffb"/>
        <w:ind w:firstLine="420"/>
      </w:pPr>
      <w:r>
        <w:rPr>
          <w:rFonts w:hint="eastAsia"/>
        </w:rPr>
        <w:t>将</w:t>
      </w:r>
      <w:r w:rsidR="00180BD1">
        <w:t>某体育公园提交的</w:t>
      </w:r>
      <w:r>
        <w:t>公园天气情况</w:t>
      </w:r>
      <w:r>
        <w:rPr>
          <w:rFonts w:hint="eastAsia"/>
        </w:rPr>
        <w:t>、</w:t>
      </w:r>
      <w:r w:rsidRPr="00ED35B6">
        <w:rPr>
          <w:rFonts w:hint="eastAsia"/>
        </w:rPr>
        <w:t>运动场地遮阴面积占比</w:t>
      </w:r>
      <w:r>
        <w:rPr>
          <w:rFonts w:hint="eastAsia"/>
        </w:rPr>
        <w:t>、</w:t>
      </w:r>
      <w:r w:rsidRPr="00ED35B6">
        <w:rPr>
          <w:rFonts w:hint="eastAsia"/>
        </w:rPr>
        <w:t>运动项目配置比</w:t>
      </w:r>
      <w:r>
        <w:rPr>
          <w:rFonts w:hint="eastAsia"/>
        </w:rPr>
        <w:t>、</w:t>
      </w:r>
      <w:r w:rsidRPr="00ED35B6">
        <w:rPr>
          <w:rFonts w:hint="eastAsia"/>
        </w:rPr>
        <w:t>运动场地空间占比</w:t>
      </w:r>
      <w:r>
        <w:rPr>
          <w:rFonts w:hint="eastAsia"/>
        </w:rPr>
        <w:t>、</w:t>
      </w:r>
      <w:r w:rsidRPr="00ED35B6">
        <w:rPr>
          <w:rFonts w:hint="eastAsia"/>
        </w:rPr>
        <w:t>运动场地与自然环境互适度</w:t>
      </w:r>
      <w:r>
        <w:rPr>
          <w:rFonts w:hint="eastAsia"/>
        </w:rPr>
        <w:t>、</w:t>
      </w:r>
      <w:r w:rsidRPr="00ED35B6">
        <w:rPr>
          <w:rFonts w:hint="eastAsia"/>
        </w:rPr>
        <w:t>高峰时段</w:t>
      </w:r>
      <w:r>
        <w:rPr>
          <w:rFonts w:hint="eastAsia"/>
        </w:rPr>
        <w:t>客流量、</w:t>
      </w:r>
      <w:r w:rsidRPr="00ED35B6">
        <w:rPr>
          <w:rFonts w:hint="eastAsia"/>
        </w:rPr>
        <w:t>体育配套设施</w:t>
      </w:r>
      <w:r>
        <w:rPr>
          <w:rFonts w:hint="eastAsia"/>
        </w:rPr>
        <w:t>情况等统计数据，按式（G.1）或式（G.2）进行极差标准化处理，按式（G.3）计算标准化后指标矩阵的权重，按式（G.4）计算第j个指标的熵值，按式（G.5）计算第j个指标的差异性系数，按式（G.6）确定指标的权重并对各指标的差异性系数进行归一化处理，按式（G.7）运用综合加权平均法测算出综合转化率，按式（G.8）计算该体育公园的运动人数。</w:t>
      </w:r>
    </w:p>
    <w:p w14:paraId="66031F8A" w14:textId="77777777" w:rsidR="00462C68" w:rsidRPr="00ED35B6" w:rsidRDefault="00462C68" w:rsidP="00462C68">
      <w:pPr>
        <w:pStyle w:val="affffb"/>
        <w:ind w:firstLine="420"/>
      </w:pPr>
      <w:r>
        <w:rPr>
          <w:rFonts w:hint="eastAsia"/>
        </w:rPr>
        <w:t>越大越优型评价指标（正向指标）标准化处理公式为式（G.1）：</w:t>
      </w:r>
    </w:p>
    <w:p w14:paraId="20DDD34B" w14:textId="328A3C29" w:rsidR="00462C68" w:rsidRDefault="00462C68" w:rsidP="00462C68">
      <w:pPr>
        <w:pStyle w:val="affffffd"/>
      </w:pPr>
      <w:r>
        <w:tab/>
      </w:r>
      <m:oMath>
        <m:sSub>
          <m:sSubPr>
            <m:ctrlPr>
              <w:rPr>
                <w:rFonts w:ascii="Cambria Math" w:hAnsi="Cambria Math"/>
                <w:i/>
                <w:sz w:val="24"/>
                <w:szCs w:val="28"/>
              </w:rPr>
            </m:ctrlPr>
          </m:sSubPr>
          <m:e>
            <m:r>
              <w:rPr>
                <w:rFonts w:ascii="Cambria Math" w:hAnsi="Cambria Math"/>
                <w:sz w:val="24"/>
                <w:szCs w:val="28"/>
              </w:rPr>
              <m:t>Y</m:t>
            </m:r>
          </m:e>
          <m:sub>
            <m:r>
              <w:rPr>
                <w:rFonts w:ascii="Cambria Math" w:hAnsi="Cambria Math" w:hint="eastAsia"/>
                <w:sz w:val="24"/>
                <w:szCs w:val="28"/>
              </w:rPr>
              <m:t>ij</m:t>
            </m:r>
          </m:sub>
        </m:sSub>
        <m:r>
          <w:rPr>
            <w:rFonts w:ascii="Cambria Math" w:hAnsi="Cambria Math"/>
            <w:sz w:val="24"/>
            <w:szCs w:val="28"/>
          </w:rPr>
          <m:t>=</m:t>
        </m:r>
        <m:sSubSup>
          <m:sSubSupPr>
            <m:ctrlPr>
              <w:rPr>
                <w:rFonts w:ascii="Cambria Math" w:hAnsi="Cambria Math"/>
                <w:i/>
                <w:sz w:val="24"/>
                <w:szCs w:val="28"/>
              </w:rPr>
            </m:ctrlPr>
          </m:sSubSupPr>
          <m:e>
            <m:r>
              <w:rPr>
                <w:rFonts w:ascii="Cambria Math" w:hAnsi="Cambria Math"/>
                <w:sz w:val="24"/>
                <w:szCs w:val="28"/>
              </w:rPr>
              <m:t>X</m:t>
            </m:r>
          </m:e>
          <m:sub>
            <m:r>
              <w:rPr>
                <w:rFonts w:ascii="Cambria Math" w:hAnsi="Cambria Math" w:hint="eastAsia"/>
                <w:sz w:val="24"/>
                <w:szCs w:val="28"/>
              </w:rPr>
              <m:t>ij</m:t>
            </m:r>
          </m:sub>
          <m:sup>
            <m:r>
              <w:rPr>
                <w:rFonts w:ascii="Cambria Math" w:hAnsi="Cambria Math"/>
                <w:sz w:val="24"/>
                <w:szCs w:val="28"/>
              </w:rPr>
              <m:t>*</m:t>
            </m:r>
          </m:sup>
        </m:sSubSup>
        <m:r>
          <w:rPr>
            <w:rFonts w:ascii="Cambria Math" w:hAnsi="Cambria Math"/>
            <w:sz w:val="24"/>
            <w:szCs w:val="28"/>
          </w:rPr>
          <m:t>+1=</m:t>
        </m:r>
        <m:f>
          <m:fPr>
            <m:ctrlPr>
              <w:rPr>
                <w:rFonts w:ascii="Cambria Math" w:hAnsi="Cambria Math"/>
                <w:i/>
                <w:sz w:val="24"/>
                <w:szCs w:val="28"/>
              </w:rPr>
            </m:ctrlPr>
          </m:fPr>
          <m:num>
            <m:sSub>
              <m:sSubPr>
                <m:ctrlPr>
                  <w:rPr>
                    <w:rFonts w:ascii="Cambria Math" w:hAnsi="Cambria Math"/>
                    <w:i/>
                    <w:sz w:val="24"/>
                    <w:szCs w:val="28"/>
                  </w:rPr>
                </m:ctrlPr>
              </m:sSubPr>
              <m:e>
                <m:r>
                  <w:rPr>
                    <w:rFonts w:ascii="Cambria Math" w:hAnsi="Cambria Math"/>
                    <w:sz w:val="24"/>
                    <w:szCs w:val="28"/>
                  </w:rPr>
                  <m:t>X</m:t>
                </m:r>
              </m:e>
              <m:sub>
                <m:r>
                  <w:rPr>
                    <w:rFonts w:ascii="Cambria Math" w:hAnsi="Cambria Math"/>
                    <w:sz w:val="24"/>
                    <w:szCs w:val="28"/>
                  </w:rPr>
                  <m:t>ij</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X</m:t>
                </m:r>
              </m:e>
              <m:sub>
                <m:r>
                  <m:rPr>
                    <m:sty m:val="p"/>
                  </m:rPr>
                  <w:rPr>
                    <w:rFonts w:ascii="Cambria Math" w:hAnsi="Cambria Math"/>
                    <w:sz w:val="24"/>
                    <w:szCs w:val="28"/>
                  </w:rPr>
                  <m:t>min</m:t>
                </m:r>
              </m:sub>
            </m:sSub>
            <m:r>
              <w:rPr>
                <w:rFonts w:ascii="Cambria Math" w:hAnsi="Cambria Math"/>
                <w:sz w:val="24"/>
                <w:szCs w:val="28"/>
              </w:rPr>
              <m:t>(j)</m:t>
            </m:r>
          </m:num>
          <m:den>
            <m:sSub>
              <m:sSubPr>
                <m:ctrlPr>
                  <w:rPr>
                    <w:rFonts w:ascii="Cambria Math" w:hAnsi="Cambria Math"/>
                    <w:i/>
                    <w:sz w:val="24"/>
                    <w:szCs w:val="28"/>
                  </w:rPr>
                </m:ctrlPr>
              </m:sSubPr>
              <m:e>
                <m:r>
                  <w:rPr>
                    <w:rFonts w:ascii="Cambria Math" w:hAnsi="Cambria Math"/>
                    <w:sz w:val="24"/>
                    <w:szCs w:val="28"/>
                  </w:rPr>
                  <m:t>X</m:t>
                </m:r>
              </m:e>
              <m:sub>
                <m:r>
                  <m:rPr>
                    <m:sty m:val="p"/>
                  </m:rPr>
                  <w:rPr>
                    <w:rFonts w:ascii="Cambria Math" w:hAnsi="Cambria Math"/>
                    <w:sz w:val="24"/>
                    <w:szCs w:val="28"/>
                  </w:rPr>
                  <m:t>max</m:t>
                </m:r>
              </m:sub>
            </m:sSub>
            <m:d>
              <m:dPr>
                <m:ctrlPr>
                  <w:rPr>
                    <w:rFonts w:ascii="Cambria Math" w:hAnsi="Cambria Math"/>
                    <w:i/>
                    <w:sz w:val="24"/>
                    <w:szCs w:val="28"/>
                  </w:rPr>
                </m:ctrlPr>
              </m:dPr>
              <m:e>
                <m:r>
                  <w:rPr>
                    <w:rFonts w:ascii="Cambria Math" w:hAnsi="Cambria Math"/>
                    <w:sz w:val="24"/>
                    <w:szCs w:val="28"/>
                  </w:rPr>
                  <m:t>j</m:t>
                </m:r>
              </m:e>
            </m:d>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X</m:t>
                </m:r>
              </m:e>
              <m:sub>
                <m:r>
                  <m:rPr>
                    <m:sty m:val="p"/>
                  </m:rPr>
                  <w:rPr>
                    <w:rFonts w:ascii="Cambria Math" w:hAnsi="Cambria Math"/>
                    <w:sz w:val="24"/>
                    <w:szCs w:val="28"/>
                  </w:rPr>
                  <m:t>min</m:t>
                </m:r>
              </m:sub>
            </m:sSub>
            <m:r>
              <w:rPr>
                <w:rFonts w:ascii="Cambria Math" w:hAnsi="Cambria Math"/>
                <w:sz w:val="24"/>
                <w:szCs w:val="28"/>
              </w:rPr>
              <m:t>(j)</m:t>
            </m:r>
          </m:den>
        </m:f>
        <m:r>
          <w:rPr>
            <w:rFonts w:ascii="Cambria Math" w:hAnsi="Cambria Math"/>
            <w:sz w:val="24"/>
            <w:szCs w:val="28"/>
          </w:rPr>
          <m:t xml:space="preserve">+1 </m:t>
        </m:r>
      </m:oMath>
      <w:r w:rsidRPr="00462C68">
        <w:rPr>
          <w:rFonts w:ascii="微软雅黑" w:eastAsia="微软雅黑" w:hAnsi="微软雅黑"/>
        </w:rPr>
        <w:tab/>
      </w:r>
      <w:r>
        <w:t>(G.</w:t>
      </w:r>
      <w:r w:rsidR="00DA7D8D">
        <w:fldChar w:fldCharType="begin"/>
      </w:r>
      <w:r w:rsidR="00DA7D8D">
        <w:instrText xml:space="preserve"> seq fulu_equation_132989620617958337 </w:instrText>
      </w:r>
      <w:r w:rsidR="00DA7D8D">
        <w:fldChar w:fldCharType="separate"/>
      </w:r>
      <w:r w:rsidR="00814A7E">
        <w:rPr>
          <w:noProof/>
        </w:rPr>
        <w:t>1</w:t>
      </w:r>
      <w:r w:rsidR="00DA7D8D">
        <w:rPr>
          <w:noProof/>
        </w:rPr>
        <w:fldChar w:fldCharType="end"/>
      </w:r>
      <w:r>
        <w:t>)</w:t>
      </w:r>
    </w:p>
    <w:p w14:paraId="78FF95C5" w14:textId="77777777" w:rsidR="00462C68" w:rsidRPr="00BF6B2E" w:rsidRDefault="00462C68" w:rsidP="00462C68">
      <w:pPr>
        <w:pStyle w:val="affffa"/>
        <w:ind w:firstLine="420"/>
      </w:pPr>
      <w:r>
        <w:rPr>
          <w:rFonts w:hint="eastAsia"/>
        </w:rPr>
        <w:t>式中：</w:t>
      </w:r>
      <m:oMath>
        <m:sSub>
          <m:sSubPr>
            <m:ctrlPr>
              <w:rPr>
                <w:rFonts w:ascii="Cambria Math" w:hAnsi="Cambria Math"/>
                <w:i/>
              </w:rPr>
            </m:ctrlPr>
          </m:sSubPr>
          <m:e>
            <m:r>
              <w:rPr>
                <w:rFonts w:ascii="Cambria Math" w:hAnsi="Cambria Math"/>
              </w:rPr>
              <m:t>Y</m:t>
            </m:r>
          </m:e>
          <m:sub>
            <m:r>
              <w:rPr>
                <w:rFonts w:ascii="Cambria Math" w:hAnsi="Cambria Math" w:hint="eastAsia"/>
              </w:rPr>
              <m:t>ij</m:t>
            </m:r>
          </m:sub>
        </m:sSub>
      </m:oMath>
      <w:r w:rsidRPr="00BF6B2E">
        <w:rPr>
          <w:rFonts w:hint="eastAsia"/>
        </w:rPr>
        <w:t>——</w:t>
      </w:r>
      <w:r w:rsidRPr="00BF6B2E">
        <w:t>标准化处理后的指标</w:t>
      </w:r>
      <w:r w:rsidR="00BF6B2E">
        <w:rPr>
          <w:rFonts w:hint="eastAsia"/>
        </w:rPr>
        <w:t>矩阵</w:t>
      </w:r>
      <w:r w:rsidRPr="00BF6B2E">
        <w:rPr>
          <w:rFonts w:hint="eastAsia"/>
        </w:rPr>
        <w:t>；</w:t>
      </w:r>
    </w:p>
    <w:p w14:paraId="0021A93F" w14:textId="77777777" w:rsidR="00462C68" w:rsidRPr="00BF6B2E" w:rsidRDefault="00DA7D8D" w:rsidP="00462C68">
      <w:pPr>
        <w:pStyle w:val="affffb"/>
        <w:tabs>
          <w:tab w:val="left" w:pos="2835"/>
        </w:tabs>
        <w:ind w:leftChars="471" w:left="989" w:firstLineChars="0" w:firstLine="2"/>
        <w:rPr>
          <w:szCs w:val="21"/>
        </w:rPr>
      </w:pPr>
      <m:oMath>
        <m:sSubSup>
          <m:sSubSupPr>
            <m:ctrlPr>
              <w:rPr>
                <w:rFonts w:ascii="Cambria Math" w:hAnsi="Cambria Math"/>
                <w:i/>
                <w:szCs w:val="21"/>
              </w:rPr>
            </m:ctrlPr>
          </m:sSubSupPr>
          <m:e>
            <m:r>
              <w:rPr>
                <w:rFonts w:ascii="Cambria Math" w:hAnsi="Cambria Math"/>
                <w:szCs w:val="21"/>
              </w:rPr>
              <m:t>X</m:t>
            </m:r>
          </m:e>
          <m:sub>
            <m:r>
              <w:rPr>
                <w:rFonts w:ascii="Cambria Math" w:hAnsi="Cambria Math" w:hint="eastAsia"/>
                <w:szCs w:val="21"/>
              </w:rPr>
              <m:t>ij</m:t>
            </m:r>
          </m:sub>
          <m:sup>
            <m:r>
              <w:rPr>
                <w:rFonts w:ascii="Cambria Math" w:hAnsi="Cambria Math"/>
                <w:szCs w:val="21"/>
              </w:rPr>
              <m:t>*</m:t>
            </m:r>
          </m:sup>
        </m:sSubSup>
      </m:oMath>
      <w:r w:rsidR="00462C68" w:rsidRPr="00BF6B2E">
        <w:rPr>
          <w:rFonts w:hint="eastAsia"/>
          <w:szCs w:val="21"/>
        </w:rPr>
        <w:t>——原始指标数据。</w:t>
      </w:r>
    </w:p>
    <w:p w14:paraId="266680F9" w14:textId="77777777" w:rsidR="00462C68" w:rsidRDefault="00462C68" w:rsidP="00462C68">
      <w:pPr>
        <w:pStyle w:val="affffb"/>
        <w:ind w:firstLine="420"/>
      </w:pPr>
      <w:r>
        <w:rPr>
          <w:rFonts w:hint="eastAsia"/>
        </w:rPr>
        <w:t>越小越优型评价指标（逆向指标）标准化处理公式为</w:t>
      </w:r>
      <w:r w:rsidRPr="00462C68">
        <w:rPr>
          <w:rFonts w:hint="eastAsia"/>
        </w:rPr>
        <w:t>式（G.</w:t>
      </w:r>
      <w:r>
        <w:rPr>
          <w:rFonts w:hint="eastAsia"/>
        </w:rPr>
        <w:t>2</w:t>
      </w:r>
      <w:r w:rsidRPr="00462C68">
        <w:rPr>
          <w:rFonts w:hint="eastAsia"/>
        </w:rPr>
        <w:t>）：</w:t>
      </w:r>
    </w:p>
    <w:p w14:paraId="456E94F1" w14:textId="42CF2906" w:rsidR="00462C68" w:rsidRDefault="00462C68" w:rsidP="00462C68">
      <w:pPr>
        <w:pStyle w:val="affffffd"/>
      </w:pPr>
      <w:r>
        <w:tab/>
      </w:r>
      <m:oMath>
        <m:sSub>
          <m:sSubPr>
            <m:ctrlPr>
              <w:rPr>
                <w:rFonts w:ascii="Cambria Math" w:hAnsi="Cambria Math"/>
                <w:i/>
                <w:sz w:val="24"/>
                <w:szCs w:val="28"/>
              </w:rPr>
            </m:ctrlPr>
          </m:sSubPr>
          <m:e>
            <m:r>
              <w:rPr>
                <w:rFonts w:ascii="Cambria Math" w:hAnsi="Cambria Math"/>
                <w:sz w:val="24"/>
                <w:szCs w:val="28"/>
              </w:rPr>
              <m:t>Y</m:t>
            </m:r>
          </m:e>
          <m:sub>
            <m:r>
              <w:rPr>
                <w:rFonts w:ascii="Cambria Math" w:hAnsi="Cambria Math" w:hint="eastAsia"/>
                <w:sz w:val="24"/>
                <w:szCs w:val="28"/>
              </w:rPr>
              <m:t>ij</m:t>
            </m:r>
          </m:sub>
        </m:sSub>
        <m:r>
          <w:rPr>
            <w:rFonts w:ascii="Cambria Math" w:hAnsi="Cambria Math"/>
            <w:sz w:val="24"/>
            <w:szCs w:val="28"/>
          </w:rPr>
          <m:t>=</m:t>
        </m:r>
        <m:sSubSup>
          <m:sSubSupPr>
            <m:ctrlPr>
              <w:rPr>
                <w:rFonts w:ascii="Cambria Math" w:hAnsi="Cambria Math"/>
                <w:i/>
                <w:sz w:val="24"/>
                <w:szCs w:val="28"/>
              </w:rPr>
            </m:ctrlPr>
          </m:sSubSupPr>
          <m:e>
            <m:r>
              <w:rPr>
                <w:rFonts w:ascii="Cambria Math" w:hAnsi="Cambria Math"/>
                <w:sz w:val="24"/>
                <w:szCs w:val="28"/>
              </w:rPr>
              <m:t>X</m:t>
            </m:r>
          </m:e>
          <m:sub>
            <m:r>
              <w:rPr>
                <w:rFonts w:ascii="Cambria Math" w:hAnsi="Cambria Math" w:hint="eastAsia"/>
                <w:sz w:val="24"/>
                <w:szCs w:val="28"/>
              </w:rPr>
              <m:t>ij</m:t>
            </m:r>
          </m:sub>
          <m:sup>
            <m:r>
              <w:rPr>
                <w:rFonts w:ascii="Cambria Math" w:hAnsi="Cambria Math"/>
                <w:sz w:val="24"/>
                <w:szCs w:val="28"/>
              </w:rPr>
              <m:t>*</m:t>
            </m:r>
          </m:sup>
        </m:sSubSup>
        <m:r>
          <w:rPr>
            <w:rFonts w:ascii="Cambria Math" w:hAnsi="Cambria Math"/>
            <w:sz w:val="24"/>
            <w:szCs w:val="28"/>
          </w:rPr>
          <m:t>+1=</m:t>
        </m:r>
        <m:f>
          <m:fPr>
            <m:ctrlPr>
              <w:rPr>
                <w:rFonts w:ascii="Cambria Math" w:hAnsi="Cambria Math"/>
                <w:i/>
                <w:sz w:val="24"/>
                <w:szCs w:val="28"/>
              </w:rPr>
            </m:ctrlPr>
          </m:fPr>
          <m:num>
            <m:sSub>
              <m:sSubPr>
                <m:ctrlPr>
                  <w:rPr>
                    <w:rFonts w:ascii="Cambria Math" w:hAnsi="Cambria Math"/>
                    <w:i/>
                    <w:sz w:val="24"/>
                    <w:szCs w:val="28"/>
                  </w:rPr>
                </m:ctrlPr>
              </m:sSubPr>
              <m:e>
                <m:r>
                  <w:rPr>
                    <w:rFonts w:ascii="Cambria Math" w:hAnsi="Cambria Math"/>
                    <w:sz w:val="24"/>
                    <w:szCs w:val="28"/>
                  </w:rPr>
                  <m:t>X</m:t>
                </m:r>
              </m:e>
              <m:sub>
                <m:r>
                  <m:rPr>
                    <m:sty m:val="p"/>
                  </m:rPr>
                  <w:rPr>
                    <w:rFonts w:ascii="Cambria Math" w:hAnsi="Cambria Math"/>
                    <w:sz w:val="24"/>
                    <w:szCs w:val="28"/>
                  </w:rPr>
                  <m:t>max</m:t>
                </m:r>
              </m:sub>
            </m:sSub>
            <m:r>
              <w:rPr>
                <w:rFonts w:ascii="Cambria Math" w:hAnsi="Cambria Math"/>
                <w:sz w:val="24"/>
                <w:szCs w:val="28"/>
              </w:rPr>
              <m:t>(j)-</m:t>
            </m:r>
            <m:sSub>
              <m:sSubPr>
                <m:ctrlPr>
                  <w:rPr>
                    <w:rFonts w:ascii="Cambria Math" w:hAnsi="Cambria Math"/>
                    <w:i/>
                    <w:sz w:val="24"/>
                    <w:szCs w:val="28"/>
                  </w:rPr>
                </m:ctrlPr>
              </m:sSubPr>
              <m:e>
                <m:r>
                  <w:rPr>
                    <w:rFonts w:ascii="Cambria Math" w:hAnsi="Cambria Math"/>
                    <w:sz w:val="24"/>
                    <w:szCs w:val="28"/>
                  </w:rPr>
                  <m:t>X</m:t>
                </m:r>
              </m:e>
              <m:sub>
                <m:r>
                  <w:rPr>
                    <w:rFonts w:ascii="Cambria Math" w:hAnsi="Cambria Math"/>
                    <w:sz w:val="24"/>
                    <w:szCs w:val="28"/>
                  </w:rPr>
                  <m:t>ij</m:t>
                </m:r>
              </m:sub>
            </m:sSub>
          </m:num>
          <m:den>
            <m:sSub>
              <m:sSubPr>
                <m:ctrlPr>
                  <w:rPr>
                    <w:rFonts w:ascii="Cambria Math" w:hAnsi="Cambria Math"/>
                    <w:i/>
                    <w:sz w:val="24"/>
                    <w:szCs w:val="28"/>
                  </w:rPr>
                </m:ctrlPr>
              </m:sSubPr>
              <m:e>
                <m:r>
                  <w:rPr>
                    <w:rFonts w:ascii="Cambria Math" w:hAnsi="Cambria Math"/>
                    <w:sz w:val="24"/>
                    <w:szCs w:val="28"/>
                  </w:rPr>
                  <m:t>X</m:t>
                </m:r>
              </m:e>
              <m:sub>
                <m:r>
                  <m:rPr>
                    <m:sty m:val="p"/>
                  </m:rPr>
                  <w:rPr>
                    <w:rFonts w:ascii="Cambria Math" w:hAnsi="Cambria Math"/>
                    <w:sz w:val="24"/>
                    <w:szCs w:val="28"/>
                  </w:rPr>
                  <m:t>max</m:t>
                </m:r>
              </m:sub>
            </m:sSub>
            <m:d>
              <m:dPr>
                <m:ctrlPr>
                  <w:rPr>
                    <w:rFonts w:ascii="Cambria Math" w:hAnsi="Cambria Math"/>
                    <w:i/>
                    <w:sz w:val="24"/>
                    <w:szCs w:val="28"/>
                  </w:rPr>
                </m:ctrlPr>
              </m:dPr>
              <m:e>
                <m:r>
                  <w:rPr>
                    <w:rFonts w:ascii="Cambria Math" w:hAnsi="Cambria Math"/>
                    <w:sz w:val="24"/>
                    <w:szCs w:val="28"/>
                  </w:rPr>
                  <m:t>j</m:t>
                </m:r>
              </m:e>
            </m:d>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X</m:t>
                </m:r>
              </m:e>
              <m:sub>
                <m:r>
                  <m:rPr>
                    <m:sty m:val="p"/>
                  </m:rPr>
                  <w:rPr>
                    <w:rFonts w:ascii="Cambria Math" w:hAnsi="Cambria Math"/>
                    <w:sz w:val="24"/>
                    <w:szCs w:val="28"/>
                  </w:rPr>
                  <m:t>min</m:t>
                </m:r>
              </m:sub>
            </m:sSub>
            <m:r>
              <w:rPr>
                <w:rFonts w:ascii="Cambria Math" w:hAnsi="Cambria Math"/>
                <w:sz w:val="24"/>
                <w:szCs w:val="28"/>
              </w:rPr>
              <m:t>(j)</m:t>
            </m:r>
          </m:den>
        </m:f>
        <m:r>
          <w:rPr>
            <w:rFonts w:ascii="Cambria Math" w:hAnsi="Cambria Math"/>
            <w:sz w:val="24"/>
            <w:szCs w:val="28"/>
          </w:rPr>
          <m:t xml:space="preserve">+1  </m:t>
        </m:r>
      </m:oMath>
      <w:r w:rsidRPr="00462C68">
        <w:rPr>
          <w:rFonts w:ascii="微软雅黑" w:eastAsia="微软雅黑" w:hAnsi="微软雅黑"/>
        </w:rPr>
        <w:tab/>
      </w:r>
      <w:r>
        <w:t>(G.</w:t>
      </w:r>
      <w:r w:rsidR="00DA7D8D">
        <w:fldChar w:fldCharType="begin"/>
      </w:r>
      <w:r w:rsidR="00DA7D8D">
        <w:instrText xml:space="preserve">  seq fulu_equation_132989620617958337  </w:instrText>
      </w:r>
      <w:r w:rsidR="00DA7D8D">
        <w:fldChar w:fldCharType="separate"/>
      </w:r>
      <w:r w:rsidR="00814A7E">
        <w:rPr>
          <w:noProof/>
        </w:rPr>
        <w:t>2</w:t>
      </w:r>
      <w:r w:rsidR="00DA7D8D">
        <w:rPr>
          <w:noProof/>
        </w:rPr>
        <w:fldChar w:fldCharType="end"/>
      </w:r>
      <w:r>
        <w:t>)</w:t>
      </w:r>
    </w:p>
    <w:p w14:paraId="3E54CA87" w14:textId="77777777" w:rsidR="00BF6B2E" w:rsidRPr="00BF6B2E" w:rsidRDefault="00462C68" w:rsidP="00BF6B2E">
      <w:pPr>
        <w:pStyle w:val="affffa"/>
        <w:ind w:firstLine="420"/>
      </w:pPr>
      <w:r>
        <w:rPr>
          <w:rFonts w:hint="eastAsia"/>
        </w:rPr>
        <w:t>式中：</w:t>
      </w:r>
      <m:oMath>
        <m:sSub>
          <m:sSubPr>
            <m:ctrlPr>
              <w:rPr>
                <w:rFonts w:ascii="Cambria Math" w:hAnsi="Cambria Math"/>
                <w:i/>
              </w:rPr>
            </m:ctrlPr>
          </m:sSubPr>
          <m:e>
            <m:r>
              <w:rPr>
                <w:rFonts w:ascii="Cambria Math" w:hAnsi="Cambria Math"/>
              </w:rPr>
              <m:t>Y</m:t>
            </m:r>
          </m:e>
          <m:sub>
            <m:r>
              <w:rPr>
                <w:rFonts w:ascii="Cambria Math" w:hAnsi="Cambria Math" w:hint="eastAsia"/>
              </w:rPr>
              <m:t>ij</m:t>
            </m:r>
          </m:sub>
        </m:sSub>
      </m:oMath>
      <w:r w:rsidR="00BF6B2E" w:rsidRPr="00BF6B2E">
        <w:rPr>
          <w:rFonts w:hint="eastAsia"/>
        </w:rPr>
        <w:t>——</w:t>
      </w:r>
      <w:r w:rsidR="00BF6B2E" w:rsidRPr="00BF6B2E">
        <w:t>标准化处理后的指标</w:t>
      </w:r>
      <w:r w:rsidR="00BF6B2E">
        <w:rPr>
          <w:rFonts w:hint="eastAsia"/>
        </w:rPr>
        <w:t>矩阵</w:t>
      </w:r>
      <w:r w:rsidR="00BF6B2E" w:rsidRPr="00BF6B2E">
        <w:rPr>
          <w:rFonts w:hint="eastAsia"/>
        </w:rPr>
        <w:t>；</w:t>
      </w:r>
    </w:p>
    <w:p w14:paraId="55EA62E0" w14:textId="77777777" w:rsidR="00462C68" w:rsidRPr="00BF6B2E" w:rsidRDefault="00DA7D8D" w:rsidP="00BF6B2E">
      <w:pPr>
        <w:pStyle w:val="affffb"/>
        <w:tabs>
          <w:tab w:val="left" w:pos="2835"/>
        </w:tabs>
        <w:ind w:leftChars="471" w:left="989" w:firstLineChars="0" w:firstLine="2"/>
        <w:rPr>
          <w:szCs w:val="21"/>
        </w:rPr>
      </w:pPr>
      <m:oMath>
        <m:sSubSup>
          <m:sSubSupPr>
            <m:ctrlPr>
              <w:rPr>
                <w:rFonts w:ascii="Cambria Math" w:hAnsi="Cambria Math"/>
                <w:i/>
                <w:szCs w:val="21"/>
              </w:rPr>
            </m:ctrlPr>
          </m:sSubSupPr>
          <m:e>
            <m:r>
              <w:rPr>
                <w:rFonts w:ascii="Cambria Math" w:hAnsi="Cambria Math"/>
                <w:szCs w:val="21"/>
              </w:rPr>
              <m:t>X</m:t>
            </m:r>
          </m:e>
          <m:sub>
            <m:r>
              <w:rPr>
                <w:rFonts w:ascii="Cambria Math" w:hAnsi="Cambria Math" w:hint="eastAsia"/>
                <w:szCs w:val="21"/>
              </w:rPr>
              <m:t>ij</m:t>
            </m:r>
          </m:sub>
          <m:sup>
            <m:r>
              <w:rPr>
                <w:rFonts w:ascii="Cambria Math" w:hAnsi="Cambria Math"/>
                <w:szCs w:val="21"/>
              </w:rPr>
              <m:t>*</m:t>
            </m:r>
          </m:sup>
        </m:sSubSup>
      </m:oMath>
      <w:r w:rsidR="00BF6B2E" w:rsidRPr="00BF6B2E">
        <w:rPr>
          <w:rFonts w:hint="eastAsia"/>
          <w:szCs w:val="21"/>
        </w:rPr>
        <w:t>——原始指标数据。</w:t>
      </w:r>
    </w:p>
    <w:p w14:paraId="1BE0104E" w14:textId="77777777" w:rsidR="00462C68" w:rsidRDefault="007F721F" w:rsidP="00462C68">
      <w:pPr>
        <w:pStyle w:val="affffb"/>
        <w:ind w:firstLine="420"/>
      </w:pPr>
      <w:r>
        <w:rPr>
          <w:rFonts w:hint="eastAsia"/>
        </w:rPr>
        <w:t>标准化后的指标矩阵的权重计算</w:t>
      </w:r>
      <w:r w:rsidR="00462C68">
        <w:rPr>
          <w:rFonts w:hint="eastAsia"/>
        </w:rPr>
        <w:t>公式为</w:t>
      </w:r>
      <w:r w:rsidR="00462C68" w:rsidRPr="00462C68">
        <w:rPr>
          <w:rFonts w:hint="eastAsia"/>
        </w:rPr>
        <w:t>式（G.</w:t>
      </w:r>
      <w:r w:rsidR="00462C68">
        <w:rPr>
          <w:rFonts w:hint="eastAsia"/>
        </w:rPr>
        <w:t>3</w:t>
      </w:r>
      <w:r w:rsidR="00462C68" w:rsidRPr="00462C68">
        <w:rPr>
          <w:rFonts w:hint="eastAsia"/>
        </w:rPr>
        <w:t>）：</w:t>
      </w:r>
    </w:p>
    <w:p w14:paraId="7DDE4D82" w14:textId="73A42313" w:rsidR="00462C68" w:rsidRDefault="00462C68" w:rsidP="00462C68">
      <w:pPr>
        <w:pStyle w:val="affffffd"/>
      </w:pPr>
      <w:r>
        <w:tab/>
      </w:r>
      <m:oMath>
        <m:sSub>
          <m:sSubPr>
            <m:ctrlPr>
              <w:rPr>
                <w:rFonts w:ascii="Cambria Math" w:eastAsia="等线" w:hAnsi="Cambria Math"/>
                <w:i/>
                <w:sz w:val="24"/>
                <w:szCs w:val="28"/>
              </w:rPr>
            </m:ctrlPr>
          </m:sSubPr>
          <m:e>
            <m:r>
              <w:rPr>
                <w:rFonts w:ascii="Cambria Math" w:eastAsia="等线" w:hAnsi="Cambria Math"/>
                <w:sz w:val="24"/>
                <w:szCs w:val="28"/>
              </w:rPr>
              <m:t>P</m:t>
            </m:r>
          </m:e>
          <m:sub>
            <m:r>
              <w:rPr>
                <w:rFonts w:ascii="Cambria Math" w:eastAsia="等线" w:hAnsi="Cambria Math" w:hint="eastAsia"/>
                <w:sz w:val="24"/>
                <w:szCs w:val="28"/>
              </w:rPr>
              <m:t>ij</m:t>
            </m:r>
          </m:sub>
        </m:sSub>
        <m:r>
          <w:rPr>
            <w:rFonts w:ascii="Cambria Math" w:eastAsia="等线" w:hAnsi="Cambria Math"/>
            <w:sz w:val="24"/>
            <w:szCs w:val="28"/>
          </w:rPr>
          <m:t>=</m:t>
        </m:r>
        <m:f>
          <m:fPr>
            <m:ctrlPr>
              <w:rPr>
                <w:rFonts w:ascii="Cambria Math" w:eastAsia="等线" w:hAnsi="Cambria Math"/>
                <w:i/>
                <w:sz w:val="24"/>
                <w:szCs w:val="28"/>
              </w:rPr>
            </m:ctrlPr>
          </m:fPr>
          <m:num>
            <m:sSub>
              <m:sSubPr>
                <m:ctrlPr>
                  <w:rPr>
                    <w:rFonts w:ascii="Cambria Math" w:eastAsia="等线" w:hAnsi="Cambria Math"/>
                    <w:i/>
                    <w:sz w:val="24"/>
                    <w:szCs w:val="28"/>
                  </w:rPr>
                </m:ctrlPr>
              </m:sSubPr>
              <m:e>
                <m:r>
                  <w:rPr>
                    <w:rFonts w:ascii="Cambria Math" w:eastAsia="等线" w:hAnsi="Cambria Math"/>
                    <w:sz w:val="24"/>
                    <w:szCs w:val="28"/>
                  </w:rPr>
                  <m:t>Y</m:t>
                </m:r>
              </m:e>
              <m:sub>
                <m:r>
                  <w:rPr>
                    <w:rFonts w:ascii="Cambria Math" w:eastAsia="等线" w:hAnsi="Cambria Math" w:hint="eastAsia"/>
                    <w:sz w:val="24"/>
                    <w:szCs w:val="28"/>
                  </w:rPr>
                  <m:t>ij</m:t>
                </m:r>
              </m:sub>
            </m:sSub>
            <m:r>
              <m:rPr>
                <m:sty m:val="p"/>
              </m:rPr>
              <w:rPr>
                <w:rFonts w:ascii="Cambria Math" w:eastAsia="等线" w:hAnsi="Cambria Math" w:hint="eastAsia"/>
                <w:sz w:val="24"/>
                <w:szCs w:val="28"/>
              </w:rPr>
              <m:t xml:space="preserve"> </m:t>
            </m:r>
          </m:num>
          <m:den>
            <m:nary>
              <m:naryPr>
                <m:chr m:val="∑"/>
                <m:limLoc m:val="undOvr"/>
                <m:ctrlPr>
                  <w:rPr>
                    <w:rFonts w:ascii="Cambria Math" w:eastAsia="等线" w:hAnsi="Cambria Math"/>
                    <w:i/>
                    <w:sz w:val="24"/>
                    <w:szCs w:val="28"/>
                  </w:rPr>
                </m:ctrlPr>
              </m:naryPr>
              <m:sub>
                <m:r>
                  <w:rPr>
                    <w:rFonts w:ascii="Cambria Math" w:eastAsia="等线" w:hAnsi="Cambria Math"/>
                    <w:sz w:val="24"/>
                    <w:szCs w:val="28"/>
                  </w:rPr>
                  <m:t>i=1</m:t>
                </m:r>
              </m:sub>
              <m:sup>
                <m:r>
                  <w:rPr>
                    <w:rFonts w:ascii="Cambria Math" w:eastAsia="等线" w:hAnsi="Cambria Math"/>
                    <w:sz w:val="24"/>
                    <w:szCs w:val="28"/>
                  </w:rPr>
                  <m:t>m</m:t>
                </m:r>
              </m:sup>
              <m:e>
                <m:sSub>
                  <m:sSubPr>
                    <m:ctrlPr>
                      <w:rPr>
                        <w:rFonts w:ascii="Cambria Math" w:eastAsia="等线" w:hAnsi="Cambria Math"/>
                        <w:i/>
                        <w:sz w:val="24"/>
                        <w:szCs w:val="28"/>
                      </w:rPr>
                    </m:ctrlPr>
                  </m:sSubPr>
                  <m:e>
                    <m:r>
                      <w:rPr>
                        <w:rFonts w:ascii="Cambria Math" w:eastAsia="等线" w:hAnsi="Cambria Math"/>
                        <w:sz w:val="24"/>
                        <w:szCs w:val="28"/>
                      </w:rPr>
                      <m:t>Y</m:t>
                    </m:r>
                  </m:e>
                  <m:sub>
                    <m:r>
                      <w:rPr>
                        <w:rFonts w:ascii="Cambria Math" w:eastAsia="等线" w:hAnsi="Cambria Math" w:hint="eastAsia"/>
                        <w:sz w:val="24"/>
                        <w:szCs w:val="28"/>
                      </w:rPr>
                      <m:t>ij</m:t>
                    </m:r>
                  </m:sub>
                </m:sSub>
              </m:e>
            </m:nary>
          </m:den>
        </m:f>
        <m:r>
          <m:rPr>
            <m:sty m:val="p"/>
          </m:rPr>
          <w:rPr>
            <w:rFonts w:ascii="Cambria Math" w:hAnsi="Cambria Math"/>
          </w:rPr>
          <m:t xml:space="preserve"> </m:t>
        </m:r>
      </m:oMath>
      <w:r w:rsidRPr="00462C68">
        <w:rPr>
          <w:rFonts w:ascii="微软雅黑" w:eastAsia="微软雅黑" w:hAnsi="微软雅黑"/>
        </w:rPr>
        <w:tab/>
      </w:r>
      <w:r>
        <w:t>(G.</w:t>
      </w:r>
      <w:r w:rsidR="00DA7D8D">
        <w:fldChar w:fldCharType="begin"/>
      </w:r>
      <w:r w:rsidR="00DA7D8D">
        <w:instrText xml:space="preserve">  seq fulu_equation_132989620617958337  </w:instrText>
      </w:r>
      <w:r w:rsidR="00DA7D8D">
        <w:fldChar w:fldCharType="separate"/>
      </w:r>
      <w:r w:rsidR="00814A7E">
        <w:rPr>
          <w:noProof/>
        </w:rPr>
        <w:t>3</w:t>
      </w:r>
      <w:r w:rsidR="00DA7D8D">
        <w:rPr>
          <w:noProof/>
        </w:rPr>
        <w:fldChar w:fldCharType="end"/>
      </w:r>
      <w:r>
        <w:t>)</w:t>
      </w:r>
    </w:p>
    <w:p w14:paraId="545077E0" w14:textId="77777777" w:rsidR="00462C68" w:rsidRDefault="00462C68" w:rsidP="00462C68">
      <w:pPr>
        <w:pStyle w:val="affffa"/>
        <w:ind w:firstLine="420"/>
      </w:pPr>
      <w:r>
        <w:rPr>
          <w:rFonts w:hint="eastAsia"/>
        </w:rPr>
        <w:t>式中：</w:t>
      </w:r>
      <m:oMath>
        <m:sSub>
          <m:sSubPr>
            <m:ctrlPr>
              <w:rPr>
                <w:rFonts w:ascii="Cambria Math" w:eastAsia="等线" w:hAnsi="Cambria Math"/>
                <w:i/>
              </w:rPr>
            </m:ctrlPr>
          </m:sSubPr>
          <m:e>
            <m:r>
              <w:rPr>
                <w:rFonts w:ascii="Cambria Math" w:eastAsia="等线" w:hAnsi="Cambria Math"/>
              </w:rPr>
              <m:t>P</m:t>
            </m:r>
          </m:e>
          <m:sub>
            <m:r>
              <w:rPr>
                <w:rFonts w:ascii="Cambria Math" w:eastAsia="等线" w:hAnsi="Cambria Math" w:hint="eastAsia"/>
              </w:rPr>
              <m:t>ij</m:t>
            </m:r>
          </m:sub>
        </m:sSub>
      </m:oMath>
      <w:r w:rsidR="00BF6B2E" w:rsidRPr="00BF6B2E">
        <w:rPr>
          <w:rFonts w:hint="eastAsia"/>
        </w:rPr>
        <w:t>——</w:t>
      </w:r>
      <w:r w:rsidR="00BF6B2E" w:rsidRPr="00BF6B2E">
        <w:t>指标矩阵</w:t>
      </w:r>
      <m:oMath>
        <m:sSub>
          <m:sSubPr>
            <m:ctrlPr>
              <w:rPr>
                <w:rFonts w:ascii="Cambria Math" w:hAnsi="Cambria Math"/>
                <w:i/>
              </w:rPr>
            </m:ctrlPr>
          </m:sSubPr>
          <m:e>
            <m:r>
              <w:rPr>
                <w:rFonts w:ascii="Cambria Math" w:hAnsi="Cambria Math"/>
              </w:rPr>
              <m:t>Y</m:t>
            </m:r>
          </m:e>
          <m:sub>
            <m:r>
              <w:rPr>
                <w:rFonts w:ascii="Cambria Math" w:hAnsi="Cambria Math" w:hint="eastAsia"/>
              </w:rPr>
              <m:t>ij</m:t>
            </m:r>
          </m:sub>
        </m:sSub>
      </m:oMath>
      <w:r w:rsidR="00BF6B2E">
        <w:t>的权重</w:t>
      </w:r>
      <w:r w:rsidR="00BF6B2E">
        <w:rPr>
          <w:rFonts w:hint="eastAsia"/>
        </w:rPr>
        <w:t>；</w:t>
      </w:r>
    </w:p>
    <w:p w14:paraId="2E13ABC3" w14:textId="77777777" w:rsidR="00BF6B2E" w:rsidRPr="00BF6B2E" w:rsidRDefault="00DA7D8D" w:rsidP="00BF6B2E">
      <w:pPr>
        <w:pStyle w:val="affffb"/>
        <w:ind w:firstLineChars="472" w:firstLine="991"/>
      </w:pPr>
      <m:oMath>
        <m:sSub>
          <m:sSubPr>
            <m:ctrlPr>
              <w:rPr>
                <w:rFonts w:ascii="Cambria Math" w:hAnsi="Cambria Math"/>
                <w:i/>
                <w:szCs w:val="21"/>
              </w:rPr>
            </m:ctrlPr>
          </m:sSubPr>
          <m:e>
            <m:r>
              <w:rPr>
                <w:rFonts w:ascii="Cambria Math" w:hAnsi="Cambria Math"/>
                <w:szCs w:val="21"/>
              </w:rPr>
              <m:t>Y</m:t>
            </m:r>
          </m:e>
          <m:sub>
            <m:r>
              <w:rPr>
                <w:rFonts w:ascii="Cambria Math" w:hAnsi="Cambria Math" w:hint="eastAsia"/>
                <w:szCs w:val="21"/>
              </w:rPr>
              <m:t>ij</m:t>
            </m:r>
          </m:sub>
        </m:sSub>
      </m:oMath>
      <w:r w:rsidR="00BF6B2E" w:rsidRPr="00BF6B2E">
        <w:rPr>
          <w:rFonts w:hint="eastAsia"/>
          <w:szCs w:val="21"/>
        </w:rPr>
        <w:t>——</w:t>
      </w:r>
      <w:r w:rsidR="00BF6B2E" w:rsidRPr="00BF6B2E">
        <w:rPr>
          <w:szCs w:val="21"/>
        </w:rPr>
        <w:t>标准化处理后的指标</w:t>
      </w:r>
      <w:r w:rsidR="00BF6B2E">
        <w:rPr>
          <w:rFonts w:hint="eastAsia"/>
          <w:szCs w:val="21"/>
        </w:rPr>
        <w:t>矩阵。</w:t>
      </w:r>
    </w:p>
    <w:p w14:paraId="43B11415" w14:textId="77777777" w:rsidR="00462C68" w:rsidRDefault="007F721F" w:rsidP="00462C68">
      <w:pPr>
        <w:pStyle w:val="affffb"/>
        <w:ind w:firstLine="420"/>
      </w:pPr>
      <w:r>
        <w:rPr>
          <w:rFonts w:hint="eastAsia"/>
        </w:rPr>
        <w:t>第j个指标的熵值计算</w:t>
      </w:r>
      <w:r w:rsidR="00462C68">
        <w:rPr>
          <w:rFonts w:hint="eastAsia"/>
        </w:rPr>
        <w:t>公式为</w:t>
      </w:r>
      <w:r w:rsidR="00462C68" w:rsidRPr="00462C68">
        <w:rPr>
          <w:rFonts w:hint="eastAsia"/>
        </w:rPr>
        <w:t>式（G.</w:t>
      </w:r>
      <w:r w:rsidR="00462C68">
        <w:rPr>
          <w:rFonts w:hint="eastAsia"/>
        </w:rPr>
        <w:t>4</w:t>
      </w:r>
      <w:r w:rsidR="00462C68" w:rsidRPr="00462C68">
        <w:rPr>
          <w:rFonts w:hint="eastAsia"/>
        </w:rPr>
        <w:t>）：</w:t>
      </w:r>
    </w:p>
    <w:p w14:paraId="7B5C44F7" w14:textId="611569AD" w:rsidR="00462C68" w:rsidRDefault="00462C68" w:rsidP="00462C68">
      <w:pPr>
        <w:pStyle w:val="affffffd"/>
      </w:pPr>
      <w:r>
        <w:tab/>
      </w:r>
      <m:oMath>
        <m:sSub>
          <m:sSubPr>
            <m:ctrlPr>
              <w:rPr>
                <w:rFonts w:ascii="Cambria Math" w:eastAsia="等线" w:hAnsi="Cambria Math"/>
                <w:i/>
                <w:sz w:val="24"/>
                <w:szCs w:val="28"/>
              </w:rPr>
            </m:ctrlPr>
          </m:sSubPr>
          <m:e>
            <m:r>
              <w:rPr>
                <w:rFonts w:ascii="Cambria Math" w:eastAsia="等线" w:hAnsi="Cambria Math"/>
                <w:sz w:val="24"/>
                <w:szCs w:val="28"/>
              </w:rPr>
              <m:t>e</m:t>
            </m:r>
          </m:e>
          <m:sub>
            <m:r>
              <w:rPr>
                <w:rFonts w:ascii="Cambria Math" w:eastAsia="等线" w:hAnsi="Cambria Math"/>
                <w:sz w:val="24"/>
                <w:szCs w:val="28"/>
              </w:rPr>
              <m:t>j</m:t>
            </m:r>
          </m:sub>
        </m:sSub>
        <m:r>
          <w:rPr>
            <w:rFonts w:ascii="Cambria Math" w:eastAsia="等线" w:hAnsi="Cambria Math"/>
            <w:sz w:val="24"/>
            <w:szCs w:val="28"/>
          </w:rPr>
          <m:t>=-</m:t>
        </m:r>
        <m:f>
          <m:fPr>
            <m:ctrlPr>
              <w:rPr>
                <w:rFonts w:ascii="Cambria Math" w:eastAsia="等线" w:hAnsi="Cambria Math"/>
                <w:i/>
                <w:sz w:val="24"/>
                <w:szCs w:val="28"/>
              </w:rPr>
            </m:ctrlPr>
          </m:fPr>
          <m:num>
            <m:r>
              <w:rPr>
                <w:rFonts w:ascii="Cambria Math" w:eastAsia="等线" w:hAnsi="Cambria Math"/>
                <w:sz w:val="24"/>
                <w:szCs w:val="28"/>
              </w:rPr>
              <m:t>1</m:t>
            </m:r>
          </m:num>
          <m:den>
            <m:func>
              <m:funcPr>
                <m:ctrlPr>
                  <w:rPr>
                    <w:rFonts w:ascii="Cambria Math" w:eastAsia="等线" w:hAnsi="Cambria Math"/>
                    <w:i/>
                    <w:sz w:val="24"/>
                    <w:szCs w:val="28"/>
                  </w:rPr>
                </m:ctrlPr>
              </m:funcPr>
              <m:fName>
                <m:r>
                  <m:rPr>
                    <m:sty m:val="p"/>
                  </m:rPr>
                  <w:rPr>
                    <w:rFonts w:ascii="Cambria Math" w:eastAsia="等线" w:hAnsi="Cambria Math"/>
                    <w:sz w:val="24"/>
                    <w:szCs w:val="28"/>
                  </w:rPr>
                  <m:t>ln</m:t>
                </m:r>
              </m:fName>
              <m:e>
                <m:r>
                  <w:rPr>
                    <w:rFonts w:ascii="Cambria Math" w:eastAsia="等线" w:hAnsi="Cambria Math"/>
                    <w:sz w:val="24"/>
                    <w:szCs w:val="28"/>
                  </w:rPr>
                  <m:t>m</m:t>
                </m:r>
              </m:e>
            </m:func>
          </m:den>
        </m:f>
        <m:r>
          <w:rPr>
            <w:rFonts w:ascii="Cambria Math" w:eastAsia="等线" w:hAnsi="Cambria Math"/>
            <w:sz w:val="24"/>
            <w:szCs w:val="28"/>
          </w:rPr>
          <m:t>×</m:t>
        </m:r>
        <m:nary>
          <m:naryPr>
            <m:chr m:val="∑"/>
            <m:limLoc m:val="undOvr"/>
            <m:ctrlPr>
              <w:rPr>
                <w:rFonts w:ascii="Cambria Math" w:eastAsia="等线" w:hAnsi="Cambria Math"/>
                <w:i/>
                <w:sz w:val="24"/>
                <w:szCs w:val="28"/>
              </w:rPr>
            </m:ctrlPr>
          </m:naryPr>
          <m:sub>
            <m:r>
              <w:rPr>
                <w:rFonts w:ascii="Cambria Math" w:eastAsia="等线" w:hAnsi="Cambria Math"/>
                <w:sz w:val="24"/>
                <w:szCs w:val="28"/>
              </w:rPr>
              <m:t>i=1</m:t>
            </m:r>
          </m:sub>
          <m:sup>
            <m:r>
              <w:rPr>
                <w:rFonts w:ascii="Cambria Math" w:eastAsia="等线" w:hAnsi="Cambria Math"/>
                <w:sz w:val="24"/>
                <w:szCs w:val="28"/>
              </w:rPr>
              <m:t>m</m:t>
            </m:r>
          </m:sup>
          <m:e>
            <m:sSub>
              <m:sSubPr>
                <m:ctrlPr>
                  <w:rPr>
                    <w:rFonts w:ascii="Cambria Math" w:eastAsia="等线" w:hAnsi="Cambria Math"/>
                    <w:i/>
                    <w:sz w:val="24"/>
                    <w:szCs w:val="28"/>
                  </w:rPr>
                </m:ctrlPr>
              </m:sSubPr>
              <m:e>
                <m:r>
                  <w:rPr>
                    <w:rFonts w:ascii="Cambria Math" w:eastAsia="等线" w:hAnsi="Cambria Math"/>
                    <w:sz w:val="24"/>
                    <w:szCs w:val="28"/>
                  </w:rPr>
                  <m:t>P</m:t>
                </m:r>
              </m:e>
              <m:sub>
                <m:r>
                  <w:rPr>
                    <w:rFonts w:ascii="Cambria Math" w:eastAsia="等线" w:hAnsi="Cambria Math" w:hint="eastAsia"/>
                    <w:sz w:val="24"/>
                    <w:szCs w:val="28"/>
                  </w:rPr>
                  <m:t>ij</m:t>
                </m:r>
              </m:sub>
            </m:sSub>
            <m:func>
              <m:funcPr>
                <m:ctrlPr>
                  <w:rPr>
                    <w:rFonts w:ascii="Cambria Math" w:eastAsia="等线" w:hAnsi="Cambria Math"/>
                    <w:i/>
                    <w:sz w:val="24"/>
                    <w:szCs w:val="28"/>
                  </w:rPr>
                </m:ctrlPr>
              </m:funcPr>
              <m:fName>
                <m:r>
                  <m:rPr>
                    <m:sty m:val="p"/>
                  </m:rPr>
                  <w:rPr>
                    <w:rFonts w:ascii="Cambria Math" w:eastAsia="等线" w:hAnsi="Cambria Math"/>
                    <w:sz w:val="24"/>
                    <w:szCs w:val="28"/>
                  </w:rPr>
                  <m:t>ln</m:t>
                </m:r>
              </m:fName>
              <m:e>
                <m:sSub>
                  <m:sSubPr>
                    <m:ctrlPr>
                      <w:rPr>
                        <w:rFonts w:ascii="Cambria Math" w:eastAsia="等线" w:hAnsi="Cambria Math"/>
                        <w:i/>
                        <w:sz w:val="24"/>
                        <w:szCs w:val="28"/>
                      </w:rPr>
                    </m:ctrlPr>
                  </m:sSubPr>
                  <m:e>
                    <m:r>
                      <w:rPr>
                        <w:rFonts w:ascii="Cambria Math" w:eastAsia="等线" w:hAnsi="Cambria Math"/>
                        <w:sz w:val="24"/>
                        <w:szCs w:val="28"/>
                      </w:rPr>
                      <m:t>P</m:t>
                    </m:r>
                  </m:e>
                  <m:sub>
                    <m:r>
                      <w:rPr>
                        <w:rFonts w:ascii="Cambria Math" w:eastAsia="等线" w:hAnsi="Cambria Math" w:hint="eastAsia"/>
                        <w:sz w:val="24"/>
                        <w:szCs w:val="28"/>
                      </w:rPr>
                      <m:t>ij</m:t>
                    </m:r>
                  </m:sub>
                </m:sSub>
              </m:e>
            </m:func>
          </m:e>
        </m:nary>
        <m:r>
          <m:rPr>
            <m:sty m:val="p"/>
          </m:rPr>
          <w:rPr>
            <w:rFonts w:ascii="Cambria Math" w:hAnsi="Cambria Math"/>
          </w:rPr>
          <m:t xml:space="preserve"> </m:t>
        </m:r>
      </m:oMath>
      <w:r w:rsidRPr="00462C68">
        <w:rPr>
          <w:rFonts w:ascii="微软雅黑" w:eastAsia="微软雅黑" w:hAnsi="微软雅黑"/>
        </w:rPr>
        <w:tab/>
      </w:r>
      <w:r>
        <w:t>(G.</w:t>
      </w:r>
      <w:r w:rsidR="00DA7D8D">
        <w:fldChar w:fldCharType="begin"/>
      </w:r>
      <w:r w:rsidR="00DA7D8D">
        <w:instrText xml:space="preserve">  seq fulu_equation_132989620617958337  </w:instrText>
      </w:r>
      <w:r w:rsidR="00DA7D8D">
        <w:fldChar w:fldCharType="separate"/>
      </w:r>
      <w:r w:rsidR="00814A7E">
        <w:rPr>
          <w:noProof/>
        </w:rPr>
        <w:t>4</w:t>
      </w:r>
      <w:r w:rsidR="00DA7D8D">
        <w:rPr>
          <w:noProof/>
        </w:rPr>
        <w:fldChar w:fldCharType="end"/>
      </w:r>
      <w:r>
        <w:t>)</w:t>
      </w:r>
    </w:p>
    <w:p w14:paraId="1DCEA1AE" w14:textId="77777777" w:rsidR="00462C68" w:rsidRPr="00BF6B2E" w:rsidRDefault="00462C68" w:rsidP="00462C68">
      <w:pPr>
        <w:pStyle w:val="affffa"/>
        <w:ind w:firstLine="420"/>
      </w:pPr>
      <w:r>
        <w:rPr>
          <w:rFonts w:hint="eastAsia"/>
        </w:rPr>
        <w:t>式中：</w:t>
      </w:r>
      <m:oMath>
        <m:sSub>
          <m:sSubPr>
            <m:ctrlPr>
              <w:rPr>
                <w:rFonts w:ascii="Cambria Math" w:eastAsia="等线" w:hAnsi="Cambria Math"/>
                <w:i/>
              </w:rPr>
            </m:ctrlPr>
          </m:sSubPr>
          <m:e>
            <m:r>
              <w:rPr>
                <w:rFonts w:ascii="Cambria Math" w:eastAsia="等线" w:hAnsi="Cambria Math"/>
              </w:rPr>
              <m:t>e</m:t>
            </m:r>
          </m:e>
          <m:sub>
            <m:r>
              <w:rPr>
                <w:rFonts w:ascii="Cambria Math" w:eastAsia="等线" w:hAnsi="Cambria Math"/>
              </w:rPr>
              <m:t>j</m:t>
            </m:r>
          </m:sub>
        </m:sSub>
      </m:oMath>
      <w:r w:rsidR="00BF6B2E" w:rsidRPr="00BF6B2E">
        <w:rPr>
          <w:rFonts w:hint="eastAsia"/>
        </w:rPr>
        <w:t>——</w:t>
      </w:r>
      <w:r w:rsidR="00BF6B2E" w:rsidRPr="00BF6B2E">
        <w:t>第</w:t>
      </w:r>
      <w:r w:rsidR="00BF6B2E" w:rsidRPr="00BF6B2E">
        <w:rPr>
          <w:rFonts w:hint="eastAsia"/>
        </w:rPr>
        <w:t>j</w:t>
      </w:r>
      <w:proofErr w:type="gramStart"/>
      <w:r w:rsidR="00BF6B2E" w:rsidRPr="00BF6B2E">
        <w:rPr>
          <w:rFonts w:hint="eastAsia"/>
        </w:rPr>
        <w:t>个</w:t>
      </w:r>
      <w:proofErr w:type="gramEnd"/>
      <w:r w:rsidR="00BF6B2E" w:rsidRPr="00BF6B2E">
        <w:rPr>
          <w:rFonts w:hint="eastAsia"/>
        </w:rPr>
        <w:t>指标的熵值；</w:t>
      </w:r>
    </w:p>
    <w:p w14:paraId="1B1D640F" w14:textId="77777777" w:rsidR="00BF6B2E" w:rsidRPr="00BF6B2E" w:rsidRDefault="00DA7D8D" w:rsidP="00BF6B2E">
      <w:pPr>
        <w:pStyle w:val="affffb"/>
        <w:ind w:firstLineChars="472" w:firstLine="991"/>
        <w:rPr>
          <w:szCs w:val="21"/>
        </w:rPr>
      </w:pPr>
      <m:oMath>
        <m:sSub>
          <m:sSubPr>
            <m:ctrlPr>
              <w:rPr>
                <w:rFonts w:ascii="Cambria Math" w:eastAsia="等线" w:hAnsi="Cambria Math"/>
                <w:i/>
                <w:szCs w:val="21"/>
              </w:rPr>
            </m:ctrlPr>
          </m:sSubPr>
          <m:e>
            <m:r>
              <w:rPr>
                <w:rFonts w:ascii="Cambria Math" w:eastAsia="等线" w:hAnsi="Cambria Math"/>
                <w:szCs w:val="21"/>
              </w:rPr>
              <m:t>P</m:t>
            </m:r>
          </m:e>
          <m:sub>
            <m:r>
              <w:rPr>
                <w:rFonts w:ascii="Cambria Math" w:eastAsia="等线" w:hAnsi="Cambria Math" w:hint="eastAsia"/>
                <w:szCs w:val="21"/>
              </w:rPr>
              <m:t>ij</m:t>
            </m:r>
          </m:sub>
        </m:sSub>
      </m:oMath>
      <w:r w:rsidR="00BF6B2E" w:rsidRPr="00BF6B2E">
        <w:rPr>
          <w:rFonts w:hint="eastAsia"/>
          <w:szCs w:val="21"/>
        </w:rPr>
        <w:t>——</w:t>
      </w:r>
      <w:r w:rsidR="00BF6B2E" w:rsidRPr="00BF6B2E">
        <w:rPr>
          <w:szCs w:val="21"/>
        </w:rPr>
        <w:t>指标矩阵</w:t>
      </w:r>
      <m:oMath>
        <m:sSub>
          <m:sSubPr>
            <m:ctrlPr>
              <w:rPr>
                <w:rFonts w:ascii="Cambria Math" w:hAnsi="Cambria Math"/>
                <w:i/>
                <w:szCs w:val="21"/>
              </w:rPr>
            </m:ctrlPr>
          </m:sSubPr>
          <m:e>
            <m:r>
              <w:rPr>
                <w:rFonts w:ascii="Cambria Math" w:hAnsi="Cambria Math"/>
                <w:szCs w:val="21"/>
              </w:rPr>
              <m:t>Y</m:t>
            </m:r>
          </m:e>
          <m:sub>
            <m:r>
              <w:rPr>
                <w:rFonts w:ascii="Cambria Math" w:hAnsi="Cambria Math" w:hint="eastAsia"/>
                <w:szCs w:val="21"/>
              </w:rPr>
              <m:t>ij</m:t>
            </m:r>
          </m:sub>
        </m:sSub>
      </m:oMath>
      <w:r w:rsidR="00BF6B2E" w:rsidRPr="00BF6B2E">
        <w:rPr>
          <w:szCs w:val="21"/>
        </w:rPr>
        <w:t>的权重</w:t>
      </w:r>
      <w:r w:rsidR="00BF6B2E" w:rsidRPr="00BF6B2E">
        <w:rPr>
          <w:rFonts w:hint="eastAsia"/>
          <w:szCs w:val="21"/>
        </w:rPr>
        <w:t>；</w:t>
      </w:r>
    </w:p>
    <w:p w14:paraId="519450BD" w14:textId="77777777" w:rsidR="00BF6B2E" w:rsidRPr="00BF6B2E" w:rsidRDefault="00BF6B2E" w:rsidP="00BF6B2E">
      <w:pPr>
        <w:pStyle w:val="affffb"/>
        <w:ind w:firstLineChars="472" w:firstLine="991"/>
        <w:rPr>
          <w:szCs w:val="21"/>
        </w:rPr>
      </w:pPr>
      <w:r w:rsidRPr="00BF6B2E">
        <w:rPr>
          <w:rFonts w:hint="eastAsia"/>
          <w:szCs w:val="21"/>
        </w:rPr>
        <w:t>m——样本量。</w:t>
      </w:r>
    </w:p>
    <w:p w14:paraId="41EA52D4" w14:textId="77777777" w:rsidR="00462C68" w:rsidRDefault="007F721F" w:rsidP="00462C68">
      <w:pPr>
        <w:pStyle w:val="affffb"/>
        <w:ind w:firstLine="420"/>
      </w:pPr>
      <w:r>
        <w:rPr>
          <w:rFonts w:hint="eastAsia"/>
        </w:rPr>
        <w:t>第j个指标的差异性系数计算</w:t>
      </w:r>
      <w:r w:rsidR="00462C68">
        <w:rPr>
          <w:rFonts w:hint="eastAsia"/>
        </w:rPr>
        <w:t>公式为</w:t>
      </w:r>
      <w:r w:rsidR="00462C68" w:rsidRPr="00462C68">
        <w:rPr>
          <w:rFonts w:hint="eastAsia"/>
        </w:rPr>
        <w:t>式（G.</w:t>
      </w:r>
      <w:r w:rsidR="00462C68">
        <w:rPr>
          <w:rFonts w:hint="eastAsia"/>
        </w:rPr>
        <w:t>5</w:t>
      </w:r>
      <w:r w:rsidR="00462C68" w:rsidRPr="00462C68">
        <w:rPr>
          <w:rFonts w:hint="eastAsia"/>
        </w:rPr>
        <w:t>）：</w:t>
      </w:r>
    </w:p>
    <w:p w14:paraId="557865A2" w14:textId="18AAD3F9" w:rsidR="00462C68" w:rsidRDefault="00462C68" w:rsidP="00462C68">
      <w:pPr>
        <w:pStyle w:val="affffffd"/>
      </w:pPr>
      <w:r>
        <w:tab/>
      </w:r>
      <m:oMath>
        <m:sSub>
          <m:sSubPr>
            <m:ctrlPr>
              <w:rPr>
                <w:rFonts w:ascii="Cambria Math" w:eastAsia="等线" w:hAnsi="Cambria Math"/>
                <w:i/>
                <w:sz w:val="24"/>
                <w:szCs w:val="28"/>
              </w:rPr>
            </m:ctrlPr>
          </m:sSubPr>
          <m:e>
            <m:r>
              <w:rPr>
                <w:rFonts w:ascii="Cambria Math" w:eastAsia="等线" w:hAnsi="Cambria Math"/>
                <w:sz w:val="24"/>
                <w:szCs w:val="28"/>
              </w:rPr>
              <m:t>g</m:t>
            </m:r>
          </m:e>
          <m:sub>
            <m:r>
              <w:rPr>
                <w:rFonts w:ascii="Cambria Math" w:eastAsia="等线" w:hAnsi="Cambria Math" w:hint="eastAsia"/>
                <w:sz w:val="24"/>
                <w:szCs w:val="28"/>
              </w:rPr>
              <m:t>j</m:t>
            </m:r>
          </m:sub>
        </m:sSub>
        <m:r>
          <w:rPr>
            <w:rFonts w:ascii="Cambria Math" w:eastAsia="等线" w:hAnsi="Cambria Math"/>
            <w:sz w:val="24"/>
            <w:szCs w:val="28"/>
          </w:rPr>
          <m:t>=1-</m:t>
        </m:r>
        <m:sSub>
          <m:sSubPr>
            <m:ctrlPr>
              <w:rPr>
                <w:rFonts w:ascii="Cambria Math" w:eastAsia="等线" w:hAnsi="Cambria Math"/>
                <w:i/>
                <w:sz w:val="24"/>
                <w:szCs w:val="28"/>
              </w:rPr>
            </m:ctrlPr>
          </m:sSubPr>
          <m:e>
            <m:r>
              <w:rPr>
                <w:rFonts w:ascii="Cambria Math" w:eastAsia="等线" w:hAnsi="Cambria Math"/>
                <w:sz w:val="24"/>
                <w:szCs w:val="28"/>
              </w:rPr>
              <m:t>e</m:t>
            </m:r>
          </m:e>
          <m:sub>
            <m:r>
              <w:rPr>
                <w:rFonts w:ascii="Cambria Math" w:eastAsia="等线" w:hAnsi="Cambria Math" w:hint="eastAsia"/>
                <w:sz w:val="24"/>
                <w:szCs w:val="28"/>
              </w:rPr>
              <m:t>j</m:t>
            </m:r>
          </m:sub>
        </m:sSub>
        <m:r>
          <m:rPr>
            <m:sty m:val="p"/>
          </m:rPr>
          <w:rPr>
            <w:rFonts w:ascii="Cambria Math" w:hAnsi="Cambria Math"/>
          </w:rPr>
          <m:t xml:space="preserve"> </m:t>
        </m:r>
      </m:oMath>
      <w:r w:rsidRPr="00462C68">
        <w:rPr>
          <w:rFonts w:ascii="微软雅黑" w:eastAsia="微软雅黑" w:hAnsi="微软雅黑"/>
        </w:rPr>
        <w:tab/>
      </w:r>
      <w:r>
        <w:t>(G.</w:t>
      </w:r>
      <w:r w:rsidR="00DA7D8D">
        <w:fldChar w:fldCharType="begin"/>
      </w:r>
      <w:r w:rsidR="00DA7D8D">
        <w:instrText xml:space="preserve">  seq fulu_equation_132989620617958337  </w:instrText>
      </w:r>
      <w:r w:rsidR="00DA7D8D">
        <w:fldChar w:fldCharType="separate"/>
      </w:r>
      <w:r w:rsidR="00814A7E">
        <w:rPr>
          <w:noProof/>
        </w:rPr>
        <w:t>5</w:t>
      </w:r>
      <w:r w:rsidR="00DA7D8D">
        <w:rPr>
          <w:noProof/>
        </w:rPr>
        <w:fldChar w:fldCharType="end"/>
      </w:r>
      <w:r>
        <w:t>)</w:t>
      </w:r>
    </w:p>
    <w:p w14:paraId="06DFD0CC" w14:textId="77777777" w:rsidR="00462C68" w:rsidRDefault="00462C68" w:rsidP="00462C68">
      <w:pPr>
        <w:pStyle w:val="affffa"/>
        <w:ind w:firstLine="420"/>
        <w:rPr>
          <w:sz w:val="24"/>
          <w:szCs w:val="28"/>
        </w:rPr>
      </w:pPr>
      <w:r>
        <w:rPr>
          <w:rFonts w:hint="eastAsia"/>
        </w:rPr>
        <w:t>式中：</w:t>
      </w:r>
      <m:oMath>
        <m:sSub>
          <m:sSubPr>
            <m:ctrlPr>
              <w:rPr>
                <w:rFonts w:ascii="Cambria Math" w:eastAsia="等线" w:hAnsi="Cambria Math"/>
                <w:i/>
              </w:rPr>
            </m:ctrlPr>
          </m:sSubPr>
          <m:e>
            <m:r>
              <w:rPr>
                <w:rFonts w:ascii="Cambria Math" w:eastAsia="等线" w:hAnsi="Cambria Math"/>
              </w:rPr>
              <m:t>g</m:t>
            </m:r>
          </m:e>
          <m:sub>
            <m:r>
              <w:rPr>
                <w:rFonts w:ascii="Cambria Math" w:eastAsia="等线" w:hAnsi="Cambria Math" w:hint="eastAsia"/>
              </w:rPr>
              <m:t>j</m:t>
            </m:r>
          </m:sub>
        </m:sSub>
      </m:oMath>
      <w:r w:rsidR="00BF6B2E" w:rsidRPr="00BF6B2E">
        <w:rPr>
          <w:rFonts w:hint="eastAsia"/>
        </w:rPr>
        <w:t>——</w:t>
      </w:r>
      <w:r w:rsidR="00BF6B2E" w:rsidRPr="00BF6B2E">
        <w:t>第</w:t>
      </w:r>
      <w:r w:rsidR="00BF6B2E" w:rsidRPr="00BF6B2E">
        <w:rPr>
          <w:rFonts w:hint="eastAsia"/>
        </w:rPr>
        <w:t>j</w:t>
      </w:r>
      <w:proofErr w:type="gramStart"/>
      <w:r w:rsidR="00BF6B2E" w:rsidRPr="00BF6B2E">
        <w:rPr>
          <w:rFonts w:hint="eastAsia"/>
        </w:rPr>
        <w:t>个</w:t>
      </w:r>
      <w:proofErr w:type="gramEnd"/>
      <w:r w:rsidR="00BF6B2E" w:rsidRPr="00BF6B2E">
        <w:rPr>
          <w:rFonts w:hint="eastAsia"/>
        </w:rPr>
        <w:t>指标的差异性系数；</w:t>
      </w:r>
    </w:p>
    <w:p w14:paraId="5359C686" w14:textId="77777777" w:rsidR="00BF6B2E" w:rsidRPr="00BF6B2E" w:rsidRDefault="00DA7D8D" w:rsidP="00BF6B2E">
      <w:pPr>
        <w:pStyle w:val="affffb"/>
        <w:ind w:firstLineChars="472" w:firstLine="991"/>
      </w:pPr>
      <m:oMath>
        <m:sSub>
          <m:sSubPr>
            <m:ctrlPr>
              <w:rPr>
                <w:rFonts w:ascii="Cambria Math" w:eastAsia="等线" w:hAnsi="Cambria Math"/>
                <w:i/>
                <w:szCs w:val="21"/>
              </w:rPr>
            </m:ctrlPr>
          </m:sSubPr>
          <m:e>
            <m:r>
              <w:rPr>
                <w:rFonts w:ascii="Cambria Math" w:eastAsia="等线" w:hAnsi="Cambria Math"/>
                <w:szCs w:val="21"/>
              </w:rPr>
              <m:t>e</m:t>
            </m:r>
          </m:e>
          <m:sub>
            <m:r>
              <w:rPr>
                <w:rFonts w:ascii="Cambria Math" w:eastAsia="等线" w:hAnsi="Cambria Math"/>
                <w:szCs w:val="21"/>
              </w:rPr>
              <m:t>j</m:t>
            </m:r>
          </m:sub>
        </m:sSub>
      </m:oMath>
      <w:r w:rsidR="00BF6B2E" w:rsidRPr="00BF6B2E">
        <w:rPr>
          <w:rFonts w:hint="eastAsia"/>
          <w:szCs w:val="21"/>
        </w:rPr>
        <w:t>——</w:t>
      </w:r>
      <w:r w:rsidR="00BF6B2E" w:rsidRPr="00BF6B2E">
        <w:rPr>
          <w:szCs w:val="21"/>
        </w:rPr>
        <w:t>第</w:t>
      </w:r>
      <w:r w:rsidR="00BF6B2E" w:rsidRPr="00BF6B2E">
        <w:rPr>
          <w:rFonts w:hint="eastAsia"/>
          <w:szCs w:val="21"/>
        </w:rPr>
        <w:t>j个指标的熵值</w:t>
      </w:r>
      <w:r w:rsidR="00BF6B2E">
        <w:rPr>
          <w:rFonts w:hint="eastAsia"/>
          <w:szCs w:val="21"/>
        </w:rPr>
        <w:t>。</w:t>
      </w:r>
    </w:p>
    <w:p w14:paraId="3621E729" w14:textId="77777777" w:rsidR="00462C68" w:rsidRDefault="007F721F" w:rsidP="00462C68">
      <w:pPr>
        <w:pStyle w:val="affffb"/>
        <w:ind w:firstLine="420"/>
      </w:pPr>
      <w:r>
        <w:rPr>
          <w:rFonts w:hint="eastAsia"/>
        </w:rPr>
        <w:t>指标权重系数计算</w:t>
      </w:r>
      <w:r w:rsidR="00462C68">
        <w:rPr>
          <w:rFonts w:hint="eastAsia"/>
        </w:rPr>
        <w:t>公式为</w:t>
      </w:r>
      <w:r w:rsidR="00462C68" w:rsidRPr="00462C68">
        <w:rPr>
          <w:rFonts w:hint="eastAsia"/>
        </w:rPr>
        <w:t>式（G.</w:t>
      </w:r>
      <w:r w:rsidR="00462C68">
        <w:rPr>
          <w:rFonts w:hint="eastAsia"/>
        </w:rPr>
        <w:t>6</w:t>
      </w:r>
      <w:r w:rsidR="00462C68" w:rsidRPr="00462C68">
        <w:rPr>
          <w:rFonts w:hint="eastAsia"/>
        </w:rPr>
        <w:t>）：</w:t>
      </w:r>
    </w:p>
    <w:p w14:paraId="4DADD9A0" w14:textId="563230C4" w:rsidR="00462C68" w:rsidRDefault="00462C68" w:rsidP="00462C68">
      <w:pPr>
        <w:pStyle w:val="affffffd"/>
      </w:pPr>
      <w:r>
        <w:tab/>
      </w:r>
      <m:oMath>
        <m:sSub>
          <m:sSubPr>
            <m:ctrlPr>
              <w:rPr>
                <w:rFonts w:ascii="Cambria Math" w:eastAsia="等线" w:hAnsi="Cambria Math"/>
                <w:i/>
                <w:sz w:val="24"/>
                <w:szCs w:val="28"/>
              </w:rPr>
            </m:ctrlPr>
          </m:sSubPr>
          <m:e>
            <m:r>
              <w:rPr>
                <w:rFonts w:ascii="Cambria Math" w:eastAsia="等线" w:hAnsi="Cambria Math"/>
                <w:sz w:val="24"/>
                <w:szCs w:val="28"/>
              </w:rPr>
              <m:t>w</m:t>
            </m:r>
          </m:e>
          <m:sub>
            <m:r>
              <w:rPr>
                <w:rFonts w:ascii="Cambria Math" w:eastAsia="等线" w:hAnsi="Cambria Math" w:hint="eastAsia"/>
                <w:sz w:val="24"/>
                <w:szCs w:val="28"/>
              </w:rPr>
              <m:t>j</m:t>
            </m:r>
          </m:sub>
        </m:sSub>
        <m:r>
          <w:rPr>
            <w:rFonts w:ascii="Cambria Math" w:eastAsia="等线" w:hAnsi="Cambria Math"/>
            <w:sz w:val="24"/>
            <w:szCs w:val="28"/>
          </w:rPr>
          <m:t>=</m:t>
        </m:r>
        <m:f>
          <m:fPr>
            <m:ctrlPr>
              <w:rPr>
                <w:rFonts w:ascii="Cambria Math" w:eastAsia="等线" w:hAnsi="Cambria Math"/>
                <w:i/>
                <w:sz w:val="24"/>
                <w:szCs w:val="28"/>
              </w:rPr>
            </m:ctrlPr>
          </m:fPr>
          <m:num>
            <m:sSub>
              <m:sSubPr>
                <m:ctrlPr>
                  <w:rPr>
                    <w:rFonts w:ascii="Cambria Math" w:eastAsia="等线" w:hAnsi="Cambria Math"/>
                    <w:i/>
                    <w:sz w:val="24"/>
                    <w:szCs w:val="28"/>
                  </w:rPr>
                </m:ctrlPr>
              </m:sSubPr>
              <m:e>
                <m:r>
                  <w:rPr>
                    <w:rFonts w:ascii="Cambria Math" w:eastAsia="等线" w:hAnsi="Cambria Math"/>
                    <w:sz w:val="24"/>
                    <w:szCs w:val="28"/>
                  </w:rPr>
                  <m:t>g</m:t>
                </m:r>
              </m:e>
              <m:sub>
                <m:r>
                  <w:rPr>
                    <w:rFonts w:ascii="Cambria Math" w:eastAsia="等线" w:hAnsi="Cambria Math" w:hint="eastAsia"/>
                    <w:sz w:val="24"/>
                    <w:szCs w:val="28"/>
                  </w:rPr>
                  <m:t>j</m:t>
                </m:r>
              </m:sub>
            </m:sSub>
          </m:num>
          <m:den>
            <m:nary>
              <m:naryPr>
                <m:chr m:val="∑"/>
                <m:limLoc m:val="undOvr"/>
                <m:ctrlPr>
                  <w:rPr>
                    <w:rFonts w:ascii="Cambria Math" w:eastAsia="等线" w:hAnsi="Cambria Math"/>
                    <w:i/>
                    <w:sz w:val="24"/>
                    <w:szCs w:val="28"/>
                  </w:rPr>
                </m:ctrlPr>
              </m:naryPr>
              <m:sub>
                <m:r>
                  <w:rPr>
                    <w:rFonts w:ascii="Cambria Math" w:eastAsia="等线" w:hAnsi="Cambria Math"/>
                    <w:sz w:val="24"/>
                    <w:szCs w:val="28"/>
                  </w:rPr>
                  <m:t>j=1</m:t>
                </m:r>
              </m:sub>
              <m:sup>
                <m:r>
                  <w:rPr>
                    <w:rFonts w:ascii="Cambria Math" w:eastAsia="等线" w:hAnsi="Cambria Math"/>
                    <w:sz w:val="24"/>
                    <w:szCs w:val="28"/>
                  </w:rPr>
                  <m:t>n</m:t>
                </m:r>
              </m:sup>
              <m:e>
                <m:sSub>
                  <m:sSubPr>
                    <m:ctrlPr>
                      <w:rPr>
                        <w:rFonts w:ascii="Cambria Math" w:eastAsia="等线" w:hAnsi="Cambria Math"/>
                        <w:i/>
                        <w:sz w:val="24"/>
                        <w:szCs w:val="28"/>
                      </w:rPr>
                    </m:ctrlPr>
                  </m:sSubPr>
                  <m:e>
                    <m:r>
                      <w:rPr>
                        <w:rFonts w:ascii="Cambria Math" w:eastAsia="等线" w:hAnsi="Cambria Math"/>
                        <w:sz w:val="24"/>
                        <w:szCs w:val="28"/>
                      </w:rPr>
                      <m:t>g</m:t>
                    </m:r>
                  </m:e>
                  <m:sub>
                    <m:r>
                      <w:rPr>
                        <w:rFonts w:ascii="Cambria Math" w:eastAsia="等线" w:hAnsi="Cambria Math" w:hint="eastAsia"/>
                        <w:sz w:val="24"/>
                        <w:szCs w:val="28"/>
                      </w:rPr>
                      <m:t>j</m:t>
                    </m:r>
                  </m:sub>
                </m:sSub>
              </m:e>
            </m:nary>
          </m:den>
        </m:f>
        <m:r>
          <m:rPr>
            <m:sty m:val="p"/>
          </m:rPr>
          <w:rPr>
            <w:rFonts w:ascii="Cambria Math" w:hAnsi="Cambria Math"/>
          </w:rPr>
          <m:t xml:space="preserve"> </m:t>
        </m:r>
      </m:oMath>
      <w:r w:rsidRPr="00462C68">
        <w:rPr>
          <w:rFonts w:ascii="微软雅黑" w:eastAsia="微软雅黑" w:hAnsi="微软雅黑"/>
        </w:rPr>
        <w:tab/>
      </w:r>
      <w:r>
        <w:t>(G.</w:t>
      </w:r>
      <w:r w:rsidR="00DA7D8D">
        <w:fldChar w:fldCharType="begin"/>
      </w:r>
      <w:r w:rsidR="00DA7D8D">
        <w:instrText xml:space="preserve">  seq fulu_equation_132989620617958337  </w:instrText>
      </w:r>
      <w:r w:rsidR="00DA7D8D">
        <w:fldChar w:fldCharType="separate"/>
      </w:r>
      <w:r w:rsidR="00814A7E">
        <w:rPr>
          <w:noProof/>
        </w:rPr>
        <w:t>6</w:t>
      </w:r>
      <w:r w:rsidR="00DA7D8D">
        <w:rPr>
          <w:noProof/>
        </w:rPr>
        <w:fldChar w:fldCharType="end"/>
      </w:r>
      <w:r>
        <w:t>)</w:t>
      </w:r>
    </w:p>
    <w:p w14:paraId="21829EC7" w14:textId="77777777" w:rsidR="00462C68" w:rsidRPr="00BF6B2E" w:rsidRDefault="00462C68" w:rsidP="00462C68">
      <w:pPr>
        <w:pStyle w:val="affffa"/>
        <w:ind w:firstLine="420"/>
      </w:pPr>
      <w:r>
        <w:rPr>
          <w:rFonts w:hint="eastAsia"/>
        </w:rPr>
        <w:t>式中：</w:t>
      </w:r>
      <m:oMath>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hint="eastAsia"/>
              </w:rPr>
              <m:t>j</m:t>
            </m:r>
          </m:sub>
        </m:sSub>
      </m:oMath>
      <w:r w:rsidR="00BF6B2E" w:rsidRPr="00BF6B2E">
        <w:rPr>
          <w:rFonts w:hint="eastAsia"/>
        </w:rPr>
        <w:t>——</w:t>
      </w:r>
      <w:r w:rsidR="00BF6B2E" w:rsidRPr="00BF6B2E">
        <w:t>第</w:t>
      </w:r>
      <w:r w:rsidR="00BF6B2E" w:rsidRPr="00BF6B2E">
        <w:rPr>
          <w:rFonts w:hint="eastAsia"/>
        </w:rPr>
        <w:t>j</w:t>
      </w:r>
      <w:proofErr w:type="gramStart"/>
      <w:r w:rsidR="00BF6B2E" w:rsidRPr="00BF6B2E">
        <w:rPr>
          <w:rFonts w:hint="eastAsia"/>
        </w:rPr>
        <w:t>个</w:t>
      </w:r>
      <w:proofErr w:type="gramEnd"/>
      <w:r w:rsidR="00BF6B2E" w:rsidRPr="00BF6B2E">
        <w:rPr>
          <w:rFonts w:hint="eastAsia"/>
        </w:rPr>
        <w:t>指标的权重系数；</w:t>
      </w:r>
    </w:p>
    <w:p w14:paraId="2B11EEFE" w14:textId="77777777" w:rsidR="00BF6B2E" w:rsidRPr="00BF6B2E" w:rsidRDefault="00DA7D8D" w:rsidP="00BF6B2E">
      <w:pPr>
        <w:pStyle w:val="affffb"/>
        <w:ind w:firstLineChars="472" w:firstLine="991"/>
        <w:rPr>
          <w:szCs w:val="21"/>
        </w:rPr>
      </w:pPr>
      <m:oMath>
        <m:sSub>
          <m:sSubPr>
            <m:ctrlPr>
              <w:rPr>
                <w:rFonts w:ascii="Cambria Math" w:eastAsia="等线" w:hAnsi="Cambria Math"/>
                <w:i/>
                <w:szCs w:val="21"/>
              </w:rPr>
            </m:ctrlPr>
          </m:sSubPr>
          <m:e>
            <m:r>
              <w:rPr>
                <w:rFonts w:ascii="Cambria Math" w:eastAsia="等线" w:hAnsi="Cambria Math"/>
                <w:szCs w:val="21"/>
              </w:rPr>
              <m:t>g</m:t>
            </m:r>
          </m:e>
          <m:sub>
            <m:r>
              <w:rPr>
                <w:rFonts w:ascii="Cambria Math" w:eastAsia="等线" w:hAnsi="Cambria Math" w:hint="eastAsia"/>
                <w:szCs w:val="21"/>
              </w:rPr>
              <m:t>j</m:t>
            </m:r>
          </m:sub>
        </m:sSub>
      </m:oMath>
      <w:r w:rsidR="00BF6B2E" w:rsidRPr="00BF6B2E">
        <w:rPr>
          <w:rFonts w:hint="eastAsia"/>
          <w:szCs w:val="21"/>
        </w:rPr>
        <w:t>——</w:t>
      </w:r>
      <w:r w:rsidR="00BF6B2E" w:rsidRPr="00BF6B2E">
        <w:rPr>
          <w:szCs w:val="21"/>
        </w:rPr>
        <w:t>第</w:t>
      </w:r>
      <w:r w:rsidR="00BF6B2E" w:rsidRPr="00BF6B2E">
        <w:rPr>
          <w:rFonts w:hint="eastAsia"/>
          <w:szCs w:val="21"/>
        </w:rPr>
        <w:t>j个指标的差异性系数</w:t>
      </w:r>
      <w:r w:rsidR="00BF6B2E">
        <w:rPr>
          <w:rFonts w:hint="eastAsia"/>
          <w:szCs w:val="21"/>
        </w:rPr>
        <w:t>。</w:t>
      </w:r>
    </w:p>
    <w:p w14:paraId="6A0A50AD" w14:textId="77777777" w:rsidR="00462C68" w:rsidRDefault="007F721F" w:rsidP="00462C68">
      <w:pPr>
        <w:pStyle w:val="affffb"/>
        <w:ind w:firstLine="420"/>
      </w:pPr>
      <w:r>
        <w:rPr>
          <w:rFonts w:hint="eastAsia"/>
        </w:rPr>
        <w:t>综合转化率计算</w:t>
      </w:r>
      <w:r w:rsidR="00462C68">
        <w:rPr>
          <w:rFonts w:hint="eastAsia"/>
        </w:rPr>
        <w:t>公式为</w:t>
      </w:r>
      <w:r w:rsidR="00462C68" w:rsidRPr="00462C68">
        <w:rPr>
          <w:rFonts w:hint="eastAsia"/>
        </w:rPr>
        <w:t>式（G.</w:t>
      </w:r>
      <w:r w:rsidR="00462C68">
        <w:rPr>
          <w:rFonts w:hint="eastAsia"/>
        </w:rPr>
        <w:t>7</w:t>
      </w:r>
      <w:r w:rsidR="00462C68" w:rsidRPr="00462C68">
        <w:rPr>
          <w:rFonts w:hint="eastAsia"/>
        </w:rPr>
        <w:t>）：</w:t>
      </w:r>
    </w:p>
    <w:p w14:paraId="28C5E4DA" w14:textId="48D55B1E" w:rsidR="00462C68" w:rsidRDefault="00462C68" w:rsidP="00462C68">
      <w:pPr>
        <w:pStyle w:val="affffffd"/>
      </w:pPr>
      <w:r>
        <w:tab/>
      </w:r>
      <m:oMath>
        <m:r>
          <w:rPr>
            <w:rFonts w:ascii="Cambria Math" w:eastAsia="等线" w:hAnsi="Cambria Math"/>
            <w:sz w:val="24"/>
            <w:szCs w:val="28"/>
          </w:rPr>
          <m:t>I=</m:t>
        </m:r>
        <m:nary>
          <m:naryPr>
            <m:chr m:val="∑"/>
            <m:limLoc m:val="undOvr"/>
            <m:ctrlPr>
              <w:rPr>
                <w:rFonts w:ascii="Cambria Math" w:eastAsia="等线" w:hAnsi="Cambria Math"/>
                <w:i/>
                <w:sz w:val="24"/>
                <w:szCs w:val="28"/>
              </w:rPr>
            </m:ctrlPr>
          </m:naryPr>
          <m:sub>
            <m:r>
              <w:rPr>
                <w:rFonts w:ascii="Cambria Math" w:eastAsia="等线" w:hAnsi="Cambria Math"/>
                <w:sz w:val="24"/>
                <w:szCs w:val="28"/>
              </w:rPr>
              <m:t>j=1</m:t>
            </m:r>
          </m:sub>
          <m:sup>
            <m:r>
              <w:rPr>
                <w:rFonts w:ascii="Cambria Math" w:eastAsia="等线" w:hAnsi="Cambria Math"/>
                <w:sz w:val="24"/>
                <w:szCs w:val="28"/>
              </w:rPr>
              <m:t>n</m:t>
            </m:r>
          </m:sup>
          <m:e>
            <m:sSub>
              <m:sSubPr>
                <m:ctrlPr>
                  <w:rPr>
                    <w:rFonts w:ascii="Cambria Math" w:eastAsia="等线" w:hAnsi="Cambria Math"/>
                    <w:i/>
                    <w:sz w:val="24"/>
                    <w:szCs w:val="28"/>
                  </w:rPr>
                </m:ctrlPr>
              </m:sSubPr>
              <m:e>
                <m:r>
                  <w:rPr>
                    <w:rFonts w:ascii="Cambria Math" w:eastAsia="等线" w:hAnsi="Cambria Math"/>
                    <w:sz w:val="24"/>
                    <w:szCs w:val="28"/>
                  </w:rPr>
                  <m:t>w</m:t>
                </m:r>
              </m:e>
              <m:sub>
                <m:r>
                  <w:rPr>
                    <w:rFonts w:ascii="Cambria Math" w:eastAsia="等线" w:hAnsi="Cambria Math" w:hint="eastAsia"/>
                    <w:sz w:val="24"/>
                    <w:szCs w:val="28"/>
                  </w:rPr>
                  <m:t>j</m:t>
                </m:r>
              </m:sub>
            </m:sSub>
          </m:e>
        </m:nary>
        <m:r>
          <w:rPr>
            <w:rFonts w:ascii="Cambria Math" w:eastAsia="等线" w:hAnsi="Cambria Math" w:hint="eastAsia"/>
            <w:sz w:val="24"/>
            <w:szCs w:val="28"/>
          </w:rPr>
          <m:t>·</m:t>
        </m:r>
        <m:sSub>
          <m:sSubPr>
            <m:ctrlPr>
              <w:rPr>
                <w:rFonts w:ascii="Cambria Math" w:eastAsia="等线" w:hAnsi="Cambria Math"/>
                <w:sz w:val="24"/>
                <w:szCs w:val="28"/>
              </w:rPr>
            </m:ctrlPr>
          </m:sSubPr>
          <m:e>
            <m:r>
              <w:rPr>
                <w:rFonts w:ascii="Cambria Math" w:eastAsia="等线" w:hAnsi="Cambria Math"/>
                <w:sz w:val="24"/>
                <w:szCs w:val="28"/>
              </w:rPr>
              <m:t>X</m:t>
            </m:r>
          </m:e>
          <m:sub>
            <m:r>
              <w:rPr>
                <w:rFonts w:ascii="Cambria Math" w:eastAsia="等线" w:hAnsi="Cambria Math"/>
                <w:sz w:val="24"/>
                <w:szCs w:val="28"/>
              </w:rPr>
              <m:t>ij</m:t>
            </m:r>
          </m:sub>
        </m:sSub>
        <m:r>
          <m:rPr>
            <m:sty m:val="p"/>
          </m:rPr>
          <w:rPr>
            <w:rFonts w:ascii="Cambria Math" w:hAnsi="Cambria Math"/>
          </w:rPr>
          <m:t xml:space="preserve"> </m:t>
        </m:r>
      </m:oMath>
      <w:r w:rsidRPr="00462C68">
        <w:rPr>
          <w:rFonts w:ascii="微软雅黑" w:eastAsia="微软雅黑" w:hAnsi="微软雅黑"/>
        </w:rPr>
        <w:tab/>
      </w:r>
      <w:r>
        <w:t>(G.</w:t>
      </w:r>
      <w:r w:rsidR="00DA7D8D">
        <w:fldChar w:fldCharType="begin"/>
      </w:r>
      <w:r w:rsidR="00DA7D8D">
        <w:instrText xml:space="preserve">  seq fulu_equation_132989620617958337  </w:instrText>
      </w:r>
      <w:r w:rsidR="00DA7D8D">
        <w:fldChar w:fldCharType="separate"/>
      </w:r>
      <w:r w:rsidR="00814A7E">
        <w:rPr>
          <w:noProof/>
        </w:rPr>
        <w:t>7</w:t>
      </w:r>
      <w:r w:rsidR="00DA7D8D">
        <w:rPr>
          <w:noProof/>
        </w:rPr>
        <w:fldChar w:fldCharType="end"/>
      </w:r>
      <w:r>
        <w:t>)</w:t>
      </w:r>
    </w:p>
    <w:p w14:paraId="4AE9372B" w14:textId="77777777" w:rsidR="002339E1" w:rsidRPr="002339E1" w:rsidRDefault="00462C68" w:rsidP="002339E1">
      <w:pPr>
        <w:pStyle w:val="affffa"/>
        <w:ind w:firstLine="420"/>
        <w:rPr>
          <w:sz w:val="24"/>
          <w:szCs w:val="28"/>
        </w:rPr>
      </w:pPr>
      <w:r>
        <w:rPr>
          <w:rFonts w:hint="eastAsia"/>
        </w:rPr>
        <w:t>式中：</w:t>
      </w:r>
      <m:oMath>
        <m:r>
          <w:rPr>
            <w:rFonts w:ascii="Cambria Math" w:eastAsia="等线" w:hAnsi="Cambria Math"/>
          </w:rPr>
          <m:t>I</m:t>
        </m:r>
      </m:oMath>
      <w:r w:rsidR="002339E1" w:rsidRPr="002339E1">
        <w:rPr>
          <w:rFonts w:hint="eastAsia"/>
        </w:rPr>
        <w:t>——</w:t>
      </w:r>
      <w:r w:rsidR="002339E1" w:rsidRPr="002339E1">
        <w:t>综合转化率</w:t>
      </w:r>
      <w:r w:rsidR="002339E1" w:rsidRPr="002339E1">
        <w:rPr>
          <w:rFonts w:hint="eastAsia"/>
        </w:rPr>
        <w:t>。</w:t>
      </w:r>
    </w:p>
    <w:p w14:paraId="6FF63A65" w14:textId="77777777" w:rsidR="00462C68" w:rsidRDefault="007F721F" w:rsidP="00462C68">
      <w:pPr>
        <w:pStyle w:val="affffb"/>
        <w:ind w:firstLine="420"/>
      </w:pPr>
      <w:r>
        <w:rPr>
          <w:rFonts w:hint="eastAsia"/>
        </w:rPr>
        <w:t>运动人数计算</w:t>
      </w:r>
      <w:r w:rsidR="00462C68">
        <w:rPr>
          <w:rFonts w:hint="eastAsia"/>
        </w:rPr>
        <w:t>公式为</w:t>
      </w:r>
      <w:r w:rsidR="00462C68" w:rsidRPr="00462C68">
        <w:rPr>
          <w:rFonts w:hint="eastAsia"/>
        </w:rPr>
        <w:t>式（G.</w:t>
      </w:r>
      <w:r w:rsidR="00462C68">
        <w:rPr>
          <w:rFonts w:hint="eastAsia"/>
        </w:rPr>
        <w:t>8</w:t>
      </w:r>
      <w:r w:rsidR="00462C68" w:rsidRPr="00462C68">
        <w:rPr>
          <w:rFonts w:hint="eastAsia"/>
        </w:rPr>
        <w:t>）：</w:t>
      </w:r>
    </w:p>
    <w:p w14:paraId="542B235C" w14:textId="1A7EE340" w:rsidR="00462C68" w:rsidRDefault="00462C68" w:rsidP="00462C68">
      <w:pPr>
        <w:pStyle w:val="affffffd"/>
      </w:pPr>
      <w:r>
        <w:tab/>
      </w:r>
      <m:oMath>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hint="eastAsia"/>
          </w:rPr>
          <m:t>=</m:t>
        </m:r>
        <m:r>
          <w:rPr>
            <w:rFonts w:ascii="Cambria Math" w:hAnsi="Cambria Math"/>
          </w:rPr>
          <m:t>IN</m:t>
        </m:r>
      </m:oMath>
      <w:r w:rsidRPr="00462C68">
        <w:rPr>
          <w:rFonts w:ascii="微软雅黑" w:eastAsia="微软雅黑" w:hAnsi="微软雅黑"/>
        </w:rPr>
        <w:tab/>
      </w:r>
      <w:r>
        <w:t>(G.</w:t>
      </w:r>
      <w:r w:rsidR="00DA7D8D">
        <w:fldChar w:fldCharType="begin"/>
      </w:r>
      <w:r w:rsidR="00DA7D8D">
        <w:instrText xml:space="preserve">  seq fulu_equation_132989620617958337  </w:instrText>
      </w:r>
      <w:r w:rsidR="00DA7D8D">
        <w:fldChar w:fldCharType="separate"/>
      </w:r>
      <w:r w:rsidR="00814A7E">
        <w:rPr>
          <w:noProof/>
        </w:rPr>
        <w:t>8</w:t>
      </w:r>
      <w:r w:rsidR="00DA7D8D">
        <w:rPr>
          <w:noProof/>
        </w:rPr>
        <w:fldChar w:fldCharType="end"/>
      </w:r>
      <w:r>
        <w:t>)</w:t>
      </w:r>
    </w:p>
    <w:p w14:paraId="15F86534" w14:textId="77777777" w:rsidR="00462C68" w:rsidRDefault="00462C68" w:rsidP="00462C68">
      <w:pPr>
        <w:pStyle w:val="affffa"/>
        <w:ind w:firstLine="420"/>
      </w:pPr>
      <w:r>
        <w:rPr>
          <w:rFonts w:hint="eastAsia"/>
        </w:rPr>
        <w:t>式中：</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002339E1" w:rsidRPr="002339E1">
        <w:rPr>
          <w:rFonts w:hint="eastAsia"/>
        </w:rPr>
        <w:t>——</w:t>
      </w:r>
      <w:r w:rsidR="002339E1" w:rsidRPr="002339E1">
        <w:t>运动人数</w:t>
      </w:r>
      <w:r w:rsidR="002339E1" w:rsidRPr="002339E1">
        <w:rPr>
          <w:rFonts w:hint="eastAsia"/>
        </w:rPr>
        <w:t>；</w:t>
      </w:r>
    </w:p>
    <w:p w14:paraId="754F3B21" w14:textId="77777777" w:rsidR="002339E1" w:rsidRDefault="002339E1" w:rsidP="002339E1">
      <w:pPr>
        <w:pStyle w:val="affffb"/>
        <w:ind w:firstLineChars="472" w:firstLine="991"/>
        <w:rPr>
          <w:rFonts w:ascii="Cambria Math" w:hAnsi="Cambria Math"/>
          <w:i/>
        </w:rPr>
      </w:pPr>
      <w:r w:rsidRPr="002339E1">
        <w:rPr>
          <w:rFonts w:ascii="Cambria Math" w:hAnsi="Cambria Math"/>
          <w:i/>
        </w:rPr>
        <w:t>N</w:t>
      </w:r>
      <w:r>
        <w:rPr>
          <w:rFonts w:ascii="Cambria Math" w:hAnsi="Cambria Math" w:hint="eastAsia"/>
          <w:i/>
        </w:rPr>
        <w:t>——</w:t>
      </w:r>
      <w:r w:rsidRPr="002339E1">
        <w:rPr>
          <w:rFonts w:ascii="Cambria Math" w:hAnsi="Cambria Math"/>
        </w:rPr>
        <w:t>入园人数</w:t>
      </w:r>
      <w:r w:rsidRPr="002339E1">
        <w:rPr>
          <w:rFonts w:ascii="Cambria Math" w:hAnsi="Cambria Math" w:hint="eastAsia"/>
        </w:rPr>
        <w:t>；</w:t>
      </w:r>
    </w:p>
    <w:p w14:paraId="7B9C4683" w14:textId="77777777" w:rsidR="002339E1" w:rsidRPr="002339E1" w:rsidRDefault="002339E1" w:rsidP="002339E1">
      <w:pPr>
        <w:pStyle w:val="affffb"/>
        <w:ind w:firstLineChars="472" w:firstLine="991"/>
        <w:rPr>
          <w:rFonts w:ascii="Cambria Math" w:hAnsi="Cambria Math"/>
          <w:i/>
        </w:rPr>
      </w:pPr>
      <w:r>
        <w:rPr>
          <w:rFonts w:ascii="Cambria Math" w:hAnsi="Cambria Math" w:hint="eastAsia"/>
          <w:i/>
        </w:rPr>
        <w:t>I</w:t>
      </w:r>
      <w:r>
        <w:rPr>
          <w:rFonts w:ascii="Cambria Math" w:hAnsi="Cambria Math" w:hint="eastAsia"/>
          <w:i/>
        </w:rPr>
        <w:t>——</w:t>
      </w:r>
      <w:r w:rsidRPr="002339E1">
        <w:rPr>
          <w:rFonts w:ascii="Cambria Math" w:hAnsi="Cambria Math" w:hint="eastAsia"/>
        </w:rPr>
        <w:t>综合转化率。</w:t>
      </w:r>
    </w:p>
    <w:p w14:paraId="354A1497" w14:textId="77777777" w:rsidR="00462C68" w:rsidRPr="000F20F9" w:rsidRDefault="002339E1" w:rsidP="002339E1">
      <w:pPr>
        <w:pStyle w:val="affffb"/>
        <w:ind w:firstLineChars="0" w:firstLine="0"/>
        <w:jc w:val="center"/>
      </w:pPr>
      <w:bookmarkStart w:id="367" w:name="BookMark8"/>
      <w:bookmarkEnd w:id="228"/>
      <w:r>
        <w:drawing>
          <wp:inline distT="0" distB="0" distL="0" distR="0" wp14:anchorId="5330609A" wp14:editId="01F6CBF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1485900" cy="317500"/>
                    </a:xfrm>
                    <a:prstGeom prst="rect">
                      <a:avLst/>
                    </a:prstGeom>
                  </pic:spPr>
                </pic:pic>
              </a:graphicData>
            </a:graphic>
          </wp:inline>
        </w:drawing>
      </w:r>
      <w:bookmarkEnd w:id="367"/>
    </w:p>
    <w:sectPr w:rsidR="00462C68" w:rsidRPr="000F20F9" w:rsidSect="008C28BA">
      <w:headerReference w:type="even" r:id="rId61"/>
      <w:headerReference w:type="default" r:id="rId62"/>
      <w:footerReference w:type="even" r:id="rId63"/>
      <w:footerReference w:type="default" r:id="rId64"/>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C9DB" w14:textId="77777777" w:rsidR="00DA7D8D" w:rsidRDefault="00DA7D8D" w:rsidP="00D86DB7">
      <w:r>
        <w:separator/>
      </w:r>
    </w:p>
    <w:p w14:paraId="517EC886" w14:textId="77777777" w:rsidR="00DA7D8D" w:rsidRDefault="00DA7D8D"/>
    <w:p w14:paraId="07DFA116" w14:textId="77777777" w:rsidR="00DA7D8D" w:rsidRDefault="00DA7D8D"/>
  </w:endnote>
  <w:endnote w:type="continuationSeparator" w:id="0">
    <w:p w14:paraId="39853EE2" w14:textId="77777777" w:rsidR="00DA7D8D" w:rsidRDefault="00DA7D8D" w:rsidP="00D86DB7">
      <w:r>
        <w:continuationSeparator/>
      </w:r>
    </w:p>
    <w:p w14:paraId="47CA40CA" w14:textId="77777777" w:rsidR="00DA7D8D" w:rsidRDefault="00DA7D8D"/>
    <w:p w14:paraId="3524534F" w14:textId="77777777" w:rsidR="00DA7D8D" w:rsidRDefault="00DA7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BAB3" w14:textId="77777777" w:rsidR="0098336C" w:rsidRDefault="0098336C">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763B"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10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C51"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7B6C" w14:textId="77777777" w:rsidR="0098336C" w:rsidRPr="008C28BA" w:rsidRDefault="0098336C" w:rsidP="008C28BA">
    <w:pPr>
      <w:pStyle w:val="affff7"/>
    </w:pPr>
    <w:r>
      <w:fldChar w:fldCharType="begin"/>
    </w:r>
    <w:r>
      <w:instrText xml:space="preserve"> PAGE   \* MERGEFORMAT \* MERGEFORMAT </w:instrText>
    </w:r>
    <w:r>
      <w:fldChar w:fldCharType="separate"/>
    </w:r>
    <w:r>
      <w:rPr>
        <w:noProof/>
      </w:rPr>
      <w:t>11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C305"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11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A6F"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12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3170" w14:textId="77777777" w:rsidR="0098336C" w:rsidRDefault="0098336C" w:rsidP="008C28BA">
    <w:pPr>
      <w:pStyle w:val="affff8"/>
    </w:pPr>
    <w:r>
      <w:fldChar w:fldCharType="begin"/>
    </w:r>
    <w:r>
      <w:instrText>PAGE   \* MERGEFORMAT</w:instrText>
    </w:r>
    <w:r>
      <w:fldChar w:fldCharType="separate"/>
    </w:r>
    <w:r w:rsidRPr="004C4854">
      <w:rPr>
        <w:noProof/>
        <w:lang w:val="zh-CN"/>
      </w:rPr>
      <w:t>13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9FCF"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26</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DE86"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27</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8FDC"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28</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239D"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C8FB" w14:textId="77777777" w:rsidR="0098336C" w:rsidRDefault="0098336C">
    <w:pPr>
      <w:pStyle w:val="afffb"/>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BE26"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30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F330"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31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D39A"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32</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AD72"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33</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99C6"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36</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0752"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35</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AC73"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38</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4D4B"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F263" w14:textId="77777777" w:rsidR="0098336C" w:rsidRPr="00324EDD" w:rsidRDefault="0098336C"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C1B4" w14:textId="77777777" w:rsidR="0098336C" w:rsidRPr="008C28BA" w:rsidRDefault="0098336C" w:rsidP="008C28BA">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481C" w14:textId="77777777" w:rsidR="0098336C" w:rsidRDefault="0098336C" w:rsidP="008C28BA">
    <w:pPr>
      <w:pStyle w:val="affff8"/>
    </w:pPr>
    <w:r>
      <w:fldChar w:fldCharType="begin"/>
    </w:r>
    <w:r>
      <w:instrText>PAGE   \* MERGEFORMAT</w:instrText>
    </w:r>
    <w:r>
      <w:fldChar w:fldCharType="separate"/>
    </w:r>
    <w:r w:rsidR="00CC754D" w:rsidRPr="00CC754D">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013F" w14:textId="77777777" w:rsidR="0098336C" w:rsidRPr="008C28BA" w:rsidRDefault="0098336C" w:rsidP="008C28BA">
    <w:pPr>
      <w:pStyle w:val="affff7"/>
    </w:pPr>
    <w:r>
      <w:fldChar w:fldCharType="begin"/>
    </w:r>
    <w:r>
      <w:instrText xml:space="preserve"> PAGE   \* MERGEFORMAT \* MERGEFORMAT </w:instrText>
    </w:r>
    <w:r>
      <w:fldChar w:fldCharType="separate"/>
    </w:r>
    <w:r w:rsidR="00CC754D">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FE0A" w14:textId="77777777" w:rsidR="0098336C" w:rsidRDefault="0098336C" w:rsidP="008C28BA">
    <w:pPr>
      <w:pStyle w:val="affff8"/>
    </w:pPr>
    <w:r>
      <w:fldChar w:fldCharType="begin"/>
    </w:r>
    <w:r>
      <w:instrText>PAGE   \* MERGEFORMAT</w:instrText>
    </w:r>
    <w:r>
      <w:fldChar w:fldCharType="separate"/>
    </w:r>
    <w:r w:rsidRPr="008C28BA">
      <w:rPr>
        <w:noProof/>
        <w:lang w:val="zh-CN"/>
      </w:rPr>
      <w:t>III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3DAE" w14:textId="77777777" w:rsidR="0098336C" w:rsidRPr="008C28BA" w:rsidRDefault="0098336C" w:rsidP="008C28BA">
    <w:pPr>
      <w:pStyle w:val="affff7"/>
    </w:pPr>
    <w:r>
      <w:fldChar w:fldCharType="begin"/>
    </w:r>
    <w:r>
      <w:instrText xml:space="preserve"> PAGE   \* MERGEFORMAT \* MERGEFORMAT </w:instrText>
    </w:r>
    <w:r>
      <w:fldChar w:fldCharType="separate"/>
    </w:r>
    <w:r>
      <w:rPr>
        <w:noProof/>
      </w:rPr>
      <w:t>IV</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DB2C" w14:textId="77777777" w:rsidR="0098336C" w:rsidRDefault="0098336C" w:rsidP="008C28BA">
    <w:pPr>
      <w:pStyle w:val="affff8"/>
    </w:pPr>
    <w:r>
      <w:fldChar w:fldCharType="begin"/>
    </w:r>
    <w:r>
      <w:instrText>PAGE   \* MERGEFORMAT</w:instrText>
    </w:r>
    <w:r>
      <w:fldChar w:fldCharType="separate"/>
    </w:r>
    <w:r w:rsidR="00D842B8" w:rsidRPr="00D842B8">
      <w:rPr>
        <w:noProof/>
        <w:lang w:val="zh-CN"/>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FF91" w14:textId="77777777" w:rsidR="00DA7D8D" w:rsidRDefault="00DA7D8D" w:rsidP="00D86DB7">
      <w:r>
        <w:separator/>
      </w:r>
    </w:p>
  </w:footnote>
  <w:footnote w:type="continuationSeparator" w:id="0">
    <w:p w14:paraId="03AE038F" w14:textId="77777777" w:rsidR="00DA7D8D" w:rsidRDefault="00DA7D8D" w:rsidP="00D86DB7">
      <w:r>
        <w:continuationSeparator/>
      </w:r>
    </w:p>
    <w:p w14:paraId="45CB3115" w14:textId="77777777" w:rsidR="00DA7D8D" w:rsidRDefault="00DA7D8D"/>
    <w:p w14:paraId="1F26CBF2" w14:textId="77777777" w:rsidR="00DA7D8D" w:rsidRDefault="00DA7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8F6C" w14:textId="77777777" w:rsidR="0098336C" w:rsidRDefault="0098336C">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48D6" w14:textId="71B624F9"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2F1D" w14:textId="1D5B85D9"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F7F3" w14:textId="1BD34DB5"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3B13" w14:textId="7FC1D951"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39A0" w14:textId="78375927"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FEE" w14:textId="7D5460DA"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F6F0" w14:textId="0DEBA3FF"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1AA8" w14:textId="3FB7D54C"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7DAC" w14:textId="3F06A1C1"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4FC4" w14:textId="51FBA1BD"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33AD" w14:textId="77777777" w:rsidR="0098336C" w:rsidRPr="00E70388" w:rsidRDefault="0098336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9595" w14:textId="1A9234EB"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AE12" w14:textId="5514791E"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2456" w14:textId="63014995"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F0E7" w14:textId="52EE6226"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76B2" w14:textId="33CE56C1"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FC25" w14:textId="24447AEB"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8444" w14:textId="153A9601"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0D88" w14:textId="54A5AB3C"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466F" w14:textId="77777777" w:rsidR="0098336C" w:rsidRPr="00324EDD" w:rsidRDefault="0098336C"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E1F6" w14:textId="09354085"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FFC2" w14:textId="58C565FB"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C968" w14:textId="7EB896AB"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06A5" w14:textId="31D2CC6B"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83C4" w14:textId="2FACB0AC" w:rsidR="0098336C" w:rsidRPr="008C28BA" w:rsidRDefault="0098336C" w:rsidP="008C28BA">
    <w:pPr>
      <w:pStyle w:val="afffff1"/>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8A34" w14:textId="0361B0C0" w:rsidR="0098336C" w:rsidRPr="00D84FA1" w:rsidRDefault="0098336C" w:rsidP="008C28BA">
    <w:pPr>
      <w:pStyle w:val="afffff0"/>
    </w:pPr>
    <w:r>
      <w:fldChar w:fldCharType="begin"/>
    </w:r>
    <w:r>
      <w:instrText xml:space="preserve"> STYLEREF  标准文件_文件编号  \* MERGEFORMAT </w:instrText>
    </w:r>
    <w:r>
      <w:fldChar w:fldCharType="separate"/>
    </w:r>
    <w:r w:rsidR="00814A7E">
      <w:t>GB/T XXXXX</w:t>
    </w:r>
    <w:r w:rsidR="00814A7E">
      <w:t>—</w:t>
    </w:r>
    <w:r w:rsidR="00814A7E">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52C4FD4"/>
    <w:multiLevelType w:val="multilevel"/>
    <w:tmpl w:val="2150624A"/>
    <w:lvl w:ilvl="0">
      <w:start w:val="1"/>
      <w:numFmt w:val="lowerLetter"/>
      <w:pStyle w:val="af2"/>
      <w:lvlText w:val="%1)"/>
      <w:lvlJc w:val="left"/>
      <w:pPr>
        <w:tabs>
          <w:tab w:val="num" w:pos="851"/>
        </w:tabs>
        <w:ind w:left="851" w:hanging="426"/>
      </w:pPr>
      <w:rPr>
        <w:rFonts w:ascii="宋体" w:eastAsia="宋体" w:hAnsi="Times New Roman" w:hint="eastAsia"/>
        <w:sz w:val="21"/>
      </w:rPr>
    </w:lvl>
    <w:lvl w:ilvl="1">
      <w:start w:val="1"/>
      <w:numFmt w:val="decimal"/>
      <w:pStyle w:val="af3"/>
      <w:lvlText w:val="%2)"/>
      <w:lvlJc w:val="left"/>
      <w:pPr>
        <w:tabs>
          <w:tab w:val="num" w:pos="1276"/>
        </w:tabs>
        <w:ind w:left="1276" w:hanging="425"/>
      </w:pPr>
      <w:rPr>
        <w:rFonts w:ascii="宋体" w:eastAsia="宋体" w:hAnsi="Times New Roman" w:hint="eastAsia"/>
        <w:sz w:val="21"/>
      </w:rPr>
    </w:lvl>
    <w:lvl w:ilvl="2">
      <w:start w:val="1"/>
      <w:numFmt w:val="decimal"/>
      <w:pStyle w:val="af4"/>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2C5917C3"/>
    <w:multiLevelType w:val="multilevel"/>
    <w:tmpl w:val="439C2298"/>
    <w:lvl w:ilvl="0">
      <w:start w:val="1"/>
      <w:numFmt w:val="none"/>
      <w:pStyle w:val="af5"/>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7"/>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1C484182"/>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02088304">
    <w:abstractNumId w:val="0"/>
  </w:num>
  <w:num w:numId="2" w16cid:durableId="259489675">
    <w:abstractNumId w:val="28"/>
  </w:num>
  <w:num w:numId="3" w16cid:durableId="1588921498">
    <w:abstractNumId w:val="5"/>
  </w:num>
  <w:num w:numId="4" w16cid:durableId="1015689182">
    <w:abstractNumId w:val="8"/>
  </w:num>
  <w:num w:numId="5" w16cid:durableId="930938990">
    <w:abstractNumId w:val="24"/>
  </w:num>
  <w:num w:numId="6" w16cid:durableId="355422358">
    <w:abstractNumId w:val="9"/>
  </w:num>
  <w:num w:numId="7" w16cid:durableId="1316180245">
    <w:abstractNumId w:val="17"/>
  </w:num>
  <w:num w:numId="8" w16cid:durableId="557859091">
    <w:abstractNumId w:val="7"/>
  </w:num>
  <w:num w:numId="9" w16cid:durableId="1935936122">
    <w:abstractNumId w:val="20"/>
  </w:num>
  <w:num w:numId="10" w16cid:durableId="366609663">
    <w:abstractNumId w:val="22"/>
  </w:num>
  <w:num w:numId="11" w16cid:durableId="478545425">
    <w:abstractNumId w:val="18"/>
  </w:num>
  <w:num w:numId="12" w16cid:durableId="22681970">
    <w:abstractNumId w:val="30"/>
  </w:num>
  <w:num w:numId="13" w16cid:durableId="161774678">
    <w:abstractNumId w:val="16"/>
  </w:num>
  <w:num w:numId="14" w16cid:durableId="1622683695">
    <w:abstractNumId w:val="31"/>
  </w:num>
  <w:num w:numId="15" w16cid:durableId="1804616221">
    <w:abstractNumId w:val="1"/>
  </w:num>
  <w:num w:numId="16" w16cid:durableId="406348856">
    <w:abstractNumId w:val="21"/>
  </w:num>
  <w:num w:numId="17" w16cid:durableId="1460607660">
    <w:abstractNumId w:val="6"/>
  </w:num>
  <w:num w:numId="18" w16cid:durableId="1007755208">
    <w:abstractNumId w:val="14"/>
  </w:num>
  <w:num w:numId="19" w16cid:durableId="470708070">
    <w:abstractNumId w:val="26"/>
  </w:num>
  <w:num w:numId="20" w16cid:durableId="1569222961">
    <w:abstractNumId w:val="27"/>
  </w:num>
  <w:num w:numId="21" w16cid:durableId="2021542976">
    <w:abstractNumId w:val="12"/>
  </w:num>
  <w:num w:numId="22" w16cid:durableId="1075392534">
    <w:abstractNumId w:val="29"/>
  </w:num>
  <w:num w:numId="23" w16cid:durableId="1233731932">
    <w:abstractNumId w:val="2"/>
  </w:num>
  <w:num w:numId="24" w16cid:durableId="1485973136">
    <w:abstractNumId w:val="4"/>
  </w:num>
  <w:num w:numId="25" w16cid:durableId="1367024336">
    <w:abstractNumId w:val="15"/>
  </w:num>
  <w:num w:numId="26" w16cid:durableId="1525896259">
    <w:abstractNumId w:val="25"/>
  </w:num>
  <w:num w:numId="27" w16cid:durableId="1244729259">
    <w:abstractNumId w:val="11"/>
  </w:num>
  <w:num w:numId="28" w16cid:durableId="299846915">
    <w:abstractNumId w:val="23"/>
  </w:num>
  <w:num w:numId="29" w16cid:durableId="325591568">
    <w:abstractNumId w:val="19"/>
  </w:num>
  <w:num w:numId="30" w16cid:durableId="1385181962">
    <w:abstractNumId w:val="3"/>
  </w:num>
  <w:num w:numId="31" w16cid:durableId="679233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5181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2476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34606">
    <w:abstractNumId w:val="10"/>
  </w:num>
  <w:num w:numId="35" w16cid:durableId="523640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3246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1591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7914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128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5765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3039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224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1854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4832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2041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7104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3858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2677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5822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1759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5583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1242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41638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2285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3839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7286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F42"/>
    <w:rsid w:val="0000040A"/>
    <w:rsid w:val="00000A94"/>
    <w:rsid w:val="00001972"/>
    <w:rsid w:val="00001D9A"/>
    <w:rsid w:val="00002226"/>
    <w:rsid w:val="00007B3A"/>
    <w:rsid w:val="000107E0"/>
    <w:rsid w:val="00010EE6"/>
    <w:rsid w:val="00011FDE"/>
    <w:rsid w:val="00012FFD"/>
    <w:rsid w:val="000134F5"/>
    <w:rsid w:val="00014162"/>
    <w:rsid w:val="00014340"/>
    <w:rsid w:val="00016A9C"/>
    <w:rsid w:val="00022184"/>
    <w:rsid w:val="00022762"/>
    <w:rsid w:val="00022ED6"/>
    <w:rsid w:val="000238E0"/>
    <w:rsid w:val="000249DB"/>
    <w:rsid w:val="0002595E"/>
    <w:rsid w:val="00026CEC"/>
    <w:rsid w:val="00026F3C"/>
    <w:rsid w:val="000303C3"/>
    <w:rsid w:val="00031C29"/>
    <w:rsid w:val="000331D3"/>
    <w:rsid w:val="000346A5"/>
    <w:rsid w:val="000359C3"/>
    <w:rsid w:val="00035A7D"/>
    <w:rsid w:val="00035D5E"/>
    <w:rsid w:val="0004249A"/>
    <w:rsid w:val="00043282"/>
    <w:rsid w:val="00044286"/>
    <w:rsid w:val="00047F28"/>
    <w:rsid w:val="000503AA"/>
    <w:rsid w:val="000506A1"/>
    <w:rsid w:val="000515DD"/>
    <w:rsid w:val="0005265A"/>
    <w:rsid w:val="000539DD"/>
    <w:rsid w:val="00053BD3"/>
    <w:rsid w:val="000556ED"/>
    <w:rsid w:val="00055FE2"/>
    <w:rsid w:val="0005616F"/>
    <w:rsid w:val="00060841"/>
    <w:rsid w:val="00060C2E"/>
    <w:rsid w:val="00061033"/>
    <w:rsid w:val="000619E9"/>
    <w:rsid w:val="000622D4"/>
    <w:rsid w:val="0006357D"/>
    <w:rsid w:val="00067F1E"/>
    <w:rsid w:val="00071C41"/>
    <w:rsid w:val="00071CC0"/>
    <w:rsid w:val="00073C8C"/>
    <w:rsid w:val="00074B1A"/>
    <w:rsid w:val="00077B64"/>
    <w:rsid w:val="00080A1C"/>
    <w:rsid w:val="00082317"/>
    <w:rsid w:val="00083D2C"/>
    <w:rsid w:val="00086AA1"/>
    <w:rsid w:val="00087A77"/>
    <w:rsid w:val="00090CA6"/>
    <w:rsid w:val="00092B8A"/>
    <w:rsid w:val="00092FB0"/>
    <w:rsid w:val="000934C5"/>
    <w:rsid w:val="00093D25"/>
    <w:rsid w:val="00094CB0"/>
    <w:rsid w:val="00094D73"/>
    <w:rsid w:val="000960C1"/>
    <w:rsid w:val="00096D63"/>
    <w:rsid w:val="00097EAF"/>
    <w:rsid w:val="000A0B60"/>
    <w:rsid w:val="000A0EB8"/>
    <w:rsid w:val="000A185E"/>
    <w:rsid w:val="000A19FC"/>
    <w:rsid w:val="000A296B"/>
    <w:rsid w:val="000A4F8B"/>
    <w:rsid w:val="000A7311"/>
    <w:rsid w:val="000B060F"/>
    <w:rsid w:val="000B0695"/>
    <w:rsid w:val="000B1592"/>
    <w:rsid w:val="000B1FF2"/>
    <w:rsid w:val="000B3CDA"/>
    <w:rsid w:val="000B6A0B"/>
    <w:rsid w:val="000B7DCB"/>
    <w:rsid w:val="000C0F6C"/>
    <w:rsid w:val="000C11DB"/>
    <w:rsid w:val="000C2FBD"/>
    <w:rsid w:val="000C3E10"/>
    <w:rsid w:val="000C4B41"/>
    <w:rsid w:val="000C57D6"/>
    <w:rsid w:val="000C7666"/>
    <w:rsid w:val="000D0A9C"/>
    <w:rsid w:val="000D1795"/>
    <w:rsid w:val="000D329A"/>
    <w:rsid w:val="000D4B9C"/>
    <w:rsid w:val="000D4EB6"/>
    <w:rsid w:val="000D5A12"/>
    <w:rsid w:val="000D753B"/>
    <w:rsid w:val="000E4C9E"/>
    <w:rsid w:val="000E6FD7"/>
    <w:rsid w:val="000E737F"/>
    <w:rsid w:val="000E7628"/>
    <w:rsid w:val="000F0605"/>
    <w:rsid w:val="000F06E1"/>
    <w:rsid w:val="000F0E3C"/>
    <w:rsid w:val="000F19D5"/>
    <w:rsid w:val="000F20F9"/>
    <w:rsid w:val="000F21D0"/>
    <w:rsid w:val="000F2E41"/>
    <w:rsid w:val="000F4AEA"/>
    <w:rsid w:val="000F6501"/>
    <w:rsid w:val="000F67E9"/>
    <w:rsid w:val="000F7C0F"/>
    <w:rsid w:val="001016A7"/>
    <w:rsid w:val="0010430E"/>
    <w:rsid w:val="00104926"/>
    <w:rsid w:val="00106B12"/>
    <w:rsid w:val="0011330F"/>
    <w:rsid w:val="00113B1E"/>
    <w:rsid w:val="0011711C"/>
    <w:rsid w:val="00124E4F"/>
    <w:rsid w:val="0012596E"/>
    <w:rsid w:val="00125B2D"/>
    <w:rsid w:val="001260B7"/>
    <w:rsid w:val="001265CB"/>
    <w:rsid w:val="001321C6"/>
    <w:rsid w:val="001325C4"/>
    <w:rsid w:val="00133010"/>
    <w:rsid w:val="001337A1"/>
    <w:rsid w:val="001338EE"/>
    <w:rsid w:val="00133AAE"/>
    <w:rsid w:val="001343B5"/>
    <w:rsid w:val="00135323"/>
    <w:rsid w:val="001356C4"/>
    <w:rsid w:val="00141114"/>
    <w:rsid w:val="00141A83"/>
    <w:rsid w:val="00142969"/>
    <w:rsid w:val="001457E7"/>
    <w:rsid w:val="00145D9D"/>
    <w:rsid w:val="00146388"/>
    <w:rsid w:val="00146DFD"/>
    <w:rsid w:val="00151060"/>
    <w:rsid w:val="001529E5"/>
    <w:rsid w:val="00153C7E"/>
    <w:rsid w:val="00156B25"/>
    <w:rsid w:val="00156E1A"/>
    <w:rsid w:val="00157B55"/>
    <w:rsid w:val="001608BA"/>
    <w:rsid w:val="001642FA"/>
    <w:rsid w:val="001649EB"/>
    <w:rsid w:val="00164BAF"/>
    <w:rsid w:val="00164FA8"/>
    <w:rsid w:val="00165065"/>
    <w:rsid w:val="00165434"/>
    <w:rsid w:val="0016580B"/>
    <w:rsid w:val="00165F49"/>
    <w:rsid w:val="00166B88"/>
    <w:rsid w:val="0016770A"/>
    <w:rsid w:val="00170804"/>
    <w:rsid w:val="001708E9"/>
    <w:rsid w:val="00171550"/>
    <w:rsid w:val="0017340B"/>
    <w:rsid w:val="00173FB1"/>
    <w:rsid w:val="00176DFD"/>
    <w:rsid w:val="00177C50"/>
    <w:rsid w:val="00180BD1"/>
    <w:rsid w:val="001852C9"/>
    <w:rsid w:val="00190087"/>
    <w:rsid w:val="001913C4"/>
    <w:rsid w:val="0019348F"/>
    <w:rsid w:val="00193A07"/>
    <w:rsid w:val="00193FEB"/>
    <w:rsid w:val="00194C95"/>
    <w:rsid w:val="00195C34"/>
    <w:rsid w:val="001A1A53"/>
    <w:rsid w:val="001A234A"/>
    <w:rsid w:val="001B04AD"/>
    <w:rsid w:val="001B06E8"/>
    <w:rsid w:val="001B5010"/>
    <w:rsid w:val="001B6060"/>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7A2"/>
    <w:rsid w:val="001F4816"/>
    <w:rsid w:val="001F4967"/>
    <w:rsid w:val="001F6481"/>
    <w:rsid w:val="001F69B4"/>
    <w:rsid w:val="001F77C7"/>
    <w:rsid w:val="00200183"/>
    <w:rsid w:val="0020107D"/>
    <w:rsid w:val="00202AA4"/>
    <w:rsid w:val="002031F7"/>
    <w:rsid w:val="002040E6"/>
    <w:rsid w:val="0020527B"/>
    <w:rsid w:val="00210B15"/>
    <w:rsid w:val="00212109"/>
    <w:rsid w:val="002142EA"/>
    <w:rsid w:val="00217A88"/>
    <w:rsid w:val="002204BB"/>
    <w:rsid w:val="00220934"/>
    <w:rsid w:val="00221731"/>
    <w:rsid w:val="00221B79"/>
    <w:rsid w:val="00221C6B"/>
    <w:rsid w:val="002253A1"/>
    <w:rsid w:val="00225CF8"/>
    <w:rsid w:val="0022693B"/>
    <w:rsid w:val="0022794E"/>
    <w:rsid w:val="002339E1"/>
    <w:rsid w:val="00233D64"/>
    <w:rsid w:val="0023482A"/>
    <w:rsid w:val="002359CB"/>
    <w:rsid w:val="002375D9"/>
    <w:rsid w:val="00243540"/>
    <w:rsid w:val="0024497B"/>
    <w:rsid w:val="0024515B"/>
    <w:rsid w:val="00246021"/>
    <w:rsid w:val="0024666E"/>
    <w:rsid w:val="00247F52"/>
    <w:rsid w:val="00250B25"/>
    <w:rsid w:val="00250B55"/>
    <w:rsid w:val="00250BBE"/>
    <w:rsid w:val="0025194F"/>
    <w:rsid w:val="002574E9"/>
    <w:rsid w:val="0026148A"/>
    <w:rsid w:val="00262696"/>
    <w:rsid w:val="002643C3"/>
    <w:rsid w:val="00264A0C"/>
    <w:rsid w:val="00267296"/>
    <w:rsid w:val="00267EF4"/>
    <w:rsid w:val="00270CB8"/>
    <w:rsid w:val="00272B08"/>
    <w:rsid w:val="00281BB8"/>
    <w:rsid w:val="00281E9E"/>
    <w:rsid w:val="00285170"/>
    <w:rsid w:val="00285361"/>
    <w:rsid w:val="002912B0"/>
    <w:rsid w:val="00292D60"/>
    <w:rsid w:val="00294D34"/>
    <w:rsid w:val="00294E3B"/>
    <w:rsid w:val="00296193"/>
    <w:rsid w:val="00296C66"/>
    <w:rsid w:val="00296EBE"/>
    <w:rsid w:val="002974E3"/>
    <w:rsid w:val="002A084B"/>
    <w:rsid w:val="002A1260"/>
    <w:rsid w:val="002A1589"/>
    <w:rsid w:val="002A1608"/>
    <w:rsid w:val="002A25DC"/>
    <w:rsid w:val="002A3AAB"/>
    <w:rsid w:val="002A490B"/>
    <w:rsid w:val="002A4CEA"/>
    <w:rsid w:val="002A5977"/>
    <w:rsid w:val="002A5A13"/>
    <w:rsid w:val="002A7F44"/>
    <w:rsid w:val="002B0C40"/>
    <w:rsid w:val="002B1966"/>
    <w:rsid w:val="002B4508"/>
    <w:rsid w:val="002B5779"/>
    <w:rsid w:val="002B7332"/>
    <w:rsid w:val="002B7F51"/>
    <w:rsid w:val="002C09E7"/>
    <w:rsid w:val="002C182F"/>
    <w:rsid w:val="002C1B28"/>
    <w:rsid w:val="002C3F07"/>
    <w:rsid w:val="002C51E0"/>
    <w:rsid w:val="002C5278"/>
    <w:rsid w:val="002C61E6"/>
    <w:rsid w:val="002C7EBB"/>
    <w:rsid w:val="002D06C1"/>
    <w:rsid w:val="002D0D19"/>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14F9"/>
    <w:rsid w:val="003221B4"/>
    <w:rsid w:val="00322771"/>
    <w:rsid w:val="00322E62"/>
    <w:rsid w:val="00324EDD"/>
    <w:rsid w:val="00325BD9"/>
    <w:rsid w:val="00336C64"/>
    <w:rsid w:val="00336D5D"/>
    <w:rsid w:val="00337162"/>
    <w:rsid w:val="0034194F"/>
    <w:rsid w:val="00344605"/>
    <w:rsid w:val="00346F21"/>
    <w:rsid w:val="003474AA"/>
    <w:rsid w:val="00350D1D"/>
    <w:rsid w:val="00352C83"/>
    <w:rsid w:val="003615D2"/>
    <w:rsid w:val="00362B39"/>
    <w:rsid w:val="0036429C"/>
    <w:rsid w:val="00364A53"/>
    <w:rsid w:val="003654CB"/>
    <w:rsid w:val="00365F86"/>
    <w:rsid w:val="00365F87"/>
    <w:rsid w:val="003705F4"/>
    <w:rsid w:val="00370D58"/>
    <w:rsid w:val="00371316"/>
    <w:rsid w:val="00376713"/>
    <w:rsid w:val="00381815"/>
    <w:rsid w:val="003819AF"/>
    <w:rsid w:val="003820E9"/>
    <w:rsid w:val="0038260D"/>
    <w:rsid w:val="00382B88"/>
    <w:rsid w:val="00382DE7"/>
    <w:rsid w:val="003846E6"/>
    <w:rsid w:val="00384FFC"/>
    <w:rsid w:val="003872FC"/>
    <w:rsid w:val="00387ADC"/>
    <w:rsid w:val="00390020"/>
    <w:rsid w:val="003903D6"/>
    <w:rsid w:val="003906E5"/>
    <w:rsid w:val="00390BA8"/>
    <w:rsid w:val="00390EE6"/>
    <w:rsid w:val="0039118F"/>
    <w:rsid w:val="00392AD7"/>
    <w:rsid w:val="00392C1E"/>
    <w:rsid w:val="003938D9"/>
    <w:rsid w:val="00394376"/>
    <w:rsid w:val="003943FF"/>
    <w:rsid w:val="00395374"/>
    <w:rsid w:val="003974EB"/>
    <w:rsid w:val="00397C55"/>
    <w:rsid w:val="00397CC5"/>
    <w:rsid w:val="003A1582"/>
    <w:rsid w:val="003A2050"/>
    <w:rsid w:val="003A4077"/>
    <w:rsid w:val="003A51F2"/>
    <w:rsid w:val="003B09AD"/>
    <w:rsid w:val="003B1F18"/>
    <w:rsid w:val="003B5BF0"/>
    <w:rsid w:val="003B60BF"/>
    <w:rsid w:val="003B6BE3"/>
    <w:rsid w:val="003C010C"/>
    <w:rsid w:val="003C0A6C"/>
    <w:rsid w:val="003C169E"/>
    <w:rsid w:val="003C5A43"/>
    <w:rsid w:val="003D0519"/>
    <w:rsid w:val="003D0FF6"/>
    <w:rsid w:val="003D262C"/>
    <w:rsid w:val="003D41B0"/>
    <w:rsid w:val="003D52C2"/>
    <w:rsid w:val="003D6D61"/>
    <w:rsid w:val="003E01F4"/>
    <w:rsid w:val="003E091D"/>
    <w:rsid w:val="003E1C53"/>
    <w:rsid w:val="003E2A69"/>
    <w:rsid w:val="003E2D49"/>
    <w:rsid w:val="003E2FD4"/>
    <w:rsid w:val="003E49F6"/>
    <w:rsid w:val="003E4CA6"/>
    <w:rsid w:val="003F0841"/>
    <w:rsid w:val="003F23D3"/>
    <w:rsid w:val="003F3F08"/>
    <w:rsid w:val="003F49F1"/>
    <w:rsid w:val="003F5AEF"/>
    <w:rsid w:val="003F6272"/>
    <w:rsid w:val="00400E72"/>
    <w:rsid w:val="00401400"/>
    <w:rsid w:val="00404869"/>
    <w:rsid w:val="00405884"/>
    <w:rsid w:val="00407D39"/>
    <w:rsid w:val="0041075D"/>
    <w:rsid w:val="0041097A"/>
    <w:rsid w:val="004131F8"/>
    <w:rsid w:val="0041477A"/>
    <w:rsid w:val="004167A3"/>
    <w:rsid w:val="00422191"/>
    <w:rsid w:val="0042714E"/>
    <w:rsid w:val="004277AB"/>
    <w:rsid w:val="00430A77"/>
    <w:rsid w:val="00432DAA"/>
    <w:rsid w:val="00434305"/>
    <w:rsid w:val="004347D3"/>
    <w:rsid w:val="00435DF7"/>
    <w:rsid w:val="0044083F"/>
    <w:rsid w:val="00441640"/>
    <w:rsid w:val="00441AE7"/>
    <w:rsid w:val="00444461"/>
    <w:rsid w:val="00445574"/>
    <w:rsid w:val="004467FB"/>
    <w:rsid w:val="00450FE3"/>
    <w:rsid w:val="00452D6B"/>
    <w:rsid w:val="00454484"/>
    <w:rsid w:val="0045517B"/>
    <w:rsid w:val="0045711B"/>
    <w:rsid w:val="00462C68"/>
    <w:rsid w:val="00463B77"/>
    <w:rsid w:val="00463C7B"/>
    <w:rsid w:val="004644A6"/>
    <w:rsid w:val="004659BD"/>
    <w:rsid w:val="00470775"/>
    <w:rsid w:val="004746B1"/>
    <w:rsid w:val="00474E6D"/>
    <w:rsid w:val="0047583F"/>
    <w:rsid w:val="00484218"/>
    <w:rsid w:val="00484936"/>
    <w:rsid w:val="00485C89"/>
    <w:rsid w:val="00486BE3"/>
    <w:rsid w:val="00486C70"/>
    <w:rsid w:val="004905E4"/>
    <w:rsid w:val="00490A89"/>
    <w:rsid w:val="00490AB4"/>
    <w:rsid w:val="00492F02"/>
    <w:rsid w:val="004939AE"/>
    <w:rsid w:val="004A016B"/>
    <w:rsid w:val="004A12DF"/>
    <w:rsid w:val="004A1BA8"/>
    <w:rsid w:val="004A3F42"/>
    <w:rsid w:val="004A4B57"/>
    <w:rsid w:val="004A61BB"/>
    <w:rsid w:val="004A63FA"/>
    <w:rsid w:val="004B2701"/>
    <w:rsid w:val="004B2E1B"/>
    <w:rsid w:val="004B3E93"/>
    <w:rsid w:val="004B59FA"/>
    <w:rsid w:val="004B7D3B"/>
    <w:rsid w:val="004C1E46"/>
    <w:rsid w:val="004C1FBC"/>
    <w:rsid w:val="004C2DAD"/>
    <w:rsid w:val="004C3F1D"/>
    <w:rsid w:val="004C458D"/>
    <w:rsid w:val="004C4854"/>
    <w:rsid w:val="004C7556"/>
    <w:rsid w:val="004C7E9D"/>
    <w:rsid w:val="004C7F67"/>
    <w:rsid w:val="004D076D"/>
    <w:rsid w:val="004D0EF1"/>
    <w:rsid w:val="004D2253"/>
    <w:rsid w:val="004D4406"/>
    <w:rsid w:val="004D4E78"/>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452"/>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033D"/>
    <w:rsid w:val="0053176A"/>
    <w:rsid w:val="00533099"/>
    <w:rsid w:val="005338FC"/>
    <w:rsid w:val="00533D04"/>
    <w:rsid w:val="00534804"/>
    <w:rsid w:val="005349F4"/>
    <w:rsid w:val="00534BDF"/>
    <w:rsid w:val="005354EA"/>
    <w:rsid w:val="00535E45"/>
    <w:rsid w:val="00535EC4"/>
    <w:rsid w:val="00535ED9"/>
    <w:rsid w:val="0053692B"/>
    <w:rsid w:val="00541297"/>
    <w:rsid w:val="00541853"/>
    <w:rsid w:val="00543BDA"/>
    <w:rsid w:val="005441CC"/>
    <w:rsid w:val="00544752"/>
    <w:rsid w:val="005479DA"/>
    <w:rsid w:val="00547BCC"/>
    <w:rsid w:val="0055013B"/>
    <w:rsid w:val="00550E5D"/>
    <w:rsid w:val="00551F6F"/>
    <w:rsid w:val="00555044"/>
    <w:rsid w:val="00561475"/>
    <w:rsid w:val="00564227"/>
    <w:rsid w:val="0056487B"/>
    <w:rsid w:val="00564FB9"/>
    <w:rsid w:val="00573D9E"/>
    <w:rsid w:val="005801E3"/>
    <w:rsid w:val="005807DF"/>
    <w:rsid w:val="00581802"/>
    <w:rsid w:val="005836A8"/>
    <w:rsid w:val="00584262"/>
    <w:rsid w:val="00586630"/>
    <w:rsid w:val="00587ADD"/>
    <w:rsid w:val="00596160"/>
    <w:rsid w:val="005966E2"/>
    <w:rsid w:val="00597007"/>
    <w:rsid w:val="00597FD0"/>
    <w:rsid w:val="005A03CE"/>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5FB"/>
    <w:rsid w:val="005E7881"/>
    <w:rsid w:val="005E78E0"/>
    <w:rsid w:val="005F0D9C"/>
    <w:rsid w:val="005F284E"/>
    <w:rsid w:val="006002B2"/>
    <w:rsid w:val="006015CE"/>
    <w:rsid w:val="00604784"/>
    <w:rsid w:val="00606419"/>
    <w:rsid w:val="00607410"/>
    <w:rsid w:val="00607D29"/>
    <w:rsid w:val="00612952"/>
    <w:rsid w:val="00614CC1"/>
    <w:rsid w:val="0061528B"/>
    <w:rsid w:val="00615A9D"/>
    <w:rsid w:val="006162BE"/>
    <w:rsid w:val="00616BBB"/>
    <w:rsid w:val="00617387"/>
    <w:rsid w:val="00617B89"/>
    <w:rsid w:val="0062367A"/>
    <w:rsid w:val="006252D8"/>
    <w:rsid w:val="006259BC"/>
    <w:rsid w:val="0062636B"/>
    <w:rsid w:val="00626922"/>
    <w:rsid w:val="0063135F"/>
    <w:rsid w:val="00632182"/>
    <w:rsid w:val="00632AE0"/>
    <w:rsid w:val="00633C17"/>
    <w:rsid w:val="00636E3E"/>
    <w:rsid w:val="006372D4"/>
    <w:rsid w:val="006379F7"/>
    <w:rsid w:val="00637E4D"/>
    <w:rsid w:val="00640620"/>
    <w:rsid w:val="006411F9"/>
    <w:rsid w:val="00641A1F"/>
    <w:rsid w:val="00645904"/>
    <w:rsid w:val="00651ACB"/>
    <w:rsid w:val="00651C47"/>
    <w:rsid w:val="00651D49"/>
    <w:rsid w:val="00652AB2"/>
    <w:rsid w:val="00654EC0"/>
    <w:rsid w:val="0065525B"/>
    <w:rsid w:val="006553EE"/>
    <w:rsid w:val="00655D4F"/>
    <w:rsid w:val="006640E5"/>
    <w:rsid w:val="0066415E"/>
    <w:rsid w:val="006646F1"/>
    <w:rsid w:val="00664764"/>
    <w:rsid w:val="00664929"/>
    <w:rsid w:val="00664F62"/>
    <w:rsid w:val="00665205"/>
    <w:rsid w:val="006655E1"/>
    <w:rsid w:val="00672060"/>
    <w:rsid w:val="00672BFD"/>
    <w:rsid w:val="006770F4"/>
    <w:rsid w:val="00677A84"/>
    <w:rsid w:val="0068026D"/>
    <w:rsid w:val="00680A27"/>
    <w:rsid w:val="006816A4"/>
    <w:rsid w:val="006819B8"/>
    <w:rsid w:val="006840A6"/>
    <w:rsid w:val="006850CD"/>
    <w:rsid w:val="00685AAB"/>
    <w:rsid w:val="00686252"/>
    <w:rsid w:val="00691D9B"/>
    <w:rsid w:val="00696952"/>
    <w:rsid w:val="006A07AA"/>
    <w:rsid w:val="006A093E"/>
    <w:rsid w:val="006A10FF"/>
    <w:rsid w:val="006A25E5"/>
    <w:rsid w:val="006A2B46"/>
    <w:rsid w:val="006A336D"/>
    <w:rsid w:val="006A37B9"/>
    <w:rsid w:val="006B2672"/>
    <w:rsid w:val="006B3334"/>
    <w:rsid w:val="006B54BF"/>
    <w:rsid w:val="006B5F44"/>
    <w:rsid w:val="006B5F90"/>
    <w:rsid w:val="006B62E4"/>
    <w:rsid w:val="006B748F"/>
    <w:rsid w:val="006B7887"/>
    <w:rsid w:val="006C1BBA"/>
    <w:rsid w:val="006C2079"/>
    <w:rsid w:val="006C5A62"/>
    <w:rsid w:val="006C5D68"/>
    <w:rsid w:val="006C6976"/>
    <w:rsid w:val="006C6DD0"/>
    <w:rsid w:val="006D04EA"/>
    <w:rsid w:val="006D0A87"/>
    <w:rsid w:val="006D16C4"/>
    <w:rsid w:val="006D3E96"/>
    <w:rsid w:val="006D4515"/>
    <w:rsid w:val="006D4BB1"/>
    <w:rsid w:val="006D6593"/>
    <w:rsid w:val="006E3145"/>
    <w:rsid w:val="006E4893"/>
    <w:rsid w:val="006E5DEE"/>
    <w:rsid w:val="006E7572"/>
    <w:rsid w:val="006E7827"/>
    <w:rsid w:val="006F03A8"/>
    <w:rsid w:val="006F0ED7"/>
    <w:rsid w:val="006F2ACA"/>
    <w:rsid w:val="006F2ADC"/>
    <w:rsid w:val="006F2BFE"/>
    <w:rsid w:val="006F31E9"/>
    <w:rsid w:val="006F4E55"/>
    <w:rsid w:val="006F6284"/>
    <w:rsid w:val="007002C5"/>
    <w:rsid w:val="007015FB"/>
    <w:rsid w:val="00704387"/>
    <w:rsid w:val="00707669"/>
    <w:rsid w:val="00710F17"/>
    <w:rsid w:val="00710FD4"/>
    <w:rsid w:val="00711CBA"/>
    <w:rsid w:val="00711FB5"/>
    <w:rsid w:val="00712A01"/>
    <w:rsid w:val="00714F58"/>
    <w:rsid w:val="00717F0F"/>
    <w:rsid w:val="00722FBF"/>
    <w:rsid w:val="00722FC2"/>
    <w:rsid w:val="00725949"/>
    <w:rsid w:val="00727FA2"/>
    <w:rsid w:val="007322D9"/>
    <w:rsid w:val="00732BC0"/>
    <w:rsid w:val="00733CA4"/>
    <w:rsid w:val="0073720F"/>
    <w:rsid w:val="00737796"/>
    <w:rsid w:val="0074165C"/>
    <w:rsid w:val="00741F85"/>
    <w:rsid w:val="007432CA"/>
    <w:rsid w:val="007439EB"/>
    <w:rsid w:val="00743CB4"/>
    <w:rsid w:val="00743F0A"/>
    <w:rsid w:val="007444E8"/>
    <w:rsid w:val="0074548E"/>
    <w:rsid w:val="00745773"/>
    <w:rsid w:val="00746800"/>
    <w:rsid w:val="007501A8"/>
    <w:rsid w:val="00750EE1"/>
    <w:rsid w:val="0075115C"/>
    <w:rsid w:val="00752B4D"/>
    <w:rsid w:val="00755402"/>
    <w:rsid w:val="00756B26"/>
    <w:rsid w:val="00756EDF"/>
    <w:rsid w:val="007609A2"/>
    <w:rsid w:val="0076212C"/>
    <w:rsid w:val="00765C43"/>
    <w:rsid w:val="00765EFB"/>
    <w:rsid w:val="007671CA"/>
    <w:rsid w:val="00767C61"/>
    <w:rsid w:val="0077008A"/>
    <w:rsid w:val="00773C1F"/>
    <w:rsid w:val="00774DA4"/>
    <w:rsid w:val="00775941"/>
    <w:rsid w:val="00776599"/>
    <w:rsid w:val="00777B6D"/>
    <w:rsid w:val="00780429"/>
    <w:rsid w:val="00780A33"/>
    <w:rsid w:val="00780A80"/>
    <w:rsid w:val="0078114B"/>
    <w:rsid w:val="00781DD2"/>
    <w:rsid w:val="00783ECF"/>
    <w:rsid w:val="0078413A"/>
    <w:rsid w:val="00790CA3"/>
    <w:rsid w:val="00790E01"/>
    <w:rsid w:val="0079180F"/>
    <w:rsid w:val="0079448E"/>
    <w:rsid w:val="007959E8"/>
    <w:rsid w:val="00795E9C"/>
    <w:rsid w:val="007A0521"/>
    <w:rsid w:val="007A061E"/>
    <w:rsid w:val="007A2E12"/>
    <w:rsid w:val="007A3475"/>
    <w:rsid w:val="007A41C8"/>
    <w:rsid w:val="007A54CE"/>
    <w:rsid w:val="007A5BE3"/>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1137"/>
    <w:rsid w:val="007F1F7C"/>
    <w:rsid w:val="007F2BF6"/>
    <w:rsid w:val="007F3710"/>
    <w:rsid w:val="007F721F"/>
    <w:rsid w:val="007F75CE"/>
    <w:rsid w:val="008013A4"/>
    <w:rsid w:val="008027CE"/>
    <w:rsid w:val="00802F42"/>
    <w:rsid w:val="00804383"/>
    <w:rsid w:val="00804BB7"/>
    <w:rsid w:val="00810257"/>
    <w:rsid w:val="008104F5"/>
    <w:rsid w:val="00811072"/>
    <w:rsid w:val="00811369"/>
    <w:rsid w:val="008120D9"/>
    <w:rsid w:val="00814A7E"/>
    <w:rsid w:val="00814E50"/>
    <w:rsid w:val="00815419"/>
    <w:rsid w:val="008163C8"/>
    <w:rsid w:val="00817325"/>
    <w:rsid w:val="008209E6"/>
    <w:rsid w:val="00823093"/>
    <w:rsid w:val="00823303"/>
    <w:rsid w:val="008233B2"/>
    <w:rsid w:val="00823A9F"/>
    <w:rsid w:val="00823C85"/>
    <w:rsid w:val="00825138"/>
    <w:rsid w:val="008269DD"/>
    <w:rsid w:val="00830621"/>
    <w:rsid w:val="0083348C"/>
    <w:rsid w:val="008339A3"/>
    <w:rsid w:val="008373D3"/>
    <w:rsid w:val="00840617"/>
    <w:rsid w:val="00841DA1"/>
    <w:rsid w:val="008426D2"/>
    <w:rsid w:val="00842A47"/>
    <w:rsid w:val="00843C13"/>
    <w:rsid w:val="008454F8"/>
    <w:rsid w:val="00850B4A"/>
    <w:rsid w:val="00851342"/>
    <w:rsid w:val="0085173A"/>
    <w:rsid w:val="00856D53"/>
    <w:rsid w:val="008603CE"/>
    <w:rsid w:val="008617F4"/>
    <w:rsid w:val="008620FC"/>
    <w:rsid w:val="008627A5"/>
    <w:rsid w:val="00862B60"/>
    <w:rsid w:val="00863E05"/>
    <w:rsid w:val="00865ACA"/>
    <w:rsid w:val="00865D28"/>
    <w:rsid w:val="00865F85"/>
    <w:rsid w:val="00867C10"/>
    <w:rsid w:val="008702F6"/>
    <w:rsid w:val="00870439"/>
    <w:rsid w:val="00870DA1"/>
    <w:rsid w:val="00883F93"/>
    <w:rsid w:val="00884DB3"/>
    <w:rsid w:val="00885A9D"/>
    <w:rsid w:val="008864F6"/>
    <w:rsid w:val="0089049D"/>
    <w:rsid w:val="008928C9"/>
    <w:rsid w:val="008938DC"/>
    <w:rsid w:val="00893FD1"/>
    <w:rsid w:val="0089403D"/>
    <w:rsid w:val="00894836"/>
    <w:rsid w:val="00895172"/>
    <w:rsid w:val="00895680"/>
    <w:rsid w:val="00896DFF"/>
    <w:rsid w:val="00896F93"/>
    <w:rsid w:val="0089762C"/>
    <w:rsid w:val="008A1372"/>
    <w:rsid w:val="008A1893"/>
    <w:rsid w:val="008A769A"/>
    <w:rsid w:val="008A7ADB"/>
    <w:rsid w:val="008B0C9C"/>
    <w:rsid w:val="008B166D"/>
    <w:rsid w:val="008B17F4"/>
    <w:rsid w:val="008B3615"/>
    <w:rsid w:val="008B4947"/>
    <w:rsid w:val="008B4AC4"/>
    <w:rsid w:val="008B50C8"/>
    <w:rsid w:val="008B5281"/>
    <w:rsid w:val="008B7E05"/>
    <w:rsid w:val="008C1797"/>
    <w:rsid w:val="008C219C"/>
    <w:rsid w:val="008C28BA"/>
    <w:rsid w:val="008C475E"/>
    <w:rsid w:val="008C4F5C"/>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14"/>
    <w:rsid w:val="008F4C29"/>
    <w:rsid w:val="008F6588"/>
    <w:rsid w:val="008F67C3"/>
    <w:rsid w:val="008F70BD"/>
    <w:rsid w:val="008F788F"/>
    <w:rsid w:val="008F7EA2"/>
    <w:rsid w:val="00902722"/>
    <w:rsid w:val="009027BC"/>
    <w:rsid w:val="009033F6"/>
    <w:rsid w:val="009062E6"/>
    <w:rsid w:val="00910147"/>
    <w:rsid w:val="00911BE5"/>
    <w:rsid w:val="009131B4"/>
    <w:rsid w:val="00913CA9"/>
    <w:rsid w:val="009145AE"/>
    <w:rsid w:val="009146CE"/>
    <w:rsid w:val="00914CA7"/>
    <w:rsid w:val="00915C3E"/>
    <w:rsid w:val="009161A8"/>
    <w:rsid w:val="0091673D"/>
    <w:rsid w:val="00917A51"/>
    <w:rsid w:val="009223FB"/>
    <w:rsid w:val="009227CE"/>
    <w:rsid w:val="009245F5"/>
    <w:rsid w:val="009249EC"/>
    <w:rsid w:val="00924CF6"/>
    <w:rsid w:val="009273B3"/>
    <w:rsid w:val="00927C41"/>
    <w:rsid w:val="009305B5"/>
    <w:rsid w:val="00932689"/>
    <w:rsid w:val="00934C12"/>
    <w:rsid w:val="009427B7"/>
    <w:rsid w:val="009429D5"/>
    <w:rsid w:val="00942BF1"/>
    <w:rsid w:val="00945180"/>
    <w:rsid w:val="00945428"/>
    <w:rsid w:val="0094607B"/>
    <w:rsid w:val="009506C6"/>
    <w:rsid w:val="00952088"/>
    <w:rsid w:val="00952C52"/>
    <w:rsid w:val="00953604"/>
    <w:rsid w:val="00953B8C"/>
    <w:rsid w:val="009610DC"/>
    <w:rsid w:val="00961490"/>
    <w:rsid w:val="0096381A"/>
    <w:rsid w:val="00964201"/>
    <w:rsid w:val="00965E04"/>
    <w:rsid w:val="009674AD"/>
    <w:rsid w:val="0097094E"/>
    <w:rsid w:val="00970CDC"/>
    <w:rsid w:val="00974675"/>
    <w:rsid w:val="00977010"/>
    <w:rsid w:val="00977D02"/>
    <w:rsid w:val="009809BB"/>
    <w:rsid w:val="00982D22"/>
    <w:rsid w:val="0098336C"/>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452B"/>
    <w:rsid w:val="009B5DE8"/>
    <w:rsid w:val="009B6029"/>
    <w:rsid w:val="009B6971"/>
    <w:rsid w:val="009C113F"/>
    <w:rsid w:val="009C27F1"/>
    <w:rsid w:val="009C3152"/>
    <w:rsid w:val="009C448E"/>
    <w:rsid w:val="009C4CFA"/>
    <w:rsid w:val="009C5070"/>
    <w:rsid w:val="009D112C"/>
    <w:rsid w:val="009D47FA"/>
    <w:rsid w:val="009D50D2"/>
    <w:rsid w:val="009D6BCA"/>
    <w:rsid w:val="009E0F62"/>
    <w:rsid w:val="009E4A58"/>
    <w:rsid w:val="009E5A2D"/>
    <w:rsid w:val="009E5AB2"/>
    <w:rsid w:val="009E6219"/>
    <w:rsid w:val="009F03B3"/>
    <w:rsid w:val="009F5C5F"/>
    <w:rsid w:val="00A01757"/>
    <w:rsid w:val="00A01B42"/>
    <w:rsid w:val="00A028C0"/>
    <w:rsid w:val="00A02BAE"/>
    <w:rsid w:val="00A0461E"/>
    <w:rsid w:val="00A04C19"/>
    <w:rsid w:val="00A06A6B"/>
    <w:rsid w:val="00A07E47"/>
    <w:rsid w:val="00A1018D"/>
    <w:rsid w:val="00A129D0"/>
    <w:rsid w:val="00A12C33"/>
    <w:rsid w:val="00A138BA"/>
    <w:rsid w:val="00A14B09"/>
    <w:rsid w:val="00A14C8E"/>
    <w:rsid w:val="00A153D9"/>
    <w:rsid w:val="00A15F09"/>
    <w:rsid w:val="00A169B6"/>
    <w:rsid w:val="00A20729"/>
    <w:rsid w:val="00A2132D"/>
    <w:rsid w:val="00A2271D"/>
    <w:rsid w:val="00A236E5"/>
    <w:rsid w:val="00A237D5"/>
    <w:rsid w:val="00A24672"/>
    <w:rsid w:val="00A24F7B"/>
    <w:rsid w:val="00A30EFC"/>
    <w:rsid w:val="00A31984"/>
    <w:rsid w:val="00A32D73"/>
    <w:rsid w:val="00A32ECE"/>
    <w:rsid w:val="00A3367B"/>
    <w:rsid w:val="00A3597D"/>
    <w:rsid w:val="00A37F8F"/>
    <w:rsid w:val="00A40091"/>
    <w:rsid w:val="00A4030F"/>
    <w:rsid w:val="00A41C79"/>
    <w:rsid w:val="00A41CB5"/>
    <w:rsid w:val="00A42CDF"/>
    <w:rsid w:val="00A4452E"/>
    <w:rsid w:val="00A4472C"/>
    <w:rsid w:val="00A44E69"/>
    <w:rsid w:val="00A4661E"/>
    <w:rsid w:val="00A55BD6"/>
    <w:rsid w:val="00A55D50"/>
    <w:rsid w:val="00A57142"/>
    <w:rsid w:val="00A6416A"/>
    <w:rsid w:val="00A648CD"/>
    <w:rsid w:val="00A6537A"/>
    <w:rsid w:val="00A67866"/>
    <w:rsid w:val="00A70B07"/>
    <w:rsid w:val="00A723F8"/>
    <w:rsid w:val="00A75B26"/>
    <w:rsid w:val="00A77CCB"/>
    <w:rsid w:val="00A83BC2"/>
    <w:rsid w:val="00A83D8D"/>
    <w:rsid w:val="00A8446B"/>
    <w:rsid w:val="00A8473F"/>
    <w:rsid w:val="00A861E4"/>
    <w:rsid w:val="00A862D6"/>
    <w:rsid w:val="00A8715E"/>
    <w:rsid w:val="00A9295B"/>
    <w:rsid w:val="00A93676"/>
    <w:rsid w:val="00A93B09"/>
    <w:rsid w:val="00A952D7"/>
    <w:rsid w:val="00A95595"/>
    <w:rsid w:val="00A963F7"/>
    <w:rsid w:val="00A9681D"/>
    <w:rsid w:val="00A96AD8"/>
    <w:rsid w:val="00AA052C"/>
    <w:rsid w:val="00AA1E45"/>
    <w:rsid w:val="00AA2A24"/>
    <w:rsid w:val="00AA4286"/>
    <w:rsid w:val="00AA456B"/>
    <w:rsid w:val="00AA57F5"/>
    <w:rsid w:val="00AA672E"/>
    <w:rsid w:val="00AA6EC9"/>
    <w:rsid w:val="00AB6309"/>
    <w:rsid w:val="00AB6C5F"/>
    <w:rsid w:val="00AB7129"/>
    <w:rsid w:val="00AC1A20"/>
    <w:rsid w:val="00AC1CCA"/>
    <w:rsid w:val="00AC27A6"/>
    <w:rsid w:val="00AC30F7"/>
    <w:rsid w:val="00AC3A5A"/>
    <w:rsid w:val="00AC4528"/>
    <w:rsid w:val="00AC4D95"/>
    <w:rsid w:val="00AC5DF4"/>
    <w:rsid w:val="00AC6A27"/>
    <w:rsid w:val="00AD0AEF"/>
    <w:rsid w:val="00AD0E48"/>
    <w:rsid w:val="00AD11B7"/>
    <w:rsid w:val="00AD1A94"/>
    <w:rsid w:val="00AD1C05"/>
    <w:rsid w:val="00AD2278"/>
    <w:rsid w:val="00AD3367"/>
    <w:rsid w:val="00AD3C98"/>
    <w:rsid w:val="00AD4126"/>
    <w:rsid w:val="00AD421C"/>
    <w:rsid w:val="00AD44FA"/>
    <w:rsid w:val="00AE070A"/>
    <w:rsid w:val="00AE101C"/>
    <w:rsid w:val="00AE1991"/>
    <w:rsid w:val="00AE2110"/>
    <w:rsid w:val="00AF0C18"/>
    <w:rsid w:val="00AF1BB9"/>
    <w:rsid w:val="00AF47C5"/>
    <w:rsid w:val="00AF5398"/>
    <w:rsid w:val="00B01A64"/>
    <w:rsid w:val="00B049AF"/>
    <w:rsid w:val="00B07242"/>
    <w:rsid w:val="00B10534"/>
    <w:rsid w:val="00B113DB"/>
    <w:rsid w:val="00B11D8A"/>
    <w:rsid w:val="00B12404"/>
    <w:rsid w:val="00B12981"/>
    <w:rsid w:val="00B147DD"/>
    <w:rsid w:val="00B156FD"/>
    <w:rsid w:val="00B21F61"/>
    <w:rsid w:val="00B23045"/>
    <w:rsid w:val="00B261F1"/>
    <w:rsid w:val="00B265BC"/>
    <w:rsid w:val="00B31FB1"/>
    <w:rsid w:val="00B33952"/>
    <w:rsid w:val="00B33C5E"/>
    <w:rsid w:val="00B342F4"/>
    <w:rsid w:val="00B34369"/>
    <w:rsid w:val="00B34DC2"/>
    <w:rsid w:val="00B35082"/>
    <w:rsid w:val="00B378E5"/>
    <w:rsid w:val="00B4346D"/>
    <w:rsid w:val="00B440F4"/>
    <w:rsid w:val="00B447A5"/>
    <w:rsid w:val="00B4654C"/>
    <w:rsid w:val="00B4654D"/>
    <w:rsid w:val="00B4666C"/>
    <w:rsid w:val="00B47293"/>
    <w:rsid w:val="00B5207C"/>
    <w:rsid w:val="00B52120"/>
    <w:rsid w:val="00B52BF2"/>
    <w:rsid w:val="00B545C2"/>
    <w:rsid w:val="00B54ABC"/>
    <w:rsid w:val="00B56FBE"/>
    <w:rsid w:val="00B62B58"/>
    <w:rsid w:val="00B63592"/>
    <w:rsid w:val="00B63640"/>
    <w:rsid w:val="00B65149"/>
    <w:rsid w:val="00B65C9C"/>
    <w:rsid w:val="00B66567"/>
    <w:rsid w:val="00B66F52"/>
    <w:rsid w:val="00B66FE5"/>
    <w:rsid w:val="00B675B7"/>
    <w:rsid w:val="00B72880"/>
    <w:rsid w:val="00B74898"/>
    <w:rsid w:val="00B758BF"/>
    <w:rsid w:val="00B80117"/>
    <w:rsid w:val="00B827A6"/>
    <w:rsid w:val="00B831CE"/>
    <w:rsid w:val="00B86677"/>
    <w:rsid w:val="00B87131"/>
    <w:rsid w:val="00B9124E"/>
    <w:rsid w:val="00B9127B"/>
    <w:rsid w:val="00B91566"/>
    <w:rsid w:val="00B9320C"/>
    <w:rsid w:val="00B939B1"/>
    <w:rsid w:val="00B96D40"/>
    <w:rsid w:val="00B97386"/>
    <w:rsid w:val="00BA263B"/>
    <w:rsid w:val="00BA42B2"/>
    <w:rsid w:val="00BA58D4"/>
    <w:rsid w:val="00BA5B9E"/>
    <w:rsid w:val="00BA7C9A"/>
    <w:rsid w:val="00BB30F9"/>
    <w:rsid w:val="00BB512A"/>
    <w:rsid w:val="00BB5F8F"/>
    <w:rsid w:val="00BB657A"/>
    <w:rsid w:val="00BC1A4E"/>
    <w:rsid w:val="00BC5DC7"/>
    <w:rsid w:val="00BC6B8B"/>
    <w:rsid w:val="00BC73D8"/>
    <w:rsid w:val="00BD2256"/>
    <w:rsid w:val="00BD445D"/>
    <w:rsid w:val="00BD52D7"/>
    <w:rsid w:val="00BD5798"/>
    <w:rsid w:val="00BD5AD2"/>
    <w:rsid w:val="00BD6082"/>
    <w:rsid w:val="00BE22F3"/>
    <w:rsid w:val="00BE49EE"/>
    <w:rsid w:val="00BE4BCB"/>
    <w:rsid w:val="00BE58AD"/>
    <w:rsid w:val="00BE5B52"/>
    <w:rsid w:val="00BE7B8D"/>
    <w:rsid w:val="00BF0993"/>
    <w:rsid w:val="00BF10A9"/>
    <w:rsid w:val="00BF1703"/>
    <w:rsid w:val="00BF231C"/>
    <w:rsid w:val="00BF51E5"/>
    <w:rsid w:val="00BF6542"/>
    <w:rsid w:val="00BF6B2E"/>
    <w:rsid w:val="00BF74A6"/>
    <w:rsid w:val="00C013AD"/>
    <w:rsid w:val="00C04904"/>
    <w:rsid w:val="00C056A0"/>
    <w:rsid w:val="00C056B3"/>
    <w:rsid w:val="00C05CF4"/>
    <w:rsid w:val="00C103E5"/>
    <w:rsid w:val="00C13319"/>
    <w:rsid w:val="00C13EE9"/>
    <w:rsid w:val="00C14D87"/>
    <w:rsid w:val="00C21540"/>
    <w:rsid w:val="00C21906"/>
    <w:rsid w:val="00C21BFA"/>
    <w:rsid w:val="00C24C8D"/>
    <w:rsid w:val="00C25FE2"/>
    <w:rsid w:val="00C26A86"/>
    <w:rsid w:val="00C26B53"/>
    <w:rsid w:val="00C279B2"/>
    <w:rsid w:val="00C33E50"/>
    <w:rsid w:val="00C34C20"/>
    <w:rsid w:val="00C35A3E"/>
    <w:rsid w:val="00C406E8"/>
    <w:rsid w:val="00C42130"/>
    <w:rsid w:val="00C423A4"/>
    <w:rsid w:val="00C43CDC"/>
    <w:rsid w:val="00C443DE"/>
    <w:rsid w:val="00C44B6D"/>
    <w:rsid w:val="00C44BF5"/>
    <w:rsid w:val="00C50A4D"/>
    <w:rsid w:val="00C55232"/>
    <w:rsid w:val="00C553A4"/>
    <w:rsid w:val="00C55A06"/>
    <w:rsid w:val="00C55D03"/>
    <w:rsid w:val="00C601BC"/>
    <w:rsid w:val="00C6329F"/>
    <w:rsid w:val="00C63340"/>
    <w:rsid w:val="00C643F9"/>
    <w:rsid w:val="00C64E95"/>
    <w:rsid w:val="00C655FD"/>
    <w:rsid w:val="00C66CA8"/>
    <w:rsid w:val="00C71372"/>
    <w:rsid w:val="00C72410"/>
    <w:rsid w:val="00C7287F"/>
    <w:rsid w:val="00C72F0E"/>
    <w:rsid w:val="00C778DD"/>
    <w:rsid w:val="00C80CB8"/>
    <w:rsid w:val="00C819F8"/>
    <w:rsid w:val="00C8248C"/>
    <w:rsid w:val="00C8259C"/>
    <w:rsid w:val="00C825C9"/>
    <w:rsid w:val="00C8346A"/>
    <w:rsid w:val="00C84E33"/>
    <w:rsid w:val="00C860F1"/>
    <w:rsid w:val="00C869D9"/>
    <w:rsid w:val="00C86D6F"/>
    <w:rsid w:val="00C905FC"/>
    <w:rsid w:val="00C920E5"/>
    <w:rsid w:val="00C92D03"/>
    <w:rsid w:val="00C9319C"/>
    <w:rsid w:val="00C9435D"/>
    <w:rsid w:val="00C9517F"/>
    <w:rsid w:val="00C96741"/>
    <w:rsid w:val="00CA0626"/>
    <w:rsid w:val="00CA2D1B"/>
    <w:rsid w:val="00CA482B"/>
    <w:rsid w:val="00CA662A"/>
    <w:rsid w:val="00CA7AFD"/>
    <w:rsid w:val="00CA7C3C"/>
    <w:rsid w:val="00CB0189"/>
    <w:rsid w:val="00CB0BA2"/>
    <w:rsid w:val="00CB1880"/>
    <w:rsid w:val="00CB1A42"/>
    <w:rsid w:val="00CB1B0C"/>
    <w:rsid w:val="00CB2C0B"/>
    <w:rsid w:val="00CB517D"/>
    <w:rsid w:val="00CB6BAD"/>
    <w:rsid w:val="00CC038D"/>
    <w:rsid w:val="00CC39FF"/>
    <w:rsid w:val="00CC3C2F"/>
    <w:rsid w:val="00CC4AC8"/>
    <w:rsid w:val="00CC5233"/>
    <w:rsid w:val="00CC5DE6"/>
    <w:rsid w:val="00CC6E4E"/>
    <w:rsid w:val="00CC6FE8"/>
    <w:rsid w:val="00CC7202"/>
    <w:rsid w:val="00CC754D"/>
    <w:rsid w:val="00CD2808"/>
    <w:rsid w:val="00CD28BF"/>
    <w:rsid w:val="00CD4092"/>
    <w:rsid w:val="00CD4A20"/>
    <w:rsid w:val="00CD50A1"/>
    <w:rsid w:val="00CD519E"/>
    <w:rsid w:val="00CE0C4F"/>
    <w:rsid w:val="00CE30EA"/>
    <w:rsid w:val="00CE6D95"/>
    <w:rsid w:val="00CF048A"/>
    <w:rsid w:val="00CF155A"/>
    <w:rsid w:val="00CF2947"/>
    <w:rsid w:val="00CF319B"/>
    <w:rsid w:val="00CF44B1"/>
    <w:rsid w:val="00CF4782"/>
    <w:rsid w:val="00CF686F"/>
    <w:rsid w:val="00CF6E60"/>
    <w:rsid w:val="00CF70CB"/>
    <w:rsid w:val="00CF7BCA"/>
    <w:rsid w:val="00D00314"/>
    <w:rsid w:val="00D008FD"/>
    <w:rsid w:val="00D0131F"/>
    <w:rsid w:val="00D0321C"/>
    <w:rsid w:val="00D035EC"/>
    <w:rsid w:val="00D06AB1"/>
    <w:rsid w:val="00D072ED"/>
    <w:rsid w:val="00D07A16"/>
    <w:rsid w:val="00D1067E"/>
    <w:rsid w:val="00D10F50"/>
    <w:rsid w:val="00D11272"/>
    <w:rsid w:val="00D126F5"/>
    <w:rsid w:val="00D12A64"/>
    <w:rsid w:val="00D1489E"/>
    <w:rsid w:val="00D20737"/>
    <w:rsid w:val="00D21E81"/>
    <w:rsid w:val="00D223DE"/>
    <w:rsid w:val="00D25E37"/>
    <w:rsid w:val="00D2661A"/>
    <w:rsid w:val="00D27582"/>
    <w:rsid w:val="00D30BF2"/>
    <w:rsid w:val="00D32719"/>
    <w:rsid w:val="00D33333"/>
    <w:rsid w:val="00D352A2"/>
    <w:rsid w:val="00D40A83"/>
    <w:rsid w:val="00D4162B"/>
    <w:rsid w:val="00D4514F"/>
    <w:rsid w:val="00D451E2"/>
    <w:rsid w:val="00D4545E"/>
    <w:rsid w:val="00D45E89"/>
    <w:rsid w:val="00D45E8D"/>
    <w:rsid w:val="00D466AE"/>
    <w:rsid w:val="00D4734F"/>
    <w:rsid w:val="00D51BF3"/>
    <w:rsid w:val="00D52DCA"/>
    <w:rsid w:val="00D540DB"/>
    <w:rsid w:val="00D63276"/>
    <w:rsid w:val="00D65023"/>
    <w:rsid w:val="00D66846"/>
    <w:rsid w:val="00D675FB"/>
    <w:rsid w:val="00D71F25"/>
    <w:rsid w:val="00D73248"/>
    <w:rsid w:val="00D77031"/>
    <w:rsid w:val="00D842B8"/>
    <w:rsid w:val="00D84331"/>
    <w:rsid w:val="00D843C0"/>
    <w:rsid w:val="00D846A6"/>
    <w:rsid w:val="00D84941"/>
    <w:rsid w:val="00D84FA1"/>
    <w:rsid w:val="00D851F0"/>
    <w:rsid w:val="00D86DB7"/>
    <w:rsid w:val="00D91E20"/>
    <w:rsid w:val="00D926D0"/>
    <w:rsid w:val="00D93030"/>
    <w:rsid w:val="00D950E1"/>
    <w:rsid w:val="00D952A6"/>
    <w:rsid w:val="00D96E11"/>
    <w:rsid w:val="00D97F99"/>
    <w:rsid w:val="00DA081F"/>
    <w:rsid w:val="00DA19E7"/>
    <w:rsid w:val="00DA1E08"/>
    <w:rsid w:val="00DA24F8"/>
    <w:rsid w:val="00DA28E8"/>
    <w:rsid w:val="00DA38D3"/>
    <w:rsid w:val="00DA3932"/>
    <w:rsid w:val="00DA5B75"/>
    <w:rsid w:val="00DA6392"/>
    <w:rsid w:val="00DA64F8"/>
    <w:rsid w:val="00DA6C15"/>
    <w:rsid w:val="00DA6C62"/>
    <w:rsid w:val="00DA7370"/>
    <w:rsid w:val="00DA7D8D"/>
    <w:rsid w:val="00DB04F8"/>
    <w:rsid w:val="00DB38EE"/>
    <w:rsid w:val="00DB498B"/>
    <w:rsid w:val="00DB66CA"/>
    <w:rsid w:val="00DB6BCA"/>
    <w:rsid w:val="00DC0321"/>
    <w:rsid w:val="00DC04DA"/>
    <w:rsid w:val="00DC114D"/>
    <w:rsid w:val="00DC3067"/>
    <w:rsid w:val="00DC370B"/>
    <w:rsid w:val="00DC5B90"/>
    <w:rsid w:val="00DC5F6C"/>
    <w:rsid w:val="00DD00F2"/>
    <w:rsid w:val="00DD00FF"/>
    <w:rsid w:val="00DD0619"/>
    <w:rsid w:val="00DD07FB"/>
    <w:rsid w:val="00DD25C6"/>
    <w:rsid w:val="00DD49D4"/>
    <w:rsid w:val="00DD54B0"/>
    <w:rsid w:val="00DD57EE"/>
    <w:rsid w:val="00DD5F9C"/>
    <w:rsid w:val="00DD6BCC"/>
    <w:rsid w:val="00DE0A4B"/>
    <w:rsid w:val="00DE2410"/>
    <w:rsid w:val="00DE2928"/>
    <w:rsid w:val="00DE2939"/>
    <w:rsid w:val="00DE51F0"/>
    <w:rsid w:val="00DE5FD9"/>
    <w:rsid w:val="00DE669E"/>
    <w:rsid w:val="00DE6E81"/>
    <w:rsid w:val="00DE703F"/>
    <w:rsid w:val="00DE7595"/>
    <w:rsid w:val="00DF15BE"/>
    <w:rsid w:val="00DF1961"/>
    <w:rsid w:val="00DF44DE"/>
    <w:rsid w:val="00DF6149"/>
    <w:rsid w:val="00E0012E"/>
    <w:rsid w:val="00E01138"/>
    <w:rsid w:val="00E02DFB"/>
    <w:rsid w:val="00E030F9"/>
    <w:rsid w:val="00E0311A"/>
    <w:rsid w:val="00E03138"/>
    <w:rsid w:val="00E055A4"/>
    <w:rsid w:val="00E06404"/>
    <w:rsid w:val="00E11A85"/>
    <w:rsid w:val="00E12495"/>
    <w:rsid w:val="00E15CCD"/>
    <w:rsid w:val="00E202EF"/>
    <w:rsid w:val="00E20878"/>
    <w:rsid w:val="00E210B5"/>
    <w:rsid w:val="00E214CD"/>
    <w:rsid w:val="00E2552F"/>
    <w:rsid w:val="00E3123D"/>
    <w:rsid w:val="00E31283"/>
    <w:rsid w:val="00E3137A"/>
    <w:rsid w:val="00E32CCF"/>
    <w:rsid w:val="00E33C0A"/>
    <w:rsid w:val="00E34A98"/>
    <w:rsid w:val="00E35D1E"/>
    <w:rsid w:val="00E364F9"/>
    <w:rsid w:val="00E365FA"/>
    <w:rsid w:val="00E40C94"/>
    <w:rsid w:val="00E41049"/>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616A"/>
    <w:rsid w:val="00E768F1"/>
    <w:rsid w:val="00E77A03"/>
    <w:rsid w:val="00E822E8"/>
    <w:rsid w:val="00E82554"/>
    <w:rsid w:val="00E82606"/>
    <w:rsid w:val="00E846C8"/>
    <w:rsid w:val="00E84957"/>
    <w:rsid w:val="00E84A55"/>
    <w:rsid w:val="00E85BFF"/>
    <w:rsid w:val="00E8641A"/>
    <w:rsid w:val="00E90391"/>
    <w:rsid w:val="00E906C2"/>
    <w:rsid w:val="00E9311F"/>
    <w:rsid w:val="00E934D1"/>
    <w:rsid w:val="00E94AF0"/>
    <w:rsid w:val="00E95D13"/>
    <w:rsid w:val="00E95DD3"/>
    <w:rsid w:val="00E969D5"/>
    <w:rsid w:val="00EA0313"/>
    <w:rsid w:val="00EA0499"/>
    <w:rsid w:val="00EA10D4"/>
    <w:rsid w:val="00EA1679"/>
    <w:rsid w:val="00EA58D1"/>
    <w:rsid w:val="00EA5AD2"/>
    <w:rsid w:val="00EA61BC"/>
    <w:rsid w:val="00EA681A"/>
    <w:rsid w:val="00EA735B"/>
    <w:rsid w:val="00EB1E69"/>
    <w:rsid w:val="00EB2086"/>
    <w:rsid w:val="00EB5EDF"/>
    <w:rsid w:val="00EB60FE"/>
    <w:rsid w:val="00EB74DB"/>
    <w:rsid w:val="00EC47A1"/>
    <w:rsid w:val="00EC5359"/>
    <w:rsid w:val="00EC562A"/>
    <w:rsid w:val="00EC5F36"/>
    <w:rsid w:val="00ED067A"/>
    <w:rsid w:val="00ED2B50"/>
    <w:rsid w:val="00ED35B6"/>
    <w:rsid w:val="00EE0350"/>
    <w:rsid w:val="00EE0719"/>
    <w:rsid w:val="00EE0E80"/>
    <w:rsid w:val="00EE2734"/>
    <w:rsid w:val="00EE483B"/>
    <w:rsid w:val="00EE613F"/>
    <w:rsid w:val="00EE7295"/>
    <w:rsid w:val="00EE7869"/>
    <w:rsid w:val="00EF03CC"/>
    <w:rsid w:val="00EF054A"/>
    <w:rsid w:val="00EF0B4F"/>
    <w:rsid w:val="00EF2536"/>
    <w:rsid w:val="00EF3235"/>
    <w:rsid w:val="00EF7E72"/>
    <w:rsid w:val="00F06D37"/>
    <w:rsid w:val="00F07B9D"/>
    <w:rsid w:val="00F11586"/>
    <w:rsid w:val="00F1183B"/>
    <w:rsid w:val="00F11C9F"/>
    <w:rsid w:val="00F12263"/>
    <w:rsid w:val="00F1409D"/>
    <w:rsid w:val="00F14214"/>
    <w:rsid w:val="00F146BD"/>
    <w:rsid w:val="00F157A9"/>
    <w:rsid w:val="00F20E60"/>
    <w:rsid w:val="00F25BB6"/>
    <w:rsid w:val="00F26B7E"/>
    <w:rsid w:val="00F27A3B"/>
    <w:rsid w:val="00F33817"/>
    <w:rsid w:val="00F365C8"/>
    <w:rsid w:val="00F420D5"/>
    <w:rsid w:val="00F451EA"/>
    <w:rsid w:val="00F45447"/>
    <w:rsid w:val="00F456C6"/>
    <w:rsid w:val="00F4577B"/>
    <w:rsid w:val="00F46146"/>
    <w:rsid w:val="00F46496"/>
    <w:rsid w:val="00F474D0"/>
    <w:rsid w:val="00F50179"/>
    <w:rsid w:val="00F523DD"/>
    <w:rsid w:val="00F56511"/>
    <w:rsid w:val="00F569A5"/>
    <w:rsid w:val="00F6194E"/>
    <w:rsid w:val="00F623AC"/>
    <w:rsid w:val="00F6412A"/>
    <w:rsid w:val="00F65893"/>
    <w:rsid w:val="00F66A4A"/>
    <w:rsid w:val="00F70613"/>
    <w:rsid w:val="00F71E22"/>
    <w:rsid w:val="00F72142"/>
    <w:rsid w:val="00F72AE7"/>
    <w:rsid w:val="00F72E1B"/>
    <w:rsid w:val="00F84934"/>
    <w:rsid w:val="00F84FD0"/>
    <w:rsid w:val="00F859A8"/>
    <w:rsid w:val="00F876FA"/>
    <w:rsid w:val="00F9108B"/>
    <w:rsid w:val="00F91349"/>
    <w:rsid w:val="00F93A8A"/>
    <w:rsid w:val="00F95248"/>
    <w:rsid w:val="00F956A9"/>
    <w:rsid w:val="00F963ED"/>
    <w:rsid w:val="00F966CF"/>
    <w:rsid w:val="00F96CAE"/>
    <w:rsid w:val="00F97C99"/>
    <w:rsid w:val="00FA0039"/>
    <w:rsid w:val="00FA662D"/>
    <w:rsid w:val="00FA73B1"/>
    <w:rsid w:val="00FB0CB9"/>
    <w:rsid w:val="00FB45F1"/>
    <w:rsid w:val="00FB4A72"/>
    <w:rsid w:val="00FB54E8"/>
    <w:rsid w:val="00FB7054"/>
    <w:rsid w:val="00FC0102"/>
    <w:rsid w:val="00FC17B7"/>
    <w:rsid w:val="00FC2CB7"/>
    <w:rsid w:val="00FC4090"/>
    <w:rsid w:val="00FC55B4"/>
    <w:rsid w:val="00FC5722"/>
    <w:rsid w:val="00FD00E6"/>
    <w:rsid w:val="00FD09A1"/>
    <w:rsid w:val="00FD2A7C"/>
    <w:rsid w:val="00FD59EB"/>
    <w:rsid w:val="00FD7299"/>
    <w:rsid w:val="00FE1FBE"/>
    <w:rsid w:val="00FE3901"/>
    <w:rsid w:val="00FE4BCE"/>
    <w:rsid w:val="00FE54AE"/>
    <w:rsid w:val="00FE576A"/>
    <w:rsid w:val="00FE61CF"/>
    <w:rsid w:val="00FE7971"/>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B0003"/>
  <w15:docId w15:val="{7BBAE173-D786-4500-8BD7-D49FF120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29"/>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0"/>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7">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3">
    <w:name w:val="标准文件_数字编号列项（二级）"/>
    <w:rsid w:val="00C72F0E"/>
    <w:pPr>
      <w:numPr>
        <w:ilvl w:val="1"/>
        <w:numId w:val="34"/>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4">
    <w:name w:val="标准文件_编号列项（三级）"/>
    <w:rsid w:val="00655D4F"/>
    <w:pPr>
      <w:numPr>
        <w:ilvl w:val="2"/>
        <w:numId w:val="34"/>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rsid w:val="00C72F0E"/>
    <w:pPr>
      <w:numPr>
        <w:numId w:val="27"/>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6">
    <w:name w:val="标准文件_三级项"/>
    <w:basedOn w:val="afff5"/>
    <w:rsid w:val="00E82554"/>
    <w:pPr>
      <w:numPr>
        <w:ilvl w:val="2"/>
        <w:numId w:val="27"/>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2">
    <w:name w:val="标准文件_字母编号列项（一级）"/>
    <w:rsid w:val="00C72F0E"/>
    <w:pPr>
      <w:numPr>
        <w:numId w:val="34"/>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2"/>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3"/>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4"/>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5"/>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27"/>
      </w:numPr>
      <w:ind w:left="1271" w:firstLineChars="0" w:hanging="420"/>
    </w:pPr>
  </w:style>
  <w:style w:type="paragraph" w:customStyle="1" w:styleId="21">
    <w:name w:val="标准文件_三级项2"/>
    <w:basedOn w:val="affffb"/>
    <w:qFormat/>
    <w:rsid w:val="00313B85"/>
    <w:pPr>
      <w:numPr>
        <w:numId w:val="26"/>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8"/>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29"/>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0"/>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styleId="afffffffffffa">
    <w:name w:val="annotation reference"/>
    <w:basedOn w:val="afff6"/>
    <w:uiPriority w:val="99"/>
    <w:semiHidden/>
    <w:unhideWhenUsed/>
    <w:rsid w:val="00DF6149"/>
    <w:rPr>
      <w:sz w:val="21"/>
      <w:szCs w:val="21"/>
    </w:rPr>
  </w:style>
  <w:style w:type="paragraph" w:styleId="afffffffffffb">
    <w:name w:val="annotation text"/>
    <w:basedOn w:val="afff5"/>
    <w:link w:val="afffffffffffc"/>
    <w:uiPriority w:val="99"/>
    <w:semiHidden/>
    <w:unhideWhenUsed/>
    <w:rsid w:val="00DF6149"/>
    <w:pPr>
      <w:jc w:val="left"/>
    </w:pPr>
  </w:style>
  <w:style w:type="character" w:customStyle="1" w:styleId="afffffffffffc">
    <w:name w:val="批注文字 字符"/>
    <w:basedOn w:val="afff6"/>
    <w:link w:val="afffffffffffb"/>
    <w:uiPriority w:val="99"/>
    <w:semiHidden/>
    <w:rsid w:val="00DF6149"/>
    <w:rPr>
      <w:kern w:val="2"/>
      <w:sz w:val="21"/>
      <w:szCs w:val="21"/>
    </w:rPr>
  </w:style>
  <w:style w:type="paragraph" w:styleId="afffffffffffd">
    <w:name w:val="List Paragraph"/>
    <w:basedOn w:val="afff5"/>
    <w:uiPriority w:val="34"/>
    <w:qFormat/>
    <w:rsid w:val="003214F9"/>
    <w:pPr>
      <w:ind w:firstLineChars="200" w:firstLine="420"/>
    </w:pPr>
  </w:style>
  <w:style w:type="paragraph" w:styleId="afffffffffffe">
    <w:name w:val="annotation subject"/>
    <w:basedOn w:val="afffffffffffb"/>
    <w:next w:val="afffffffffffb"/>
    <w:link w:val="affffffffffff"/>
    <w:uiPriority w:val="99"/>
    <w:semiHidden/>
    <w:unhideWhenUsed/>
    <w:rsid w:val="00A6416A"/>
    <w:rPr>
      <w:b/>
      <w:bCs/>
    </w:rPr>
  </w:style>
  <w:style w:type="character" w:customStyle="1" w:styleId="affffffffffff">
    <w:name w:val="批注主题 字符"/>
    <w:basedOn w:val="afffffffffffc"/>
    <w:link w:val="afffffffffffe"/>
    <w:uiPriority w:val="99"/>
    <w:semiHidden/>
    <w:rsid w:val="00A6416A"/>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0134006">
      <w:bodyDiv w:val="1"/>
      <w:marLeft w:val="0"/>
      <w:marRight w:val="0"/>
      <w:marTop w:val="0"/>
      <w:marBottom w:val="0"/>
      <w:divBdr>
        <w:top w:val="none" w:sz="0" w:space="0" w:color="auto"/>
        <w:left w:val="none" w:sz="0" w:space="0" w:color="auto"/>
        <w:bottom w:val="none" w:sz="0" w:space="0" w:color="auto"/>
        <w:right w:val="none" w:sz="0" w:space="0" w:color="auto"/>
      </w:divBdr>
    </w:div>
    <w:div w:id="129711294">
      <w:bodyDiv w:val="1"/>
      <w:marLeft w:val="0"/>
      <w:marRight w:val="0"/>
      <w:marTop w:val="0"/>
      <w:marBottom w:val="0"/>
      <w:divBdr>
        <w:top w:val="none" w:sz="0" w:space="0" w:color="auto"/>
        <w:left w:val="none" w:sz="0" w:space="0" w:color="auto"/>
        <w:bottom w:val="none" w:sz="0" w:space="0" w:color="auto"/>
        <w:right w:val="none" w:sz="0" w:space="0" w:color="auto"/>
      </w:divBdr>
    </w:div>
    <w:div w:id="140081973">
      <w:bodyDiv w:val="1"/>
      <w:marLeft w:val="0"/>
      <w:marRight w:val="0"/>
      <w:marTop w:val="0"/>
      <w:marBottom w:val="0"/>
      <w:divBdr>
        <w:top w:val="none" w:sz="0" w:space="0" w:color="auto"/>
        <w:left w:val="none" w:sz="0" w:space="0" w:color="auto"/>
        <w:bottom w:val="none" w:sz="0" w:space="0" w:color="auto"/>
        <w:right w:val="none" w:sz="0" w:space="0" w:color="auto"/>
      </w:divBdr>
    </w:div>
    <w:div w:id="167647010">
      <w:bodyDiv w:val="1"/>
      <w:marLeft w:val="0"/>
      <w:marRight w:val="0"/>
      <w:marTop w:val="0"/>
      <w:marBottom w:val="0"/>
      <w:divBdr>
        <w:top w:val="none" w:sz="0" w:space="0" w:color="auto"/>
        <w:left w:val="none" w:sz="0" w:space="0" w:color="auto"/>
        <w:bottom w:val="none" w:sz="0" w:space="0" w:color="auto"/>
        <w:right w:val="none" w:sz="0" w:space="0" w:color="auto"/>
      </w:divBdr>
    </w:div>
    <w:div w:id="219825522">
      <w:bodyDiv w:val="1"/>
      <w:marLeft w:val="0"/>
      <w:marRight w:val="0"/>
      <w:marTop w:val="0"/>
      <w:marBottom w:val="0"/>
      <w:divBdr>
        <w:top w:val="none" w:sz="0" w:space="0" w:color="auto"/>
        <w:left w:val="none" w:sz="0" w:space="0" w:color="auto"/>
        <w:bottom w:val="none" w:sz="0" w:space="0" w:color="auto"/>
        <w:right w:val="none" w:sz="0" w:space="0" w:color="auto"/>
      </w:divBdr>
    </w:div>
    <w:div w:id="223755728">
      <w:bodyDiv w:val="1"/>
      <w:marLeft w:val="0"/>
      <w:marRight w:val="0"/>
      <w:marTop w:val="0"/>
      <w:marBottom w:val="0"/>
      <w:divBdr>
        <w:top w:val="none" w:sz="0" w:space="0" w:color="auto"/>
        <w:left w:val="none" w:sz="0" w:space="0" w:color="auto"/>
        <w:bottom w:val="none" w:sz="0" w:space="0" w:color="auto"/>
        <w:right w:val="none" w:sz="0" w:space="0" w:color="auto"/>
      </w:divBdr>
    </w:div>
    <w:div w:id="275527418">
      <w:bodyDiv w:val="1"/>
      <w:marLeft w:val="0"/>
      <w:marRight w:val="0"/>
      <w:marTop w:val="0"/>
      <w:marBottom w:val="0"/>
      <w:divBdr>
        <w:top w:val="none" w:sz="0" w:space="0" w:color="auto"/>
        <w:left w:val="none" w:sz="0" w:space="0" w:color="auto"/>
        <w:bottom w:val="none" w:sz="0" w:space="0" w:color="auto"/>
        <w:right w:val="none" w:sz="0" w:space="0" w:color="auto"/>
      </w:divBdr>
    </w:div>
    <w:div w:id="346365873">
      <w:bodyDiv w:val="1"/>
      <w:marLeft w:val="0"/>
      <w:marRight w:val="0"/>
      <w:marTop w:val="0"/>
      <w:marBottom w:val="0"/>
      <w:divBdr>
        <w:top w:val="none" w:sz="0" w:space="0" w:color="auto"/>
        <w:left w:val="none" w:sz="0" w:space="0" w:color="auto"/>
        <w:bottom w:val="none" w:sz="0" w:space="0" w:color="auto"/>
        <w:right w:val="none" w:sz="0" w:space="0" w:color="auto"/>
      </w:divBdr>
    </w:div>
    <w:div w:id="562256284">
      <w:bodyDiv w:val="1"/>
      <w:marLeft w:val="0"/>
      <w:marRight w:val="0"/>
      <w:marTop w:val="0"/>
      <w:marBottom w:val="0"/>
      <w:divBdr>
        <w:top w:val="none" w:sz="0" w:space="0" w:color="auto"/>
        <w:left w:val="none" w:sz="0" w:space="0" w:color="auto"/>
        <w:bottom w:val="none" w:sz="0" w:space="0" w:color="auto"/>
        <w:right w:val="none" w:sz="0" w:space="0" w:color="auto"/>
      </w:divBdr>
    </w:div>
    <w:div w:id="620301319">
      <w:bodyDiv w:val="1"/>
      <w:marLeft w:val="0"/>
      <w:marRight w:val="0"/>
      <w:marTop w:val="0"/>
      <w:marBottom w:val="0"/>
      <w:divBdr>
        <w:top w:val="none" w:sz="0" w:space="0" w:color="auto"/>
        <w:left w:val="none" w:sz="0" w:space="0" w:color="auto"/>
        <w:bottom w:val="none" w:sz="0" w:space="0" w:color="auto"/>
        <w:right w:val="none" w:sz="0" w:space="0" w:color="auto"/>
      </w:divBdr>
    </w:div>
    <w:div w:id="739064935">
      <w:bodyDiv w:val="1"/>
      <w:marLeft w:val="0"/>
      <w:marRight w:val="0"/>
      <w:marTop w:val="0"/>
      <w:marBottom w:val="0"/>
      <w:divBdr>
        <w:top w:val="none" w:sz="0" w:space="0" w:color="auto"/>
        <w:left w:val="none" w:sz="0" w:space="0" w:color="auto"/>
        <w:bottom w:val="none" w:sz="0" w:space="0" w:color="auto"/>
        <w:right w:val="none" w:sz="0" w:space="0" w:color="auto"/>
      </w:divBdr>
    </w:div>
    <w:div w:id="763889394">
      <w:bodyDiv w:val="1"/>
      <w:marLeft w:val="0"/>
      <w:marRight w:val="0"/>
      <w:marTop w:val="0"/>
      <w:marBottom w:val="0"/>
      <w:divBdr>
        <w:top w:val="none" w:sz="0" w:space="0" w:color="auto"/>
        <w:left w:val="none" w:sz="0" w:space="0" w:color="auto"/>
        <w:bottom w:val="none" w:sz="0" w:space="0" w:color="auto"/>
        <w:right w:val="none" w:sz="0" w:space="0" w:color="auto"/>
      </w:divBdr>
    </w:div>
    <w:div w:id="771627166">
      <w:bodyDiv w:val="1"/>
      <w:marLeft w:val="0"/>
      <w:marRight w:val="0"/>
      <w:marTop w:val="0"/>
      <w:marBottom w:val="0"/>
      <w:divBdr>
        <w:top w:val="none" w:sz="0" w:space="0" w:color="auto"/>
        <w:left w:val="none" w:sz="0" w:space="0" w:color="auto"/>
        <w:bottom w:val="none" w:sz="0" w:space="0" w:color="auto"/>
        <w:right w:val="none" w:sz="0" w:space="0" w:color="auto"/>
      </w:divBdr>
    </w:div>
    <w:div w:id="893124753">
      <w:bodyDiv w:val="1"/>
      <w:marLeft w:val="0"/>
      <w:marRight w:val="0"/>
      <w:marTop w:val="0"/>
      <w:marBottom w:val="0"/>
      <w:divBdr>
        <w:top w:val="none" w:sz="0" w:space="0" w:color="auto"/>
        <w:left w:val="none" w:sz="0" w:space="0" w:color="auto"/>
        <w:bottom w:val="none" w:sz="0" w:space="0" w:color="auto"/>
        <w:right w:val="none" w:sz="0" w:space="0" w:color="auto"/>
      </w:divBdr>
    </w:div>
    <w:div w:id="1045643532">
      <w:bodyDiv w:val="1"/>
      <w:marLeft w:val="0"/>
      <w:marRight w:val="0"/>
      <w:marTop w:val="0"/>
      <w:marBottom w:val="0"/>
      <w:divBdr>
        <w:top w:val="none" w:sz="0" w:space="0" w:color="auto"/>
        <w:left w:val="none" w:sz="0" w:space="0" w:color="auto"/>
        <w:bottom w:val="none" w:sz="0" w:space="0" w:color="auto"/>
        <w:right w:val="none" w:sz="0" w:space="0" w:color="auto"/>
      </w:divBdr>
    </w:div>
    <w:div w:id="1328707479">
      <w:bodyDiv w:val="1"/>
      <w:marLeft w:val="0"/>
      <w:marRight w:val="0"/>
      <w:marTop w:val="0"/>
      <w:marBottom w:val="0"/>
      <w:divBdr>
        <w:top w:val="none" w:sz="0" w:space="0" w:color="auto"/>
        <w:left w:val="none" w:sz="0" w:space="0" w:color="auto"/>
        <w:bottom w:val="none" w:sz="0" w:space="0" w:color="auto"/>
        <w:right w:val="none" w:sz="0" w:space="0" w:color="auto"/>
      </w:divBdr>
    </w:div>
    <w:div w:id="1931739420">
      <w:bodyDiv w:val="1"/>
      <w:marLeft w:val="0"/>
      <w:marRight w:val="0"/>
      <w:marTop w:val="0"/>
      <w:marBottom w:val="0"/>
      <w:divBdr>
        <w:top w:val="none" w:sz="0" w:space="0" w:color="auto"/>
        <w:left w:val="none" w:sz="0" w:space="0" w:color="auto"/>
        <w:bottom w:val="none" w:sz="0" w:space="0" w:color="auto"/>
        <w:right w:val="none" w:sz="0" w:space="0" w:color="auto"/>
      </w:divBdr>
    </w:div>
    <w:div w:id="2002852088">
      <w:bodyDiv w:val="1"/>
      <w:marLeft w:val="0"/>
      <w:marRight w:val="0"/>
      <w:marTop w:val="0"/>
      <w:marBottom w:val="0"/>
      <w:divBdr>
        <w:top w:val="none" w:sz="0" w:space="0" w:color="auto"/>
        <w:left w:val="none" w:sz="0" w:space="0" w:color="auto"/>
        <w:bottom w:val="none" w:sz="0" w:space="0" w:color="auto"/>
        <w:right w:val="none" w:sz="0" w:space="0" w:color="auto"/>
      </w:divBdr>
    </w:div>
    <w:div w:id="20581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footer" Target="footer23.xml"/><Relationship Id="rId63"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4.xm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7.xml"/><Relationship Id="rId8" Type="http://schemas.openxmlformats.org/officeDocument/2006/relationships/image" Target="media/image1.png"/><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tiff"/><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image" Target="media/image3.jp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1B32EF1594C7DAD2070B3B8B5BFC7"/>
        <w:category>
          <w:name w:val="常规"/>
          <w:gallery w:val="placeholder"/>
        </w:category>
        <w:types>
          <w:type w:val="bbPlcHdr"/>
        </w:types>
        <w:behaviors>
          <w:behavior w:val="content"/>
        </w:behaviors>
        <w:guid w:val="{96ED6926-3F11-40ED-9F16-33C8D5F65EEB}"/>
      </w:docPartPr>
      <w:docPartBody>
        <w:p w:rsidR="00C4013D" w:rsidRDefault="002A6B37">
          <w:pPr>
            <w:pStyle w:val="A661B32EF1594C7DAD2070B3B8B5BFC7"/>
          </w:pPr>
          <w:r w:rsidRPr="00751A05">
            <w:rPr>
              <w:rStyle w:val="a3"/>
              <w:rFonts w:hint="eastAsia"/>
            </w:rPr>
            <w:t>单击或点击此处输入文字。</w:t>
          </w:r>
        </w:p>
      </w:docPartBody>
    </w:docPart>
    <w:docPart>
      <w:docPartPr>
        <w:name w:val="FFF0E388AE4F4FF28702D356E843163E"/>
        <w:category>
          <w:name w:val="常规"/>
          <w:gallery w:val="placeholder"/>
        </w:category>
        <w:types>
          <w:type w:val="bbPlcHdr"/>
        </w:types>
        <w:behaviors>
          <w:behavior w:val="content"/>
        </w:behaviors>
        <w:guid w:val="{672751E4-FA56-4540-8A0C-A1894D10319C}"/>
      </w:docPartPr>
      <w:docPartBody>
        <w:p w:rsidR="00C4013D" w:rsidRDefault="002A6B37">
          <w:pPr>
            <w:pStyle w:val="FFF0E388AE4F4FF28702D356E843163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B37"/>
    <w:rsid w:val="000E5BBF"/>
    <w:rsid w:val="00164915"/>
    <w:rsid w:val="001A591B"/>
    <w:rsid w:val="001C6BA8"/>
    <w:rsid w:val="00265855"/>
    <w:rsid w:val="002A6B37"/>
    <w:rsid w:val="002F1063"/>
    <w:rsid w:val="00357DCD"/>
    <w:rsid w:val="00454577"/>
    <w:rsid w:val="00510C2C"/>
    <w:rsid w:val="00707C96"/>
    <w:rsid w:val="0079714C"/>
    <w:rsid w:val="00806334"/>
    <w:rsid w:val="0087624E"/>
    <w:rsid w:val="008763A4"/>
    <w:rsid w:val="008C3AD0"/>
    <w:rsid w:val="00935050"/>
    <w:rsid w:val="009C147B"/>
    <w:rsid w:val="009F6B1D"/>
    <w:rsid w:val="00A04D4F"/>
    <w:rsid w:val="00B83805"/>
    <w:rsid w:val="00B92465"/>
    <w:rsid w:val="00BC2C1E"/>
    <w:rsid w:val="00BF559B"/>
    <w:rsid w:val="00C4013D"/>
    <w:rsid w:val="00C64CF0"/>
    <w:rsid w:val="00C947BA"/>
    <w:rsid w:val="00D43A07"/>
    <w:rsid w:val="00DA5245"/>
    <w:rsid w:val="00F877F9"/>
    <w:rsid w:val="00F9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59B"/>
    <w:rPr>
      <w:color w:val="808080"/>
    </w:rPr>
  </w:style>
  <w:style w:type="paragraph" w:customStyle="1" w:styleId="A661B32EF1594C7DAD2070B3B8B5BFC7">
    <w:name w:val="A661B32EF1594C7DAD2070B3B8B5BFC7"/>
    <w:pPr>
      <w:widowControl w:val="0"/>
      <w:jc w:val="both"/>
    </w:pPr>
  </w:style>
  <w:style w:type="paragraph" w:customStyle="1" w:styleId="FFF0E388AE4F4FF28702D356E843163E">
    <w:name w:val="FFF0E388AE4F4FF28702D356E84316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91D9-0BFA-41F8-BC7B-21747A44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35</TotalTime>
  <Pages>1</Pages>
  <Words>4888</Words>
  <Characters>27863</Characters>
  <Application>Microsoft Office Word</Application>
  <DocSecurity>0</DocSecurity>
  <Lines>232</Lines>
  <Paragraphs>65</Paragraphs>
  <ScaleCrop>false</ScaleCrop>
  <Company>PCMI</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hai'xing</dc:creator>
  <dc:description>&lt;config cover="true" show_menu="true" version="1.0.0" doctype="SDKXY"&gt;_x000d_
&lt;/config&gt;</dc:description>
  <cp:lastModifiedBy>陈 晓巍</cp:lastModifiedBy>
  <cp:revision>9</cp:revision>
  <cp:lastPrinted>2022-07-08T01:01:00Z</cp:lastPrinted>
  <dcterms:created xsi:type="dcterms:W3CDTF">2022-07-01T01:34:00Z</dcterms:created>
  <dcterms:modified xsi:type="dcterms:W3CDTF">2022-07-08T01:01:00Z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