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宋体" w:hAnsi="宋体" w:eastAsia="宋体" w:cs="宋体"/>
          <w:b w:val="0"/>
          <w:bCs w:val="0"/>
          <w:sz w:val="36"/>
          <w:szCs w:val="36"/>
        </w:rPr>
      </w:pPr>
      <w:r>
        <w:rPr>
          <w:rFonts w:hint="eastAsia" w:ascii="宋体" w:hAnsi="宋体" w:eastAsia="宋体" w:cs="宋体"/>
          <w:b w:val="0"/>
          <w:bCs w:val="0"/>
          <w:sz w:val="36"/>
          <w:szCs w:val="36"/>
          <w:lang w:val="en-US" w:eastAsia="zh-CN"/>
        </w:rPr>
        <w:t>第19届</w:t>
      </w:r>
      <w:r>
        <w:rPr>
          <w:rFonts w:hint="eastAsia" w:ascii="宋体" w:hAnsi="宋体" w:eastAsia="宋体" w:cs="宋体"/>
          <w:b w:val="0"/>
          <w:bCs w:val="0"/>
          <w:sz w:val="36"/>
          <w:szCs w:val="36"/>
        </w:rPr>
        <w:t>亚运会</w:t>
      </w:r>
      <w:r>
        <w:rPr>
          <w:rFonts w:hint="eastAsia" w:ascii="宋体" w:hAnsi="宋体" w:eastAsia="宋体" w:cs="宋体"/>
          <w:b w:val="0"/>
          <w:bCs w:val="0"/>
          <w:sz w:val="36"/>
          <w:szCs w:val="36"/>
          <w:lang w:val="en-US" w:eastAsia="zh-CN"/>
        </w:rPr>
        <w:t>卡巴迪国家</w:t>
      </w:r>
      <w:r>
        <w:rPr>
          <w:rFonts w:hint="eastAsia" w:ascii="宋体" w:hAnsi="宋体" w:eastAsia="宋体" w:cs="宋体"/>
          <w:b w:val="0"/>
          <w:bCs w:val="0"/>
          <w:sz w:val="36"/>
          <w:szCs w:val="36"/>
        </w:rPr>
        <w:t>队选拔工作方案</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eastAsia="宋体"/>
          <w:b/>
          <w:bCs/>
          <w:sz w:val="36"/>
          <w:szCs w:val="36"/>
          <w:lang w:eastAsia="zh-CN"/>
        </w:rPr>
      </w:pPr>
      <w:r>
        <w:rPr>
          <w:rFonts w:hint="eastAsia" w:ascii="宋体" w:hAnsi="宋体" w:eastAsia="宋体" w:cs="宋体"/>
          <w:b w:val="0"/>
          <w:bCs w:val="0"/>
          <w:sz w:val="36"/>
          <w:szCs w:val="36"/>
          <w:lang w:eastAsia="zh-CN"/>
        </w:rPr>
        <w:t>（</w:t>
      </w:r>
      <w:r>
        <w:rPr>
          <w:rFonts w:hint="eastAsia" w:ascii="宋体" w:hAnsi="宋体" w:eastAsia="宋体" w:cs="宋体"/>
          <w:b w:val="0"/>
          <w:bCs w:val="0"/>
          <w:sz w:val="36"/>
          <w:szCs w:val="36"/>
        </w:rPr>
        <w:t>征求意见稿</w:t>
      </w:r>
      <w:r>
        <w:rPr>
          <w:rFonts w:hint="eastAsia" w:ascii="宋体" w:hAnsi="宋体" w:eastAsia="宋体" w:cs="宋体"/>
          <w:b w:val="0"/>
          <w:bCs w:val="0"/>
          <w:sz w:val="36"/>
          <w:szCs w:val="36"/>
          <w:lang w:eastAsia="zh-CN"/>
        </w:rPr>
        <w:t>）</w:t>
      </w:r>
    </w:p>
    <w:p>
      <w:pPr>
        <w:keepNext w:val="0"/>
        <w:keepLines w:val="0"/>
        <w:pageBreakBefore w:val="0"/>
        <w:kinsoku/>
        <w:wordWrap/>
        <w:overflowPunct/>
        <w:topLinePunct w:val="0"/>
        <w:autoSpaceDE/>
        <w:autoSpaceDN/>
        <w:bidi w:val="0"/>
        <w:adjustRightInd/>
        <w:spacing w:line="560" w:lineRule="exact"/>
        <w:ind w:left="0" w:firstLine="560" w:firstLineChars="200"/>
        <w:jc w:val="both"/>
        <w:textAlignment w:val="auto"/>
        <w:rPr>
          <w:rFonts w:hint="eastAsia" w:ascii="宋体" w:hAnsi="宋体" w:eastAsia="宋体" w:cs="宋体"/>
          <w:sz w:val="28"/>
          <w:szCs w:val="28"/>
          <w:lang w:val="en-US" w:eastAsia="zh-CN"/>
        </w:rPr>
      </w:pP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w:t>
      </w:r>
      <w:bookmarkStart w:id="0" w:name="_GoBack"/>
      <w:bookmarkEnd w:id="0"/>
      <w:r>
        <w:rPr>
          <w:rFonts w:hint="eastAsia" w:ascii="仿宋" w:hAnsi="仿宋" w:eastAsia="仿宋" w:cs="仿宋"/>
          <w:sz w:val="32"/>
          <w:szCs w:val="32"/>
          <w:lang w:val="en-US" w:eastAsia="zh-CN"/>
        </w:rPr>
        <w:t>据《国家体育总局办公厅关于进一步做好国际体育赛事参赛选拔工作的通知》（竞体字[2021]301号）要求，为做好2022年</w:t>
      </w:r>
      <w:r>
        <w:rPr>
          <w:rFonts w:hint="eastAsia" w:ascii="仿宋" w:hAnsi="仿宋" w:eastAsia="仿宋" w:cs="仿宋"/>
          <w:sz w:val="32"/>
          <w:szCs w:val="32"/>
          <w:lang w:eastAsia="zh-CN"/>
        </w:rPr>
        <w:t>第19届</w:t>
      </w:r>
      <w:r>
        <w:rPr>
          <w:rFonts w:hint="eastAsia" w:ascii="仿宋" w:hAnsi="仿宋" w:eastAsia="仿宋" w:cs="仿宋"/>
          <w:sz w:val="32"/>
          <w:szCs w:val="32"/>
          <w:lang w:val="en-US" w:eastAsia="zh-CN"/>
        </w:rPr>
        <w:t>亚运会卡巴迪项目参赛选拔工作，结合卡巴迪项目实际情况制定本项目国家队选拔工作方案。</w:t>
      </w:r>
    </w:p>
    <w:p>
      <w:pPr>
        <w:keepNext w:val="0"/>
        <w:keepLines w:val="0"/>
        <w:pageBreakBefore w:val="0"/>
        <w:numPr>
          <w:ilvl w:val="0"/>
          <w:numId w:val="0"/>
        </w:numPr>
        <w:kinsoku/>
        <w:wordWrap/>
        <w:overflowPunct/>
        <w:topLinePunct w:val="0"/>
        <w:autoSpaceDE/>
        <w:autoSpaceDN/>
        <w:bidi w:val="0"/>
        <w:adjustRightInd/>
        <w:spacing w:line="560" w:lineRule="exact"/>
        <w:ind w:left="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一、选拔原则</w:t>
      </w:r>
    </w:p>
    <w:p>
      <w:pPr>
        <w:keepNext w:val="0"/>
        <w:keepLines w:val="0"/>
        <w:pageBreakBefore w:val="0"/>
        <w:numPr>
          <w:ilvl w:val="0"/>
          <w:numId w:val="0"/>
        </w:numPr>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以总局备战</w:t>
      </w:r>
      <w:r>
        <w:rPr>
          <w:rFonts w:hint="eastAsia" w:ascii="仿宋" w:hAnsi="仿宋" w:eastAsia="仿宋" w:cs="仿宋"/>
          <w:sz w:val="32"/>
          <w:szCs w:val="32"/>
          <w:lang w:eastAsia="zh-CN"/>
        </w:rPr>
        <w:t>第19届</w:t>
      </w:r>
      <w:r>
        <w:rPr>
          <w:rFonts w:hint="eastAsia" w:ascii="仿宋" w:hAnsi="仿宋" w:eastAsia="仿宋" w:cs="仿宋"/>
          <w:sz w:val="32"/>
          <w:szCs w:val="32"/>
          <w:lang w:val="en-US" w:eastAsia="zh-CN"/>
        </w:rPr>
        <w:t>亚运会工作要求为指导，坚持公平、公正、公开、择优的原则，充分发挥举国体制优势，积极调动各省（区、市）专业体工队、体育院校以及社会力量的积极性，通过跨界跨项，采取竞争择优机制，在全国范围内选拔队员入队代表国家参赛。</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二、领导小组</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具体名单略。</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选拔工作领导小组日常工作由总局社体中心业务部牵头负责，总局社体中心办公室、综合部负责党务、纪检、监督等工作。</w:t>
      </w:r>
    </w:p>
    <w:p>
      <w:pPr>
        <w:keepNext w:val="0"/>
        <w:keepLines w:val="0"/>
        <w:pageBreakBefore w:val="0"/>
        <w:kinsoku/>
        <w:wordWrap/>
        <w:overflowPunct/>
        <w:topLinePunct w:val="0"/>
        <w:autoSpaceDE/>
        <w:autoSpaceDN/>
        <w:bidi w:val="0"/>
        <w:adjustRightInd/>
        <w:spacing w:line="560" w:lineRule="exact"/>
        <w:ind w:left="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三、选拔方式</w:t>
      </w:r>
    </w:p>
    <w:p>
      <w:pPr>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default" w:ascii="仿宋" w:hAnsi="仿宋" w:eastAsia="仿宋" w:cs="仿宋"/>
          <w:color w:val="0000FF"/>
          <w:sz w:val="32"/>
          <w:szCs w:val="32"/>
          <w:lang w:val="en-US" w:eastAsia="zh-CN"/>
        </w:rPr>
      </w:pPr>
      <w:r>
        <w:rPr>
          <w:rFonts w:hint="eastAsia" w:ascii="仿宋" w:hAnsi="仿宋" w:eastAsia="仿宋" w:cs="仿宋"/>
          <w:sz w:val="32"/>
          <w:szCs w:val="32"/>
          <w:lang w:val="en-US" w:eastAsia="zh-CN"/>
        </w:rPr>
        <w:t>本次选拔工作分为两个阶段，分别采取</w:t>
      </w:r>
      <w:r>
        <w:rPr>
          <w:rFonts w:hint="eastAsia" w:ascii="仿宋" w:hAnsi="仿宋" w:eastAsia="仿宋" w:cs="仿宋"/>
          <w:color w:val="auto"/>
          <w:sz w:val="32"/>
          <w:szCs w:val="32"/>
          <w:lang w:val="en-US" w:eastAsia="zh-CN"/>
        </w:rPr>
        <w:t>分组淘汰和积分排名</w:t>
      </w:r>
      <w:r>
        <w:rPr>
          <w:rFonts w:hint="eastAsia" w:ascii="仿宋" w:hAnsi="仿宋" w:eastAsia="仿宋" w:cs="仿宋"/>
          <w:sz w:val="32"/>
          <w:szCs w:val="32"/>
          <w:lang w:val="en-US" w:eastAsia="zh-CN"/>
        </w:rPr>
        <w:t>进行。</w:t>
      </w:r>
    </w:p>
    <w:p>
      <w:pPr>
        <w:keepNext w:val="0"/>
        <w:keepLines w:val="0"/>
        <w:pageBreakBefore w:val="0"/>
        <w:numPr>
          <w:ilvl w:val="0"/>
          <w:numId w:val="0"/>
        </w:numPr>
        <w:kinsoku/>
        <w:wordWrap/>
        <w:overflowPunct/>
        <w:topLinePunct w:val="0"/>
        <w:autoSpaceDE/>
        <w:autoSpaceDN/>
        <w:bidi w:val="0"/>
        <w:adjustRightInd/>
        <w:spacing w:line="560" w:lineRule="exact"/>
        <w:ind w:left="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（一）第一阶段（2022年1月至3月）：国家集训队选拔</w:t>
      </w:r>
    </w:p>
    <w:p>
      <w:pPr>
        <w:keepNext w:val="0"/>
        <w:keepLines w:val="0"/>
        <w:pageBreakBefore w:val="0"/>
        <w:numPr>
          <w:ilvl w:val="0"/>
          <w:numId w:val="0"/>
        </w:numPr>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检验前期集训效果，组织各省（区、市）职能部门和体育院校共建队伍、社会力量组建的队伍参加</w:t>
      </w:r>
      <w:r>
        <w:rPr>
          <w:rFonts w:hint="eastAsia" w:ascii="仿宋" w:hAnsi="仿宋" w:eastAsia="仿宋" w:cs="仿宋"/>
          <w:b w:val="0"/>
          <w:bCs w:val="0"/>
          <w:sz w:val="32"/>
          <w:szCs w:val="32"/>
          <w:lang w:val="en-US" w:eastAsia="zh-CN"/>
        </w:rPr>
        <w:t>国家集训，并进行选拔。</w:t>
      </w:r>
    </w:p>
    <w:p>
      <w:pPr>
        <w:keepNext w:val="0"/>
        <w:keepLines w:val="0"/>
        <w:pageBreakBefore w:val="0"/>
        <w:numPr>
          <w:ilvl w:val="0"/>
          <w:numId w:val="0"/>
        </w:numPr>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1、拟定于2022年1月上旬与各省（区市）专业体工队和体育院校共建卡巴迪国家集训队。</w:t>
      </w:r>
    </w:p>
    <w:p>
      <w:pPr>
        <w:keepNext w:val="0"/>
        <w:keepLines w:val="0"/>
        <w:pageBreakBefore w:val="0"/>
        <w:numPr>
          <w:ilvl w:val="0"/>
          <w:numId w:val="0"/>
        </w:numPr>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2、拟定于2022年3月14日至18日举行</w:t>
      </w:r>
      <w:r>
        <w:rPr>
          <w:rFonts w:hint="eastAsia" w:ascii="仿宋" w:hAnsi="仿宋" w:eastAsia="仿宋" w:cs="仿宋"/>
          <w:b w:val="0"/>
          <w:bCs w:val="0"/>
          <w:sz w:val="32"/>
          <w:szCs w:val="32"/>
          <w:lang w:val="en-US" w:eastAsia="zh-CN"/>
        </w:rPr>
        <w:t>国家集训队</w:t>
      </w:r>
      <w:r>
        <w:rPr>
          <w:rFonts w:hint="eastAsia" w:ascii="仿宋" w:hAnsi="仿宋" w:eastAsia="仿宋" w:cs="仿宋"/>
          <w:color w:val="auto"/>
          <w:sz w:val="32"/>
          <w:szCs w:val="32"/>
          <w:lang w:val="en-US" w:eastAsia="zh-CN"/>
        </w:rPr>
        <w:t>选拔赛（具体时间、地点以通知为准）。</w:t>
      </w:r>
      <w:r>
        <w:rPr>
          <w:rFonts w:hint="eastAsia" w:ascii="仿宋" w:hAnsi="仿宋" w:eastAsia="仿宋" w:cs="仿宋"/>
          <w:b w:val="0"/>
          <w:bCs w:val="0"/>
          <w:sz w:val="32"/>
          <w:szCs w:val="32"/>
          <w:lang w:val="en-US" w:eastAsia="zh-CN"/>
        </w:rPr>
        <w:t>国家集训队</w:t>
      </w:r>
      <w:r>
        <w:rPr>
          <w:rFonts w:hint="eastAsia" w:ascii="仿宋" w:hAnsi="仿宋" w:eastAsia="仿宋" w:cs="仿宋"/>
          <w:color w:val="auto"/>
          <w:sz w:val="32"/>
          <w:szCs w:val="32"/>
          <w:lang w:val="en-US" w:eastAsia="zh-CN"/>
        </w:rPr>
        <w:t>选拔赛执行国际卡巴迪联合会规则，参照杭州亚运会项目设置，设男子组（12名队员）和女子组（12名队员）。选拔赛将采取分组淘汰的方式分别录取男子组和女子组各前三名，共6支队伍参加第二阶段国家队集训选拔。</w:t>
      </w:r>
    </w:p>
    <w:p>
      <w:pPr>
        <w:keepNext w:val="0"/>
        <w:keepLines w:val="0"/>
        <w:pageBreakBefore w:val="0"/>
        <w:numPr>
          <w:ilvl w:val="0"/>
          <w:numId w:val="0"/>
        </w:numPr>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进入第二阶段国家队集训的6支队伍获得三轮优秀运动员增补资格。第一轮，按照第一到三名的排名顺序从落选国家集训队的队伍中选择一名运动员进入本队；第二轮，按照第三到第一的顺序再选择一名运动员；第三轮，按照第一到三名顺序再挑选一名运动员。每支队伍原则上增补三名运动员，如发生运动员弃权，则队伍有权递选其他运动员加入队伍。</w:t>
      </w:r>
    </w:p>
    <w:p>
      <w:pPr>
        <w:keepNext w:val="0"/>
        <w:keepLines w:val="0"/>
        <w:pageBreakBefore w:val="0"/>
        <w:numPr>
          <w:ilvl w:val="0"/>
          <w:numId w:val="0"/>
        </w:numPr>
        <w:kinsoku/>
        <w:wordWrap/>
        <w:overflowPunct/>
        <w:topLinePunct w:val="0"/>
        <w:autoSpaceDE/>
        <w:autoSpaceDN/>
        <w:bidi w:val="0"/>
        <w:adjustRightInd/>
        <w:spacing w:line="560" w:lineRule="exact"/>
        <w:ind w:left="0"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4、增补进入国家集训队的运动员不改变原属地，由其入选队伍与其所在队伍协商，由入选队伍负责进行统一集训和管理以及反兴奋剂工作。</w:t>
      </w:r>
    </w:p>
    <w:p>
      <w:pPr>
        <w:keepNext w:val="0"/>
        <w:keepLines w:val="0"/>
        <w:pageBreakBefore w:val="0"/>
        <w:numPr>
          <w:ilvl w:val="0"/>
          <w:numId w:val="0"/>
        </w:numPr>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5、获得第二阶段国家队集训资格的6支队伍将进行分散集训，由每支队伍的所在单位负责进行统一集训和管理以及反兴奋剂工作。</w:t>
      </w:r>
    </w:p>
    <w:p>
      <w:pPr>
        <w:keepNext w:val="0"/>
        <w:keepLines w:val="0"/>
        <w:pageBreakBefore w:val="0"/>
        <w:numPr>
          <w:ilvl w:val="0"/>
          <w:numId w:val="0"/>
        </w:numPr>
        <w:kinsoku/>
        <w:wordWrap/>
        <w:overflowPunct/>
        <w:topLinePunct w:val="0"/>
        <w:autoSpaceDE/>
        <w:autoSpaceDN/>
        <w:bidi w:val="0"/>
        <w:adjustRightInd/>
        <w:spacing w:line="560" w:lineRule="exact"/>
        <w:ind w:left="0"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（二）第二阶段（2022年4月至5月）：国家队选拔</w:t>
      </w:r>
    </w:p>
    <w:p>
      <w:pPr>
        <w:keepNext w:val="0"/>
        <w:keepLines w:val="0"/>
        <w:pageBreakBefore w:val="0"/>
        <w:numPr>
          <w:ilvl w:val="0"/>
          <w:numId w:val="0"/>
        </w:numPr>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各入围队伍在完成所在地集训后，参加由</w:t>
      </w:r>
      <w:r>
        <w:rPr>
          <w:rFonts w:hint="eastAsia" w:ascii="仿宋" w:hAnsi="仿宋" w:eastAsia="仿宋" w:cs="仿宋"/>
          <w:sz w:val="32"/>
          <w:szCs w:val="32"/>
          <w:lang w:val="en-US" w:eastAsia="zh-CN"/>
        </w:rPr>
        <w:t>选拔工作领导小组举办的三场</w:t>
      </w:r>
      <w:r>
        <w:rPr>
          <w:rFonts w:hint="eastAsia" w:ascii="仿宋" w:hAnsi="仿宋" w:eastAsia="仿宋" w:cs="仿宋"/>
          <w:color w:val="auto"/>
          <w:sz w:val="32"/>
          <w:szCs w:val="32"/>
          <w:lang w:val="en-US" w:eastAsia="zh-CN"/>
        </w:rPr>
        <w:t>选拔赛，依据每场比赛的胜负获得相应积分，第一名5分，第二名3分，第三名1分。三场选拔赛结束后，男子组、女子组各积分排名第一名的队伍作为卡巴迪国家队代表中国参赛，积分排名第二、三名的队伍作为后备（当队伍积分相等时获得第一名次数多的队伍排名积分第二名）。</w:t>
      </w:r>
    </w:p>
    <w:p>
      <w:pPr>
        <w:keepNext w:val="0"/>
        <w:keepLines w:val="0"/>
        <w:pageBreakBefore w:val="0"/>
        <w:numPr>
          <w:ilvl w:val="0"/>
          <w:numId w:val="0"/>
        </w:numPr>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1、拟定于2022年4月5日举行第一场国</w:t>
      </w:r>
      <w:r>
        <w:rPr>
          <w:rFonts w:hint="eastAsia" w:ascii="仿宋" w:hAnsi="仿宋" w:eastAsia="仿宋" w:cs="仿宋"/>
          <w:b w:val="0"/>
          <w:bCs w:val="0"/>
          <w:sz w:val="32"/>
          <w:szCs w:val="32"/>
          <w:lang w:val="en-US" w:eastAsia="zh-CN"/>
        </w:rPr>
        <w:t>家队</w:t>
      </w:r>
      <w:r>
        <w:rPr>
          <w:rFonts w:hint="eastAsia" w:ascii="仿宋" w:hAnsi="仿宋" w:eastAsia="仿宋" w:cs="仿宋"/>
          <w:color w:val="auto"/>
          <w:sz w:val="32"/>
          <w:szCs w:val="32"/>
          <w:lang w:val="en-US" w:eastAsia="zh-CN"/>
        </w:rPr>
        <w:t>选拔赛（具体时间、地点以通知为准）。</w:t>
      </w:r>
    </w:p>
    <w:p>
      <w:pPr>
        <w:keepNext w:val="0"/>
        <w:keepLines w:val="0"/>
        <w:pageBreakBefore w:val="0"/>
        <w:numPr>
          <w:ilvl w:val="0"/>
          <w:numId w:val="0"/>
        </w:numPr>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2、拟定于2022年4月26日举行第二场国</w:t>
      </w:r>
      <w:r>
        <w:rPr>
          <w:rFonts w:hint="eastAsia" w:ascii="仿宋" w:hAnsi="仿宋" w:eastAsia="仿宋" w:cs="仿宋"/>
          <w:b w:val="0"/>
          <w:bCs w:val="0"/>
          <w:sz w:val="32"/>
          <w:szCs w:val="32"/>
          <w:lang w:val="en-US" w:eastAsia="zh-CN"/>
        </w:rPr>
        <w:t>家队</w:t>
      </w:r>
      <w:r>
        <w:rPr>
          <w:rFonts w:hint="eastAsia" w:ascii="仿宋" w:hAnsi="仿宋" w:eastAsia="仿宋" w:cs="仿宋"/>
          <w:color w:val="auto"/>
          <w:sz w:val="32"/>
          <w:szCs w:val="32"/>
          <w:lang w:val="en-US" w:eastAsia="zh-CN"/>
        </w:rPr>
        <w:t>选拔赛（具体时间、地点以通知为准）。</w:t>
      </w:r>
    </w:p>
    <w:p>
      <w:pPr>
        <w:keepNext w:val="0"/>
        <w:keepLines w:val="0"/>
        <w:pageBreakBefore w:val="0"/>
        <w:numPr>
          <w:ilvl w:val="0"/>
          <w:numId w:val="0"/>
        </w:numPr>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3、拟定于2022年5月16日举行第三场国</w:t>
      </w:r>
      <w:r>
        <w:rPr>
          <w:rFonts w:hint="eastAsia" w:ascii="仿宋" w:hAnsi="仿宋" w:eastAsia="仿宋" w:cs="仿宋"/>
          <w:b w:val="0"/>
          <w:bCs w:val="0"/>
          <w:sz w:val="32"/>
          <w:szCs w:val="32"/>
          <w:lang w:val="en-US" w:eastAsia="zh-CN"/>
        </w:rPr>
        <w:t>家队</w:t>
      </w:r>
      <w:r>
        <w:rPr>
          <w:rFonts w:hint="eastAsia" w:ascii="仿宋" w:hAnsi="仿宋" w:eastAsia="仿宋" w:cs="仿宋"/>
          <w:color w:val="auto"/>
          <w:sz w:val="32"/>
          <w:szCs w:val="32"/>
          <w:lang w:val="en-US" w:eastAsia="zh-CN"/>
        </w:rPr>
        <w:t>选拔赛（具体时间、地点以通知为准）。</w:t>
      </w:r>
    </w:p>
    <w:p>
      <w:pPr>
        <w:keepNext w:val="0"/>
        <w:keepLines w:val="0"/>
        <w:pageBreakBefore w:val="0"/>
        <w:numPr>
          <w:ilvl w:val="0"/>
          <w:numId w:val="0"/>
        </w:numPr>
        <w:kinsoku/>
        <w:wordWrap/>
        <w:overflowPunct/>
        <w:topLinePunct w:val="0"/>
        <w:autoSpaceDE/>
        <w:autoSpaceDN/>
        <w:bidi w:val="0"/>
        <w:adjustRightInd/>
        <w:spacing w:line="560" w:lineRule="exact"/>
        <w:ind w:left="0"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积分排名第一的队伍可从第二、三名的队伍中选择至多4名运动员加入本队，最终产生卡巴迪国家队。增补的运动员不改变原属地，由排名第一的队伍与其所在队伍协商，由排名第一的队伍负责进行统一集训和管理以及反兴奋剂工作。</w:t>
      </w:r>
    </w:p>
    <w:p>
      <w:pPr>
        <w:keepNext w:val="0"/>
        <w:keepLines w:val="0"/>
        <w:pageBreakBefore w:val="0"/>
        <w:numPr>
          <w:ilvl w:val="0"/>
          <w:numId w:val="0"/>
        </w:numPr>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5、最终产生的卡巴迪国家队将进行分散集训，由入选队伍所在单位负责进行统一集训和管理以及反兴奋剂工作。</w:t>
      </w:r>
    </w:p>
    <w:p>
      <w:pPr>
        <w:keepNext w:val="0"/>
        <w:keepLines w:val="0"/>
        <w:pageBreakBefore w:val="0"/>
        <w:numPr>
          <w:ilvl w:val="0"/>
          <w:numId w:val="0"/>
        </w:numPr>
        <w:kinsoku/>
        <w:wordWrap/>
        <w:overflowPunct/>
        <w:topLinePunct w:val="0"/>
        <w:autoSpaceDE/>
        <w:autoSpaceDN/>
        <w:bidi w:val="0"/>
        <w:adjustRightInd/>
        <w:spacing w:line="560" w:lineRule="exact"/>
        <w:ind w:left="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四、监督机制</w:t>
      </w:r>
    </w:p>
    <w:p>
      <w:pPr>
        <w:keepNext w:val="0"/>
        <w:keepLines w:val="0"/>
        <w:pageBreakBefore w:val="0"/>
        <w:numPr>
          <w:ilvl w:val="0"/>
          <w:numId w:val="0"/>
        </w:numPr>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（一）参赛选拔方案、选拔结果将第一时间在体育总局社体中心、全国卡巴迪运动推广委员会网站和公众号公布，接受社会监督。</w:t>
      </w:r>
    </w:p>
    <w:p>
      <w:pPr>
        <w:keepNext w:val="0"/>
        <w:keepLines w:val="0"/>
        <w:pageBreakBefore w:val="0"/>
        <w:numPr>
          <w:ilvl w:val="0"/>
          <w:numId w:val="0"/>
        </w:numPr>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（二）社体中心办公室负责选拔监督工作，设监督电话：010-87182194；传真：010-67133577；电子邮箱：</w:t>
      </w:r>
      <w:r>
        <w:rPr>
          <w:rFonts w:hint="eastAsia" w:ascii="仿宋" w:hAnsi="仿宋" w:eastAsia="仿宋" w:cs="仿宋"/>
          <w:color w:val="auto"/>
          <w:sz w:val="32"/>
          <w:szCs w:val="32"/>
          <w:u w:val="none"/>
          <w:lang w:val="en-US" w:eastAsia="zh-CN"/>
        </w:rPr>
        <w:t>stzx@sport.gov.cn。</w:t>
      </w:r>
    </w:p>
    <w:p>
      <w:pPr>
        <w:keepNext w:val="0"/>
        <w:keepLines w:val="0"/>
        <w:pageBreakBefore w:val="0"/>
        <w:widowControl/>
        <w:kinsoku/>
        <w:wordWrap/>
        <w:overflowPunct/>
        <w:topLinePunct w:val="0"/>
        <w:autoSpaceDE/>
        <w:autoSpaceDN/>
        <w:bidi w:val="0"/>
        <w:adjustRightInd/>
        <w:snapToGrid w:val="0"/>
        <w:spacing w:line="560" w:lineRule="exact"/>
        <w:ind w:left="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五、解释权</w:t>
      </w:r>
    </w:p>
    <w:p>
      <w:pPr>
        <w:keepNext w:val="0"/>
        <w:keepLines w:val="0"/>
        <w:pageBreakBefore w:val="0"/>
        <w:widowControl/>
        <w:kinsoku/>
        <w:wordWrap/>
        <w:overflowPunct/>
        <w:topLinePunct w:val="0"/>
        <w:autoSpaceDE/>
        <w:autoSpaceDN/>
        <w:bidi w:val="0"/>
        <w:adjustRightInd/>
        <w:snapToGrid w:val="0"/>
        <w:spacing w:line="560" w:lineRule="exact"/>
        <w:ind w:left="0" w:firstLine="640" w:firstLineChars="200"/>
        <w:jc w:val="both"/>
        <w:textAlignment w:val="auto"/>
        <w:rPr>
          <w:rFonts w:hint="default" w:ascii="宋体" w:hAnsi="宋体" w:cs="宋体"/>
          <w:sz w:val="28"/>
          <w:szCs w:val="28"/>
          <w:lang w:val="en-US" w:eastAsia="zh-CN"/>
        </w:rPr>
      </w:pPr>
      <w:r>
        <w:rPr>
          <w:rFonts w:hint="eastAsia" w:ascii="仿宋" w:hAnsi="仿宋" w:eastAsia="仿宋" w:cs="仿宋"/>
          <w:kern w:val="0"/>
          <w:sz w:val="32"/>
          <w:szCs w:val="32"/>
        </w:rPr>
        <w:t>本选拔办法的解释权归国家体育总局</w:t>
      </w:r>
      <w:r>
        <w:rPr>
          <w:rFonts w:hint="eastAsia" w:ascii="仿宋" w:hAnsi="仿宋" w:eastAsia="仿宋" w:cs="仿宋"/>
          <w:kern w:val="0"/>
          <w:sz w:val="32"/>
          <w:szCs w:val="32"/>
          <w:lang w:val="en-US" w:eastAsia="zh-CN"/>
        </w:rPr>
        <w:t>社体中心</w:t>
      </w:r>
      <w:r>
        <w:rPr>
          <w:rFonts w:hint="eastAsia" w:ascii="仿宋" w:hAnsi="仿宋" w:eastAsia="仿宋" w:cs="仿宋"/>
          <w:kern w:val="0"/>
          <w:sz w:val="32"/>
          <w:szCs w:val="32"/>
        </w:rPr>
        <w:t>。</w:t>
      </w:r>
    </w:p>
    <w:p/>
    <w:sectPr>
      <w:footerReference r:id="rId3" w:type="default"/>
      <w:pgSz w:w="11906" w:h="16838"/>
      <w:pgMar w:top="1417" w:right="1417" w:bottom="1417" w:left="141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5"/>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w:t>
                    </w:r>
                    <w:r>
                      <w:rPr>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E0DDF"/>
    <w:rsid w:val="04FE0DDF"/>
    <w:rsid w:val="15EE052E"/>
    <w:rsid w:val="189D3411"/>
    <w:rsid w:val="203F53EA"/>
    <w:rsid w:val="260E2DBD"/>
    <w:rsid w:val="3E743450"/>
    <w:rsid w:val="45582067"/>
    <w:rsid w:val="460A391C"/>
    <w:rsid w:val="48FF6405"/>
    <w:rsid w:val="6A0C3620"/>
    <w:rsid w:val="6BA31926"/>
    <w:rsid w:val="6C140017"/>
    <w:rsid w:val="73BA2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0"/>
    <w:pPr>
      <w:keepNext w:val="0"/>
      <w:keepLines w:val="0"/>
      <w:ind w:firstLine="640"/>
      <w:outlineLvl w:val="0"/>
    </w:pPr>
    <w:rPr>
      <w:rFonts w:ascii="黑体" w:hAnsi="黑体" w:eastAsia="黑体" w:cs="仿宋"/>
      <w:bCs/>
      <w:color w:val="000000" w:themeColor="text1"/>
      <w:kern w:val="44"/>
      <w:szCs w:val="44"/>
      <w14:textFill>
        <w14:solidFill>
          <w14:schemeClr w14:val="tx1"/>
        </w14:solidFill>
      </w14:textFill>
    </w:rPr>
  </w:style>
  <w:style w:type="paragraph" w:styleId="3">
    <w:name w:val="heading 2"/>
    <w:basedOn w:val="1"/>
    <w:next w:val="1"/>
    <w:link w:val="9"/>
    <w:semiHidden/>
    <w:unhideWhenUsed/>
    <w:qFormat/>
    <w:uiPriority w:val="0"/>
    <w:pPr>
      <w:keepNext w:val="0"/>
      <w:keepLines w:val="0"/>
      <w:outlineLvl w:val="1"/>
    </w:pPr>
    <w:rPr>
      <w:rFonts w:ascii="楷体" w:hAnsi="楷体" w:eastAsia="楷体" w:cs="楷体"/>
      <w:bCs/>
      <w:color w:val="000000" w:themeColor="text1"/>
      <w:szCs w:val="32"/>
      <w14:textFill>
        <w14:solidFill>
          <w14:schemeClr w14:val="tx1"/>
        </w14:solidFill>
      </w14:textFill>
    </w:rPr>
  </w:style>
  <w:style w:type="paragraph" w:styleId="4">
    <w:name w:val="heading 3"/>
    <w:basedOn w:val="1"/>
    <w:next w:val="1"/>
    <w:link w:val="10"/>
    <w:semiHidden/>
    <w:unhideWhenUsed/>
    <w:qFormat/>
    <w:uiPriority w:val="0"/>
    <w:pPr>
      <w:keepNext w:val="0"/>
      <w:keepLines w:val="0"/>
      <w:outlineLvl w:val="2"/>
    </w:pPr>
    <w:rPr>
      <w:rFonts w:ascii="楷体" w:hAnsi="楷体" w:eastAsia="楷体" w:cs="楷体"/>
      <w:color w:val="000000" w:themeColor="text1"/>
      <w:szCs w:val="32"/>
      <w14:textFill>
        <w14:solidFill>
          <w14:schemeClr w14:val="tx1"/>
        </w14:solidFill>
      </w14:textFill>
    </w:rPr>
  </w:style>
  <w:style w:type="character" w:default="1" w:styleId="8">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customStyle="1" w:styleId="9">
    <w:name w:val="标题 2 字符"/>
    <w:basedOn w:val="8"/>
    <w:link w:val="3"/>
    <w:qFormat/>
    <w:uiPriority w:val="9"/>
    <w:rPr>
      <w:rFonts w:ascii="楷体" w:hAnsi="楷体" w:eastAsia="楷体" w:cs="楷体"/>
      <w:bCs/>
      <w:color w:val="000000" w:themeColor="text1"/>
      <w:sz w:val="32"/>
      <w:szCs w:val="32"/>
      <w14:textFill>
        <w14:solidFill>
          <w14:schemeClr w14:val="tx1"/>
        </w14:solidFill>
      </w14:textFill>
    </w:rPr>
  </w:style>
  <w:style w:type="character" w:customStyle="1" w:styleId="10">
    <w:name w:val="标题 3 字符"/>
    <w:basedOn w:val="8"/>
    <w:link w:val="4"/>
    <w:qFormat/>
    <w:uiPriority w:val="9"/>
    <w:rPr>
      <w:rFonts w:ascii="楷体" w:hAnsi="楷体" w:eastAsia="楷体" w:cs="楷体"/>
      <w:color w:val="000000" w:themeColor="text1"/>
      <w:kern w:val="2"/>
      <w:sz w:val="32"/>
      <w:szCs w:val="32"/>
      <w14:textFill>
        <w14:solidFill>
          <w14:schemeClr w14:val="tx1"/>
        </w14:solidFill>
      </w14:textFill>
    </w:rPr>
  </w:style>
  <w:style w:type="character" w:customStyle="1" w:styleId="11">
    <w:name w:val="标题 1 字符"/>
    <w:basedOn w:val="8"/>
    <w:link w:val="2"/>
    <w:qFormat/>
    <w:uiPriority w:val="9"/>
    <w:rPr>
      <w:rFonts w:ascii="黑体" w:hAnsi="黑体" w:eastAsia="黑体" w:cs="仿宋"/>
      <w:bCs/>
      <w:color w:val="000000" w:themeColor="text1"/>
      <w:kern w:val="44"/>
      <w:sz w:val="32"/>
      <w:szCs w:val="44"/>
      <w14:textFill>
        <w14:solidFill>
          <w14:schemeClr w14:val="tx1"/>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2021-12-17T09:33:00Z</dcterms:created>
  <dc:creator>晴雪杨</dc:creator>
  <cp:lastModifiedBy>晴雪杨</cp:lastModifiedBy>
  <dcterms:modified xsi:type="dcterms:W3CDTF">2021-12-17T09:34:44Z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1ACDCB0522F449F8BBF9A9A72E8BE42B</vt:lpwstr>
  </property>
</Properties>
</file>