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52" w:rsidRPr="006C03C8" w:rsidRDefault="00A16B52" w:rsidP="00A16B52">
      <w:pPr>
        <w:ind w:rightChars="155" w:right="325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90D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附件4：</w:t>
      </w:r>
    </w:p>
    <w:p w:rsidR="00A16B52" w:rsidRPr="001F4D41" w:rsidRDefault="00A16B52" w:rsidP="00A16B52">
      <w:pPr>
        <w:jc w:val="center"/>
        <w:rPr>
          <w:rFonts w:ascii="宋体" w:hAnsi="宋体" w:hint="eastAsia"/>
          <w:b/>
          <w:sz w:val="36"/>
          <w:szCs w:val="36"/>
        </w:rPr>
      </w:pPr>
      <w:r w:rsidRPr="001F4D41">
        <w:rPr>
          <w:rFonts w:ascii="宋体" w:hAnsi="宋体" w:hint="eastAsia"/>
          <w:b/>
          <w:sz w:val="36"/>
          <w:szCs w:val="36"/>
        </w:rPr>
        <w:t>2016年第一期青少年体育俱乐部</w:t>
      </w:r>
    </w:p>
    <w:p w:rsidR="00A16B52" w:rsidRDefault="00A16B52" w:rsidP="00A16B52">
      <w:pPr>
        <w:jc w:val="center"/>
        <w:rPr>
          <w:rFonts w:ascii="宋体" w:hAnsi="宋体" w:hint="eastAsia"/>
          <w:b/>
          <w:sz w:val="36"/>
          <w:szCs w:val="36"/>
        </w:rPr>
      </w:pPr>
      <w:r w:rsidRPr="001F4D41">
        <w:rPr>
          <w:rFonts w:ascii="宋体" w:hAnsi="宋体" w:hint="eastAsia"/>
          <w:b/>
          <w:sz w:val="36"/>
          <w:szCs w:val="36"/>
        </w:rPr>
        <w:t>管理人员培训班交通路线图</w:t>
      </w:r>
    </w:p>
    <w:p w:rsidR="00A16B52" w:rsidRPr="001F4D41" w:rsidRDefault="00A16B52" w:rsidP="00A16B52">
      <w:pPr>
        <w:jc w:val="center"/>
        <w:rPr>
          <w:rFonts w:ascii="宋体" w:hAnsi="宋体" w:hint="eastAsia"/>
          <w:b/>
          <w:sz w:val="36"/>
          <w:szCs w:val="36"/>
        </w:rPr>
      </w:pPr>
    </w:p>
    <w:p w:rsidR="00A16B52" w:rsidRPr="006C03C8" w:rsidRDefault="00A16B52" w:rsidP="00A16B52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457825" cy="3057525"/>
            <wp:effectExtent l="0" t="0" r="9525" b="9525"/>
            <wp:docPr id="1" name="图片 1" descr="http://snap0.map.bdimg.com/?qt=snap&amp;data=%7b%22src%22:%22snap%22,%22key%22:%222518976985197542621%22,%22t%22:%22getpic%2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nap0.map.bdimg.com/?qt=snap&amp;data=%7b%22src%22:%22snap%22,%22key%22:%222518976985197542621%22,%22t%22:%22getpic%22%7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B52" w:rsidRPr="006C03C8" w:rsidRDefault="00A16B52" w:rsidP="00A16B52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"/>
          <w:kern w:val="0"/>
          <w:sz w:val="28"/>
          <w:szCs w:val="28"/>
          <w:lang w:val="zh-CN"/>
        </w:rPr>
      </w:pPr>
      <w:r w:rsidRPr="006C03C8">
        <w:rPr>
          <w:rFonts w:ascii="仿宋_GB2312" w:eastAsia="仿宋_GB2312" w:cs="仿宋" w:hint="eastAsia"/>
          <w:kern w:val="0"/>
          <w:sz w:val="28"/>
          <w:szCs w:val="28"/>
          <w:lang w:val="zh-CN"/>
        </w:rPr>
        <w:t>注：图中标识</w:t>
      </w:r>
      <w:r w:rsidRPr="00C56BFC">
        <w:rPr>
          <w:rFonts w:ascii="仿宋_GB2312" w:eastAsia="仿宋_GB2312" w:cs="仿宋" w:hint="eastAsia"/>
          <w:b/>
          <w:kern w:val="0"/>
          <w:sz w:val="28"/>
          <w:szCs w:val="28"/>
          <w:lang w:val="zh-CN"/>
        </w:rPr>
        <w:t xml:space="preserve"> A </w:t>
      </w:r>
      <w:r w:rsidRPr="006C03C8">
        <w:rPr>
          <w:rFonts w:ascii="仿宋_GB2312" w:eastAsia="仿宋_GB2312" w:cs="仿宋" w:hint="eastAsia"/>
          <w:kern w:val="0"/>
          <w:sz w:val="28"/>
          <w:szCs w:val="28"/>
          <w:lang w:val="zh-CN"/>
        </w:rPr>
        <w:t>位置代表酒店</w:t>
      </w:r>
    </w:p>
    <w:p w:rsidR="00A16B52" w:rsidRDefault="00A16B52" w:rsidP="00A16B52">
      <w:pPr>
        <w:pStyle w:val="a3"/>
        <w:autoSpaceDE w:val="0"/>
        <w:autoSpaceDN w:val="0"/>
        <w:adjustRightInd w:val="0"/>
        <w:spacing w:line="560" w:lineRule="exact"/>
        <w:ind w:left="860" w:firstLineChars="0" w:firstLine="0"/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</w:pPr>
      <w:r w:rsidRPr="00C56BFC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t>酒店名称：上海蓝海博龙国际大酒店</w:t>
      </w:r>
    </w:p>
    <w:p w:rsidR="00A16B52" w:rsidRPr="00C56BFC" w:rsidRDefault="00A16B52" w:rsidP="00A16B52">
      <w:pPr>
        <w:pStyle w:val="a3"/>
        <w:autoSpaceDE w:val="0"/>
        <w:autoSpaceDN w:val="0"/>
        <w:adjustRightInd w:val="0"/>
        <w:spacing w:line="560" w:lineRule="exact"/>
        <w:ind w:left="860" w:firstLineChars="0" w:firstLine="0"/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</w:pPr>
      <w:r w:rsidRPr="00C56BFC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t>酒店地址：上海浦东高科西路2991号</w:t>
      </w:r>
      <w:r w:rsidRPr="00C56BFC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t>  </w:t>
      </w:r>
      <w:r w:rsidRPr="00C56BFC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t>，靠近白杨路</w:t>
      </w:r>
      <w:r w:rsidRPr="00C56BFC">
        <w:rPr>
          <w:rFonts w:ascii="仿宋_GB2312" w:eastAsia="仿宋_GB2312" w:hAnsi="Times New Roman" w:cs="仿宋"/>
          <w:kern w:val="0"/>
          <w:sz w:val="28"/>
          <w:szCs w:val="28"/>
          <w:lang w:val="zh-CN"/>
        </w:rPr>
        <w:br/>
      </w:r>
    </w:p>
    <w:p w:rsidR="00A16B52" w:rsidRDefault="00A16B52" w:rsidP="00A16B5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  <w:t>机场（浦东机场）</w:t>
      </w:r>
    </w:p>
    <w:p w:rsidR="00A16B52" w:rsidRDefault="00A16B52" w:rsidP="00A16B52">
      <w:pPr>
        <w:pStyle w:val="a3"/>
        <w:autoSpaceDE w:val="0"/>
        <w:autoSpaceDN w:val="0"/>
        <w:adjustRightInd w:val="0"/>
        <w:spacing w:line="560" w:lineRule="exact"/>
        <w:ind w:firstLineChars="177" w:firstLine="496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浦东机场至蓝海博龙酒店有3种方式：1.打车需要25-30分钟，白天约110</w:t>
      </w: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-130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元，晚上1</w:t>
      </w: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30-160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元；2.乘坐磁悬浮列车，约7分钟抵达龙阳路地铁站(40</w:t>
      </w: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-50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元)，然后打车起步价到达酒店；3.乘坐地铁2号线到龙阳路地铁站，然后打车起步价达到酒店。</w:t>
      </w:r>
    </w:p>
    <w:p w:rsidR="00A16B52" w:rsidRDefault="00A16B52" w:rsidP="00A16B5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Times New Roman" w:cs="仿宋"/>
          <w:b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  <w:t>机场（</w:t>
      </w:r>
      <w:r>
        <w:rPr>
          <w:rFonts w:ascii="仿宋_GB2312" w:eastAsia="仿宋_GB2312" w:hAnsi="Times New Roman" w:cs="仿宋" w:hint="eastAsia"/>
          <w:b/>
          <w:kern w:val="0"/>
          <w:sz w:val="28"/>
          <w:szCs w:val="28"/>
        </w:rPr>
        <w:t>虹桥机场</w:t>
      </w:r>
      <w:r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  <w:t>）</w:t>
      </w:r>
    </w:p>
    <w:p w:rsidR="00A16B52" w:rsidRDefault="00A16B52" w:rsidP="00A16B52">
      <w:pPr>
        <w:pStyle w:val="Style1"/>
        <w:autoSpaceDE w:val="0"/>
        <w:autoSpaceDN w:val="0"/>
        <w:adjustRightInd w:val="0"/>
        <w:spacing w:line="560" w:lineRule="exact"/>
        <w:ind w:firstLine="560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虹桥机场至蓝海博龙酒店有2种方式：1.打车需要25分钟，白天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lastRenderedPageBreak/>
        <w:t>约110</w:t>
      </w: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-130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元，晚上1</w:t>
      </w: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30-160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元；2.乘坐地铁2号线到龙阳路地铁站，然后打车起步价抵达酒店。</w:t>
      </w:r>
    </w:p>
    <w:p w:rsidR="00A16B52" w:rsidRDefault="00A16B52" w:rsidP="00A16B5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Times New Roman" w:cs="仿宋"/>
          <w:b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  <w:t>虹桥火车站</w:t>
      </w:r>
    </w:p>
    <w:p w:rsidR="00A16B52" w:rsidRDefault="00A16B52" w:rsidP="00A16B52">
      <w:pPr>
        <w:pStyle w:val="Style1"/>
        <w:autoSpaceDE w:val="0"/>
        <w:autoSpaceDN w:val="0"/>
        <w:adjustRightInd w:val="0"/>
        <w:spacing w:line="560" w:lineRule="exact"/>
        <w:ind w:firstLine="560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虹桥火车站至蓝海博龙酒店有2种方式：1.打车需要25分钟，白天约1</w:t>
      </w: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2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0</w:t>
      </w: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-140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元，晚上1</w:t>
      </w: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4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0</w:t>
      </w: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-160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元；2.乘坐地铁2号线到龙阳路地铁站，然后打车起步价抵达酒店。</w:t>
      </w:r>
    </w:p>
    <w:p w:rsidR="00A16B52" w:rsidRDefault="00A16B52" w:rsidP="00A16B5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Times New Roman" w:cs="仿宋"/>
          <w:b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  <w:t>上海火车站</w:t>
      </w:r>
    </w:p>
    <w:p w:rsidR="00A16B52" w:rsidRDefault="00A16B52" w:rsidP="00A16B52">
      <w:pPr>
        <w:pStyle w:val="a3"/>
        <w:autoSpaceDE w:val="0"/>
        <w:autoSpaceDN w:val="0"/>
        <w:adjustRightInd w:val="0"/>
        <w:spacing w:line="560" w:lineRule="exact"/>
        <w:ind w:firstLineChars="265" w:firstLine="742"/>
        <w:rPr>
          <w:rFonts w:ascii="仿宋_GB2312" w:eastAsia="仿宋_GB2312" w:hAnsi="Times New Roman" w:cs="仿宋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上海站至蓝海博龙酒店有2种方式：1.打车需要15-20分钟，白天约</w:t>
      </w: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6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0</w:t>
      </w: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-70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元，晚上</w:t>
      </w: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70-90</w:t>
      </w:r>
      <w:r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  <w:t>元；2.乘坐地铁1号线到人民广场换成2号线至龙阳路地铁站，然后打车起步价抵达酒店/</w:t>
      </w:r>
    </w:p>
    <w:p w:rsidR="00A16B52" w:rsidRDefault="00A16B52" w:rsidP="00A16B5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hAnsi="Times New Roman" w:cs="仿宋"/>
          <w:b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  <w:t>上海南站</w:t>
      </w:r>
    </w:p>
    <w:p w:rsidR="00A16B52" w:rsidRDefault="00A16B52" w:rsidP="00A16B52">
      <w:pPr>
        <w:pStyle w:val="Style1"/>
        <w:autoSpaceDE w:val="0"/>
        <w:autoSpaceDN w:val="0"/>
        <w:adjustRightInd w:val="0"/>
        <w:spacing w:line="560" w:lineRule="exact"/>
        <w:ind w:firstLineChars="265" w:firstLine="742"/>
        <w:rPr>
          <w:rFonts w:ascii="仿宋_GB2312" w:eastAsia="仿宋_GB2312" w:hAnsi="Times New Roman" w:cs="仿宋" w:hint="eastAsia"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cs="仿宋" w:hint="eastAsia"/>
          <w:kern w:val="0"/>
          <w:sz w:val="28"/>
          <w:szCs w:val="28"/>
        </w:rPr>
        <w:t>上海南站至酒店有2种方式：1.打车需要15-20分钟，白天约65-80元，晚上75-90元；2.乘坐地铁1号线到人民广场换成2号线至龙阳路地铁站，然后打车起步价抵达酒店。</w:t>
      </w:r>
    </w:p>
    <w:p w:rsidR="00A16B52" w:rsidRPr="00DF6B91" w:rsidRDefault="00A16B52" w:rsidP="00A16B52">
      <w:pPr>
        <w:pStyle w:val="a3"/>
        <w:autoSpaceDE w:val="0"/>
        <w:autoSpaceDN w:val="0"/>
        <w:adjustRightInd w:val="0"/>
        <w:spacing w:line="560" w:lineRule="exact"/>
        <w:ind w:firstLine="562"/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</w:pPr>
    </w:p>
    <w:p w:rsidR="00330B08" w:rsidRDefault="00330B08">
      <w:bookmarkStart w:id="0" w:name="_GoBack"/>
      <w:bookmarkEnd w:id="0"/>
    </w:p>
    <w:sectPr w:rsidR="00330B0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A0E37"/>
    <w:multiLevelType w:val="hybridMultilevel"/>
    <w:tmpl w:val="ADE4A864"/>
    <w:lvl w:ilvl="0" w:tplc="CF54567E">
      <w:start w:val="1"/>
      <w:numFmt w:val="japaneseCounting"/>
      <w:lvlText w:val="%1、"/>
      <w:lvlJc w:val="left"/>
      <w:pPr>
        <w:ind w:left="1191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1B"/>
    <w:rsid w:val="0005311B"/>
    <w:rsid w:val="00330B08"/>
    <w:rsid w:val="00A1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5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B52"/>
    <w:pPr>
      <w:ind w:firstLineChars="200" w:firstLine="420"/>
    </w:pPr>
    <w:rPr>
      <w:rFonts w:ascii="Calibri" w:hAnsi="Calibri"/>
    </w:rPr>
  </w:style>
  <w:style w:type="paragraph" w:customStyle="1" w:styleId="Style1">
    <w:name w:val="_Style 1"/>
    <w:basedOn w:val="a"/>
    <w:uiPriority w:val="34"/>
    <w:qFormat/>
    <w:rsid w:val="00A16B52"/>
    <w:pPr>
      <w:ind w:firstLineChars="200" w:firstLine="420"/>
    </w:pPr>
    <w:rPr>
      <w:rFonts w:ascii="Calibri" w:hAnsi="Calibri"/>
    </w:rPr>
  </w:style>
  <w:style w:type="paragraph" w:styleId="a4">
    <w:name w:val="Balloon Text"/>
    <w:basedOn w:val="a"/>
    <w:link w:val="Char"/>
    <w:uiPriority w:val="99"/>
    <w:semiHidden/>
    <w:unhideWhenUsed/>
    <w:rsid w:val="00A16B5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16B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5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B52"/>
    <w:pPr>
      <w:ind w:firstLineChars="200" w:firstLine="420"/>
    </w:pPr>
    <w:rPr>
      <w:rFonts w:ascii="Calibri" w:hAnsi="Calibri"/>
    </w:rPr>
  </w:style>
  <w:style w:type="paragraph" w:customStyle="1" w:styleId="Style1">
    <w:name w:val="_Style 1"/>
    <w:basedOn w:val="a"/>
    <w:uiPriority w:val="34"/>
    <w:qFormat/>
    <w:rsid w:val="00A16B52"/>
    <w:pPr>
      <w:ind w:firstLineChars="200" w:firstLine="420"/>
    </w:pPr>
    <w:rPr>
      <w:rFonts w:ascii="Calibri" w:hAnsi="Calibri"/>
    </w:rPr>
  </w:style>
  <w:style w:type="paragraph" w:styleId="a4">
    <w:name w:val="Balloon Text"/>
    <w:basedOn w:val="a"/>
    <w:link w:val="Char"/>
    <w:uiPriority w:val="99"/>
    <w:semiHidden/>
    <w:unhideWhenUsed/>
    <w:rsid w:val="00A16B5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16B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snap0.map.bdimg.com/?qt=snap&amp;data=%7b%22src%22:%22snap%22,%22key%22:%222518976985197542621%22,%22t%22:%22getpic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2016-04-05T03:54:00Z</dcterms:created>
  <dcterms:modified xsi:type="dcterms:W3CDTF">2016-04-05T03:54:00Z</dcterms:modified>
</cp:coreProperties>
</file>