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4A7" w:rsidRPr="006A7112" w:rsidRDefault="009044A7">
      <w:bookmarkStart w:id="0" w:name="_GoBack"/>
      <w:bookmarkEnd w:id="0"/>
    </w:p>
    <w:p w:rsidR="00400847" w:rsidRPr="00172DAC" w:rsidRDefault="008A4FFB" w:rsidP="008A4FFB">
      <w:pPr>
        <w:jc w:val="center"/>
        <w:rPr>
          <w:rFonts w:ascii="仿宋" w:eastAsia="仿宋" w:hAnsi="仿宋"/>
          <w:b/>
          <w:position w:val="12"/>
          <w:sz w:val="32"/>
        </w:rPr>
      </w:pPr>
      <w:r w:rsidRPr="00172DAC">
        <w:rPr>
          <w:rFonts w:ascii="仿宋" w:eastAsia="仿宋" w:hAnsi="仿宋" w:hint="eastAsia"/>
          <w:b/>
          <w:position w:val="12"/>
          <w:sz w:val="32"/>
        </w:rPr>
        <w:t>协会</w:t>
      </w:r>
      <w:r w:rsidR="00172DAC" w:rsidRPr="00172DAC">
        <w:rPr>
          <w:rFonts w:ascii="仿宋" w:eastAsia="仿宋" w:hAnsi="仿宋" w:hint="eastAsia"/>
          <w:b/>
          <w:position w:val="12"/>
          <w:sz w:val="32"/>
        </w:rPr>
        <w:t>经济业务</w:t>
      </w:r>
      <w:r w:rsidR="00C11687">
        <w:rPr>
          <w:rFonts w:ascii="仿宋" w:eastAsia="仿宋" w:hAnsi="仿宋" w:hint="eastAsia"/>
          <w:b/>
          <w:position w:val="12"/>
          <w:sz w:val="32"/>
        </w:rPr>
        <w:t>工作指南</w:t>
      </w:r>
    </w:p>
    <w:p w:rsidR="008A4FFB" w:rsidRPr="006A7112" w:rsidRDefault="008A4FFB" w:rsidP="008A4FFB">
      <w:pPr>
        <w:jc w:val="center"/>
        <w:rPr>
          <w:rFonts w:ascii="仿宋" w:eastAsia="仿宋" w:hAnsi="仿宋"/>
          <w:sz w:val="32"/>
          <w:szCs w:val="32"/>
        </w:rPr>
      </w:pPr>
    </w:p>
    <w:p w:rsidR="00FA2F82" w:rsidRPr="006A7112" w:rsidRDefault="005D16CA" w:rsidP="00FA2F82">
      <w:pPr>
        <w:ind w:firstLine="640"/>
        <w:rPr>
          <w:rFonts w:ascii="仿宋" w:eastAsia="仿宋" w:hAnsi="仿宋"/>
          <w:sz w:val="32"/>
          <w:szCs w:val="32"/>
        </w:rPr>
      </w:pPr>
      <w:r>
        <w:rPr>
          <w:rFonts w:ascii="仿宋" w:eastAsia="仿宋" w:hAnsi="仿宋" w:hint="eastAsia"/>
          <w:sz w:val="32"/>
          <w:szCs w:val="32"/>
        </w:rPr>
        <w:t>各奥项</w:t>
      </w:r>
      <w:r w:rsidR="00FA2F82" w:rsidRPr="006A7112">
        <w:rPr>
          <w:rFonts w:ascii="仿宋" w:eastAsia="仿宋" w:hAnsi="仿宋" w:hint="eastAsia"/>
          <w:sz w:val="32"/>
          <w:szCs w:val="32"/>
        </w:rPr>
        <w:t>协会</w:t>
      </w:r>
      <w:r>
        <w:rPr>
          <w:rFonts w:ascii="仿宋" w:eastAsia="仿宋" w:hAnsi="仿宋" w:hint="eastAsia"/>
          <w:sz w:val="32"/>
          <w:szCs w:val="32"/>
        </w:rPr>
        <w:t>作为民间非营利组织，执行</w:t>
      </w:r>
      <w:r w:rsidR="007A085C">
        <w:rPr>
          <w:rFonts w:ascii="仿宋" w:eastAsia="仿宋" w:hAnsi="仿宋" w:hint="eastAsia"/>
          <w:sz w:val="32"/>
          <w:szCs w:val="32"/>
        </w:rPr>
        <w:t>《社会团体登记管理条例》、</w:t>
      </w:r>
      <w:r w:rsidR="00404C55" w:rsidRPr="00404C55">
        <w:rPr>
          <w:rFonts w:ascii="仿宋" w:eastAsia="仿宋" w:hAnsi="仿宋" w:hint="eastAsia"/>
          <w:sz w:val="32"/>
          <w:szCs w:val="32"/>
        </w:rPr>
        <w:t>《民间非营利组织会计制度》</w:t>
      </w:r>
      <w:r w:rsidR="0095439F">
        <w:rPr>
          <w:rFonts w:ascii="仿宋" w:eastAsia="仿宋" w:hAnsi="仿宋" w:hint="eastAsia"/>
          <w:sz w:val="32"/>
          <w:szCs w:val="32"/>
        </w:rPr>
        <w:t>等相关政策</w:t>
      </w:r>
      <w:r w:rsidR="00404C55">
        <w:rPr>
          <w:rFonts w:ascii="仿宋" w:eastAsia="仿宋" w:hAnsi="仿宋" w:hint="eastAsia"/>
          <w:sz w:val="32"/>
          <w:szCs w:val="32"/>
        </w:rPr>
        <w:t>，</w:t>
      </w:r>
      <w:r w:rsidR="00FA2F82" w:rsidRPr="006A7112">
        <w:rPr>
          <w:rFonts w:ascii="仿宋" w:eastAsia="仿宋" w:hAnsi="仿宋" w:hint="eastAsia"/>
          <w:sz w:val="32"/>
          <w:szCs w:val="32"/>
        </w:rPr>
        <w:t>在</w:t>
      </w:r>
      <w:r w:rsidR="007A085C">
        <w:rPr>
          <w:rFonts w:ascii="仿宋" w:eastAsia="仿宋" w:hAnsi="仿宋" w:hint="eastAsia"/>
          <w:sz w:val="32"/>
          <w:szCs w:val="32"/>
        </w:rPr>
        <w:t>完成登记和协会章程起草或修订工作后，</w:t>
      </w:r>
      <w:r w:rsidR="00172DAC">
        <w:rPr>
          <w:rFonts w:ascii="仿宋" w:eastAsia="仿宋" w:hAnsi="仿宋" w:hint="eastAsia"/>
          <w:sz w:val="32"/>
          <w:szCs w:val="32"/>
        </w:rPr>
        <w:t>正常开展经济业务需进行的准备工作流程</w:t>
      </w:r>
      <w:r w:rsidR="00117627">
        <w:rPr>
          <w:rFonts w:ascii="仿宋" w:eastAsia="仿宋" w:hAnsi="仿宋" w:hint="eastAsia"/>
          <w:sz w:val="32"/>
          <w:szCs w:val="32"/>
        </w:rPr>
        <w:t>如下</w:t>
      </w:r>
      <w:r w:rsidR="00172DAC">
        <w:rPr>
          <w:rFonts w:ascii="仿宋" w:eastAsia="仿宋" w:hAnsi="仿宋" w:hint="eastAsia"/>
          <w:sz w:val="32"/>
          <w:szCs w:val="32"/>
        </w:rPr>
        <w:t>：</w:t>
      </w:r>
    </w:p>
    <w:p w:rsidR="00172DAC" w:rsidRPr="00172DAC" w:rsidRDefault="00172DAC" w:rsidP="00172DAC">
      <w:pPr>
        <w:ind w:firstLine="640"/>
        <w:rPr>
          <w:rFonts w:ascii="仿宋" w:eastAsia="仿宋" w:hAnsi="仿宋"/>
          <w:sz w:val="32"/>
          <w:szCs w:val="32"/>
        </w:rPr>
      </w:pPr>
      <w:r w:rsidRPr="00172DAC">
        <w:rPr>
          <w:rFonts w:ascii="仿宋" w:eastAsia="仿宋" w:hAnsi="仿宋" w:hint="eastAsia"/>
          <w:sz w:val="32"/>
          <w:szCs w:val="32"/>
        </w:rPr>
        <w:t>一、开立银行账户</w:t>
      </w:r>
    </w:p>
    <w:p w:rsidR="00F95E77" w:rsidRDefault="00F95E77" w:rsidP="00172DAC">
      <w:pPr>
        <w:ind w:firstLine="640"/>
        <w:rPr>
          <w:rFonts w:ascii="仿宋" w:eastAsia="仿宋" w:hAnsi="仿宋"/>
          <w:sz w:val="32"/>
          <w:szCs w:val="32"/>
        </w:rPr>
      </w:pPr>
      <w:r w:rsidRPr="00926BBB">
        <w:rPr>
          <w:rFonts w:ascii="仿宋" w:eastAsia="仿宋" w:hAnsi="仿宋" w:hint="eastAsia"/>
          <w:sz w:val="32"/>
          <w:szCs w:val="32"/>
        </w:rPr>
        <w:t>1、工作目标：</w:t>
      </w:r>
      <w:r w:rsidR="00926BBB">
        <w:rPr>
          <w:rFonts w:ascii="仿宋" w:eastAsia="仿宋" w:hAnsi="仿宋" w:hint="eastAsia"/>
          <w:sz w:val="32"/>
          <w:szCs w:val="32"/>
        </w:rPr>
        <w:t>按照《社会团体登记管理条例》要求，</w:t>
      </w:r>
      <w:r w:rsidR="00926BBB" w:rsidRPr="00926BBB">
        <w:rPr>
          <w:rFonts w:ascii="仿宋" w:eastAsia="仿宋" w:hAnsi="仿宋" w:hint="eastAsia"/>
          <w:sz w:val="32"/>
          <w:szCs w:val="32"/>
        </w:rPr>
        <w:t>社会团体凭《社会团体法人登记证书》申请刻制印章，开立银行</w:t>
      </w:r>
      <w:r w:rsidR="00870286">
        <w:rPr>
          <w:rFonts w:ascii="仿宋" w:eastAsia="仿宋" w:hAnsi="仿宋" w:hint="eastAsia"/>
          <w:sz w:val="32"/>
          <w:szCs w:val="32"/>
        </w:rPr>
        <w:t>账户</w:t>
      </w:r>
      <w:r w:rsidR="00926BBB">
        <w:rPr>
          <w:rFonts w:ascii="仿宋" w:eastAsia="仿宋" w:hAnsi="仿宋" w:hint="eastAsia"/>
          <w:sz w:val="32"/>
          <w:szCs w:val="32"/>
        </w:rPr>
        <w:t>，并</w:t>
      </w:r>
      <w:r w:rsidR="00926BBB" w:rsidRPr="00926BBB">
        <w:rPr>
          <w:rFonts w:ascii="仿宋" w:eastAsia="仿宋" w:hAnsi="仿宋" w:hint="eastAsia"/>
          <w:sz w:val="32"/>
          <w:szCs w:val="32"/>
        </w:rPr>
        <w:t>将印章式样和银行</w:t>
      </w:r>
      <w:r w:rsidR="00FB6A10">
        <w:rPr>
          <w:rFonts w:ascii="仿宋" w:eastAsia="仿宋" w:hAnsi="仿宋" w:hint="eastAsia"/>
          <w:sz w:val="32"/>
          <w:szCs w:val="32"/>
        </w:rPr>
        <w:t>账号</w:t>
      </w:r>
      <w:r w:rsidR="00926BBB" w:rsidRPr="00926BBB">
        <w:rPr>
          <w:rFonts w:ascii="仿宋" w:eastAsia="仿宋" w:hAnsi="仿宋" w:hint="eastAsia"/>
          <w:sz w:val="32"/>
          <w:szCs w:val="32"/>
        </w:rPr>
        <w:t>报登记管理机关备案。</w:t>
      </w:r>
    </w:p>
    <w:p w:rsidR="00F95E77" w:rsidRDefault="00F95E77" w:rsidP="00172DAC">
      <w:pPr>
        <w:ind w:firstLine="640"/>
        <w:rPr>
          <w:rFonts w:ascii="仿宋" w:eastAsia="仿宋" w:hAnsi="仿宋"/>
          <w:sz w:val="32"/>
          <w:szCs w:val="32"/>
        </w:rPr>
      </w:pPr>
      <w:r>
        <w:rPr>
          <w:rFonts w:ascii="仿宋" w:eastAsia="仿宋" w:hAnsi="仿宋" w:hint="eastAsia"/>
          <w:sz w:val="32"/>
          <w:szCs w:val="32"/>
        </w:rPr>
        <w:t>2、所需材料：</w:t>
      </w:r>
    </w:p>
    <w:p w:rsidR="00F95E77" w:rsidRDefault="00F95E77" w:rsidP="00172DAC">
      <w:pPr>
        <w:ind w:firstLine="640"/>
        <w:rPr>
          <w:rFonts w:ascii="仿宋" w:eastAsia="仿宋" w:hAnsi="仿宋"/>
          <w:sz w:val="32"/>
          <w:szCs w:val="32"/>
        </w:rPr>
      </w:pPr>
      <w:r>
        <w:rPr>
          <w:rFonts w:ascii="仿宋" w:eastAsia="仿宋" w:hAnsi="仿宋" w:hint="eastAsia"/>
          <w:sz w:val="32"/>
          <w:szCs w:val="32"/>
        </w:rPr>
        <w:t>（1）</w:t>
      </w:r>
      <w:r w:rsidRPr="00F95E77">
        <w:rPr>
          <w:rFonts w:ascii="仿宋" w:eastAsia="仿宋" w:hAnsi="仿宋" w:hint="eastAsia"/>
          <w:sz w:val="32"/>
          <w:szCs w:val="32"/>
        </w:rPr>
        <w:t>社会团体法人登记证书</w:t>
      </w:r>
    </w:p>
    <w:p w:rsidR="007C7680" w:rsidRDefault="007C7680" w:rsidP="00172DAC">
      <w:pPr>
        <w:ind w:firstLine="640"/>
        <w:rPr>
          <w:rFonts w:ascii="仿宋" w:eastAsia="仿宋" w:hAnsi="仿宋"/>
          <w:sz w:val="32"/>
          <w:szCs w:val="32"/>
        </w:rPr>
      </w:pPr>
      <w:r>
        <w:rPr>
          <w:rFonts w:ascii="仿宋" w:eastAsia="仿宋" w:hAnsi="仿宋" w:hint="eastAsia"/>
          <w:sz w:val="32"/>
          <w:szCs w:val="32"/>
        </w:rPr>
        <w:t>（2）《开户申请表》</w:t>
      </w:r>
    </w:p>
    <w:p w:rsidR="00F95E77" w:rsidRDefault="00F95E77" w:rsidP="00172DAC">
      <w:pPr>
        <w:ind w:firstLine="640"/>
        <w:rPr>
          <w:rFonts w:ascii="仿宋" w:eastAsia="仿宋" w:hAnsi="仿宋"/>
          <w:sz w:val="32"/>
          <w:szCs w:val="32"/>
        </w:rPr>
      </w:pPr>
      <w:r>
        <w:rPr>
          <w:rFonts w:ascii="仿宋" w:eastAsia="仿宋" w:hAnsi="仿宋" w:hint="eastAsia"/>
          <w:sz w:val="32"/>
          <w:szCs w:val="32"/>
        </w:rPr>
        <w:t>（</w:t>
      </w:r>
      <w:r w:rsidR="007C7680">
        <w:rPr>
          <w:rFonts w:ascii="仿宋" w:eastAsia="仿宋" w:hAnsi="仿宋" w:hint="eastAsia"/>
          <w:sz w:val="32"/>
          <w:szCs w:val="32"/>
        </w:rPr>
        <w:t>3</w:t>
      </w:r>
      <w:r>
        <w:rPr>
          <w:rFonts w:ascii="仿宋" w:eastAsia="仿宋" w:hAnsi="仿宋" w:hint="eastAsia"/>
          <w:sz w:val="32"/>
          <w:szCs w:val="32"/>
        </w:rPr>
        <w:t>）</w:t>
      </w:r>
      <w:r w:rsidRPr="00F95E77">
        <w:rPr>
          <w:rFonts w:ascii="仿宋" w:eastAsia="仿宋" w:hAnsi="仿宋" w:hint="eastAsia"/>
          <w:sz w:val="32"/>
          <w:szCs w:val="32"/>
        </w:rPr>
        <w:t>财务专用章</w:t>
      </w:r>
    </w:p>
    <w:p w:rsidR="00F95E77" w:rsidRDefault="00F95E77" w:rsidP="00172DAC">
      <w:pPr>
        <w:ind w:firstLine="640"/>
        <w:rPr>
          <w:rFonts w:ascii="仿宋" w:eastAsia="仿宋" w:hAnsi="仿宋"/>
          <w:sz w:val="32"/>
          <w:szCs w:val="32"/>
        </w:rPr>
      </w:pPr>
      <w:r>
        <w:rPr>
          <w:rFonts w:ascii="仿宋" w:eastAsia="仿宋" w:hAnsi="仿宋" w:hint="eastAsia"/>
          <w:sz w:val="32"/>
          <w:szCs w:val="32"/>
        </w:rPr>
        <w:t>（</w:t>
      </w:r>
      <w:r w:rsidR="007C7680">
        <w:rPr>
          <w:rFonts w:ascii="仿宋" w:eastAsia="仿宋" w:hAnsi="仿宋" w:hint="eastAsia"/>
          <w:sz w:val="32"/>
          <w:szCs w:val="32"/>
        </w:rPr>
        <w:t>4</w:t>
      </w:r>
      <w:r>
        <w:rPr>
          <w:rFonts w:ascii="仿宋" w:eastAsia="仿宋" w:hAnsi="仿宋" w:hint="eastAsia"/>
          <w:sz w:val="32"/>
          <w:szCs w:val="32"/>
        </w:rPr>
        <w:t>）</w:t>
      </w:r>
      <w:r w:rsidRPr="00F95E77">
        <w:rPr>
          <w:rFonts w:ascii="仿宋" w:eastAsia="仿宋" w:hAnsi="仿宋" w:hint="eastAsia"/>
          <w:sz w:val="32"/>
          <w:szCs w:val="32"/>
        </w:rPr>
        <w:t>法人人名章</w:t>
      </w:r>
    </w:p>
    <w:p w:rsidR="00F95E77" w:rsidRDefault="00F95E77" w:rsidP="00172DAC">
      <w:pPr>
        <w:ind w:firstLine="640"/>
        <w:rPr>
          <w:rFonts w:ascii="仿宋" w:eastAsia="仿宋" w:hAnsi="仿宋"/>
          <w:sz w:val="32"/>
          <w:szCs w:val="32"/>
        </w:rPr>
      </w:pPr>
      <w:r>
        <w:rPr>
          <w:rFonts w:ascii="仿宋" w:eastAsia="仿宋" w:hAnsi="仿宋" w:hint="eastAsia"/>
          <w:sz w:val="32"/>
          <w:szCs w:val="32"/>
        </w:rPr>
        <w:t>（</w:t>
      </w:r>
      <w:r w:rsidR="007C7680">
        <w:rPr>
          <w:rFonts w:ascii="仿宋" w:eastAsia="仿宋" w:hAnsi="仿宋" w:hint="eastAsia"/>
          <w:sz w:val="32"/>
          <w:szCs w:val="32"/>
        </w:rPr>
        <w:t>5</w:t>
      </w:r>
      <w:r>
        <w:rPr>
          <w:rFonts w:ascii="仿宋" w:eastAsia="仿宋" w:hAnsi="仿宋" w:hint="eastAsia"/>
          <w:sz w:val="32"/>
          <w:szCs w:val="32"/>
        </w:rPr>
        <w:t>）</w:t>
      </w:r>
      <w:r w:rsidRPr="00F95E77">
        <w:rPr>
          <w:rFonts w:ascii="仿宋" w:eastAsia="仿宋" w:hAnsi="仿宋" w:hint="eastAsia"/>
          <w:sz w:val="32"/>
          <w:szCs w:val="32"/>
        </w:rPr>
        <w:t>注册办公地址房屋租赁合同</w:t>
      </w:r>
    </w:p>
    <w:p w:rsidR="00F95E77" w:rsidRDefault="00614AC7" w:rsidP="00172DAC">
      <w:pPr>
        <w:ind w:firstLine="640"/>
        <w:rPr>
          <w:rFonts w:ascii="仿宋" w:eastAsia="仿宋" w:hAnsi="仿宋"/>
          <w:sz w:val="32"/>
          <w:szCs w:val="32"/>
        </w:rPr>
      </w:pPr>
      <w:r>
        <w:rPr>
          <w:rFonts w:ascii="仿宋" w:eastAsia="仿宋" w:hAnsi="仿宋" w:hint="eastAsia"/>
          <w:sz w:val="32"/>
          <w:szCs w:val="32"/>
        </w:rPr>
        <w:t>（6）</w:t>
      </w:r>
      <w:r w:rsidR="00F95E77" w:rsidRPr="00F95E77">
        <w:rPr>
          <w:rFonts w:ascii="仿宋" w:eastAsia="仿宋" w:hAnsi="仿宋" w:hint="eastAsia"/>
          <w:sz w:val="32"/>
          <w:szCs w:val="32"/>
        </w:rPr>
        <w:t>银行要求提供的</w:t>
      </w:r>
      <w:r w:rsidR="00CC0EE3" w:rsidRPr="00F95E77">
        <w:rPr>
          <w:rFonts w:ascii="仿宋" w:eastAsia="仿宋" w:hAnsi="仿宋" w:hint="eastAsia"/>
          <w:sz w:val="32"/>
          <w:szCs w:val="32"/>
        </w:rPr>
        <w:t>其他</w:t>
      </w:r>
      <w:r w:rsidR="00F95E77" w:rsidRPr="00F95E77">
        <w:rPr>
          <w:rFonts w:ascii="仿宋" w:eastAsia="仿宋" w:hAnsi="仿宋" w:hint="eastAsia"/>
          <w:sz w:val="32"/>
          <w:szCs w:val="32"/>
        </w:rPr>
        <w:t>资料</w:t>
      </w:r>
    </w:p>
    <w:p w:rsidR="00F95E77" w:rsidRDefault="00F95E77" w:rsidP="00172DAC">
      <w:pPr>
        <w:ind w:firstLine="640"/>
        <w:rPr>
          <w:rFonts w:ascii="仿宋" w:eastAsia="仿宋" w:hAnsi="仿宋"/>
          <w:sz w:val="32"/>
          <w:szCs w:val="32"/>
        </w:rPr>
      </w:pPr>
      <w:r>
        <w:rPr>
          <w:rFonts w:ascii="仿宋" w:eastAsia="仿宋" w:hAnsi="仿宋" w:hint="eastAsia"/>
          <w:sz w:val="32"/>
          <w:szCs w:val="32"/>
        </w:rPr>
        <w:t>3、办理流程：协会自拟开户银行领取</w:t>
      </w:r>
      <w:r w:rsidR="00CC0656">
        <w:rPr>
          <w:rFonts w:ascii="仿宋" w:eastAsia="仿宋" w:hAnsi="仿宋" w:hint="eastAsia"/>
          <w:sz w:val="32"/>
          <w:szCs w:val="32"/>
        </w:rPr>
        <w:t>并填写</w:t>
      </w:r>
      <w:r>
        <w:rPr>
          <w:rFonts w:ascii="仿宋" w:eastAsia="仿宋" w:hAnsi="仿宋" w:hint="eastAsia"/>
          <w:sz w:val="32"/>
          <w:szCs w:val="32"/>
        </w:rPr>
        <w:t>《开户申请表》</w:t>
      </w:r>
      <w:r w:rsidR="00CC0656">
        <w:rPr>
          <w:rFonts w:ascii="仿宋" w:eastAsia="仿宋" w:hAnsi="仿宋" w:hint="eastAsia"/>
          <w:sz w:val="32"/>
          <w:szCs w:val="32"/>
        </w:rPr>
        <w:t>，盖公章后携带以上资料到银行对公窗口办理。</w:t>
      </w:r>
    </w:p>
    <w:p w:rsidR="007A5003" w:rsidRPr="00F95E77" w:rsidRDefault="00F95E77" w:rsidP="00172DAC">
      <w:pPr>
        <w:ind w:firstLine="640"/>
        <w:rPr>
          <w:rFonts w:ascii="仿宋" w:eastAsia="仿宋" w:hAnsi="仿宋"/>
          <w:sz w:val="32"/>
          <w:szCs w:val="32"/>
        </w:rPr>
      </w:pPr>
      <w:r>
        <w:rPr>
          <w:rFonts w:ascii="仿宋" w:eastAsia="仿宋" w:hAnsi="仿宋" w:hint="eastAsia"/>
          <w:sz w:val="32"/>
          <w:szCs w:val="32"/>
        </w:rPr>
        <w:t>4、预计办理周期：</w:t>
      </w:r>
      <w:r w:rsidR="00254616" w:rsidRPr="00F95E77">
        <w:rPr>
          <w:rFonts w:ascii="仿宋" w:eastAsia="仿宋" w:hAnsi="仿宋" w:hint="eastAsia"/>
          <w:sz w:val="32"/>
          <w:szCs w:val="32"/>
        </w:rPr>
        <w:t>一般</w:t>
      </w:r>
      <w:r w:rsidR="00BD1D60" w:rsidRPr="00F95E77">
        <w:rPr>
          <w:rFonts w:ascii="仿宋" w:eastAsia="仿宋" w:hAnsi="仿宋" w:hint="eastAsia"/>
          <w:sz w:val="32"/>
          <w:szCs w:val="32"/>
        </w:rPr>
        <w:t>为自材料提交齐全后5-10个工作日。</w:t>
      </w:r>
    </w:p>
    <w:p w:rsidR="00412317" w:rsidRDefault="00412317" w:rsidP="00400847">
      <w:pPr>
        <w:ind w:firstLine="560"/>
        <w:rPr>
          <w:rFonts w:ascii="仿宋" w:eastAsia="仿宋" w:hAnsi="仿宋"/>
          <w:sz w:val="32"/>
          <w:szCs w:val="32"/>
        </w:rPr>
      </w:pPr>
      <w:r>
        <w:rPr>
          <w:rFonts w:ascii="仿宋" w:eastAsia="仿宋" w:hAnsi="仿宋" w:hint="eastAsia"/>
          <w:sz w:val="32"/>
          <w:szCs w:val="32"/>
        </w:rPr>
        <w:t>二、</w:t>
      </w:r>
      <w:r w:rsidRPr="006A7112">
        <w:rPr>
          <w:rFonts w:ascii="仿宋" w:eastAsia="仿宋" w:hAnsi="仿宋" w:hint="eastAsia"/>
          <w:sz w:val="32"/>
          <w:szCs w:val="32"/>
        </w:rPr>
        <w:t>领用</w:t>
      </w:r>
      <w:r w:rsidR="00524C11" w:rsidRPr="006A7112">
        <w:rPr>
          <w:rFonts w:ascii="仿宋" w:eastAsia="仿宋" w:hAnsi="仿宋" w:hint="eastAsia"/>
          <w:sz w:val="32"/>
          <w:szCs w:val="32"/>
        </w:rPr>
        <w:t>财政票据</w:t>
      </w:r>
    </w:p>
    <w:p w:rsidR="00412317" w:rsidRDefault="00412317" w:rsidP="00400847">
      <w:pPr>
        <w:ind w:firstLine="560"/>
        <w:rPr>
          <w:rFonts w:ascii="仿宋" w:eastAsia="仿宋" w:hAnsi="仿宋"/>
          <w:sz w:val="32"/>
          <w:szCs w:val="32"/>
        </w:rPr>
      </w:pPr>
      <w:r w:rsidRPr="00191BE5">
        <w:rPr>
          <w:rFonts w:ascii="仿宋" w:eastAsia="仿宋" w:hAnsi="仿宋" w:hint="eastAsia"/>
          <w:sz w:val="32"/>
          <w:szCs w:val="32"/>
        </w:rPr>
        <w:lastRenderedPageBreak/>
        <w:t>1、工作目标：</w:t>
      </w:r>
      <w:r w:rsidR="00614AC7" w:rsidRPr="00191BE5">
        <w:rPr>
          <w:rFonts w:ascii="仿宋" w:eastAsia="仿宋" w:hAnsi="仿宋" w:hint="eastAsia"/>
          <w:sz w:val="32"/>
          <w:szCs w:val="32"/>
        </w:rPr>
        <w:t>按照财政部</w:t>
      </w:r>
      <w:r w:rsidR="00191BE5" w:rsidRPr="00191BE5">
        <w:rPr>
          <w:rFonts w:ascii="仿宋" w:eastAsia="仿宋" w:hAnsi="仿宋" w:hint="eastAsia"/>
          <w:sz w:val="32"/>
          <w:szCs w:val="32"/>
        </w:rPr>
        <w:t>令第70号《财政票据管理办法》</w:t>
      </w:r>
      <w:r w:rsidR="00614AC7" w:rsidRPr="00191BE5">
        <w:rPr>
          <w:rFonts w:ascii="仿宋" w:eastAsia="仿宋" w:hAnsi="仿宋" w:hint="eastAsia"/>
          <w:sz w:val="32"/>
          <w:szCs w:val="32"/>
        </w:rPr>
        <w:t>要求，</w:t>
      </w:r>
      <w:r w:rsidR="00F04649">
        <w:rPr>
          <w:rFonts w:ascii="仿宋" w:eastAsia="仿宋" w:hAnsi="仿宋" w:hint="eastAsia"/>
          <w:sz w:val="32"/>
          <w:szCs w:val="32"/>
        </w:rPr>
        <w:t>规范财政票据管理工作，</w:t>
      </w:r>
      <w:r w:rsidR="002227B4" w:rsidRPr="00191BE5">
        <w:rPr>
          <w:rFonts w:ascii="仿宋" w:eastAsia="仿宋" w:hAnsi="仿宋" w:hint="eastAsia"/>
          <w:sz w:val="32"/>
          <w:szCs w:val="32"/>
        </w:rPr>
        <w:t>领取</w:t>
      </w:r>
      <w:r w:rsidR="002227B4">
        <w:rPr>
          <w:rFonts w:ascii="仿宋" w:eastAsia="仿宋" w:hAnsi="仿宋" w:hint="eastAsia"/>
          <w:sz w:val="32"/>
          <w:szCs w:val="32"/>
        </w:rPr>
        <w:t>协会业务拟涉及到的</w:t>
      </w:r>
      <w:r w:rsidR="00F04649">
        <w:rPr>
          <w:rFonts w:ascii="仿宋" w:eastAsia="仿宋" w:hAnsi="仿宋" w:hint="eastAsia"/>
          <w:sz w:val="32"/>
          <w:szCs w:val="32"/>
        </w:rPr>
        <w:t>财政票据，主要包括：公益事业捐赠的统一票据、社会团体会费票据、以及</w:t>
      </w:r>
      <w:r w:rsidR="00614AC7">
        <w:rPr>
          <w:rFonts w:ascii="仿宋" w:eastAsia="仿宋" w:hAnsi="仿宋" w:hint="eastAsia"/>
          <w:sz w:val="32"/>
          <w:szCs w:val="32"/>
        </w:rPr>
        <w:t>随着</w:t>
      </w:r>
      <w:r w:rsidR="00F04649">
        <w:rPr>
          <w:rFonts w:ascii="仿宋" w:eastAsia="仿宋" w:hAnsi="仿宋" w:hint="eastAsia"/>
          <w:sz w:val="32"/>
          <w:szCs w:val="32"/>
        </w:rPr>
        <w:t>协会业务的广泛开展所涉及的其他种类财政票据。</w:t>
      </w:r>
    </w:p>
    <w:p w:rsidR="00412317" w:rsidRDefault="00412317" w:rsidP="00400847">
      <w:pPr>
        <w:ind w:firstLine="560"/>
        <w:rPr>
          <w:rFonts w:ascii="仿宋" w:eastAsia="仿宋" w:hAnsi="仿宋"/>
          <w:sz w:val="32"/>
          <w:szCs w:val="32"/>
        </w:rPr>
      </w:pPr>
      <w:r>
        <w:rPr>
          <w:rFonts w:ascii="仿宋" w:eastAsia="仿宋" w:hAnsi="仿宋" w:hint="eastAsia"/>
          <w:sz w:val="32"/>
          <w:szCs w:val="32"/>
        </w:rPr>
        <w:t>2、所需材料：</w:t>
      </w:r>
    </w:p>
    <w:p w:rsidR="00412317" w:rsidRDefault="00412317" w:rsidP="00400847">
      <w:pPr>
        <w:ind w:firstLine="560"/>
        <w:rPr>
          <w:rFonts w:ascii="仿宋" w:eastAsia="仿宋" w:hAnsi="仿宋"/>
          <w:sz w:val="32"/>
          <w:szCs w:val="32"/>
        </w:rPr>
      </w:pPr>
      <w:r>
        <w:rPr>
          <w:rFonts w:ascii="仿宋" w:eastAsia="仿宋" w:hAnsi="仿宋" w:hint="eastAsia"/>
          <w:sz w:val="32"/>
          <w:szCs w:val="32"/>
        </w:rPr>
        <w:t>（1）</w:t>
      </w:r>
      <w:r w:rsidRPr="006A7112">
        <w:rPr>
          <w:rFonts w:ascii="仿宋" w:eastAsia="仿宋" w:hAnsi="仿宋" w:hint="eastAsia"/>
          <w:sz w:val="32"/>
          <w:szCs w:val="32"/>
        </w:rPr>
        <w:t>票据正式申请函件</w:t>
      </w:r>
      <w:r>
        <w:rPr>
          <w:rFonts w:ascii="仿宋" w:eastAsia="仿宋" w:hAnsi="仿宋" w:hint="eastAsia"/>
          <w:sz w:val="32"/>
          <w:szCs w:val="32"/>
        </w:rPr>
        <w:t>（内</w:t>
      </w:r>
      <w:r w:rsidRPr="006A7112">
        <w:rPr>
          <w:rFonts w:ascii="仿宋" w:eastAsia="仿宋" w:hAnsi="仿宋" w:hint="eastAsia"/>
          <w:sz w:val="32"/>
          <w:szCs w:val="32"/>
        </w:rPr>
        <w:t>容</w:t>
      </w:r>
      <w:r>
        <w:rPr>
          <w:rFonts w:ascii="仿宋" w:eastAsia="仿宋" w:hAnsi="仿宋" w:hint="eastAsia"/>
          <w:sz w:val="32"/>
          <w:szCs w:val="32"/>
        </w:rPr>
        <w:t>涵盖</w:t>
      </w:r>
      <w:r w:rsidRPr="006A7112">
        <w:rPr>
          <w:rFonts w:ascii="仿宋" w:eastAsia="仿宋" w:hAnsi="仿宋" w:hint="eastAsia"/>
          <w:sz w:val="32"/>
          <w:szCs w:val="32"/>
        </w:rPr>
        <w:t>单位情况简介、申领财政票据名称、申领用途等</w:t>
      </w:r>
      <w:r>
        <w:rPr>
          <w:rFonts w:ascii="仿宋" w:eastAsia="仿宋" w:hAnsi="仿宋" w:hint="eastAsia"/>
          <w:sz w:val="32"/>
          <w:szCs w:val="32"/>
        </w:rPr>
        <w:t>）</w:t>
      </w:r>
    </w:p>
    <w:p w:rsidR="00412317" w:rsidRDefault="00412317" w:rsidP="00400847">
      <w:pPr>
        <w:ind w:firstLine="560"/>
        <w:rPr>
          <w:rFonts w:ascii="仿宋" w:eastAsia="仿宋" w:hAnsi="仿宋"/>
          <w:sz w:val="32"/>
          <w:szCs w:val="32"/>
        </w:rPr>
      </w:pPr>
      <w:r>
        <w:rPr>
          <w:rFonts w:ascii="仿宋" w:eastAsia="仿宋" w:hAnsi="仿宋" w:hint="eastAsia"/>
          <w:sz w:val="32"/>
          <w:szCs w:val="32"/>
        </w:rPr>
        <w:t>（2）</w:t>
      </w:r>
      <w:r w:rsidR="00D60727" w:rsidRPr="006A7112">
        <w:rPr>
          <w:rFonts w:ascii="仿宋" w:eastAsia="仿宋" w:hAnsi="仿宋" w:hint="eastAsia"/>
          <w:sz w:val="32"/>
          <w:szCs w:val="32"/>
        </w:rPr>
        <w:t>社会团体法人登记证书复印件</w:t>
      </w:r>
      <w:r w:rsidR="00D60727">
        <w:rPr>
          <w:rFonts w:ascii="仿宋" w:eastAsia="仿宋" w:hAnsi="仿宋" w:hint="eastAsia"/>
          <w:sz w:val="32"/>
          <w:szCs w:val="32"/>
        </w:rPr>
        <w:t>（</w:t>
      </w:r>
      <w:r w:rsidR="00D60727" w:rsidRPr="006A7112">
        <w:rPr>
          <w:rFonts w:ascii="仿宋" w:eastAsia="仿宋" w:hAnsi="仿宋" w:hint="eastAsia"/>
          <w:sz w:val="32"/>
          <w:szCs w:val="32"/>
        </w:rPr>
        <w:t>加盖本单位公章</w:t>
      </w:r>
      <w:r w:rsidR="00D60727">
        <w:rPr>
          <w:rFonts w:ascii="仿宋" w:eastAsia="仿宋" w:hAnsi="仿宋" w:hint="eastAsia"/>
          <w:sz w:val="32"/>
          <w:szCs w:val="32"/>
        </w:rPr>
        <w:t>）</w:t>
      </w:r>
    </w:p>
    <w:p w:rsidR="00D60727" w:rsidRDefault="00D60727" w:rsidP="00400847">
      <w:pPr>
        <w:ind w:firstLine="560"/>
        <w:rPr>
          <w:rFonts w:ascii="仿宋" w:eastAsia="仿宋" w:hAnsi="仿宋"/>
          <w:sz w:val="32"/>
          <w:szCs w:val="32"/>
        </w:rPr>
      </w:pPr>
      <w:r>
        <w:rPr>
          <w:rFonts w:ascii="仿宋" w:eastAsia="仿宋" w:hAnsi="仿宋" w:hint="eastAsia"/>
          <w:sz w:val="32"/>
          <w:szCs w:val="32"/>
        </w:rPr>
        <w:t>（3）</w:t>
      </w:r>
      <w:r w:rsidR="007D6033">
        <w:rPr>
          <w:rFonts w:ascii="仿宋" w:eastAsia="仿宋" w:hAnsi="仿宋" w:hint="eastAsia"/>
          <w:sz w:val="32"/>
          <w:szCs w:val="32"/>
        </w:rPr>
        <w:t>协会</w:t>
      </w:r>
      <w:r w:rsidRPr="006A7112">
        <w:rPr>
          <w:rFonts w:ascii="仿宋" w:eastAsia="仿宋" w:hAnsi="仿宋" w:hint="eastAsia"/>
          <w:sz w:val="32"/>
          <w:szCs w:val="32"/>
        </w:rPr>
        <w:t>章程</w:t>
      </w:r>
      <w:r>
        <w:rPr>
          <w:rFonts w:ascii="仿宋" w:eastAsia="仿宋" w:hAnsi="仿宋" w:hint="eastAsia"/>
          <w:sz w:val="32"/>
          <w:szCs w:val="32"/>
        </w:rPr>
        <w:t>（</w:t>
      </w:r>
      <w:r w:rsidRPr="006A7112">
        <w:rPr>
          <w:rFonts w:ascii="仿宋" w:eastAsia="仿宋" w:hAnsi="仿宋" w:hint="eastAsia"/>
          <w:sz w:val="32"/>
          <w:szCs w:val="32"/>
        </w:rPr>
        <w:t>加盖本单位公章</w:t>
      </w:r>
      <w:r>
        <w:rPr>
          <w:rFonts w:ascii="仿宋" w:eastAsia="仿宋" w:hAnsi="仿宋" w:hint="eastAsia"/>
          <w:sz w:val="32"/>
          <w:szCs w:val="32"/>
        </w:rPr>
        <w:t>）</w:t>
      </w:r>
    </w:p>
    <w:p w:rsidR="00412317" w:rsidRDefault="00412317" w:rsidP="00400847">
      <w:pPr>
        <w:ind w:firstLine="560"/>
        <w:rPr>
          <w:rFonts w:ascii="仿宋" w:eastAsia="仿宋" w:hAnsi="仿宋"/>
          <w:sz w:val="32"/>
          <w:szCs w:val="32"/>
        </w:rPr>
      </w:pPr>
      <w:r>
        <w:rPr>
          <w:rFonts w:ascii="仿宋" w:eastAsia="仿宋" w:hAnsi="仿宋" w:hint="eastAsia"/>
          <w:sz w:val="32"/>
          <w:szCs w:val="32"/>
        </w:rPr>
        <w:t>3、办理流程：</w:t>
      </w:r>
    </w:p>
    <w:p w:rsidR="002227B4" w:rsidRDefault="002227B4" w:rsidP="00400847">
      <w:pPr>
        <w:ind w:firstLine="560"/>
        <w:rPr>
          <w:rFonts w:ascii="仿宋" w:eastAsia="仿宋" w:hAnsi="仿宋"/>
          <w:sz w:val="32"/>
          <w:szCs w:val="32"/>
        </w:rPr>
      </w:pPr>
      <w:r>
        <w:rPr>
          <w:rFonts w:ascii="仿宋" w:eastAsia="仿宋" w:hAnsi="仿宋" w:hint="eastAsia"/>
          <w:sz w:val="32"/>
          <w:szCs w:val="32"/>
        </w:rPr>
        <w:t>（1）协会经办人携带上述资料至财政部票据监管中心，经</w:t>
      </w:r>
      <w:r w:rsidRPr="006A7112">
        <w:rPr>
          <w:rFonts w:ascii="仿宋" w:eastAsia="仿宋" w:hAnsi="仿宋" w:hint="eastAsia"/>
          <w:sz w:val="32"/>
          <w:szCs w:val="32"/>
        </w:rPr>
        <w:t>审核认定</w:t>
      </w:r>
      <w:r w:rsidR="001A60B8">
        <w:rPr>
          <w:rFonts w:ascii="仿宋" w:eastAsia="仿宋" w:hAnsi="仿宋" w:hint="eastAsia"/>
          <w:sz w:val="32"/>
          <w:szCs w:val="32"/>
        </w:rPr>
        <w:t>无误</w:t>
      </w:r>
      <w:r w:rsidRPr="006A7112">
        <w:rPr>
          <w:rFonts w:ascii="仿宋" w:eastAsia="仿宋" w:hAnsi="仿宋" w:hint="eastAsia"/>
          <w:sz w:val="32"/>
          <w:szCs w:val="32"/>
        </w:rPr>
        <w:t>后</w:t>
      </w:r>
      <w:r>
        <w:rPr>
          <w:rFonts w:ascii="仿宋" w:eastAsia="仿宋" w:hAnsi="仿宋" w:hint="eastAsia"/>
          <w:sz w:val="32"/>
          <w:szCs w:val="32"/>
        </w:rPr>
        <w:t>，填写</w:t>
      </w:r>
      <w:r w:rsidRPr="006A7112">
        <w:rPr>
          <w:rFonts w:ascii="仿宋" w:eastAsia="仿宋" w:hAnsi="仿宋" w:hint="eastAsia"/>
          <w:sz w:val="32"/>
          <w:szCs w:val="32"/>
        </w:rPr>
        <w:t>《中央单位财政票据领用证申请书》</w:t>
      </w:r>
      <w:r>
        <w:rPr>
          <w:rFonts w:ascii="仿宋" w:eastAsia="仿宋" w:hAnsi="仿宋" w:hint="eastAsia"/>
          <w:sz w:val="32"/>
          <w:szCs w:val="32"/>
        </w:rPr>
        <w:t>，并</w:t>
      </w:r>
      <w:r w:rsidRPr="006A7112">
        <w:rPr>
          <w:rFonts w:ascii="仿宋" w:eastAsia="仿宋" w:hAnsi="仿宋" w:hint="eastAsia"/>
          <w:sz w:val="32"/>
          <w:szCs w:val="32"/>
        </w:rPr>
        <w:t>发给单位《财政票据领用证》，作为未来领用财政票据的重要凭证。</w:t>
      </w:r>
    </w:p>
    <w:p w:rsidR="00131E05" w:rsidRDefault="00131E05" w:rsidP="00400847">
      <w:pPr>
        <w:ind w:firstLine="560"/>
        <w:rPr>
          <w:rFonts w:ascii="仿宋" w:eastAsia="仿宋" w:hAnsi="仿宋"/>
          <w:sz w:val="32"/>
          <w:szCs w:val="32"/>
        </w:rPr>
      </w:pPr>
      <w:r>
        <w:rPr>
          <w:rFonts w:ascii="仿宋" w:eastAsia="仿宋" w:hAnsi="仿宋" w:hint="eastAsia"/>
          <w:sz w:val="32"/>
          <w:szCs w:val="32"/>
        </w:rPr>
        <w:t>（2）经办人</w:t>
      </w:r>
      <w:r w:rsidRPr="006A7112">
        <w:rPr>
          <w:rFonts w:ascii="仿宋" w:eastAsia="仿宋" w:hAnsi="仿宋" w:hint="eastAsia"/>
          <w:sz w:val="32"/>
          <w:szCs w:val="32"/>
        </w:rPr>
        <w:t>将以上“一表一证”盖本单位公章及主管部门审核盖章后，再持此“一表一证”及上述资料，到财政部财政票据监管中心领</w:t>
      </w:r>
      <w:proofErr w:type="gramStart"/>
      <w:r w:rsidRPr="006A7112">
        <w:rPr>
          <w:rFonts w:ascii="仿宋" w:eastAsia="仿宋" w:hAnsi="仿宋" w:hint="eastAsia"/>
          <w:sz w:val="32"/>
          <w:szCs w:val="32"/>
        </w:rPr>
        <w:t>用相关</w:t>
      </w:r>
      <w:proofErr w:type="gramEnd"/>
      <w:r w:rsidRPr="006A7112">
        <w:rPr>
          <w:rFonts w:ascii="仿宋" w:eastAsia="仿宋" w:hAnsi="仿宋" w:hint="eastAsia"/>
          <w:sz w:val="32"/>
          <w:szCs w:val="32"/>
        </w:rPr>
        <w:t>票据，票据中心将限量提供相应的财政票据，并将《中央单位财政票据领用证申请书》等资料存档备查。</w:t>
      </w:r>
    </w:p>
    <w:p w:rsidR="00144EDA" w:rsidRPr="00144EDA" w:rsidRDefault="00144EDA" w:rsidP="00144EDA">
      <w:pPr>
        <w:ind w:firstLineChars="200" w:firstLine="640"/>
        <w:rPr>
          <w:rFonts w:ascii="仿宋" w:eastAsia="仿宋" w:hAnsi="仿宋"/>
          <w:sz w:val="32"/>
          <w:szCs w:val="32"/>
        </w:rPr>
      </w:pPr>
      <w:r>
        <w:rPr>
          <w:rFonts w:ascii="仿宋" w:eastAsia="仿宋" w:hAnsi="仿宋" w:hint="eastAsia"/>
          <w:sz w:val="32"/>
          <w:szCs w:val="32"/>
        </w:rPr>
        <w:t>财政部票据监管中心</w:t>
      </w:r>
      <w:r w:rsidRPr="00144EDA">
        <w:rPr>
          <w:rFonts w:ascii="仿宋" w:eastAsia="仿宋" w:hAnsi="仿宋" w:hint="eastAsia"/>
          <w:sz w:val="32"/>
          <w:szCs w:val="32"/>
        </w:rPr>
        <w:t>对外办公时间：每周二、三、四上午8:30－11：00，下午1：30－4：30。法定节假日休息。</w:t>
      </w:r>
    </w:p>
    <w:p w:rsidR="00144EDA" w:rsidRPr="00144EDA" w:rsidRDefault="00144EDA" w:rsidP="00144EDA">
      <w:pPr>
        <w:ind w:firstLine="560"/>
        <w:rPr>
          <w:rFonts w:ascii="仿宋" w:eastAsia="仿宋" w:hAnsi="仿宋"/>
          <w:sz w:val="32"/>
          <w:szCs w:val="32"/>
        </w:rPr>
      </w:pPr>
      <w:r w:rsidRPr="00144EDA">
        <w:rPr>
          <w:rFonts w:ascii="仿宋" w:eastAsia="仿宋" w:hAnsi="仿宋" w:hint="eastAsia"/>
          <w:sz w:val="32"/>
          <w:szCs w:val="32"/>
        </w:rPr>
        <w:lastRenderedPageBreak/>
        <w:t>地点：北京市西城区月坛南街三里河南一巷8.8连锁酒店二层，位于财政部新楼东侧路口向北约100米处</w:t>
      </w:r>
    </w:p>
    <w:p w:rsidR="00144EDA" w:rsidRPr="00144EDA" w:rsidRDefault="00144EDA" w:rsidP="00144EDA">
      <w:pPr>
        <w:ind w:firstLine="560"/>
        <w:rPr>
          <w:rFonts w:ascii="仿宋" w:eastAsia="仿宋" w:hAnsi="仿宋"/>
          <w:sz w:val="32"/>
          <w:szCs w:val="32"/>
        </w:rPr>
      </w:pPr>
      <w:r w:rsidRPr="00144EDA">
        <w:rPr>
          <w:rFonts w:ascii="仿宋" w:eastAsia="仿宋" w:hAnsi="仿宋" w:hint="eastAsia"/>
          <w:sz w:val="32"/>
          <w:szCs w:val="32"/>
        </w:rPr>
        <w:t>联系电话：010-68520047，68551599</w:t>
      </w:r>
    </w:p>
    <w:p w:rsidR="00144EDA" w:rsidRPr="00144EDA" w:rsidRDefault="00144EDA" w:rsidP="00144EDA">
      <w:pPr>
        <w:ind w:firstLine="560"/>
        <w:rPr>
          <w:rFonts w:ascii="仿宋" w:eastAsia="仿宋" w:hAnsi="仿宋"/>
          <w:sz w:val="32"/>
          <w:szCs w:val="32"/>
        </w:rPr>
      </w:pPr>
      <w:r w:rsidRPr="00144EDA">
        <w:rPr>
          <w:rFonts w:ascii="仿宋" w:eastAsia="仿宋" w:hAnsi="仿宋" w:hint="eastAsia"/>
          <w:sz w:val="32"/>
          <w:szCs w:val="32"/>
        </w:rPr>
        <w:t>邮政信箱：北京100045—2分箱财政部票据中心</w:t>
      </w:r>
    </w:p>
    <w:p w:rsidR="00144EDA" w:rsidRDefault="00144EDA" w:rsidP="00144EDA">
      <w:pPr>
        <w:ind w:firstLine="560"/>
        <w:rPr>
          <w:rFonts w:ascii="仿宋" w:eastAsia="仿宋" w:hAnsi="仿宋"/>
          <w:sz w:val="32"/>
          <w:szCs w:val="32"/>
        </w:rPr>
      </w:pPr>
      <w:r w:rsidRPr="00144EDA">
        <w:rPr>
          <w:rFonts w:ascii="仿宋" w:eastAsia="仿宋" w:hAnsi="仿宋" w:hint="eastAsia"/>
          <w:sz w:val="32"/>
          <w:szCs w:val="32"/>
        </w:rPr>
        <w:t xml:space="preserve">邮政编码：100045  </w:t>
      </w:r>
    </w:p>
    <w:p w:rsidR="00144EDA" w:rsidRPr="00144EDA" w:rsidRDefault="00144EDA" w:rsidP="00144EDA">
      <w:pPr>
        <w:ind w:firstLine="560"/>
        <w:rPr>
          <w:rFonts w:ascii="仿宋" w:eastAsia="仿宋" w:hAnsi="仿宋"/>
          <w:sz w:val="32"/>
          <w:szCs w:val="32"/>
        </w:rPr>
      </w:pPr>
      <w:r>
        <w:rPr>
          <w:rFonts w:hint="eastAsia"/>
          <w:noProof/>
          <w:color w:val="000000"/>
        </w:rPr>
        <w:drawing>
          <wp:inline distT="0" distB="0" distL="0" distR="0" wp14:anchorId="61BAD729" wp14:editId="57DD1E61">
            <wp:extent cx="5274310" cy="40747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020130702344226373522.png"/>
                    <pic:cNvPicPr/>
                  </pic:nvPicPr>
                  <pic:blipFill>
                    <a:blip r:embed="rId9">
                      <a:extLst>
                        <a:ext uri="{28A0092B-C50C-407E-A947-70E740481C1C}">
                          <a14:useLocalDpi xmlns:a14="http://schemas.microsoft.com/office/drawing/2010/main" val="0"/>
                        </a:ext>
                      </a:extLst>
                    </a:blip>
                    <a:stretch>
                      <a:fillRect/>
                    </a:stretch>
                  </pic:blipFill>
                  <pic:spPr>
                    <a:xfrm>
                      <a:off x="0" y="0"/>
                      <a:ext cx="5274310" cy="4074795"/>
                    </a:xfrm>
                    <a:prstGeom prst="rect">
                      <a:avLst/>
                    </a:prstGeom>
                  </pic:spPr>
                </pic:pic>
              </a:graphicData>
            </a:graphic>
          </wp:inline>
        </w:drawing>
      </w:r>
    </w:p>
    <w:p w:rsidR="00412317" w:rsidRPr="00412317" w:rsidRDefault="00412317" w:rsidP="00400847">
      <w:pPr>
        <w:ind w:firstLine="560"/>
        <w:rPr>
          <w:rFonts w:ascii="仿宋" w:eastAsia="仿宋" w:hAnsi="仿宋"/>
          <w:sz w:val="32"/>
          <w:szCs w:val="32"/>
        </w:rPr>
      </w:pPr>
      <w:r>
        <w:rPr>
          <w:rFonts w:ascii="仿宋" w:eastAsia="仿宋" w:hAnsi="仿宋" w:hint="eastAsia"/>
          <w:sz w:val="32"/>
          <w:szCs w:val="32"/>
        </w:rPr>
        <w:t>4、预计办理周期：</w:t>
      </w:r>
      <w:r w:rsidR="00131E05">
        <w:rPr>
          <w:rFonts w:ascii="仿宋" w:eastAsia="仿宋" w:hAnsi="仿宋" w:hint="eastAsia"/>
          <w:sz w:val="32"/>
          <w:szCs w:val="32"/>
        </w:rPr>
        <w:t>现场办理，当日可办结</w:t>
      </w:r>
    </w:p>
    <w:p w:rsidR="00091C08" w:rsidRDefault="00091C08" w:rsidP="00400847">
      <w:pPr>
        <w:ind w:firstLine="560"/>
        <w:rPr>
          <w:rFonts w:ascii="仿宋" w:eastAsia="仿宋" w:hAnsi="仿宋"/>
          <w:sz w:val="32"/>
          <w:szCs w:val="32"/>
        </w:rPr>
      </w:pPr>
      <w:r>
        <w:rPr>
          <w:rFonts w:ascii="仿宋" w:eastAsia="仿宋" w:hAnsi="仿宋" w:hint="eastAsia"/>
          <w:sz w:val="32"/>
          <w:szCs w:val="32"/>
        </w:rPr>
        <w:t>三、</w:t>
      </w:r>
      <w:r w:rsidR="009717E8" w:rsidRPr="006A7112">
        <w:rPr>
          <w:rFonts w:ascii="仿宋" w:eastAsia="仿宋" w:hAnsi="仿宋" w:hint="eastAsia"/>
          <w:sz w:val="32"/>
          <w:szCs w:val="32"/>
        </w:rPr>
        <w:t>税务部门登记</w:t>
      </w:r>
    </w:p>
    <w:p w:rsidR="00091C08" w:rsidRDefault="00091C08" w:rsidP="00400847">
      <w:pPr>
        <w:ind w:firstLine="560"/>
        <w:rPr>
          <w:rFonts w:ascii="仿宋" w:eastAsia="仿宋" w:hAnsi="仿宋"/>
          <w:sz w:val="32"/>
          <w:szCs w:val="32"/>
        </w:rPr>
      </w:pPr>
      <w:r>
        <w:rPr>
          <w:rFonts w:ascii="仿宋" w:eastAsia="仿宋" w:hAnsi="仿宋" w:hint="eastAsia"/>
          <w:sz w:val="32"/>
          <w:szCs w:val="32"/>
        </w:rPr>
        <w:t>1、工作目标：</w:t>
      </w:r>
      <w:r w:rsidR="00AD4A9F">
        <w:rPr>
          <w:rFonts w:ascii="仿宋" w:eastAsia="仿宋" w:hAnsi="仿宋" w:hint="eastAsia"/>
          <w:sz w:val="32"/>
          <w:szCs w:val="32"/>
        </w:rPr>
        <w:t>按照国家规定，</w:t>
      </w:r>
      <w:r>
        <w:rPr>
          <w:rFonts w:ascii="仿宋" w:eastAsia="仿宋" w:hAnsi="仿宋" w:hint="eastAsia"/>
          <w:sz w:val="32"/>
          <w:szCs w:val="32"/>
        </w:rPr>
        <w:t>履行纳税人义务</w:t>
      </w:r>
      <w:r w:rsidR="00AD4A9F">
        <w:rPr>
          <w:rFonts w:ascii="仿宋" w:eastAsia="仿宋" w:hAnsi="仿宋" w:hint="eastAsia"/>
          <w:sz w:val="32"/>
          <w:szCs w:val="32"/>
        </w:rPr>
        <w:t>。</w:t>
      </w:r>
    </w:p>
    <w:p w:rsidR="00091C08" w:rsidRDefault="00091C08" w:rsidP="00400847">
      <w:pPr>
        <w:ind w:firstLine="560"/>
        <w:rPr>
          <w:rFonts w:ascii="仿宋" w:eastAsia="仿宋" w:hAnsi="仿宋"/>
          <w:sz w:val="32"/>
          <w:szCs w:val="32"/>
        </w:rPr>
      </w:pPr>
      <w:r>
        <w:rPr>
          <w:rFonts w:ascii="仿宋" w:eastAsia="仿宋" w:hAnsi="仿宋" w:hint="eastAsia"/>
          <w:sz w:val="32"/>
          <w:szCs w:val="32"/>
        </w:rPr>
        <w:t>2、所需材料：</w:t>
      </w:r>
    </w:p>
    <w:p w:rsidR="00D71F36" w:rsidRDefault="00D71F36" w:rsidP="00400847">
      <w:pPr>
        <w:ind w:firstLine="560"/>
        <w:rPr>
          <w:rFonts w:ascii="仿宋" w:eastAsia="仿宋" w:hAnsi="仿宋"/>
          <w:sz w:val="32"/>
          <w:szCs w:val="32"/>
        </w:rPr>
      </w:pPr>
      <w:r>
        <w:rPr>
          <w:rFonts w:ascii="仿宋" w:eastAsia="仿宋" w:hAnsi="仿宋" w:hint="eastAsia"/>
          <w:sz w:val="32"/>
          <w:szCs w:val="32"/>
        </w:rPr>
        <w:t>（1）</w:t>
      </w:r>
      <w:r w:rsidRPr="006A7112">
        <w:rPr>
          <w:rFonts w:ascii="仿宋" w:eastAsia="仿宋" w:hAnsi="仿宋" w:hint="eastAsia"/>
          <w:sz w:val="32"/>
          <w:szCs w:val="32"/>
        </w:rPr>
        <w:t>社会团体法人证书</w:t>
      </w:r>
    </w:p>
    <w:p w:rsidR="00D71F36" w:rsidRDefault="00D71F36" w:rsidP="00400847">
      <w:pPr>
        <w:ind w:firstLine="560"/>
        <w:rPr>
          <w:rFonts w:ascii="仿宋" w:eastAsia="仿宋" w:hAnsi="仿宋"/>
          <w:sz w:val="32"/>
          <w:szCs w:val="32"/>
        </w:rPr>
      </w:pPr>
      <w:r>
        <w:rPr>
          <w:rFonts w:ascii="仿宋" w:eastAsia="仿宋" w:hAnsi="仿宋" w:hint="eastAsia"/>
          <w:sz w:val="32"/>
          <w:szCs w:val="32"/>
        </w:rPr>
        <w:t>（2）</w:t>
      </w:r>
      <w:r w:rsidRPr="006A7112">
        <w:rPr>
          <w:rFonts w:ascii="仿宋" w:eastAsia="仿宋" w:hAnsi="仿宋" w:hint="eastAsia"/>
          <w:sz w:val="32"/>
          <w:szCs w:val="32"/>
        </w:rPr>
        <w:t>法人身份证</w:t>
      </w:r>
    </w:p>
    <w:p w:rsidR="00D71F36" w:rsidRDefault="00D71F36" w:rsidP="00400847">
      <w:pPr>
        <w:ind w:firstLine="560"/>
        <w:rPr>
          <w:rFonts w:ascii="仿宋" w:eastAsia="仿宋" w:hAnsi="仿宋"/>
          <w:sz w:val="32"/>
          <w:szCs w:val="32"/>
        </w:rPr>
      </w:pPr>
      <w:r>
        <w:rPr>
          <w:rFonts w:ascii="仿宋" w:eastAsia="仿宋" w:hAnsi="仿宋" w:hint="eastAsia"/>
          <w:sz w:val="32"/>
          <w:szCs w:val="32"/>
        </w:rPr>
        <w:t>（3）</w:t>
      </w:r>
      <w:r w:rsidRPr="006A7112">
        <w:rPr>
          <w:rFonts w:ascii="仿宋" w:eastAsia="仿宋" w:hAnsi="仿宋" w:hint="eastAsia"/>
          <w:sz w:val="32"/>
          <w:szCs w:val="32"/>
        </w:rPr>
        <w:t>协会章程</w:t>
      </w:r>
    </w:p>
    <w:p w:rsidR="00D71F36" w:rsidRDefault="00D71F36" w:rsidP="00400847">
      <w:pPr>
        <w:ind w:firstLine="560"/>
        <w:rPr>
          <w:rFonts w:ascii="仿宋" w:eastAsia="仿宋" w:hAnsi="仿宋"/>
          <w:sz w:val="32"/>
          <w:szCs w:val="32"/>
        </w:rPr>
      </w:pPr>
      <w:r>
        <w:rPr>
          <w:rFonts w:ascii="仿宋" w:eastAsia="仿宋" w:hAnsi="仿宋" w:hint="eastAsia"/>
          <w:sz w:val="32"/>
          <w:szCs w:val="32"/>
        </w:rPr>
        <w:lastRenderedPageBreak/>
        <w:t>（4）</w:t>
      </w:r>
      <w:r w:rsidRPr="006A7112">
        <w:rPr>
          <w:rFonts w:ascii="仿宋" w:eastAsia="仿宋" w:hAnsi="仿宋" w:hint="eastAsia"/>
          <w:sz w:val="32"/>
          <w:szCs w:val="32"/>
        </w:rPr>
        <w:t>公章</w:t>
      </w:r>
    </w:p>
    <w:p w:rsidR="00D71F36" w:rsidRDefault="00D71F36" w:rsidP="00400847">
      <w:pPr>
        <w:ind w:firstLine="560"/>
        <w:rPr>
          <w:rFonts w:ascii="仿宋" w:eastAsia="仿宋" w:hAnsi="仿宋"/>
          <w:sz w:val="32"/>
          <w:szCs w:val="32"/>
        </w:rPr>
      </w:pPr>
      <w:r>
        <w:rPr>
          <w:rFonts w:ascii="仿宋" w:eastAsia="仿宋" w:hAnsi="仿宋" w:hint="eastAsia"/>
          <w:sz w:val="32"/>
          <w:szCs w:val="32"/>
        </w:rPr>
        <w:t>（5）</w:t>
      </w:r>
      <w:r w:rsidRPr="006A7112">
        <w:rPr>
          <w:rFonts w:ascii="仿宋" w:eastAsia="仿宋" w:hAnsi="仿宋" w:hint="eastAsia"/>
          <w:sz w:val="32"/>
          <w:szCs w:val="32"/>
        </w:rPr>
        <w:t>发票专用章</w:t>
      </w:r>
    </w:p>
    <w:p w:rsidR="00D71F36" w:rsidRDefault="00D71F36" w:rsidP="00400847">
      <w:pPr>
        <w:ind w:firstLine="560"/>
        <w:rPr>
          <w:rFonts w:ascii="仿宋" w:eastAsia="仿宋" w:hAnsi="仿宋"/>
          <w:sz w:val="32"/>
          <w:szCs w:val="32"/>
        </w:rPr>
      </w:pPr>
      <w:r>
        <w:rPr>
          <w:rFonts w:ascii="仿宋" w:eastAsia="仿宋" w:hAnsi="仿宋" w:hint="eastAsia"/>
          <w:sz w:val="32"/>
          <w:szCs w:val="32"/>
        </w:rPr>
        <w:t>（6）开户许可证</w:t>
      </w:r>
    </w:p>
    <w:p w:rsidR="00091C08" w:rsidRDefault="00091C08" w:rsidP="00400847">
      <w:pPr>
        <w:ind w:firstLine="560"/>
        <w:rPr>
          <w:rFonts w:ascii="仿宋" w:eastAsia="仿宋" w:hAnsi="仿宋"/>
          <w:sz w:val="32"/>
          <w:szCs w:val="32"/>
        </w:rPr>
      </w:pPr>
      <w:r>
        <w:rPr>
          <w:rFonts w:ascii="仿宋" w:eastAsia="仿宋" w:hAnsi="仿宋" w:hint="eastAsia"/>
          <w:sz w:val="32"/>
          <w:szCs w:val="32"/>
        </w:rPr>
        <w:t>3、办理流程：</w:t>
      </w:r>
      <w:r w:rsidR="00D71F36">
        <w:rPr>
          <w:rFonts w:ascii="仿宋" w:eastAsia="仿宋" w:hAnsi="仿宋" w:hint="eastAsia"/>
          <w:sz w:val="32"/>
          <w:szCs w:val="32"/>
        </w:rPr>
        <w:t>协会经办人</w:t>
      </w:r>
      <w:r w:rsidR="00D71F36" w:rsidRPr="006A7112">
        <w:rPr>
          <w:rFonts w:ascii="仿宋" w:eastAsia="仿宋" w:hAnsi="仿宋" w:hint="eastAsia"/>
          <w:sz w:val="32"/>
          <w:szCs w:val="32"/>
        </w:rPr>
        <w:t>依据社会团体法人证书上登记的住所，携带</w:t>
      </w:r>
      <w:r w:rsidR="00D71F36">
        <w:rPr>
          <w:rFonts w:ascii="仿宋" w:eastAsia="仿宋" w:hAnsi="仿宋" w:hint="eastAsia"/>
          <w:sz w:val="32"/>
          <w:szCs w:val="32"/>
        </w:rPr>
        <w:t>上述资料</w:t>
      </w:r>
      <w:r w:rsidR="00D71F36" w:rsidRPr="006A7112">
        <w:rPr>
          <w:rFonts w:ascii="仿宋" w:eastAsia="仿宋" w:hAnsi="仿宋" w:hint="eastAsia"/>
          <w:sz w:val="32"/>
          <w:szCs w:val="32"/>
        </w:rPr>
        <w:t>前往相应的国税部门办理税务登记</w:t>
      </w:r>
      <w:r w:rsidR="00782404">
        <w:rPr>
          <w:rFonts w:ascii="仿宋" w:eastAsia="仿宋" w:hAnsi="仿宋" w:hint="eastAsia"/>
          <w:sz w:val="32"/>
          <w:szCs w:val="32"/>
        </w:rPr>
        <w:t>、</w:t>
      </w:r>
      <w:r w:rsidR="00D71F36" w:rsidRPr="006A7112">
        <w:rPr>
          <w:rFonts w:ascii="仿宋" w:eastAsia="仿宋" w:hAnsi="仿宋" w:hint="eastAsia"/>
          <w:sz w:val="32"/>
          <w:szCs w:val="32"/>
        </w:rPr>
        <w:t>发票领购</w:t>
      </w:r>
      <w:r w:rsidR="00782404">
        <w:rPr>
          <w:rFonts w:ascii="仿宋" w:eastAsia="仿宋" w:hAnsi="仿宋" w:hint="eastAsia"/>
          <w:sz w:val="32"/>
          <w:szCs w:val="32"/>
        </w:rPr>
        <w:t>及网上缴纳税款</w:t>
      </w:r>
      <w:r w:rsidR="00D71F36" w:rsidRPr="006A7112">
        <w:rPr>
          <w:rFonts w:ascii="仿宋" w:eastAsia="仿宋" w:hAnsi="仿宋" w:hint="eastAsia"/>
          <w:sz w:val="32"/>
          <w:szCs w:val="32"/>
        </w:rPr>
        <w:t>手续</w:t>
      </w:r>
      <w:r w:rsidR="00782404">
        <w:rPr>
          <w:rFonts w:ascii="仿宋" w:eastAsia="仿宋" w:hAnsi="仿宋" w:hint="eastAsia"/>
          <w:sz w:val="32"/>
          <w:szCs w:val="32"/>
        </w:rPr>
        <w:t>。</w:t>
      </w:r>
    </w:p>
    <w:p w:rsidR="00091C08" w:rsidRDefault="00091C08" w:rsidP="00400847">
      <w:pPr>
        <w:ind w:firstLine="560"/>
        <w:rPr>
          <w:rFonts w:ascii="仿宋" w:eastAsia="仿宋" w:hAnsi="仿宋"/>
          <w:sz w:val="32"/>
          <w:szCs w:val="32"/>
        </w:rPr>
      </w:pPr>
      <w:r>
        <w:rPr>
          <w:rFonts w:ascii="仿宋" w:eastAsia="仿宋" w:hAnsi="仿宋" w:hint="eastAsia"/>
          <w:sz w:val="32"/>
          <w:szCs w:val="32"/>
        </w:rPr>
        <w:t>4、预计办理周期：</w:t>
      </w:r>
      <w:r w:rsidRPr="006A7112">
        <w:rPr>
          <w:rFonts w:ascii="仿宋" w:eastAsia="仿宋" w:hAnsi="仿宋" w:hint="eastAsia"/>
          <w:sz w:val="32"/>
          <w:szCs w:val="32"/>
        </w:rPr>
        <w:t>材料提交齐全后10个工作日</w:t>
      </w:r>
    </w:p>
    <w:p w:rsidR="00064C2F" w:rsidRDefault="00064C2F" w:rsidP="00400847">
      <w:pPr>
        <w:ind w:firstLine="560"/>
        <w:rPr>
          <w:rFonts w:ascii="仿宋" w:eastAsia="仿宋" w:hAnsi="仿宋"/>
          <w:sz w:val="32"/>
          <w:szCs w:val="32"/>
        </w:rPr>
      </w:pPr>
      <w:r>
        <w:rPr>
          <w:rFonts w:ascii="仿宋" w:eastAsia="仿宋" w:hAnsi="仿宋" w:hint="eastAsia"/>
          <w:sz w:val="32"/>
          <w:szCs w:val="32"/>
        </w:rPr>
        <w:t>四、免税认定</w:t>
      </w:r>
    </w:p>
    <w:p w:rsidR="00F81E63" w:rsidRDefault="00064C2F" w:rsidP="00064C2F">
      <w:pPr>
        <w:ind w:firstLine="560"/>
        <w:rPr>
          <w:rFonts w:ascii="仿宋" w:eastAsia="仿宋" w:hAnsi="仿宋"/>
          <w:sz w:val="32"/>
          <w:szCs w:val="32"/>
        </w:rPr>
      </w:pPr>
      <w:r>
        <w:rPr>
          <w:rFonts w:ascii="仿宋" w:eastAsia="仿宋" w:hAnsi="仿宋" w:hint="eastAsia"/>
          <w:sz w:val="32"/>
          <w:szCs w:val="32"/>
        </w:rPr>
        <w:t>1、工作目标：</w:t>
      </w:r>
      <w:r w:rsidR="002B72A4" w:rsidRPr="006A7112">
        <w:rPr>
          <w:rFonts w:ascii="仿宋" w:eastAsia="仿宋" w:hAnsi="仿宋" w:hint="eastAsia"/>
          <w:sz w:val="32"/>
          <w:szCs w:val="32"/>
        </w:rPr>
        <w:t>根据《中华人民共和国企业所得税法》、《中华人民共和国企业所得税法实施条例》</w:t>
      </w:r>
      <w:r w:rsidR="00DA09DD" w:rsidRPr="006A7112">
        <w:rPr>
          <w:rFonts w:ascii="仿宋" w:eastAsia="仿宋" w:hAnsi="仿宋" w:hint="eastAsia"/>
          <w:sz w:val="32"/>
          <w:szCs w:val="32"/>
        </w:rPr>
        <w:t>、《关于非营利组织企业所得税免税收入问题的通知》（财税〔2009〕122号）、</w:t>
      </w:r>
      <w:r w:rsidR="002B72A4" w:rsidRPr="006A7112">
        <w:rPr>
          <w:rFonts w:ascii="仿宋" w:eastAsia="仿宋" w:hAnsi="仿宋" w:hint="eastAsia"/>
          <w:sz w:val="32"/>
          <w:szCs w:val="32"/>
        </w:rPr>
        <w:t>及《关于非营利组织免税资格认定管理有关问题的通知》（财税〔</w:t>
      </w:r>
      <w:r w:rsidR="00F83EFE" w:rsidRPr="006A7112">
        <w:rPr>
          <w:rFonts w:ascii="仿宋" w:eastAsia="仿宋" w:hAnsi="仿宋" w:hint="eastAsia"/>
          <w:sz w:val="32"/>
          <w:szCs w:val="32"/>
        </w:rPr>
        <w:t>2014</w:t>
      </w:r>
      <w:r w:rsidR="002B72A4" w:rsidRPr="006A7112">
        <w:rPr>
          <w:rFonts w:ascii="仿宋" w:eastAsia="仿宋" w:hAnsi="仿宋" w:hint="eastAsia"/>
          <w:sz w:val="32"/>
          <w:szCs w:val="32"/>
        </w:rPr>
        <w:t>〕</w:t>
      </w:r>
      <w:r w:rsidR="00F83EFE" w:rsidRPr="006A7112">
        <w:rPr>
          <w:rFonts w:ascii="仿宋" w:eastAsia="仿宋" w:hAnsi="仿宋" w:hint="eastAsia"/>
          <w:sz w:val="32"/>
          <w:szCs w:val="32"/>
        </w:rPr>
        <w:t>13</w:t>
      </w:r>
      <w:r w:rsidR="004E7DA1" w:rsidRPr="006A7112">
        <w:rPr>
          <w:rFonts w:ascii="仿宋" w:eastAsia="仿宋" w:hAnsi="仿宋" w:hint="eastAsia"/>
          <w:sz w:val="32"/>
          <w:szCs w:val="32"/>
        </w:rPr>
        <w:t>号）等政策规定，协会</w:t>
      </w:r>
      <w:r w:rsidR="006A7112" w:rsidRPr="006A7112">
        <w:rPr>
          <w:rFonts w:ascii="仿宋" w:eastAsia="仿宋" w:hAnsi="仿宋" w:hint="eastAsia"/>
          <w:sz w:val="32"/>
          <w:szCs w:val="32"/>
        </w:rPr>
        <w:t>取得免税资格后，其符合免税条件的收入</w:t>
      </w:r>
      <w:r w:rsidR="00F83EFE" w:rsidRPr="006A7112">
        <w:rPr>
          <w:rFonts w:ascii="仿宋" w:eastAsia="仿宋" w:hAnsi="仿宋" w:hint="eastAsia"/>
          <w:sz w:val="32"/>
          <w:szCs w:val="32"/>
        </w:rPr>
        <w:t>可免征企业所得税。</w:t>
      </w:r>
      <w:r w:rsidR="00455A7C">
        <w:rPr>
          <w:rFonts w:ascii="仿宋" w:eastAsia="仿宋" w:hAnsi="仿宋" w:hint="eastAsia"/>
          <w:sz w:val="32"/>
          <w:szCs w:val="32"/>
        </w:rPr>
        <w:t>协会</w:t>
      </w:r>
      <w:r w:rsidR="00455A7C" w:rsidRPr="00455A7C">
        <w:rPr>
          <w:rFonts w:ascii="仿宋" w:eastAsia="仿宋" w:hAnsi="仿宋" w:hint="eastAsia"/>
          <w:sz w:val="32"/>
          <w:szCs w:val="32"/>
        </w:rPr>
        <w:t>免税优惠资格的有效期为五年。</w:t>
      </w:r>
      <w:r w:rsidR="00455A7C">
        <w:rPr>
          <w:rFonts w:ascii="仿宋" w:eastAsia="仿宋" w:hAnsi="仿宋" w:hint="eastAsia"/>
          <w:sz w:val="32"/>
          <w:szCs w:val="32"/>
        </w:rPr>
        <w:t>协会</w:t>
      </w:r>
      <w:r w:rsidR="00455A7C" w:rsidRPr="00455A7C">
        <w:rPr>
          <w:rFonts w:ascii="仿宋" w:eastAsia="仿宋" w:hAnsi="仿宋" w:hint="eastAsia"/>
          <w:sz w:val="32"/>
          <w:szCs w:val="32"/>
        </w:rPr>
        <w:t>应在期满前三个月内提出复审申请，不提出复审申请或复审不合格的，其享受免税优惠的资格到期自动失效。</w:t>
      </w:r>
    </w:p>
    <w:p w:rsidR="00064C2F" w:rsidRPr="006A7112" w:rsidRDefault="00064C2F" w:rsidP="00064C2F">
      <w:pPr>
        <w:ind w:firstLine="560"/>
        <w:rPr>
          <w:rFonts w:ascii="仿宋" w:eastAsia="仿宋" w:hAnsi="仿宋"/>
          <w:sz w:val="32"/>
          <w:szCs w:val="32"/>
        </w:rPr>
      </w:pPr>
      <w:r>
        <w:rPr>
          <w:rFonts w:ascii="仿宋" w:eastAsia="仿宋" w:hAnsi="仿宋" w:hint="eastAsia"/>
          <w:sz w:val="32"/>
          <w:szCs w:val="32"/>
        </w:rPr>
        <w:t>2、</w:t>
      </w:r>
      <w:r w:rsidR="00E559F6">
        <w:rPr>
          <w:rFonts w:ascii="仿宋" w:eastAsia="仿宋" w:hAnsi="仿宋" w:hint="eastAsia"/>
          <w:sz w:val="32"/>
          <w:szCs w:val="32"/>
        </w:rPr>
        <w:t>免税资格认定</w:t>
      </w:r>
    </w:p>
    <w:p w:rsidR="00BF16C9" w:rsidRPr="006A7112" w:rsidRDefault="00E559F6" w:rsidP="00E559F6">
      <w:pPr>
        <w:ind w:firstLineChars="100" w:firstLine="320"/>
        <w:rPr>
          <w:rFonts w:ascii="仿宋" w:eastAsia="仿宋" w:hAnsi="仿宋"/>
          <w:sz w:val="32"/>
          <w:szCs w:val="32"/>
        </w:rPr>
      </w:pPr>
      <w:r>
        <w:rPr>
          <w:rFonts w:ascii="仿宋" w:eastAsia="仿宋" w:hAnsi="仿宋" w:hint="eastAsia"/>
          <w:sz w:val="32"/>
          <w:szCs w:val="32"/>
        </w:rPr>
        <w:t>（1</w:t>
      </w:r>
      <w:r w:rsidR="00BF16C9" w:rsidRPr="006A7112">
        <w:rPr>
          <w:rFonts w:ascii="仿宋" w:eastAsia="仿宋" w:hAnsi="仿宋" w:hint="eastAsia"/>
          <w:sz w:val="32"/>
          <w:szCs w:val="32"/>
        </w:rPr>
        <w:t>）协会免税资格的认定</w:t>
      </w:r>
      <w:r w:rsidR="00E83BEC" w:rsidRPr="006A7112">
        <w:rPr>
          <w:rFonts w:ascii="仿宋" w:eastAsia="仿宋" w:hAnsi="仿宋" w:hint="eastAsia"/>
          <w:sz w:val="32"/>
          <w:szCs w:val="32"/>
        </w:rPr>
        <w:t>条件</w:t>
      </w:r>
    </w:p>
    <w:p w:rsidR="00AA3833" w:rsidRPr="006A7112" w:rsidRDefault="00E559F6" w:rsidP="00AA3833">
      <w:pPr>
        <w:ind w:firstLineChars="200" w:firstLine="640"/>
        <w:rPr>
          <w:rFonts w:ascii="仿宋" w:eastAsia="仿宋" w:hAnsi="仿宋"/>
          <w:sz w:val="32"/>
          <w:szCs w:val="32"/>
        </w:rPr>
      </w:pPr>
      <w:r>
        <w:rPr>
          <w:rFonts w:ascii="仿宋" w:eastAsia="仿宋" w:hAnsi="仿宋" w:hint="eastAsia"/>
          <w:sz w:val="32"/>
          <w:szCs w:val="32"/>
        </w:rPr>
        <w:t>A.</w:t>
      </w:r>
      <w:r w:rsidR="00AA3833" w:rsidRPr="006A7112">
        <w:rPr>
          <w:rFonts w:ascii="仿宋" w:eastAsia="仿宋" w:hAnsi="仿宋" w:hint="eastAsia"/>
          <w:sz w:val="32"/>
          <w:szCs w:val="32"/>
        </w:rPr>
        <w:t>依照国家有关法律法规设立或登记的事业单位、社会团体、基金会、民办非企业单位、宗教活动场所以及财政部、国家税务总局认定的其他组织；</w:t>
      </w:r>
    </w:p>
    <w:p w:rsidR="00AA3833" w:rsidRPr="006A7112" w:rsidRDefault="00E559F6" w:rsidP="00AA3833">
      <w:pPr>
        <w:ind w:firstLineChars="200" w:firstLine="640"/>
        <w:rPr>
          <w:rFonts w:ascii="仿宋" w:eastAsia="仿宋" w:hAnsi="仿宋"/>
          <w:sz w:val="32"/>
          <w:szCs w:val="32"/>
        </w:rPr>
      </w:pPr>
      <w:r>
        <w:rPr>
          <w:rFonts w:ascii="仿宋" w:eastAsia="仿宋" w:hAnsi="仿宋" w:hint="eastAsia"/>
          <w:sz w:val="32"/>
          <w:szCs w:val="32"/>
        </w:rPr>
        <w:lastRenderedPageBreak/>
        <w:t>B.</w:t>
      </w:r>
      <w:r w:rsidR="00AA3833" w:rsidRPr="006A7112">
        <w:rPr>
          <w:rFonts w:ascii="仿宋" w:eastAsia="仿宋" w:hAnsi="仿宋" w:hint="eastAsia"/>
          <w:sz w:val="32"/>
          <w:szCs w:val="32"/>
        </w:rPr>
        <w:t>从事公益性或者非营利性活动；</w:t>
      </w:r>
    </w:p>
    <w:p w:rsidR="00AA3833" w:rsidRPr="006A7112" w:rsidRDefault="00E559F6" w:rsidP="00AA3833">
      <w:pPr>
        <w:ind w:firstLineChars="200" w:firstLine="640"/>
        <w:rPr>
          <w:rFonts w:ascii="仿宋" w:eastAsia="仿宋" w:hAnsi="仿宋"/>
          <w:sz w:val="32"/>
          <w:szCs w:val="32"/>
        </w:rPr>
      </w:pPr>
      <w:r>
        <w:rPr>
          <w:rFonts w:ascii="仿宋" w:eastAsia="仿宋" w:hAnsi="仿宋" w:hint="eastAsia"/>
          <w:sz w:val="32"/>
          <w:szCs w:val="32"/>
        </w:rPr>
        <w:t>C.</w:t>
      </w:r>
      <w:r w:rsidR="00AA3833" w:rsidRPr="006A7112">
        <w:rPr>
          <w:rFonts w:ascii="仿宋" w:eastAsia="仿宋" w:hAnsi="仿宋" w:hint="eastAsia"/>
          <w:sz w:val="32"/>
          <w:szCs w:val="32"/>
        </w:rPr>
        <w:t>取得的收入除用于与该组织有关的、合理的支出外，全部用于登记核定或者章程规定的公益性或者非营利性事业；</w:t>
      </w:r>
    </w:p>
    <w:p w:rsidR="00AA3833" w:rsidRPr="006A7112" w:rsidRDefault="00E559F6" w:rsidP="00AA3833">
      <w:pPr>
        <w:ind w:firstLineChars="200" w:firstLine="640"/>
        <w:rPr>
          <w:rFonts w:ascii="仿宋" w:eastAsia="仿宋" w:hAnsi="仿宋"/>
          <w:sz w:val="32"/>
          <w:szCs w:val="32"/>
        </w:rPr>
      </w:pPr>
      <w:r>
        <w:rPr>
          <w:rFonts w:ascii="仿宋" w:eastAsia="仿宋" w:hAnsi="仿宋" w:hint="eastAsia"/>
          <w:sz w:val="32"/>
          <w:szCs w:val="32"/>
        </w:rPr>
        <w:t>D.</w:t>
      </w:r>
      <w:r w:rsidR="00AA3833" w:rsidRPr="006A7112">
        <w:rPr>
          <w:rFonts w:ascii="仿宋" w:eastAsia="仿宋" w:hAnsi="仿宋" w:hint="eastAsia"/>
          <w:sz w:val="32"/>
          <w:szCs w:val="32"/>
        </w:rPr>
        <w:t>财产及其孳息不用于分配，但不包括合理的工资薪金支出；</w:t>
      </w:r>
    </w:p>
    <w:p w:rsidR="00AA3833" w:rsidRPr="006A7112" w:rsidRDefault="00E559F6" w:rsidP="00AA3833">
      <w:pPr>
        <w:ind w:firstLineChars="200" w:firstLine="640"/>
        <w:rPr>
          <w:rFonts w:ascii="仿宋" w:eastAsia="仿宋" w:hAnsi="仿宋"/>
          <w:sz w:val="32"/>
          <w:szCs w:val="32"/>
        </w:rPr>
      </w:pPr>
      <w:r>
        <w:rPr>
          <w:rFonts w:ascii="仿宋" w:eastAsia="仿宋" w:hAnsi="仿宋" w:hint="eastAsia"/>
          <w:sz w:val="32"/>
          <w:szCs w:val="32"/>
        </w:rPr>
        <w:t>E.</w:t>
      </w:r>
      <w:r w:rsidR="00AA3833" w:rsidRPr="006A7112">
        <w:rPr>
          <w:rFonts w:ascii="仿宋" w:eastAsia="仿宋" w:hAnsi="仿宋" w:hint="eastAsia"/>
          <w:sz w:val="32"/>
          <w:szCs w:val="32"/>
        </w:rPr>
        <w:t>按照登记核定或者章程规定，该组织注销后的剩余财产用于公益性或者非营利性目的，或者由登记管理机关转赠给与该组织性质、宗旨相同的组织，并向社会公告；</w:t>
      </w:r>
    </w:p>
    <w:p w:rsidR="00AA3833" w:rsidRPr="006A7112" w:rsidRDefault="00E559F6" w:rsidP="00AA3833">
      <w:pPr>
        <w:ind w:firstLineChars="200" w:firstLine="640"/>
        <w:rPr>
          <w:rFonts w:ascii="仿宋" w:eastAsia="仿宋" w:hAnsi="仿宋"/>
          <w:sz w:val="32"/>
          <w:szCs w:val="32"/>
        </w:rPr>
      </w:pPr>
      <w:r>
        <w:rPr>
          <w:rFonts w:ascii="仿宋" w:eastAsia="仿宋" w:hAnsi="仿宋" w:hint="eastAsia"/>
          <w:sz w:val="32"/>
          <w:szCs w:val="32"/>
        </w:rPr>
        <w:t>F.</w:t>
      </w:r>
      <w:r w:rsidR="00AA3833" w:rsidRPr="006A7112">
        <w:rPr>
          <w:rFonts w:ascii="仿宋" w:eastAsia="仿宋" w:hAnsi="仿宋" w:hint="eastAsia"/>
          <w:sz w:val="32"/>
          <w:szCs w:val="32"/>
        </w:rPr>
        <w:t>投入人对投入该组织的财产不保留或者享有任何财产权利，本款所称投入人是指除各级人民政府及其部门外的法人、自然人和其他组织；</w:t>
      </w:r>
    </w:p>
    <w:p w:rsidR="00AA3833" w:rsidRPr="006A7112" w:rsidRDefault="00E559F6" w:rsidP="00AA3833">
      <w:pPr>
        <w:ind w:firstLineChars="200" w:firstLine="640"/>
        <w:rPr>
          <w:rFonts w:ascii="仿宋" w:eastAsia="仿宋" w:hAnsi="仿宋"/>
          <w:sz w:val="32"/>
          <w:szCs w:val="32"/>
        </w:rPr>
      </w:pPr>
      <w:r>
        <w:rPr>
          <w:rFonts w:ascii="仿宋" w:eastAsia="仿宋" w:hAnsi="仿宋" w:hint="eastAsia"/>
          <w:sz w:val="32"/>
          <w:szCs w:val="32"/>
        </w:rPr>
        <w:t>G.</w:t>
      </w:r>
      <w:r w:rsidR="00AA3833" w:rsidRPr="006A7112">
        <w:rPr>
          <w:rFonts w:ascii="仿宋" w:eastAsia="仿宋" w:hAnsi="仿宋" w:hint="eastAsia"/>
          <w:sz w:val="32"/>
          <w:szCs w:val="32"/>
        </w:rPr>
        <w:t>工作人员工资福利开支控制在规定的比例内，不变相分配该组织的财产，其中：工作人员平均工资薪金水平不得超过上年度税务登记所在地人均工资水平的两倍，工作人员福利按照国家有关规定执行；</w:t>
      </w:r>
    </w:p>
    <w:p w:rsidR="00AA3833" w:rsidRPr="006A7112" w:rsidRDefault="00E559F6" w:rsidP="00AA3833">
      <w:pPr>
        <w:ind w:firstLineChars="200" w:firstLine="640"/>
        <w:rPr>
          <w:rFonts w:ascii="仿宋" w:eastAsia="仿宋" w:hAnsi="仿宋"/>
          <w:sz w:val="32"/>
          <w:szCs w:val="32"/>
        </w:rPr>
      </w:pPr>
      <w:r>
        <w:rPr>
          <w:rFonts w:ascii="仿宋" w:eastAsia="仿宋" w:hAnsi="仿宋" w:hint="eastAsia"/>
          <w:sz w:val="32"/>
          <w:szCs w:val="32"/>
        </w:rPr>
        <w:t>H.</w:t>
      </w:r>
      <w:r w:rsidR="00AA3833" w:rsidRPr="006A7112">
        <w:rPr>
          <w:rFonts w:ascii="仿宋" w:eastAsia="仿宋" w:hAnsi="仿宋" w:hint="eastAsia"/>
          <w:sz w:val="32"/>
          <w:szCs w:val="32"/>
        </w:rPr>
        <w:t>除当年新设立或登记的事业单位、社会团体、基金会及民办非企业单位外，事业单位、社会团体、基金会及民办非企业单位申请前年度的检查结论为“合格”；</w:t>
      </w:r>
    </w:p>
    <w:p w:rsidR="001B79DA" w:rsidRPr="006A7112" w:rsidRDefault="00E559F6" w:rsidP="00AA3833">
      <w:pPr>
        <w:ind w:firstLineChars="200" w:firstLine="640"/>
        <w:rPr>
          <w:rFonts w:ascii="仿宋" w:eastAsia="仿宋" w:hAnsi="仿宋"/>
          <w:sz w:val="32"/>
          <w:szCs w:val="32"/>
        </w:rPr>
      </w:pPr>
      <w:r>
        <w:rPr>
          <w:rFonts w:ascii="仿宋" w:eastAsia="仿宋" w:hAnsi="仿宋" w:hint="eastAsia"/>
          <w:sz w:val="32"/>
          <w:szCs w:val="32"/>
        </w:rPr>
        <w:t>I.</w:t>
      </w:r>
      <w:r w:rsidR="00AA3833" w:rsidRPr="006A7112">
        <w:rPr>
          <w:rFonts w:ascii="仿宋" w:eastAsia="仿宋" w:hAnsi="仿宋" w:hint="eastAsia"/>
          <w:sz w:val="32"/>
          <w:szCs w:val="32"/>
        </w:rPr>
        <w:t>对取得的应纳税收入及其有关的成本、费用、损失应与免税收入及其有关的成本、费用、损失分别核算。</w:t>
      </w:r>
    </w:p>
    <w:p w:rsidR="00E83BEC" w:rsidRPr="006A7112" w:rsidRDefault="00771ED8" w:rsidP="00771ED8">
      <w:pPr>
        <w:ind w:firstLineChars="150" w:firstLine="480"/>
        <w:rPr>
          <w:rFonts w:ascii="仿宋" w:eastAsia="仿宋" w:hAnsi="仿宋"/>
          <w:sz w:val="32"/>
          <w:szCs w:val="32"/>
        </w:rPr>
      </w:pPr>
      <w:r>
        <w:rPr>
          <w:rFonts w:ascii="仿宋" w:eastAsia="仿宋" w:hAnsi="仿宋" w:hint="eastAsia"/>
          <w:sz w:val="32"/>
          <w:szCs w:val="32"/>
        </w:rPr>
        <w:t>（2</w:t>
      </w:r>
      <w:r w:rsidR="00E83BEC" w:rsidRPr="006A7112">
        <w:rPr>
          <w:rFonts w:ascii="仿宋" w:eastAsia="仿宋" w:hAnsi="仿宋" w:hint="eastAsia"/>
          <w:sz w:val="32"/>
          <w:szCs w:val="32"/>
        </w:rPr>
        <w:t>）协会取得</w:t>
      </w:r>
      <w:r w:rsidR="00481454" w:rsidRPr="006A7112">
        <w:rPr>
          <w:rFonts w:ascii="仿宋" w:eastAsia="仿宋" w:hAnsi="仿宋" w:hint="eastAsia"/>
          <w:sz w:val="32"/>
          <w:szCs w:val="32"/>
        </w:rPr>
        <w:t>的</w:t>
      </w:r>
      <w:r w:rsidR="00E83BEC" w:rsidRPr="006A7112">
        <w:rPr>
          <w:rFonts w:ascii="仿宋" w:eastAsia="仿宋" w:hAnsi="仿宋" w:hint="eastAsia"/>
          <w:sz w:val="32"/>
          <w:szCs w:val="32"/>
        </w:rPr>
        <w:t>收入</w:t>
      </w:r>
      <w:r w:rsidR="00F77A0F" w:rsidRPr="006A7112">
        <w:rPr>
          <w:rFonts w:ascii="仿宋" w:eastAsia="仿宋" w:hAnsi="仿宋" w:hint="eastAsia"/>
          <w:sz w:val="32"/>
          <w:szCs w:val="32"/>
        </w:rPr>
        <w:t>免税</w:t>
      </w:r>
      <w:r w:rsidR="00E83BEC" w:rsidRPr="006A7112">
        <w:rPr>
          <w:rFonts w:ascii="仿宋" w:eastAsia="仿宋" w:hAnsi="仿宋" w:hint="eastAsia"/>
          <w:sz w:val="32"/>
          <w:szCs w:val="32"/>
        </w:rPr>
        <w:t>认定条件</w:t>
      </w:r>
    </w:p>
    <w:p w:rsidR="00DA09DD" w:rsidRPr="006A7112" w:rsidRDefault="00771ED8" w:rsidP="00400847">
      <w:pPr>
        <w:ind w:firstLine="560"/>
        <w:rPr>
          <w:rFonts w:ascii="仿宋" w:eastAsia="仿宋" w:hAnsi="仿宋"/>
          <w:sz w:val="32"/>
          <w:szCs w:val="32"/>
        </w:rPr>
      </w:pPr>
      <w:r>
        <w:rPr>
          <w:rFonts w:ascii="仿宋" w:eastAsia="仿宋" w:hAnsi="仿宋" w:hint="eastAsia"/>
          <w:sz w:val="32"/>
          <w:szCs w:val="32"/>
        </w:rPr>
        <w:lastRenderedPageBreak/>
        <w:t>A.</w:t>
      </w:r>
      <w:r w:rsidR="00DA09DD" w:rsidRPr="006A7112">
        <w:rPr>
          <w:rFonts w:ascii="仿宋" w:eastAsia="仿宋" w:hAnsi="仿宋" w:hint="eastAsia"/>
          <w:sz w:val="32"/>
          <w:szCs w:val="32"/>
        </w:rPr>
        <w:t>接受其他单位或者个人捐赠的收入；</w:t>
      </w:r>
    </w:p>
    <w:p w:rsidR="00DA09DD" w:rsidRPr="006A7112" w:rsidRDefault="00771ED8" w:rsidP="00400847">
      <w:pPr>
        <w:ind w:firstLine="560"/>
        <w:rPr>
          <w:rFonts w:ascii="仿宋" w:eastAsia="仿宋" w:hAnsi="仿宋"/>
          <w:sz w:val="32"/>
          <w:szCs w:val="32"/>
        </w:rPr>
      </w:pPr>
      <w:r>
        <w:rPr>
          <w:rFonts w:ascii="仿宋" w:eastAsia="仿宋" w:hAnsi="仿宋" w:hint="eastAsia"/>
          <w:sz w:val="32"/>
          <w:szCs w:val="32"/>
        </w:rPr>
        <w:t>B.</w:t>
      </w:r>
      <w:r w:rsidR="00DA09DD" w:rsidRPr="006A7112">
        <w:rPr>
          <w:rFonts w:ascii="仿宋" w:eastAsia="仿宋" w:hAnsi="仿宋" w:hint="eastAsia"/>
          <w:sz w:val="32"/>
          <w:szCs w:val="32"/>
        </w:rPr>
        <w:t>除《中华人民共和国企业所得税法》第七条规定的财政拨款以外的其他政府补助收入，但不包括因政府购买服务取得的收入；</w:t>
      </w:r>
    </w:p>
    <w:p w:rsidR="00DA09DD" w:rsidRPr="006A7112" w:rsidRDefault="00771ED8" w:rsidP="00400847">
      <w:pPr>
        <w:ind w:firstLine="560"/>
        <w:rPr>
          <w:rFonts w:ascii="仿宋" w:eastAsia="仿宋" w:hAnsi="仿宋"/>
          <w:sz w:val="32"/>
          <w:szCs w:val="32"/>
        </w:rPr>
      </w:pPr>
      <w:r>
        <w:rPr>
          <w:rFonts w:ascii="仿宋" w:eastAsia="仿宋" w:hAnsi="仿宋" w:hint="eastAsia"/>
          <w:sz w:val="32"/>
          <w:szCs w:val="32"/>
        </w:rPr>
        <w:t>C.</w:t>
      </w:r>
      <w:r w:rsidR="007E732D" w:rsidRPr="006A7112">
        <w:rPr>
          <w:rFonts w:ascii="仿宋" w:eastAsia="仿宋" w:hAnsi="仿宋" w:hint="eastAsia"/>
          <w:sz w:val="32"/>
          <w:szCs w:val="32"/>
        </w:rPr>
        <w:t>按照省级以上民政、财政部门规定收取的会费；</w:t>
      </w:r>
    </w:p>
    <w:p w:rsidR="007E732D" w:rsidRPr="006A7112" w:rsidRDefault="00771ED8" w:rsidP="00400847">
      <w:pPr>
        <w:ind w:firstLine="560"/>
        <w:rPr>
          <w:rFonts w:ascii="仿宋" w:eastAsia="仿宋" w:hAnsi="仿宋"/>
          <w:sz w:val="32"/>
          <w:szCs w:val="32"/>
        </w:rPr>
      </w:pPr>
      <w:r>
        <w:rPr>
          <w:rFonts w:ascii="仿宋" w:eastAsia="仿宋" w:hAnsi="仿宋" w:hint="eastAsia"/>
          <w:sz w:val="32"/>
          <w:szCs w:val="32"/>
        </w:rPr>
        <w:t>D.</w:t>
      </w:r>
      <w:r w:rsidR="007E732D" w:rsidRPr="006A7112">
        <w:rPr>
          <w:rFonts w:ascii="仿宋" w:eastAsia="仿宋" w:hAnsi="仿宋" w:hint="eastAsia"/>
          <w:sz w:val="32"/>
          <w:szCs w:val="32"/>
        </w:rPr>
        <w:t>不征税收入和免税收入孽生的银行存款利息收入；</w:t>
      </w:r>
    </w:p>
    <w:p w:rsidR="007E732D" w:rsidRDefault="00771ED8" w:rsidP="00400847">
      <w:pPr>
        <w:ind w:firstLine="560"/>
        <w:rPr>
          <w:rFonts w:ascii="仿宋" w:eastAsia="仿宋" w:hAnsi="仿宋"/>
          <w:sz w:val="32"/>
          <w:szCs w:val="32"/>
        </w:rPr>
      </w:pPr>
      <w:r>
        <w:rPr>
          <w:rFonts w:ascii="仿宋" w:eastAsia="仿宋" w:hAnsi="仿宋" w:hint="eastAsia"/>
          <w:sz w:val="32"/>
          <w:szCs w:val="32"/>
        </w:rPr>
        <w:t>E.</w:t>
      </w:r>
      <w:r w:rsidR="00BF16C9" w:rsidRPr="006A7112">
        <w:rPr>
          <w:rFonts w:ascii="仿宋" w:eastAsia="仿宋" w:hAnsi="仿宋" w:hint="eastAsia"/>
          <w:sz w:val="32"/>
          <w:szCs w:val="32"/>
        </w:rPr>
        <w:t>财政部、国家税务总局规定的其他收入。</w:t>
      </w:r>
    </w:p>
    <w:p w:rsidR="00B666F9" w:rsidRDefault="00B666F9" w:rsidP="0079416E">
      <w:pPr>
        <w:ind w:firstLineChars="200" w:firstLine="640"/>
        <w:rPr>
          <w:rFonts w:ascii="仿宋" w:eastAsia="仿宋" w:hAnsi="仿宋"/>
          <w:sz w:val="32"/>
          <w:szCs w:val="32"/>
        </w:rPr>
      </w:pPr>
      <w:r w:rsidRPr="00E221FD">
        <w:rPr>
          <w:rFonts w:ascii="仿宋" w:eastAsia="仿宋" w:hAnsi="仿宋" w:hint="eastAsia"/>
          <w:sz w:val="32"/>
          <w:szCs w:val="32"/>
        </w:rPr>
        <w:t>3</w:t>
      </w:r>
      <w:r w:rsidR="00E221FD">
        <w:rPr>
          <w:rFonts w:ascii="仿宋" w:eastAsia="仿宋" w:hAnsi="仿宋" w:hint="eastAsia"/>
          <w:sz w:val="32"/>
          <w:szCs w:val="32"/>
        </w:rPr>
        <w:t>、所需材料：</w:t>
      </w:r>
    </w:p>
    <w:p w:rsidR="0079416E" w:rsidRPr="0079416E" w:rsidRDefault="0079416E" w:rsidP="0079416E">
      <w:pPr>
        <w:ind w:firstLineChars="150" w:firstLine="480"/>
        <w:rPr>
          <w:rFonts w:ascii="仿宋" w:eastAsia="仿宋" w:hAnsi="仿宋"/>
          <w:sz w:val="32"/>
          <w:szCs w:val="32"/>
        </w:rPr>
      </w:pPr>
      <w:r w:rsidRPr="0079416E">
        <w:rPr>
          <w:rFonts w:ascii="仿宋" w:eastAsia="仿宋" w:hAnsi="仿宋" w:hint="eastAsia"/>
          <w:sz w:val="32"/>
          <w:szCs w:val="32"/>
        </w:rPr>
        <w:t>（</w:t>
      </w:r>
      <w:r>
        <w:rPr>
          <w:rFonts w:ascii="仿宋" w:eastAsia="仿宋" w:hAnsi="仿宋" w:hint="eastAsia"/>
          <w:sz w:val="32"/>
          <w:szCs w:val="32"/>
        </w:rPr>
        <w:t>1</w:t>
      </w:r>
      <w:r w:rsidRPr="0079416E">
        <w:rPr>
          <w:rFonts w:ascii="仿宋" w:eastAsia="仿宋" w:hAnsi="仿宋" w:hint="eastAsia"/>
          <w:sz w:val="32"/>
          <w:szCs w:val="32"/>
        </w:rPr>
        <w:t>）申请报告；</w:t>
      </w:r>
    </w:p>
    <w:p w:rsidR="0079416E" w:rsidRDefault="0079416E" w:rsidP="0079416E">
      <w:pPr>
        <w:ind w:firstLineChars="150" w:firstLine="480"/>
        <w:rPr>
          <w:rFonts w:ascii="仿宋" w:eastAsia="仿宋" w:hAnsi="仿宋"/>
          <w:sz w:val="32"/>
          <w:szCs w:val="32"/>
        </w:rPr>
      </w:pPr>
      <w:r w:rsidRPr="0079416E">
        <w:rPr>
          <w:rFonts w:ascii="仿宋" w:eastAsia="仿宋" w:hAnsi="仿宋" w:hint="eastAsia"/>
          <w:sz w:val="32"/>
          <w:szCs w:val="32"/>
        </w:rPr>
        <w:t>（</w:t>
      </w:r>
      <w:r>
        <w:rPr>
          <w:rFonts w:ascii="仿宋" w:eastAsia="仿宋" w:hAnsi="仿宋" w:hint="eastAsia"/>
          <w:sz w:val="32"/>
          <w:szCs w:val="32"/>
        </w:rPr>
        <w:t>2</w:t>
      </w:r>
      <w:r w:rsidRPr="0079416E">
        <w:rPr>
          <w:rFonts w:ascii="仿宋" w:eastAsia="仿宋" w:hAnsi="仿宋" w:hint="eastAsia"/>
          <w:sz w:val="32"/>
          <w:szCs w:val="32"/>
        </w:rPr>
        <w:t>）</w:t>
      </w:r>
      <w:r>
        <w:rPr>
          <w:rFonts w:ascii="仿宋" w:eastAsia="仿宋" w:hAnsi="仿宋" w:hint="eastAsia"/>
          <w:sz w:val="32"/>
          <w:szCs w:val="32"/>
        </w:rPr>
        <w:t>协会章程</w:t>
      </w:r>
      <w:r w:rsidRPr="0079416E">
        <w:rPr>
          <w:rFonts w:ascii="仿宋" w:eastAsia="仿宋" w:hAnsi="仿宋" w:hint="eastAsia"/>
          <w:sz w:val="32"/>
          <w:szCs w:val="32"/>
        </w:rPr>
        <w:t>；</w:t>
      </w:r>
    </w:p>
    <w:p w:rsidR="0079416E" w:rsidRPr="0079416E" w:rsidRDefault="0079416E" w:rsidP="0079416E">
      <w:pPr>
        <w:ind w:firstLineChars="150" w:firstLine="480"/>
        <w:rPr>
          <w:rFonts w:ascii="仿宋" w:eastAsia="仿宋" w:hAnsi="仿宋"/>
          <w:sz w:val="32"/>
          <w:szCs w:val="32"/>
        </w:rPr>
      </w:pPr>
      <w:r w:rsidRPr="0079416E">
        <w:rPr>
          <w:rFonts w:ascii="仿宋" w:eastAsia="仿宋" w:hAnsi="仿宋" w:hint="eastAsia"/>
          <w:sz w:val="32"/>
          <w:szCs w:val="32"/>
        </w:rPr>
        <w:t>（</w:t>
      </w:r>
      <w:r>
        <w:rPr>
          <w:rFonts w:ascii="仿宋" w:eastAsia="仿宋" w:hAnsi="仿宋" w:hint="eastAsia"/>
          <w:sz w:val="32"/>
          <w:szCs w:val="32"/>
        </w:rPr>
        <w:t>3</w:t>
      </w:r>
      <w:r w:rsidRPr="0079416E">
        <w:rPr>
          <w:rFonts w:ascii="仿宋" w:eastAsia="仿宋" w:hAnsi="仿宋" w:hint="eastAsia"/>
          <w:sz w:val="32"/>
          <w:szCs w:val="32"/>
        </w:rPr>
        <w:t>）税务登记证复印件；</w:t>
      </w:r>
    </w:p>
    <w:p w:rsidR="0079416E" w:rsidRPr="0079416E" w:rsidRDefault="0079416E" w:rsidP="0079416E">
      <w:pPr>
        <w:ind w:firstLineChars="150" w:firstLine="480"/>
        <w:rPr>
          <w:rFonts w:ascii="仿宋" w:eastAsia="仿宋" w:hAnsi="仿宋"/>
          <w:sz w:val="32"/>
          <w:szCs w:val="32"/>
        </w:rPr>
      </w:pPr>
      <w:r w:rsidRPr="0079416E">
        <w:rPr>
          <w:rFonts w:ascii="仿宋" w:eastAsia="仿宋" w:hAnsi="仿宋" w:hint="eastAsia"/>
          <w:sz w:val="32"/>
          <w:szCs w:val="32"/>
        </w:rPr>
        <w:t>（</w:t>
      </w:r>
      <w:r>
        <w:rPr>
          <w:rFonts w:ascii="仿宋" w:eastAsia="仿宋" w:hAnsi="仿宋" w:hint="eastAsia"/>
          <w:sz w:val="32"/>
          <w:szCs w:val="32"/>
        </w:rPr>
        <w:t>4</w:t>
      </w:r>
      <w:r w:rsidRPr="0079416E">
        <w:rPr>
          <w:rFonts w:ascii="仿宋" w:eastAsia="仿宋" w:hAnsi="仿宋" w:hint="eastAsia"/>
          <w:sz w:val="32"/>
          <w:szCs w:val="32"/>
        </w:rPr>
        <w:t>）</w:t>
      </w:r>
      <w:r w:rsidRPr="006A7112">
        <w:rPr>
          <w:rFonts w:ascii="仿宋" w:eastAsia="仿宋" w:hAnsi="仿宋" w:hint="eastAsia"/>
          <w:sz w:val="32"/>
          <w:szCs w:val="32"/>
        </w:rPr>
        <w:t>社会团体法人证书</w:t>
      </w:r>
      <w:r w:rsidRPr="0079416E">
        <w:rPr>
          <w:rFonts w:ascii="仿宋" w:eastAsia="仿宋" w:hAnsi="仿宋" w:hint="eastAsia"/>
          <w:sz w:val="32"/>
          <w:szCs w:val="32"/>
        </w:rPr>
        <w:t>复印件；</w:t>
      </w:r>
    </w:p>
    <w:p w:rsidR="0079416E" w:rsidRPr="0079416E" w:rsidRDefault="0079416E" w:rsidP="0079416E">
      <w:pPr>
        <w:ind w:firstLineChars="150" w:firstLine="480"/>
        <w:rPr>
          <w:rFonts w:ascii="仿宋" w:eastAsia="仿宋" w:hAnsi="仿宋"/>
          <w:sz w:val="32"/>
          <w:szCs w:val="32"/>
        </w:rPr>
      </w:pPr>
      <w:r w:rsidRPr="0079416E">
        <w:rPr>
          <w:rFonts w:ascii="仿宋" w:eastAsia="仿宋" w:hAnsi="仿宋" w:hint="eastAsia"/>
          <w:sz w:val="32"/>
          <w:szCs w:val="32"/>
        </w:rPr>
        <w:t>（</w:t>
      </w:r>
      <w:r>
        <w:rPr>
          <w:rFonts w:ascii="仿宋" w:eastAsia="仿宋" w:hAnsi="仿宋" w:hint="eastAsia"/>
          <w:sz w:val="32"/>
          <w:szCs w:val="32"/>
        </w:rPr>
        <w:t>5</w:t>
      </w:r>
      <w:r w:rsidRPr="0079416E">
        <w:rPr>
          <w:rFonts w:ascii="仿宋" w:eastAsia="仿宋" w:hAnsi="仿宋" w:hint="eastAsia"/>
          <w:sz w:val="32"/>
          <w:szCs w:val="32"/>
        </w:rPr>
        <w:t>）申请前年度的资金来源及使用情况、公益活动和非营利活动的明细情况；</w:t>
      </w:r>
    </w:p>
    <w:p w:rsidR="0079416E" w:rsidRPr="0079416E" w:rsidRDefault="0079416E" w:rsidP="0079416E">
      <w:pPr>
        <w:ind w:firstLineChars="150" w:firstLine="480"/>
        <w:rPr>
          <w:rFonts w:ascii="仿宋" w:eastAsia="仿宋" w:hAnsi="仿宋"/>
          <w:sz w:val="32"/>
          <w:szCs w:val="32"/>
        </w:rPr>
      </w:pPr>
      <w:r>
        <w:rPr>
          <w:rFonts w:ascii="仿宋" w:eastAsia="仿宋" w:hAnsi="仿宋" w:hint="eastAsia"/>
          <w:sz w:val="32"/>
          <w:szCs w:val="32"/>
        </w:rPr>
        <w:t>（6</w:t>
      </w:r>
      <w:r w:rsidRPr="0079416E">
        <w:rPr>
          <w:rFonts w:ascii="仿宋" w:eastAsia="仿宋" w:hAnsi="仿宋" w:hint="eastAsia"/>
          <w:sz w:val="32"/>
          <w:szCs w:val="32"/>
        </w:rPr>
        <w:t>）具有资质的中介机构鉴证的申请前会计年度的财务报表和审计报告；</w:t>
      </w:r>
    </w:p>
    <w:p w:rsidR="0079416E" w:rsidRPr="0079416E" w:rsidRDefault="0079416E" w:rsidP="0079416E">
      <w:pPr>
        <w:ind w:firstLineChars="150" w:firstLine="480"/>
        <w:rPr>
          <w:rFonts w:ascii="仿宋" w:eastAsia="仿宋" w:hAnsi="仿宋"/>
          <w:sz w:val="32"/>
          <w:szCs w:val="32"/>
        </w:rPr>
      </w:pPr>
      <w:r>
        <w:rPr>
          <w:rFonts w:ascii="仿宋" w:eastAsia="仿宋" w:hAnsi="仿宋" w:hint="eastAsia"/>
          <w:sz w:val="32"/>
          <w:szCs w:val="32"/>
        </w:rPr>
        <w:t>（7</w:t>
      </w:r>
      <w:r w:rsidRPr="0079416E">
        <w:rPr>
          <w:rFonts w:ascii="仿宋" w:eastAsia="仿宋" w:hAnsi="仿宋" w:hint="eastAsia"/>
          <w:sz w:val="32"/>
          <w:szCs w:val="32"/>
        </w:rPr>
        <w:t>）登记管理机关出具的社会团体申请前年度的年度检查结论；</w:t>
      </w:r>
    </w:p>
    <w:p w:rsidR="0079416E" w:rsidRDefault="0079416E" w:rsidP="0079416E">
      <w:pPr>
        <w:ind w:firstLineChars="150" w:firstLine="480"/>
        <w:rPr>
          <w:rFonts w:ascii="仿宋" w:eastAsia="仿宋" w:hAnsi="仿宋"/>
          <w:sz w:val="32"/>
          <w:szCs w:val="32"/>
        </w:rPr>
      </w:pPr>
      <w:r>
        <w:rPr>
          <w:rFonts w:ascii="仿宋" w:eastAsia="仿宋" w:hAnsi="仿宋" w:hint="eastAsia"/>
          <w:sz w:val="32"/>
          <w:szCs w:val="32"/>
        </w:rPr>
        <w:t>（8</w:t>
      </w:r>
      <w:r w:rsidRPr="0079416E">
        <w:rPr>
          <w:rFonts w:ascii="仿宋" w:eastAsia="仿宋" w:hAnsi="仿宋" w:hint="eastAsia"/>
          <w:sz w:val="32"/>
          <w:szCs w:val="32"/>
        </w:rPr>
        <w:t>）财政、税务部门要求提供的其他材料。</w:t>
      </w:r>
    </w:p>
    <w:p w:rsidR="0079416E" w:rsidRDefault="0079416E" w:rsidP="0079416E">
      <w:pPr>
        <w:ind w:firstLineChars="200" w:firstLine="640"/>
        <w:rPr>
          <w:rFonts w:ascii="仿宋" w:eastAsia="仿宋" w:hAnsi="仿宋"/>
          <w:sz w:val="32"/>
          <w:szCs w:val="32"/>
        </w:rPr>
      </w:pPr>
      <w:r>
        <w:rPr>
          <w:rFonts w:ascii="仿宋" w:eastAsia="仿宋" w:hAnsi="仿宋" w:hint="eastAsia"/>
          <w:sz w:val="32"/>
          <w:szCs w:val="32"/>
        </w:rPr>
        <w:t>4、办理流程</w:t>
      </w:r>
    </w:p>
    <w:p w:rsidR="0079416E" w:rsidRPr="00481122" w:rsidRDefault="0079416E" w:rsidP="0079416E">
      <w:pPr>
        <w:ind w:firstLineChars="200" w:firstLine="640"/>
        <w:rPr>
          <w:rFonts w:ascii="仿宋" w:eastAsia="仿宋" w:hAnsi="仿宋"/>
          <w:b/>
          <w:sz w:val="32"/>
          <w:szCs w:val="32"/>
        </w:rPr>
      </w:pPr>
      <w:r>
        <w:rPr>
          <w:rFonts w:ascii="仿宋" w:eastAsia="仿宋" w:hAnsi="仿宋" w:hint="eastAsia"/>
          <w:sz w:val="32"/>
          <w:szCs w:val="32"/>
        </w:rPr>
        <w:t>符合免税条件的协会应向</w:t>
      </w:r>
      <w:r w:rsidRPr="0079416E">
        <w:rPr>
          <w:rFonts w:ascii="仿宋" w:eastAsia="仿宋" w:hAnsi="仿宋" w:hint="eastAsia"/>
          <w:sz w:val="32"/>
          <w:szCs w:val="32"/>
        </w:rPr>
        <w:t>其所在地省级税务主管机关提出免税资格申请，并提供</w:t>
      </w:r>
      <w:r>
        <w:rPr>
          <w:rFonts w:ascii="仿宋" w:eastAsia="仿宋" w:hAnsi="仿宋" w:hint="eastAsia"/>
          <w:sz w:val="32"/>
          <w:szCs w:val="32"/>
        </w:rPr>
        <w:t>上述材料。财政、税务部门按照</w:t>
      </w:r>
      <w:r>
        <w:rPr>
          <w:rFonts w:ascii="仿宋" w:eastAsia="仿宋" w:hAnsi="仿宋" w:hint="eastAsia"/>
          <w:sz w:val="32"/>
          <w:szCs w:val="32"/>
        </w:rPr>
        <w:lastRenderedPageBreak/>
        <w:t>相应</w:t>
      </w:r>
      <w:r w:rsidRPr="0079416E">
        <w:rPr>
          <w:rFonts w:ascii="仿宋" w:eastAsia="仿宋" w:hAnsi="仿宋" w:hint="eastAsia"/>
          <w:sz w:val="32"/>
          <w:szCs w:val="32"/>
        </w:rPr>
        <w:t>管理权限，对非营利组织享受免税的资格联合进行审核确认，并定期予以公布。</w:t>
      </w:r>
      <w:r w:rsidR="00481122">
        <w:rPr>
          <w:rFonts w:ascii="仿宋" w:eastAsia="仿宋" w:hAnsi="仿宋" w:hint="eastAsia"/>
          <w:sz w:val="32"/>
          <w:szCs w:val="32"/>
        </w:rPr>
        <w:t>税务机关在审查协会按期报送的纳税申报表及相关资料后，当年符合</w:t>
      </w:r>
      <w:r w:rsidR="00481122" w:rsidRPr="00481122">
        <w:rPr>
          <w:rFonts w:ascii="仿宋" w:eastAsia="仿宋" w:hAnsi="仿宋" w:hint="eastAsia"/>
          <w:sz w:val="32"/>
          <w:szCs w:val="32"/>
        </w:rPr>
        <w:t>免税条件的收入</w:t>
      </w:r>
      <w:r w:rsidR="00481122">
        <w:rPr>
          <w:rFonts w:ascii="仿宋" w:eastAsia="仿宋" w:hAnsi="仿宋" w:hint="eastAsia"/>
          <w:sz w:val="32"/>
          <w:szCs w:val="32"/>
        </w:rPr>
        <w:t>，</w:t>
      </w:r>
      <w:r w:rsidR="00481122" w:rsidRPr="00481122">
        <w:rPr>
          <w:rFonts w:ascii="仿宋" w:eastAsia="仿宋" w:hAnsi="仿宋" w:hint="eastAsia"/>
          <w:sz w:val="32"/>
          <w:szCs w:val="32"/>
        </w:rPr>
        <w:t>免予征收企业所得税</w:t>
      </w:r>
      <w:r w:rsidR="00481122">
        <w:rPr>
          <w:rFonts w:ascii="仿宋" w:eastAsia="仿宋" w:hAnsi="仿宋" w:hint="eastAsia"/>
          <w:sz w:val="32"/>
          <w:szCs w:val="32"/>
        </w:rPr>
        <w:t>；</w:t>
      </w:r>
      <w:r w:rsidR="00481122" w:rsidRPr="00481122">
        <w:rPr>
          <w:rFonts w:ascii="仿宋" w:eastAsia="仿宋" w:hAnsi="仿宋" w:hint="eastAsia"/>
          <w:sz w:val="32"/>
          <w:szCs w:val="32"/>
        </w:rPr>
        <w:t>当年不符合免税条件的收入，照章征收企业所得税。</w:t>
      </w:r>
    </w:p>
    <w:p w:rsidR="004A02AA" w:rsidRDefault="004A02AA" w:rsidP="00481122">
      <w:pPr>
        <w:ind w:firstLineChars="200" w:firstLine="640"/>
        <w:rPr>
          <w:rFonts w:ascii="仿宋" w:eastAsia="仿宋" w:hAnsi="仿宋"/>
          <w:sz w:val="32"/>
          <w:szCs w:val="32"/>
        </w:rPr>
      </w:pPr>
      <w:r>
        <w:rPr>
          <w:rFonts w:ascii="仿宋" w:eastAsia="仿宋" w:hAnsi="仿宋" w:hint="eastAsia"/>
          <w:sz w:val="32"/>
          <w:szCs w:val="32"/>
        </w:rPr>
        <w:t>五</w:t>
      </w:r>
      <w:r w:rsidR="00DE043E" w:rsidRPr="006A7112">
        <w:rPr>
          <w:rFonts w:ascii="仿宋" w:eastAsia="仿宋" w:hAnsi="仿宋" w:hint="eastAsia"/>
          <w:sz w:val="32"/>
          <w:szCs w:val="32"/>
        </w:rPr>
        <w:t>、</w:t>
      </w:r>
      <w:r w:rsidR="00D438D2" w:rsidRPr="006A7112">
        <w:rPr>
          <w:rFonts w:ascii="仿宋" w:eastAsia="仿宋" w:hAnsi="仿宋" w:hint="eastAsia"/>
          <w:sz w:val="32"/>
          <w:szCs w:val="32"/>
        </w:rPr>
        <w:t>社会保险登记</w:t>
      </w:r>
      <w:r w:rsidR="007B3D5B" w:rsidRPr="006A7112">
        <w:rPr>
          <w:rFonts w:ascii="仿宋" w:eastAsia="仿宋" w:hAnsi="仿宋" w:hint="eastAsia"/>
          <w:sz w:val="32"/>
          <w:szCs w:val="32"/>
        </w:rPr>
        <w:t>。</w:t>
      </w:r>
    </w:p>
    <w:p w:rsidR="004A02AA" w:rsidRDefault="004A02AA" w:rsidP="00481122">
      <w:pPr>
        <w:ind w:firstLineChars="200" w:firstLine="640"/>
        <w:rPr>
          <w:rFonts w:ascii="仿宋" w:eastAsia="仿宋" w:hAnsi="仿宋"/>
          <w:sz w:val="32"/>
          <w:szCs w:val="32"/>
        </w:rPr>
      </w:pPr>
      <w:r>
        <w:rPr>
          <w:rFonts w:ascii="仿宋" w:eastAsia="仿宋" w:hAnsi="仿宋" w:hint="eastAsia"/>
          <w:sz w:val="32"/>
          <w:szCs w:val="32"/>
        </w:rPr>
        <w:t>1、工作目标：</w:t>
      </w:r>
      <w:r w:rsidRPr="006A7112">
        <w:rPr>
          <w:rFonts w:ascii="仿宋" w:eastAsia="仿宋" w:hAnsi="仿宋" w:hint="eastAsia"/>
          <w:sz w:val="32"/>
          <w:szCs w:val="32"/>
        </w:rPr>
        <w:t>根据《中华人民共和国社会保险法》规定，用人单位应当自批准成立30日内办理社会保险登记手续。</w:t>
      </w:r>
    </w:p>
    <w:p w:rsidR="004A02AA" w:rsidRPr="00C6243B" w:rsidRDefault="004A02AA" w:rsidP="00481122">
      <w:pPr>
        <w:ind w:firstLineChars="200" w:firstLine="640"/>
        <w:rPr>
          <w:rFonts w:ascii="仿宋" w:eastAsia="仿宋" w:hAnsi="仿宋"/>
          <w:sz w:val="32"/>
          <w:szCs w:val="32"/>
        </w:rPr>
      </w:pPr>
      <w:r w:rsidRPr="00C6243B">
        <w:rPr>
          <w:rFonts w:ascii="仿宋" w:eastAsia="仿宋" w:hAnsi="仿宋" w:hint="eastAsia"/>
          <w:sz w:val="32"/>
          <w:szCs w:val="32"/>
        </w:rPr>
        <w:t>2、所需材料：</w:t>
      </w:r>
    </w:p>
    <w:p w:rsidR="0085148E" w:rsidRDefault="0085148E" w:rsidP="00481122">
      <w:pPr>
        <w:ind w:firstLineChars="200" w:firstLine="640"/>
        <w:rPr>
          <w:rFonts w:ascii="仿宋" w:eastAsia="仿宋" w:hAnsi="仿宋"/>
          <w:sz w:val="32"/>
          <w:szCs w:val="32"/>
        </w:rPr>
      </w:pPr>
      <w:r w:rsidRPr="00C6243B">
        <w:rPr>
          <w:rFonts w:ascii="仿宋" w:eastAsia="仿宋" w:hAnsi="仿宋" w:hint="eastAsia"/>
          <w:sz w:val="32"/>
          <w:szCs w:val="32"/>
        </w:rPr>
        <w:t>（1）《北京市社会保险单位信息登记表》</w:t>
      </w:r>
      <w:r w:rsidR="00CF5AA9" w:rsidRPr="00C6243B">
        <w:rPr>
          <w:rFonts w:ascii="仿宋" w:eastAsia="仿宋" w:hAnsi="仿宋" w:hint="eastAsia"/>
          <w:sz w:val="32"/>
          <w:szCs w:val="32"/>
        </w:rPr>
        <w:t>（下载地址：</w:t>
      </w:r>
      <w:r w:rsidR="00CF5AA9" w:rsidRPr="00C6243B">
        <w:rPr>
          <w:rFonts w:ascii="仿宋" w:eastAsia="仿宋" w:hAnsi="仿宋"/>
          <w:sz w:val="32"/>
          <w:szCs w:val="32"/>
        </w:rPr>
        <w:t>http://www.bjrbj.gov.cn/csibiz/home/static/articles/catalog_118200/2014-07-04/article_ff80808137b61291013803f68933006d/ff80808137b61291013803f68933006d.html</w:t>
      </w:r>
      <w:r w:rsidR="00CF5AA9" w:rsidRPr="00C6243B">
        <w:rPr>
          <w:rFonts w:ascii="仿宋" w:eastAsia="仿宋" w:hAnsi="仿宋" w:hint="eastAsia"/>
          <w:sz w:val="32"/>
          <w:szCs w:val="32"/>
        </w:rPr>
        <w:t>）；</w:t>
      </w:r>
    </w:p>
    <w:p w:rsidR="0085148E" w:rsidRDefault="0085148E" w:rsidP="00481122">
      <w:pPr>
        <w:ind w:firstLineChars="200" w:firstLine="640"/>
        <w:rPr>
          <w:rFonts w:ascii="仿宋" w:eastAsia="仿宋" w:hAnsi="仿宋"/>
          <w:sz w:val="32"/>
          <w:szCs w:val="32"/>
        </w:rPr>
      </w:pPr>
      <w:r>
        <w:rPr>
          <w:rFonts w:ascii="仿宋" w:eastAsia="仿宋" w:hAnsi="仿宋" w:hint="eastAsia"/>
          <w:sz w:val="32"/>
          <w:szCs w:val="32"/>
        </w:rPr>
        <w:t>（2）</w:t>
      </w:r>
      <w:r w:rsidRPr="006A7112">
        <w:rPr>
          <w:rFonts w:ascii="仿宋" w:eastAsia="仿宋" w:hAnsi="仿宋" w:hint="eastAsia"/>
          <w:sz w:val="32"/>
          <w:szCs w:val="32"/>
        </w:rPr>
        <w:t>社会团体法人证书原件及复印件（复印件加盖公章）</w:t>
      </w:r>
      <w:r>
        <w:rPr>
          <w:rFonts w:ascii="仿宋" w:eastAsia="仿宋" w:hAnsi="仿宋" w:hint="eastAsia"/>
          <w:sz w:val="32"/>
          <w:szCs w:val="32"/>
        </w:rPr>
        <w:t>；</w:t>
      </w:r>
    </w:p>
    <w:p w:rsidR="0085148E" w:rsidRDefault="0085148E" w:rsidP="00481122">
      <w:pPr>
        <w:ind w:firstLineChars="200" w:firstLine="640"/>
        <w:rPr>
          <w:rFonts w:ascii="仿宋" w:eastAsia="仿宋" w:hAnsi="仿宋"/>
          <w:sz w:val="32"/>
          <w:szCs w:val="32"/>
        </w:rPr>
      </w:pPr>
      <w:r>
        <w:rPr>
          <w:rFonts w:ascii="仿宋" w:eastAsia="仿宋" w:hAnsi="仿宋" w:hint="eastAsia"/>
          <w:sz w:val="32"/>
          <w:szCs w:val="32"/>
        </w:rPr>
        <w:t>（3）</w:t>
      </w:r>
      <w:r w:rsidRPr="006A7112">
        <w:rPr>
          <w:rFonts w:ascii="仿宋" w:eastAsia="仿宋" w:hAnsi="仿宋" w:hint="eastAsia"/>
          <w:sz w:val="32"/>
          <w:szCs w:val="32"/>
        </w:rPr>
        <w:t>法人身份证原件及复印件（复印件加盖公章）</w:t>
      </w:r>
      <w:r>
        <w:rPr>
          <w:rFonts w:ascii="仿宋" w:eastAsia="仿宋" w:hAnsi="仿宋" w:hint="eastAsia"/>
          <w:sz w:val="32"/>
          <w:szCs w:val="32"/>
        </w:rPr>
        <w:t>；</w:t>
      </w:r>
    </w:p>
    <w:p w:rsidR="0085148E" w:rsidRDefault="0085148E" w:rsidP="00481122">
      <w:pPr>
        <w:ind w:firstLineChars="200" w:firstLine="640"/>
        <w:rPr>
          <w:rFonts w:ascii="仿宋" w:eastAsia="仿宋" w:hAnsi="仿宋"/>
          <w:sz w:val="32"/>
          <w:szCs w:val="32"/>
        </w:rPr>
      </w:pPr>
      <w:r>
        <w:rPr>
          <w:rFonts w:ascii="仿宋" w:eastAsia="仿宋" w:hAnsi="仿宋" w:hint="eastAsia"/>
          <w:sz w:val="32"/>
          <w:szCs w:val="32"/>
        </w:rPr>
        <w:t>（4）银行</w:t>
      </w:r>
      <w:r w:rsidRPr="006A7112">
        <w:rPr>
          <w:rFonts w:ascii="仿宋" w:eastAsia="仿宋" w:hAnsi="仿宋" w:hint="eastAsia"/>
          <w:sz w:val="32"/>
          <w:szCs w:val="32"/>
        </w:rPr>
        <w:t>开户许可证</w:t>
      </w:r>
      <w:r>
        <w:rPr>
          <w:rFonts w:ascii="仿宋" w:eastAsia="仿宋" w:hAnsi="仿宋" w:hint="eastAsia"/>
          <w:sz w:val="32"/>
          <w:szCs w:val="32"/>
        </w:rPr>
        <w:t>；</w:t>
      </w:r>
    </w:p>
    <w:p w:rsidR="0085148E" w:rsidRPr="0085148E" w:rsidRDefault="0085148E" w:rsidP="00481122">
      <w:pPr>
        <w:ind w:firstLineChars="200" w:firstLine="640"/>
        <w:rPr>
          <w:rFonts w:ascii="仿宋" w:eastAsia="仿宋" w:hAnsi="仿宋"/>
          <w:sz w:val="32"/>
          <w:szCs w:val="32"/>
        </w:rPr>
      </w:pPr>
      <w:r>
        <w:rPr>
          <w:rFonts w:ascii="仿宋" w:eastAsia="仿宋" w:hAnsi="仿宋" w:hint="eastAsia"/>
          <w:sz w:val="32"/>
          <w:szCs w:val="32"/>
        </w:rPr>
        <w:t>（5）</w:t>
      </w:r>
      <w:r w:rsidRPr="006A7112">
        <w:rPr>
          <w:rFonts w:ascii="仿宋" w:eastAsia="仿宋" w:hAnsi="仿宋" w:hint="eastAsia"/>
          <w:sz w:val="32"/>
          <w:szCs w:val="32"/>
        </w:rPr>
        <w:t>税务部门发放的“一证通”</w:t>
      </w:r>
      <w:r w:rsidR="00A27F48">
        <w:rPr>
          <w:rFonts w:ascii="仿宋" w:eastAsia="仿宋" w:hAnsi="仿宋" w:hint="eastAsia"/>
          <w:sz w:val="32"/>
          <w:szCs w:val="32"/>
        </w:rPr>
        <w:t>。</w:t>
      </w:r>
    </w:p>
    <w:p w:rsidR="0085148E" w:rsidRDefault="004A02AA" w:rsidP="00650C4F">
      <w:pPr>
        <w:ind w:firstLineChars="200" w:firstLine="640"/>
        <w:rPr>
          <w:rFonts w:ascii="仿宋" w:eastAsia="仿宋" w:hAnsi="仿宋"/>
          <w:sz w:val="32"/>
          <w:szCs w:val="32"/>
        </w:rPr>
      </w:pPr>
      <w:r>
        <w:rPr>
          <w:rFonts w:ascii="仿宋" w:eastAsia="仿宋" w:hAnsi="仿宋" w:hint="eastAsia"/>
          <w:sz w:val="32"/>
          <w:szCs w:val="32"/>
        </w:rPr>
        <w:t>3、办理流程：</w:t>
      </w:r>
      <w:r w:rsidR="0085148E" w:rsidRPr="006A7112">
        <w:rPr>
          <w:rFonts w:ascii="仿宋" w:eastAsia="仿宋" w:hAnsi="仿宋" w:hint="eastAsia"/>
          <w:sz w:val="32"/>
          <w:szCs w:val="32"/>
        </w:rPr>
        <w:t>协会可登陆北京市社会保险网上服务平台，进入新参保单位网上登记，选择初次登陆，按要求准确</w:t>
      </w:r>
      <w:r w:rsidR="0085148E" w:rsidRPr="006A7112">
        <w:rPr>
          <w:rFonts w:ascii="仿宋" w:eastAsia="仿宋" w:hAnsi="仿宋" w:hint="eastAsia"/>
          <w:sz w:val="32"/>
          <w:szCs w:val="32"/>
        </w:rPr>
        <w:lastRenderedPageBreak/>
        <w:t>录入相关信息，录入完成后保存、提交，打印《北京市社会保险单位信息登记表》</w:t>
      </w:r>
      <w:r w:rsidR="0085148E">
        <w:rPr>
          <w:rFonts w:ascii="仿宋" w:eastAsia="仿宋" w:hAnsi="仿宋" w:hint="eastAsia"/>
          <w:sz w:val="32"/>
          <w:szCs w:val="32"/>
        </w:rPr>
        <w:t>，</w:t>
      </w:r>
      <w:r w:rsidR="007F7E94">
        <w:rPr>
          <w:rFonts w:ascii="仿宋" w:eastAsia="仿宋" w:hAnsi="仿宋" w:hint="eastAsia"/>
          <w:sz w:val="32"/>
          <w:szCs w:val="32"/>
        </w:rPr>
        <w:t>同时携带上述资料</w:t>
      </w:r>
      <w:r w:rsidR="007F7E94" w:rsidRPr="006A7112">
        <w:rPr>
          <w:rFonts w:ascii="仿宋" w:eastAsia="仿宋" w:hAnsi="仿宋" w:hint="eastAsia"/>
          <w:sz w:val="32"/>
          <w:szCs w:val="32"/>
        </w:rPr>
        <w:t>到社会保险经办机构办理。</w:t>
      </w:r>
    </w:p>
    <w:p w:rsidR="004A02AA" w:rsidRDefault="004A02AA" w:rsidP="00481122">
      <w:pPr>
        <w:ind w:firstLineChars="200" w:firstLine="640"/>
        <w:rPr>
          <w:rFonts w:ascii="仿宋" w:eastAsia="仿宋" w:hAnsi="仿宋"/>
          <w:sz w:val="32"/>
          <w:szCs w:val="32"/>
        </w:rPr>
      </w:pPr>
      <w:r>
        <w:rPr>
          <w:rFonts w:ascii="仿宋" w:eastAsia="仿宋" w:hAnsi="仿宋" w:hint="eastAsia"/>
          <w:sz w:val="32"/>
          <w:szCs w:val="32"/>
        </w:rPr>
        <w:t>4、预计办理周期：</w:t>
      </w:r>
      <w:r w:rsidR="0060312B">
        <w:rPr>
          <w:rFonts w:ascii="仿宋" w:eastAsia="仿宋" w:hAnsi="仿宋" w:hint="eastAsia"/>
          <w:sz w:val="32"/>
          <w:szCs w:val="32"/>
        </w:rPr>
        <w:t>现场办理，当日可办结。</w:t>
      </w:r>
    </w:p>
    <w:p w:rsidR="00576197" w:rsidRDefault="0060312B" w:rsidP="00400847">
      <w:pPr>
        <w:ind w:firstLine="560"/>
        <w:rPr>
          <w:rFonts w:ascii="仿宋" w:eastAsia="仿宋" w:hAnsi="仿宋"/>
          <w:sz w:val="32"/>
          <w:szCs w:val="32"/>
        </w:rPr>
      </w:pPr>
      <w:r>
        <w:rPr>
          <w:rFonts w:ascii="仿宋" w:eastAsia="仿宋" w:hAnsi="仿宋" w:hint="eastAsia"/>
          <w:sz w:val="32"/>
          <w:szCs w:val="32"/>
        </w:rPr>
        <w:t>六</w:t>
      </w:r>
      <w:r w:rsidR="00576197">
        <w:rPr>
          <w:rFonts w:ascii="仿宋" w:eastAsia="仿宋" w:hAnsi="仿宋" w:hint="eastAsia"/>
          <w:sz w:val="32"/>
          <w:szCs w:val="32"/>
        </w:rPr>
        <w:t>、</w:t>
      </w:r>
      <w:r w:rsidR="00035F89" w:rsidRPr="006A7112">
        <w:rPr>
          <w:rFonts w:ascii="仿宋" w:eastAsia="仿宋" w:hAnsi="仿宋" w:hint="eastAsia"/>
          <w:sz w:val="32"/>
          <w:szCs w:val="32"/>
        </w:rPr>
        <w:t>住房公积金登记开户。</w:t>
      </w:r>
    </w:p>
    <w:p w:rsidR="00576197" w:rsidRDefault="00576197" w:rsidP="00400847">
      <w:pPr>
        <w:ind w:firstLine="560"/>
        <w:rPr>
          <w:rFonts w:ascii="仿宋" w:eastAsia="仿宋" w:hAnsi="仿宋"/>
          <w:sz w:val="32"/>
          <w:szCs w:val="32"/>
        </w:rPr>
      </w:pPr>
      <w:r>
        <w:rPr>
          <w:rFonts w:ascii="仿宋" w:eastAsia="仿宋" w:hAnsi="仿宋" w:hint="eastAsia"/>
          <w:sz w:val="32"/>
          <w:szCs w:val="32"/>
        </w:rPr>
        <w:t>1、工作目标：</w:t>
      </w:r>
      <w:r w:rsidRPr="006A7112">
        <w:rPr>
          <w:rFonts w:ascii="仿宋" w:eastAsia="仿宋" w:hAnsi="仿宋" w:hint="eastAsia"/>
          <w:sz w:val="32"/>
          <w:szCs w:val="32"/>
        </w:rPr>
        <w:t>根据《住房公积金管理条例》（中华人民共和国国务院第350号令）规定，新设立的单位应当自设立之日起30日内到住房公积金管理中心办理住房公积金缴存登记，并自登记之日起20日内持住房公积金管理中心的审核文件，到受委托银行为本单位职工办理住房公积金账户设立手续。</w:t>
      </w:r>
    </w:p>
    <w:p w:rsidR="00576197" w:rsidRPr="00C6243B" w:rsidRDefault="00576197" w:rsidP="00400847">
      <w:pPr>
        <w:ind w:firstLine="560"/>
        <w:rPr>
          <w:rFonts w:ascii="仿宋" w:eastAsia="仿宋" w:hAnsi="仿宋"/>
          <w:sz w:val="32"/>
          <w:szCs w:val="32"/>
        </w:rPr>
      </w:pPr>
      <w:r w:rsidRPr="00C6243B">
        <w:rPr>
          <w:rFonts w:ascii="仿宋" w:eastAsia="仿宋" w:hAnsi="仿宋" w:hint="eastAsia"/>
          <w:sz w:val="32"/>
          <w:szCs w:val="32"/>
        </w:rPr>
        <w:t>2、所需材料：</w:t>
      </w:r>
    </w:p>
    <w:p w:rsidR="00A27F48" w:rsidRPr="00C6243B" w:rsidRDefault="00A27F48" w:rsidP="00CF5AA9">
      <w:pPr>
        <w:ind w:firstLine="560"/>
        <w:jc w:val="left"/>
        <w:rPr>
          <w:rFonts w:ascii="仿宋" w:eastAsia="仿宋" w:hAnsi="仿宋"/>
          <w:sz w:val="32"/>
          <w:szCs w:val="32"/>
        </w:rPr>
      </w:pPr>
      <w:r w:rsidRPr="00C6243B">
        <w:rPr>
          <w:rFonts w:ascii="仿宋" w:eastAsia="仿宋" w:hAnsi="仿宋" w:hint="eastAsia"/>
          <w:sz w:val="32"/>
          <w:szCs w:val="32"/>
        </w:rPr>
        <w:t>（1）《单位网上办理住房公积金登记开户申请表》</w:t>
      </w:r>
      <w:r w:rsidR="00CF5AA9" w:rsidRPr="00C6243B">
        <w:rPr>
          <w:rFonts w:ascii="仿宋" w:eastAsia="仿宋" w:hAnsi="仿宋" w:hint="eastAsia"/>
          <w:sz w:val="32"/>
          <w:szCs w:val="32"/>
        </w:rPr>
        <w:t>（下载地址：</w:t>
      </w:r>
      <w:r w:rsidR="00CF5AA9" w:rsidRPr="00C6243B">
        <w:rPr>
          <w:rFonts w:ascii="仿宋" w:eastAsia="仿宋" w:hAnsi="仿宋"/>
          <w:sz w:val="32"/>
          <w:szCs w:val="32"/>
        </w:rPr>
        <w:t>http://www.bjgjj.gov.cn/cyxz/bgxz/201708/t20170829_4587.html</w:t>
      </w:r>
      <w:r w:rsidR="00CF5AA9" w:rsidRPr="00C6243B">
        <w:rPr>
          <w:rFonts w:ascii="仿宋" w:eastAsia="仿宋" w:hAnsi="仿宋" w:hint="eastAsia"/>
          <w:sz w:val="32"/>
          <w:szCs w:val="32"/>
        </w:rPr>
        <w:t>）</w:t>
      </w:r>
      <w:r w:rsidRPr="00C6243B">
        <w:rPr>
          <w:rFonts w:ascii="仿宋" w:eastAsia="仿宋" w:hAnsi="仿宋" w:hint="eastAsia"/>
          <w:sz w:val="32"/>
          <w:szCs w:val="32"/>
        </w:rPr>
        <w:t>；</w:t>
      </w:r>
    </w:p>
    <w:p w:rsidR="00A27F48" w:rsidRDefault="00A27F48" w:rsidP="00400847">
      <w:pPr>
        <w:ind w:firstLine="560"/>
        <w:rPr>
          <w:rFonts w:ascii="仿宋" w:eastAsia="仿宋" w:hAnsi="仿宋"/>
          <w:sz w:val="32"/>
          <w:szCs w:val="32"/>
        </w:rPr>
      </w:pPr>
      <w:r w:rsidRPr="00C6243B">
        <w:rPr>
          <w:rFonts w:ascii="仿宋" w:eastAsia="仿宋" w:hAnsi="仿宋" w:hint="eastAsia"/>
          <w:sz w:val="32"/>
          <w:szCs w:val="32"/>
        </w:rPr>
        <w:t>（2）经办人身份证</w:t>
      </w:r>
      <w:r w:rsidRPr="006A7112">
        <w:rPr>
          <w:rFonts w:ascii="仿宋" w:eastAsia="仿宋" w:hAnsi="仿宋" w:hint="eastAsia"/>
          <w:sz w:val="32"/>
          <w:szCs w:val="32"/>
        </w:rPr>
        <w:t>原件及复印件</w:t>
      </w:r>
      <w:r>
        <w:rPr>
          <w:rFonts w:ascii="仿宋" w:eastAsia="仿宋" w:hAnsi="仿宋" w:hint="eastAsia"/>
          <w:sz w:val="32"/>
          <w:szCs w:val="32"/>
        </w:rPr>
        <w:t>；</w:t>
      </w:r>
    </w:p>
    <w:p w:rsidR="00A27F48" w:rsidRDefault="00A27F48" w:rsidP="00400847">
      <w:pPr>
        <w:ind w:firstLine="560"/>
        <w:rPr>
          <w:rFonts w:ascii="仿宋" w:eastAsia="仿宋" w:hAnsi="仿宋"/>
          <w:sz w:val="32"/>
          <w:szCs w:val="32"/>
        </w:rPr>
      </w:pPr>
      <w:r>
        <w:rPr>
          <w:rFonts w:ascii="仿宋" w:eastAsia="仿宋" w:hAnsi="仿宋" w:hint="eastAsia"/>
          <w:sz w:val="32"/>
          <w:szCs w:val="32"/>
        </w:rPr>
        <w:t>（3）</w:t>
      </w:r>
      <w:r w:rsidRPr="006A7112">
        <w:rPr>
          <w:rFonts w:ascii="仿宋" w:eastAsia="仿宋" w:hAnsi="仿宋" w:hint="eastAsia"/>
          <w:sz w:val="32"/>
          <w:szCs w:val="32"/>
        </w:rPr>
        <w:t>法人身份证复印件</w:t>
      </w:r>
      <w:r>
        <w:rPr>
          <w:rFonts w:ascii="仿宋" w:eastAsia="仿宋" w:hAnsi="仿宋" w:hint="eastAsia"/>
          <w:sz w:val="32"/>
          <w:szCs w:val="32"/>
        </w:rPr>
        <w:t>；</w:t>
      </w:r>
    </w:p>
    <w:p w:rsidR="00A27F48" w:rsidRPr="00A27F48" w:rsidRDefault="00A27F48" w:rsidP="00400847">
      <w:pPr>
        <w:ind w:firstLine="560"/>
        <w:rPr>
          <w:rFonts w:ascii="仿宋" w:eastAsia="仿宋" w:hAnsi="仿宋"/>
          <w:sz w:val="32"/>
          <w:szCs w:val="32"/>
        </w:rPr>
      </w:pPr>
      <w:r>
        <w:rPr>
          <w:rFonts w:ascii="仿宋" w:eastAsia="仿宋" w:hAnsi="仿宋" w:hint="eastAsia"/>
          <w:sz w:val="32"/>
          <w:szCs w:val="32"/>
        </w:rPr>
        <w:t>（4）</w:t>
      </w:r>
      <w:r w:rsidRPr="006A7112">
        <w:rPr>
          <w:rFonts w:ascii="仿宋" w:eastAsia="仿宋" w:hAnsi="仿宋" w:hint="eastAsia"/>
          <w:sz w:val="32"/>
          <w:szCs w:val="32"/>
        </w:rPr>
        <w:t>社会团体法人证书原件</w:t>
      </w:r>
      <w:r>
        <w:rPr>
          <w:rFonts w:ascii="仿宋" w:eastAsia="仿宋" w:hAnsi="仿宋" w:hint="eastAsia"/>
          <w:sz w:val="32"/>
          <w:szCs w:val="32"/>
        </w:rPr>
        <w:t>。</w:t>
      </w:r>
    </w:p>
    <w:p w:rsidR="00A27F48" w:rsidRDefault="00576197" w:rsidP="00A27F48">
      <w:pPr>
        <w:ind w:firstLine="560"/>
        <w:rPr>
          <w:rFonts w:ascii="仿宋" w:eastAsia="仿宋" w:hAnsi="仿宋"/>
          <w:sz w:val="32"/>
          <w:szCs w:val="32"/>
        </w:rPr>
      </w:pPr>
      <w:r>
        <w:rPr>
          <w:rFonts w:ascii="仿宋" w:eastAsia="仿宋" w:hAnsi="仿宋" w:hint="eastAsia"/>
          <w:sz w:val="32"/>
          <w:szCs w:val="32"/>
        </w:rPr>
        <w:t>3、办理流程：</w:t>
      </w:r>
      <w:r w:rsidR="00A27F48" w:rsidRPr="006A7112">
        <w:rPr>
          <w:rFonts w:ascii="仿宋" w:eastAsia="仿宋" w:hAnsi="仿宋" w:hint="eastAsia"/>
          <w:sz w:val="32"/>
          <w:szCs w:val="32"/>
        </w:rPr>
        <w:t>协会需先登陆北京住房公积金网站进行网上注册单位登记开户，</w:t>
      </w:r>
      <w:r w:rsidR="00A27F48">
        <w:rPr>
          <w:rFonts w:ascii="仿宋" w:eastAsia="仿宋" w:hAnsi="仿宋" w:hint="eastAsia"/>
          <w:sz w:val="32"/>
          <w:szCs w:val="32"/>
        </w:rPr>
        <w:t>填写</w:t>
      </w:r>
      <w:r w:rsidR="00A27F48" w:rsidRPr="006A7112">
        <w:rPr>
          <w:rFonts w:ascii="仿宋" w:eastAsia="仿宋" w:hAnsi="仿宋" w:hint="eastAsia"/>
          <w:sz w:val="32"/>
          <w:szCs w:val="32"/>
        </w:rPr>
        <w:t>《单位网上办理住房公积金登记开户申请表》</w:t>
      </w:r>
      <w:r w:rsidR="00A27F48">
        <w:rPr>
          <w:rFonts w:ascii="仿宋" w:eastAsia="仿宋" w:hAnsi="仿宋" w:hint="eastAsia"/>
          <w:sz w:val="32"/>
          <w:szCs w:val="32"/>
        </w:rPr>
        <w:t>。</w:t>
      </w:r>
      <w:r w:rsidR="00A27F48" w:rsidRPr="006A7112">
        <w:rPr>
          <w:rFonts w:ascii="仿宋" w:eastAsia="仿宋" w:hAnsi="仿宋" w:hint="eastAsia"/>
          <w:sz w:val="32"/>
          <w:szCs w:val="32"/>
        </w:rPr>
        <w:t>填报自动生成后，加盖单位公章、法人签字。</w:t>
      </w:r>
      <w:r w:rsidR="00A27F48">
        <w:rPr>
          <w:rFonts w:ascii="仿宋" w:eastAsia="仿宋" w:hAnsi="仿宋" w:hint="eastAsia"/>
          <w:sz w:val="32"/>
          <w:szCs w:val="32"/>
        </w:rPr>
        <w:lastRenderedPageBreak/>
        <w:t>经办人携带上述资料</w:t>
      </w:r>
      <w:r w:rsidR="00A27F48" w:rsidRPr="006A7112">
        <w:rPr>
          <w:rFonts w:ascii="仿宋" w:eastAsia="仿宋" w:hAnsi="仿宋" w:hint="eastAsia"/>
          <w:sz w:val="32"/>
          <w:szCs w:val="32"/>
        </w:rPr>
        <w:t>至北京市住房公积金管理中心所属管理部现场办理登记开户。</w:t>
      </w:r>
    </w:p>
    <w:p w:rsidR="0010198E" w:rsidRPr="006A7112" w:rsidRDefault="00576197" w:rsidP="00400847">
      <w:pPr>
        <w:ind w:firstLine="560"/>
        <w:rPr>
          <w:rFonts w:ascii="仿宋" w:eastAsia="仿宋" w:hAnsi="仿宋"/>
          <w:sz w:val="32"/>
          <w:szCs w:val="32"/>
        </w:rPr>
      </w:pPr>
      <w:r>
        <w:rPr>
          <w:rFonts w:ascii="仿宋" w:eastAsia="仿宋" w:hAnsi="仿宋" w:hint="eastAsia"/>
          <w:sz w:val="32"/>
          <w:szCs w:val="32"/>
        </w:rPr>
        <w:t>4、预计办理周期：</w:t>
      </w:r>
      <w:r w:rsidR="00A27F48">
        <w:rPr>
          <w:rFonts w:ascii="仿宋" w:eastAsia="仿宋" w:hAnsi="仿宋" w:hint="eastAsia"/>
          <w:sz w:val="32"/>
          <w:szCs w:val="32"/>
        </w:rPr>
        <w:t>现场办理，当日可办结。</w:t>
      </w:r>
    </w:p>
    <w:p w:rsidR="00400847" w:rsidRPr="006A7112" w:rsidRDefault="00400847" w:rsidP="00A27F48">
      <w:pPr>
        <w:ind w:firstLine="560"/>
        <w:rPr>
          <w:rFonts w:ascii="仿宋" w:eastAsia="仿宋" w:hAnsi="仿宋"/>
          <w:sz w:val="32"/>
          <w:szCs w:val="32"/>
        </w:rPr>
      </w:pPr>
      <w:r w:rsidRPr="006A7112">
        <w:rPr>
          <w:rFonts w:ascii="仿宋" w:eastAsia="仿宋" w:hAnsi="仿宋" w:hint="eastAsia"/>
          <w:sz w:val="32"/>
          <w:szCs w:val="32"/>
        </w:rPr>
        <w:t xml:space="preserve">                                 </w:t>
      </w:r>
    </w:p>
    <w:p w:rsidR="009671E9" w:rsidRPr="006A7112" w:rsidRDefault="009671E9" w:rsidP="00400847">
      <w:pPr>
        <w:jc w:val="center"/>
        <w:rPr>
          <w:sz w:val="32"/>
          <w:szCs w:val="32"/>
        </w:rPr>
      </w:pPr>
    </w:p>
    <w:sectPr w:rsidR="009671E9" w:rsidRPr="006A711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E9F" w:rsidRDefault="00934E9F" w:rsidP="00352C08">
      <w:r>
        <w:separator/>
      </w:r>
    </w:p>
  </w:endnote>
  <w:endnote w:type="continuationSeparator" w:id="0">
    <w:p w:rsidR="00934E9F" w:rsidRDefault="00934E9F" w:rsidP="0035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853310"/>
      <w:docPartObj>
        <w:docPartGallery w:val="Page Numbers (Bottom of Page)"/>
        <w:docPartUnique/>
      </w:docPartObj>
    </w:sdtPr>
    <w:sdtEndPr/>
    <w:sdtContent>
      <w:p w:rsidR="00254326" w:rsidRDefault="00254326">
        <w:pPr>
          <w:pStyle w:val="a5"/>
          <w:jc w:val="center"/>
        </w:pPr>
        <w:r>
          <w:fldChar w:fldCharType="begin"/>
        </w:r>
        <w:r>
          <w:instrText>PAGE   \* MERGEFORMAT</w:instrText>
        </w:r>
        <w:r>
          <w:fldChar w:fldCharType="separate"/>
        </w:r>
        <w:r w:rsidR="00C11687" w:rsidRPr="00C11687">
          <w:rPr>
            <w:noProof/>
            <w:lang w:val="zh-CN"/>
          </w:rPr>
          <w:t>1</w:t>
        </w:r>
        <w:r>
          <w:fldChar w:fldCharType="end"/>
        </w:r>
      </w:p>
    </w:sdtContent>
  </w:sdt>
  <w:p w:rsidR="00264F08" w:rsidRDefault="00264F0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E9F" w:rsidRDefault="00934E9F" w:rsidP="00352C08">
      <w:r>
        <w:separator/>
      </w:r>
    </w:p>
  </w:footnote>
  <w:footnote w:type="continuationSeparator" w:id="0">
    <w:p w:rsidR="00934E9F" w:rsidRDefault="00934E9F" w:rsidP="00352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002F1"/>
    <w:multiLevelType w:val="hybridMultilevel"/>
    <w:tmpl w:val="6ADAC58E"/>
    <w:lvl w:ilvl="0" w:tplc="79DA291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zh-CN"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2BE"/>
    <w:rsid w:val="00014CF7"/>
    <w:rsid w:val="00035F89"/>
    <w:rsid w:val="00042234"/>
    <w:rsid w:val="000441DC"/>
    <w:rsid w:val="00064C2F"/>
    <w:rsid w:val="00065F70"/>
    <w:rsid w:val="00066533"/>
    <w:rsid w:val="00091C08"/>
    <w:rsid w:val="000C625D"/>
    <w:rsid w:val="000D2C7B"/>
    <w:rsid w:val="000E27F8"/>
    <w:rsid w:val="0010198E"/>
    <w:rsid w:val="00107156"/>
    <w:rsid w:val="00117627"/>
    <w:rsid w:val="001226CB"/>
    <w:rsid w:val="00131E05"/>
    <w:rsid w:val="00144EDA"/>
    <w:rsid w:val="0015708B"/>
    <w:rsid w:val="001611A4"/>
    <w:rsid w:val="00172DAC"/>
    <w:rsid w:val="00191BE5"/>
    <w:rsid w:val="00196935"/>
    <w:rsid w:val="001A368D"/>
    <w:rsid w:val="001A60B8"/>
    <w:rsid w:val="001B79DA"/>
    <w:rsid w:val="001F21ED"/>
    <w:rsid w:val="002227B4"/>
    <w:rsid w:val="00247DC6"/>
    <w:rsid w:val="00254326"/>
    <w:rsid w:val="00254616"/>
    <w:rsid w:val="00262E72"/>
    <w:rsid w:val="00264F08"/>
    <w:rsid w:val="00265F2D"/>
    <w:rsid w:val="00284B78"/>
    <w:rsid w:val="00286AC6"/>
    <w:rsid w:val="002B20A9"/>
    <w:rsid w:val="002B72A4"/>
    <w:rsid w:val="002D6AFD"/>
    <w:rsid w:val="002E074D"/>
    <w:rsid w:val="002F10A4"/>
    <w:rsid w:val="002F55AB"/>
    <w:rsid w:val="00317FA6"/>
    <w:rsid w:val="003255E3"/>
    <w:rsid w:val="00327F8E"/>
    <w:rsid w:val="003302F4"/>
    <w:rsid w:val="00334F1A"/>
    <w:rsid w:val="003350DE"/>
    <w:rsid w:val="00345049"/>
    <w:rsid w:val="00350314"/>
    <w:rsid w:val="00352C08"/>
    <w:rsid w:val="00393102"/>
    <w:rsid w:val="00395CF9"/>
    <w:rsid w:val="003972BE"/>
    <w:rsid w:val="00397854"/>
    <w:rsid w:val="003C61BB"/>
    <w:rsid w:val="003D07D7"/>
    <w:rsid w:val="003D5314"/>
    <w:rsid w:val="003E7DE6"/>
    <w:rsid w:val="00400847"/>
    <w:rsid w:val="00404C55"/>
    <w:rsid w:val="00411F10"/>
    <w:rsid w:val="00412317"/>
    <w:rsid w:val="004172CE"/>
    <w:rsid w:val="00422DBD"/>
    <w:rsid w:val="0043158B"/>
    <w:rsid w:val="004315FE"/>
    <w:rsid w:val="004437DB"/>
    <w:rsid w:val="00454712"/>
    <w:rsid w:val="00455A7C"/>
    <w:rsid w:val="0047338A"/>
    <w:rsid w:val="004741C8"/>
    <w:rsid w:val="00481122"/>
    <w:rsid w:val="00481454"/>
    <w:rsid w:val="004A02AA"/>
    <w:rsid w:val="004B0CAD"/>
    <w:rsid w:val="004B6523"/>
    <w:rsid w:val="004E7DA1"/>
    <w:rsid w:val="00514AEA"/>
    <w:rsid w:val="0051645A"/>
    <w:rsid w:val="00517231"/>
    <w:rsid w:val="00524C11"/>
    <w:rsid w:val="005527BD"/>
    <w:rsid w:val="00557B7A"/>
    <w:rsid w:val="00557F56"/>
    <w:rsid w:val="00561B97"/>
    <w:rsid w:val="00576197"/>
    <w:rsid w:val="00576F69"/>
    <w:rsid w:val="005D0645"/>
    <w:rsid w:val="005D16CA"/>
    <w:rsid w:val="005D4FBA"/>
    <w:rsid w:val="005D7687"/>
    <w:rsid w:val="005E7BDE"/>
    <w:rsid w:val="005F46B2"/>
    <w:rsid w:val="0060312B"/>
    <w:rsid w:val="00611DEF"/>
    <w:rsid w:val="006139D1"/>
    <w:rsid w:val="00614AC7"/>
    <w:rsid w:val="006348F4"/>
    <w:rsid w:val="00650495"/>
    <w:rsid w:val="006507C2"/>
    <w:rsid w:val="00650C4F"/>
    <w:rsid w:val="006568BB"/>
    <w:rsid w:val="00686A35"/>
    <w:rsid w:val="00686F5B"/>
    <w:rsid w:val="0069212F"/>
    <w:rsid w:val="006A1014"/>
    <w:rsid w:val="006A16F9"/>
    <w:rsid w:val="006A7112"/>
    <w:rsid w:val="006B78C5"/>
    <w:rsid w:val="006B7CC4"/>
    <w:rsid w:val="006C4E0D"/>
    <w:rsid w:val="006D1AE9"/>
    <w:rsid w:val="006F1B5E"/>
    <w:rsid w:val="006F2773"/>
    <w:rsid w:val="006F3FEF"/>
    <w:rsid w:val="0070140F"/>
    <w:rsid w:val="0072095E"/>
    <w:rsid w:val="007336A0"/>
    <w:rsid w:val="00734543"/>
    <w:rsid w:val="00737116"/>
    <w:rsid w:val="00746F84"/>
    <w:rsid w:val="00771ED8"/>
    <w:rsid w:val="00782404"/>
    <w:rsid w:val="00786992"/>
    <w:rsid w:val="007869A7"/>
    <w:rsid w:val="0079416E"/>
    <w:rsid w:val="00797850"/>
    <w:rsid w:val="007A085C"/>
    <w:rsid w:val="007A5003"/>
    <w:rsid w:val="007A70AF"/>
    <w:rsid w:val="007B3D5B"/>
    <w:rsid w:val="007B697A"/>
    <w:rsid w:val="007C7680"/>
    <w:rsid w:val="007D6033"/>
    <w:rsid w:val="007E732D"/>
    <w:rsid w:val="007F21C7"/>
    <w:rsid w:val="007F7E94"/>
    <w:rsid w:val="00805E62"/>
    <w:rsid w:val="00815CDD"/>
    <w:rsid w:val="0082643D"/>
    <w:rsid w:val="00847FC1"/>
    <w:rsid w:val="0085148E"/>
    <w:rsid w:val="00870286"/>
    <w:rsid w:val="00884234"/>
    <w:rsid w:val="00884948"/>
    <w:rsid w:val="00887624"/>
    <w:rsid w:val="008A4FFB"/>
    <w:rsid w:val="008B09D1"/>
    <w:rsid w:val="008B7209"/>
    <w:rsid w:val="008D1D94"/>
    <w:rsid w:val="008D5BA8"/>
    <w:rsid w:val="008D7995"/>
    <w:rsid w:val="008F2110"/>
    <w:rsid w:val="009044A7"/>
    <w:rsid w:val="00907AC4"/>
    <w:rsid w:val="00921A1E"/>
    <w:rsid w:val="00926BBB"/>
    <w:rsid w:val="00930299"/>
    <w:rsid w:val="00934E9F"/>
    <w:rsid w:val="0095439F"/>
    <w:rsid w:val="009671E9"/>
    <w:rsid w:val="009717E8"/>
    <w:rsid w:val="009961A7"/>
    <w:rsid w:val="009C1305"/>
    <w:rsid w:val="009C43DF"/>
    <w:rsid w:val="009E66C7"/>
    <w:rsid w:val="009F1933"/>
    <w:rsid w:val="00A03BFE"/>
    <w:rsid w:val="00A26CEF"/>
    <w:rsid w:val="00A27F48"/>
    <w:rsid w:val="00A43A4D"/>
    <w:rsid w:val="00A63BF3"/>
    <w:rsid w:val="00A732F2"/>
    <w:rsid w:val="00A86B69"/>
    <w:rsid w:val="00A87E97"/>
    <w:rsid w:val="00A948FB"/>
    <w:rsid w:val="00AA17C7"/>
    <w:rsid w:val="00AA3833"/>
    <w:rsid w:val="00AC2EF4"/>
    <w:rsid w:val="00AC3878"/>
    <w:rsid w:val="00AD4A9F"/>
    <w:rsid w:val="00AE65AE"/>
    <w:rsid w:val="00AF554B"/>
    <w:rsid w:val="00AF5F6D"/>
    <w:rsid w:val="00AF6BAB"/>
    <w:rsid w:val="00B10F4B"/>
    <w:rsid w:val="00B26AD0"/>
    <w:rsid w:val="00B64B73"/>
    <w:rsid w:val="00B666F9"/>
    <w:rsid w:val="00B7012F"/>
    <w:rsid w:val="00B951E5"/>
    <w:rsid w:val="00BC2107"/>
    <w:rsid w:val="00BD1D60"/>
    <w:rsid w:val="00BD747E"/>
    <w:rsid w:val="00BE3B47"/>
    <w:rsid w:val="00BE458F"/>
    <w:rsid w:val="00BF0A00"/>
    <w:rsid w:val="00BF16C9"/>
    <w:rsid w:val="00BF1C35"/>
    <w:rsid w:val="00C02737"/>
    <w:rsid w:val="00C07036"/>
    <w:rsid w:val="00C11687"/>
    <w:rsid w:val="00C12C61"/>
    <w:rsid w:val="00C13516"/>
    <w:rsid w:val="00C21B4A"/>
    <w:rsid w:val="00C250D5"/>
    <w:rsid w:val="00C30219"/>
    <w:rsid w:val="00C47539"/>
    <w:rsid w:val="00C5538D"/>
    <w:rsid w:val="00C6243B"/>
    <w:rsid w:val="00CA064E"/>
    <w:rsid w:val="00CB7210"/>
    <w:rsid w:val="00CC0656"/>
    <w:rsid w:val="00CC0EE3"/>
    <w:rsid w:val="00CC1575"/>
    <w:rsid w:val="00CC4F52"/>
    <w:rsid w:val="00CC5B2D"/>
    <w:rsid w:val="00CD32C9"/>
    <w:rsid w:val="00CD5A18"/>
    <w:rsid w:val="00CF5AA9"/>
    <w:rsid w:val="00D11E34"/>
    <w:rsid w:val="00D328CC"/>
    <w:rsid w:val="00D438D2"/>
    <w:rsid w:val="00D46696"/>
    <w:rsid w:val="00D56C3E"/>
    <w:rsid w:val="00D60727"/>
    <w:rsid w:val="00D63263"/>
    <w:rsid w:val="00D71F36"/>
    <w:rsid w:val="00D74C04"/>
    <w:rsid w:val="00D821B5"/>
    <w:rsid w:val="00D946A6"/>
    <w:rsid w:val="00D961A3"/>
    <w:rsid w:val="00DA09DD"/>
    <w:rsid w:val="00DB1F6A"/>
    <w:rsid w:val="00DB65B7"/>
    <w:rsid w:val="00DC30F1"/>
    <w:rsid w:val="00DD6629"/>
    <w:rsid w:val="00DE043E"/>
    <w:rsid w:val="00E02825"/>
    <w:rsid w:val="00E221FD"/>
    <w:rsid w:val="00E24C81"/>
    <w:rsid w:val="00E46B73"/>
    <w:rsid w:val="00E52B08"/>
    <w:rsid w:val="00E559F6"/>
    <w:rsid w:val="00E72F92"/>
    <w:rsid w:val="00E74124"/>
    <w:rsid w:val="00E83BEC"/>
    <w:rsid w:val="00EC4508"/>
    <w:rsid w:val="00ED5BC2"/>
    <w:rsid w:val="00EE3772"/>
    <w:rsid w:val="00EF4DE1"/>
    <w:rsid w:val="00F04649"/>
    <w:rsid w:val="00F140FE"/>
    <w:rsid w:val="00F375C8"/>
    <w:rsid w:val="00F40C13"/>
    <w:rsid w:val="00F626FC"/>
    <w:rsid w:val="00F77A0F"/>
    <w:rsid w:val="00F81E63"/>
    <w:rsid w:val="00F83EFE"/>
    <w:rsid w:val="00F86DDF"/>
    <w:rsid w:val="00F95E77"/>
    <w:rsid w:val="00F97884"/>
    <w:rsid w:val="00FA2F82"/>
    <w:rsid w:val="00FA5F75"/>
    <w:rsid w:val="00FA664F"/>
    <w:rsid w:val="00FB24BC"/>
    <w:rsid w:val="00FB6A10"/>
    <w:rsid w:val="00FD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line="440" w:lineRule="exact"/>
      <w:outlineLvl w:val="0"/>
    </w:pPr>
    <w:rPr>
      <w:rFonts w:eastAsia="仿宋_GB2312"/>
      <w:position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1014"/>
    <w:rPr>
      <w:sz w:val="18"/>
      <w:szCs w:val="18"/>
    </w:rPr>
  </w:style>
  <w:style w:type="paragraph" w:styleId="a4">
    <w:name w:val="header"/>
    <w:basedOn w:val="a"/>
    <w:link w:val="Char"/>
    <w:rsid w:val="00352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52C08"/>
    <w:rPr>
      <w:kern w:val="2"/>
      <w:sz w:val="18"/>
      <w:szCs w:val="18"/>
    </w:rPr>
  </w:style>
  <w:style w:type="paragraph" w:styleId="a5">
    <w:name w:val="footer"/>
    <w:basedOn w:val="a"/>
    <w:link w:val="Char0"/>
    <w:uiPriority w:val="99"/>
    <w:rsid w:val="00352C08"/>
    <w:pPr>
      <w:tabs>
        <w:tab w:val="center" w:pos="4153"/>
        <w:tab w:val="right" w:pos="8306"/>
      </w:tabs>
      <w:snapToGrid w:val="0"/>
      <w:jc w:val="left"/>
    </w:pPr>
    <w:rPr>
      <w:sz w:val="18"/>
      <w:szCs w:val="18"/>
    </w:rPr>
  </w:style>
  <w:style w:type="character" w:customStyle="1" w:styleId="Char0">
    <w:name w:val="页脚 Char"/>
    <w:basedOn w:val="a0"/>
    <w:link w:val="a5"/>
    <w:uiPriority w:val="99"/>
    <w:rsid w:val="00352C08"/>
    <w:rPr>
      <w:kern w:val="2"/>
      <w:sz w:val="18"/>
      <w:szCs w:val="18"/>
    </w:rPr>
  </w:style>
  <w:style w:type="paragraph" w:styleId="a6">
    <w:name w:val="List Paragraph"/>
    <w:basedOn w:val="a"/>
    <w:uiPriority w:val="34"/>
    <w:qFormat/>
    <w:rsid w:val="00172DA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pacing w:line="440" w:lineRule="exact"/>
      <w:outlineLvl w:val="0"/>
    </w:pPr>
    <w:rPr>
      <w:rFonts w:eastAsia="仿宋_GB2312"/>
      <w:position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A1014"/>
    <w:rPr>
      <w:sz w:val="18"/>
      <w:szCs w:val="18"/>
    </w:rPr>
  </w:style>
  <w:style w:type="paragraph" w:styleId="a4">
    <w:name w:val="header"/>
    <w:basedOn w:val="a"/>
    <w:link w:val="Char"/>
    <w:rsid w:val="00352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52C08"/>
    <w:rPr>
      <w:kern w:val="2"/>
      <w:sz w:val="18"/>
      <w:szCs w:val="18"/>
    </w:rPr>
  </w:style>
  <w:style w:type="paragraph" w:styleId="a5">
    <w:name w:val="footer"/>
    <w:basedOn w:val="a"/>
    <w:link w:val="Char0"/>
    <w:uiPriority w:val="99"/>
    <w:rsid w:val="00352C08"/>
    <w:pPr>
      <w:tabs>
        <w:tab w:val="center" w:pos="4153"/>
        <w:tab w:val="right" w:pos="8306"/>
      </w:tabs>
      <w:snapToGrid w:val="0"/>
      <w:jc w:val="left"/>
    </w:pPr>
    <w:rPr>
      <w:sz w:val="18"/>
      <w:szCs w:val="18"/>
    </w:rPr>
  </w:style>
  <w:style w:type="character" w:customStyle="1" w:styleId="Char0">
    <w:name w:val="页脚 Char"/>
    <w:basedOn w:val="a0"/>
    <w:link w:val="a5"/>
    <w:uiPriority w:val="99"/>
    <w:rsid w:val="00352C08"/>
    <w:rPr>
      <w:kern w:val="2"/>
      <w:sz w:val="18"/>
      <w:szCs w:val="18"/>
    </w:rPr>
  </w:style>
  <w:style w:type="paragraph" w:styleId="a6">
    <w:name w:val="List Paragraph"/>
    <w:basedOn w:val="a"/>
    <w:uiPriority w:val="34"/>
    <w:qFormat/>
    <w:rsid w:val="00172D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42432">
      <w:bodyDiv w:val="1"/>
      <w:marLeft w:val="0"/>
      <w:marRight w:val="0"/>
      <w:marTop w:val="0"/>
      <w:marBottom w:val="0"/>
      <w:divBdr>
        <w:top w:val="none" w:sz="0" w:space="0" w:color="auto"/>
        <w:left w:val="none" w:sz="0" w:space="0" w:color="auto"/>
        <w:bottom w:val="none" w:sz="0" w:space="0" w:color="auto"/>
        <w:right w:val="none" w:sz="0" w:space="0" w:color="auto"/>
      </w:divBdr>
    </w:div>
    <w:div w:id="49587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5991;&#27169;&#26495;\&#35831;&#31034;&#31614;&#2525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FE43D-E7B1-4F26-9CFC-6A20A6CB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请示签报</Template>
  <TotalTime>1</TotalTime>
  <Pages>9</Pages>
  <Words>499</Words>
  <Characters>2845</Characters>
  <Application>Microsoft Office Word</Application>
  <DocSecurity>0</DocSecurity>
  <Lines>23</Lines>
  <Paragraphs>6</Paragraphs>
  <ScaleCrop>false</ScaleCrop>
  <Company>HL</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国家体育总局用纸</dc:title>
  <dc:creator>user</dc:creator>
  <cp:lastModifiedBy>john</cp:lastModifiedBy>
  <cp:revision>3</cp:revision>
  <cp:lastPrinted>2017-10-19T09:11:00Z</cp:lastPrinted>
  <dcterms:created xsi:type="dcterms:W3CDTF">2017-11-28T09:10:00Z</dcterms:created>
  <dcterms:modified xsi:type="dcterms:W3CDTF">2017-11-28T09:10:00Z</dcterms:modified>
</cp:coreProperties>
</file>