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E8" w:rsidRDefault="00993C0B">
      <w:pPr>
        <w:spacing w:line="360" w:lineRule="auto"/>
        <w:rPr>
          <w:rFonts w:asciiTheme="minorEastAsia" w:hAnsiTheme="minorEastAsia"/>
        </w:rPr>
      </w:pPr>
      <w:bookmarkStart w:id="0" w:name="_GoBack"/>
      <w:bookmarkEnd w:id="0"/>
      <w:r>
        <w:rPr>
          <w:rFonts w:asciiTheme="minorEastAsia" w:hAnsiTheme="minorEastAsia" w:hint="eastAsia"/>
          <w:sz w:val="30"/>
          <w:szCs w:val="30"/>
        </w:rPr>
        <w:t>附件</w:t>
      </w:r>
      <w:r w:rsidR="0009490E">
        <w:rPr>
          <w:rFonts w:asciiTheme="minorEastAsia" w:hAnsiTheme="minorEastAsia" w:hint="eastAsia"/>
          <w:sz w:val="30"/>
          <w:szCs w:val="30"/>
        </w:rPr>
        <w:t>2</w:t>
      </w:r>
    </w:p>
    <w:p w:rsidR="003268E8" w:rsidRDefault="00993C0B">
      <w:pPr>
        <w:wordWrap w:val="0"/>
        <w:spacing w:line="360" w:lineRule="auto"/>
        <w:jc w:val="right"/>
        <w:rPr>
          <w:rFonts w:asciiTheme="minorEastAsia" w:hAnsiTheme="minorEastAsia" w:cs="微软雅黑"/>
          <w:color w:val="000000"/>
          <w:sz w:val="26"/>
          <w:szCs w:val="26"/>
        </w:rPr>
      </w:pPr>
      <w:r>
        <w:rPr>
          <w:rFonts w:asciiTheme="minorEastAsia" w:hAnsiTheme="minorEastAsia" w:hint="eastAsia"/>
        </w:rPr>
        <w:t xml:space="preserve">             </w:t>
      </w:r>
      <w:r>
        <w:rPr>
          <w:rFonts w:asciiTheme="minorEastAsia" w:hAnsiTheme="minorEastAsia" w:hint="eastAsia"/>
          <w:sz w:val="26"/>
          <w:szCs w:val="26"/>
        </w:rPr>
        <w:t xml:space="preserve">  密级：         </w:t>
      </w:r>
      <w:r>
        <w:rPr>
          <w:rFonts w:asciiTheme="minorEastAsia" w:hAnsiTheme="minorEastAsia" w:cs="微软雅黑" w:hint="eastAsia"/>
          <w:color w:val="000000"/>
          <w:sz w:val="26"/>
          <w:szCs w:val="26"/>
        </w:rPr>
        <w:t xml:space="preserve">  </w:t>
      </w:r>
    </w:p>
    <w:p w:rsidR="003268E8" w:rsidRDefault="00993C0B">
      <w:pPr>
        <w:spacing w:line="360" w:lineRule="auto"/>
        <w:ind w:right="520" w:firstLineChars="2350" w:firstLine="6110"/>
        <w:rPr>
          <w:rFonts w:asciiTheme="minorEastAsia" w:hAnsiTheme="minorEastAsia"/>
          <w:sz w:val="24"/>
          <w:szCs w:val="24"/>
        </w:rPr>
      </w:pPr>
      <w:r>
        <w:rPr>
          <w:rFonts w:asciiTheme="minorEastAsia" w:hAnsiTheme="minorEastAsia" w:cs="微软雅黑" w:hint="eastAsia"/>
          <w:color w:val="000000"/>
          <w:sz w:val="26"/>
        </w:rPr>
        <w:t xml:space="preserve">编号：  </w:t>
      </w:r>
      <w:r>
        <w:rPr>
          <w:rFonts w:asciiTheme="minorEastAsia" w:hAnsiTheme="minorEastAsia" w:cs="微软雅黑"/>
          <w:color w:val="000000"/>
          <w:sz w:val="26"/>
        </w:rPr>
        <w:t xml:space="preserve">   </w:t>
      </w:r>
      <w:r>
        <w:rPr>
          <w:rFonts w:asciiTheme="minorEastAsia" w:hAnsiTheme="minorEastAsia"/>
          <w:sz w:val="24"/>
          <w:szCs w:val="24"/>
        </w:rPr>
        <w:t xml:space="preserve">      </w:t>
      </w:r>
    </w:p>
    <w:p w:rsidR="003268E8" w:rsidRDefault="003268E8">
      <w:pPr>
        <w:spacing w:line="360" w:lineRule="auto"/>
        <w:jc w:val="right"/>
        <w:rPr>
          <w:rFonts w:asciiTheme="minorEastAsia" w:hAnsiTheme="minorEastAsia"/>
        </w:rPr>
      </w:pP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国家体育总局冬季运动管理中心</w:t>
      </w: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科技服务工作</w:t>
      </w:r>
    </w:p>
    <w:p w:rsidR="003268E8" w:rsidRDefault="00993C0B">
      <w:pPr>
        <w:spacing w:line="360" w:lineRule="auto"/>
        <w:jc w:val="center"/>
        <w:rPr>
          <w:rFonts w:ascii="黑体" w:eastAsia="黑体" w:hAnsi="黑体"/>
          <w:b/>
          <w:sz w:val="52"/>
          <w:szCs w:val="44"/>
        </w:rPr>
      </w:pPr>
      <w:r>
        <w:rPr>
          <w:rFonts w:ascii="黑体" w:eastAsia="黑体" w:hAnsi="黑体" w:hint="eastAsia"/>
          <w:b/>
          <w:sz w:val="52"/>
          <w:szCs w:val="44"/>
        </w:rPr>
        <w:t>合</w:t>
      </w:r>
      <w:r>
        <w:rPr>
          <w:rFonts w:ascii="黑体" w:eastAsia="黑体" w:hAnsi="黑体"/>
          <w:b/>
          <w:sz w:val="52"/>
          <w:szCs w:val="44"/>
        </w:rPr>
        <w:t xml:space="preserve"> </w:t>
      </w:r>
      <w:r>
        <w:rPr>
          <w:rFonts w:ascii="黑体" w:eastAsia="黑体" w:hAnsi="黑体" w:hint="eastAsia"/>
          <w:b/>
          <w:sz w:val="52"/>
          <w:szCs w:val="44"/>
        </w:rPr>
        <w:t>同</w:t>
      </w:r>
      <w:r>
        <w:rPr>
          <w:rFonts w:ascii="黑体" w:eastAsia="黑体" w:hAnsi="黑体"/>
          <w:b/>
          <w:sz w:val="52"/>
          <w:szCs w:val="44"/>
        </w:rPr>
        <w:t xml:space="preserve"> </w:t>
      </w:r>
      <w:r>
        <w:rPr>
          <w:rFonts w:ascii="黑体" w:eastAsia="黑体" w:hAnsi="黑体" w:hint="eastAsia"/>
          <w:b/>
          <w:sz w:val="52"/>
          <w:szCs w:val="44"/>
        </w:rPr>
        <w:t>书</w:t>
      </w:r>
    </w:p>
    <w:p w:rsidR="003268E8" w:rsidRDefault="00993C0B">
      <w:pPr>
        <w:spacing w:line="480" w:lineRule="exact"/>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项目名称：</w:t>
      </w:r>
      <w:r w:rsidR="00B50C1D">
        <w:rPr>
          <w:rFonts w:ascii="仿宋_GB2312" w:eastAsia="仿宋_GB2312" w:hAnsiTheme="minorEastAsia" w:cs="微软雅黑"/>
          <w:color w:val="000000"/>
          <w:sz w:val="28"/>
        </w:rPr>
        <w:t xml:space="preserve"> </w:t>
      </w:r>
    </w:p>
    <w:p w:rsidR="003268E8" w:rsidRDefault="003268E8" w:rsidP="00B50C1D">
      <w:pPr>
        <w:spacing w:line="480" w:lineRule="exact"/>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rightChars="-94" w:right="-197"/>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科技服务购买主体（甲方）：国家体育总局冬季运动管理中心</w:t>
      </w:r>
      <w:r>
        <w:rPr>
          <w:rFonts w:ascii="仿宋_GB2312" w:eastAsia="仿宋_GB2312" w:hAnsiTheme="minorEastAsia" w:cs="微软雅黑"/>
          <w:color w:val="000000"/>
          <w:sz w:val="28"/>
        </w:rPr>
        <w:t>（盖章）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科技服务负责人：徐金成</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联系电话（手机）：010-88318337</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通讯地址：北京市海淀区中关村南大街56号</w:t>
      </w:r>
    </w:p>
    <w:p w:rsidR="003268E8" w:rsidRDefault="003268E8">
      <w:pPr>
        <w:spacing w:line="480" w:lineRule="exact"/>
        <w:ind w:leftChars="-135" w:left="-283"/>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科技服务承接主体（乙方）：</w:t>
      </w:r>
      <w:r>
        <w:rPr>
          <w:rFonts w:ascii="仿宋_GB2312" w:eastAsia="仿宋_GB2312" w:hAnsiTheme="minorEastAsia" w:cs="微软雅黑"/>
          <w:color w:val="000000"/>
          <w:sz w:val="28"/>
        </w:rPr>
        <w:t xml:space="preserve">                           </w:t>
      </w:r>
      <w:r>
        <w:rPr>
          <w:rFonts w:ascii="仿宋_GB2312" w:eastAsia="仿宋_GB2312" w:hAnsiTheme="minorEastAsia" w:cs="微软雅黑" w:hint="eastAsia"/>
          <w:color w:val="000000"/>
          <w:sz w:val="28"/>
        </w:rPr>
        <w:t xml:space="preserve"> </w:t>
      </w:r>
      <w:r>
        <w:rPr>
          <w:rFonts w:ascii="仿宋_GB2312" w:eastAsia="仿宋_GB2312" w:hAnsiTheme="minorEastAsia" w:cs="微软雅黑"/>
          <w:color w:val="000000"/>
          <w:sz w:val="28"/>
        </w:rPr>
        <w:t>（盖章）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联系电话（手机）：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通讯地址：</w:t>
      </w:r>
    </w:p>
    <w:p w:rsidR="003268E8" w:rsidRDefault="003268E8">
      <w:pPr>
        <w:spacing w:line="480" w:lineRule="exact"/>
        <w:jc w:val="left"/>
        <w:rPr>
          <w:rFonts w:asciiTheme="minorEastAsia" w:hAnsiTheme="minorEastAsia"/>
          <w:sz w:val="24"/>
          <w:szCs w:val="24"/>
        </w:rPr>
      </w:pPr>
    </w:p>
    <w:p w:rsidR="003268E8" w:rsidRDefault="00993C0B">
      <w:pPr>
        <w:spacing w:line="500" w:lineRule="exact"/>
        <w:jc w:val="center"/>
        <w:rPr>
          <w:rFonts w:ascii="黑体" w:eastAsia="黑体" w:hAnsi="黑体" w:cs="微软雅黑"/>
          <w:color w:val="000000"/>
          <w:sz w:val="26"/>
        </w:rPr>
      </w:pPr>
      <w:r>
        <w:rPr>
          <w:rFonts w:ascii="黑体" w:eastAsia="黑体" w:hAnsi="黑体" w:cs="微软雅黑" w:hint="eastAsia"/>
          <w:color w:val="000000"/>
          <w:sz w:val="26"/>
        </w:rPr>
        <w:t>国家体育总局冬季运动管理中心制</w:t>
      </w:r>
    </w:p>
    <w:p w:rsidR="003268E8" w:rsidRDefault="00993C0B">
      <w:pPr>
        <w:spacing w:line="500" w:lineRule="exact"/>
        <w:jc w:val="center"/>
        <w:rPr>
          <w:rFonts w:ascii="黑体" w:eastAsia="黑体" w:hAnsi="黑体" w:cs="微软雅黑"/>
          <w:color w:val="000000"/>
          <w:sz w:val="26"/>
        </w:rPr>
        <w:sectPr w:rsidR="003268E8">
          <w:headerReference w:type="default" r:id="rId9"/>
          <w:footerReference w:type="default" r:id="rId10"/>
          <w:pgSz w:w="11906" w:h="16838"/>
          <w:pgMar w:top="1440" w:right="1800" w:bottom="1440" w:left="1800" w:header="851" w:footer="992" w:gutter="0"/>
          <w:cols w:space="425"/>
          <w:docGrid w:type="lines" w:linePitch="312"/>
        </w:sectPr>
      </w:pPr>
      <w:r>
        <w:rPr>
          <w:rFonts w:ascii="黑体" w:eastAsia="黑体" w:hAnsi="黑体" w:cs="微软雅黑" w:hint="eastAsia"/>
          <w:color w:val="000000"/>
          <w:sz w:val="26"/>
        </w:rPr>
        <w:t>二〇    年</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lastRenderedPageBreak/>
        <w:t>为加强对备战奥运会科技服务工作的规范化管理，使科技工作与运动训练实践更好的结合，依据《中华人民共和国合同法》</w:t>
      </w:r>
      <w:r>
        <w:rPr>
          <w:rFonts w:ascii="仿宋_GB2312" w:eastAsia="仿宋_GB2312" w:hAnsiTheme="minorEastAsia" w:cs="微软雅黑" w:hint="eastAsia"/>
          <w:color w:val="000000"/>
          <w:sz w:val="28"/>
        </w:rPr>
        <w:t>和《国家体育总局购买体育科技服务管理办法》</w:t>
      </w:r>
      <w:r>
        <w:rPr>
          <w:rFonts w:ascii="仿宋_GB2312" w:eastAsia="仿宋_GB2312" w:hAnsiTheme="minorEastAsia" w:cs="微软雅黑"/>
          <w:color w:val="000000"/>
          <w:sz w:val="28"/>
        </w:rPr>
        <w:t>的有关规定，合同双方就     项目的科技服务工作，经协商一致，</w:t>
      </w:r>
      <w:r>
        <w:rPr>
          <w:rFonts w:ascii="仿宋_GB2312" w:eastAsia="仿宋_GB2312" w:hAnsiTheme="minorEastAsia" w:cs="微软雅黑" w:hint="eastAsia"/>
          <w:color w:val="000000"/>
          <w:sz w:val="28"/>
        </w:rPr>
        <w:t>签订</w:t>
      </w:r>
      <w:r>
        <w:rPr>
          <w:rFonts w:ascii="仿宋_GB2312" w:eastAsia="仿宋_GB2312" w:hAnsiTheme="minorEastAsia" w:cs="微软雅黑"/>
          <w:color w:val="000000"/>
          <w:sz w:val="28"/>
        </w:rPr>
        <w:t>本合同。</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一</w:t>
      </w:r>
      <w:r>
        <w:rPr>
          <w:rFonts w:ascii="仿宋_GB2312" w:eastAsia="仿宋_GB2312" w:hAnsiTheme="minorEastAsia" w:cs="微软雅黑"/>
          <w:b/>
          <w:color w:val="000000"/>
          <w:sz w:val="28"/>
          <w:szCs w:val="26"/>
        </w:rPr>
        <w:t>、甲方的责任与义务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（一）甲方支付乙方科技服务工作经费：总计</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color w:val="000000"/>
          <w:sz w:val="28"/>
        </w:rPr>
        <w:t>万元</w:t>
      </w:r>
      <w:r>
        <w:rPr>
          <w:rFonts w:ascii="仿宋_GB2312" w:eastAsia="仿宋_GB2312" w:hAnsiTheme="minorEastAsia" w:cs="微软雅黑" w:hint="eastAsia"/>
          <w:color w:val="000000"/>
          <w:sz w:val="28"/>
        </w:rPr>
        <w:t>（大写：人民币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经费支付方式为以下第  种：</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1.一次总付：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2.分期支付：</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万元（大写：人民币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），时间：</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。剩余</w:t>
      </w:r>
      <w:r>
        <w:rPr>
          <w:rFonts w:ascii="仿宋_GB2312" w:eastAsia="仿宋_GB2312" w:hAnsiTheme="minorEastAsia" w:cs="微软雅黑" w:hint="eastAsia"/>
          <w:color w:val="000000"/>
          <w:sz w:val="28"/>
          <w:u w:val="single"/>
        </w:rPr>
        <w:t xml:space="preserve">      </w:t>
      </w:r>
      <w:r>
        <w:rPr>
          <w:rFonts w:ascii="仿宋_GB2312" w:eastAsia="仿宋_GB2312" w:hAnsiTheme="minorEastAsia" w:cs="微软雅黑" w:hint="eastAsia"/>
          <w:color w:val="000000"/>
          <w:sz w:val="28"/>
        </w:rPr>
        <w:t>万元（大写：           人民币</w:t>
      </w:r>
      <w:r>
        <w:rPr>
          <w:rFonts w:ascii="仿宋_GB2312" w:eastAsia="仿宋_GB2312" w:hAnsiTheme="minorEastAsia" w:cs="微软雅黑"/>
          <w:color w:val="000000"/>
          <w:sz w:val="28"/>
          <w:u w:val="single"/>
        </w:rPr>
        <w:t xml:space="preserve">                     </w:t>
      </w:r>
      <w:r>
        <w:rPr>
          <w:rFonts w:ascii="仿宋_GB2312" w:eastAsia="仿宋_GB2312" w:hAnsiTheme="minorEastAsia" w:cs="微软雅黑" w:hint="eastAsia"/>
          <w:color w:val="000000"/>
          <w:sz w:val="28"/>
        </w:rPr>
        <w:t>），支付时间：</w:t>
      </w:r>
      <w:r>
        <w:rPr>
          <w:rFonts w:ascii="仿宋_GB2312" w:eastAsia="仿宋_GB2312" w:hAnsiTheme="minorEastAsia" w:cs="微软雅黑" w:hint="eastAsia"/>
          <w:color w:val="000000"/>
          <w:sz w:val="28"/>
          <w:u w:val="single"/>
        </w:rPr>
        <w:t>合同到期且经甲方绩效考核通过后三十个工作日内</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二</w:t>
      </w:r>
      <w:r>
        <w:rPr>
          <w:rFonts w:ascii="仿宋_GB2312" w:eastAsia="仿宋_GB2312" w:hAnsiTheme="minorEastAsia" w:cs="微软雅黑"/>
          <w:color w:val="000000"/>
          <w:sz w:val="28"/>
        </w:rPr>
        <w:t>）甲方协助乙方做好与队伍的协调沟通工作，</w:t>
      </w:r>
      <w:r>
        <w:rPr>
          <w:rFonts w:ascii="仿宋_GB2312" w:eastAsia="仿宋_GB2312" w:hAnsiTheme="minorEastAsia" w:cs="微软雅黑" w:hint="eastAsia"/>
          <w:color w:val="000000"/>
          <w:sz w:val="28"/>
        </w:rPr>
        <w:t>监督</w:t>
      </w:r>
      <w:r>
        <w:rPr>
          <w:rFonts w:ascii="仿宋_GB2312" w:eastAsia="仿宋_GB2312" w:hAnsiTheme="minorEastAsia" w:cs="微软雅黑"/>
          <w:color w:val="000000"/>
          <w:sz w:val="28"/>
        </w:rPr>
        <w:t>确保科技服务的质量。</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三</w:t>
      </w:r>
      <w:r>
        <w:rPr>
          <w:rFonts w:ascii="仿宋_GB2312" w:eastAsia="仿宋_GB2312" w:hAnsiTheme="minorEastAsia" w:cs="微软雅黑"/>
          <w:color w:val="000000"/>
          <w:sz w:val="28"/>
        </w:rPr>
        <w:t>）科技服务工作过程中，甲方有权对工作内容及经费使用情况进行监督检查，乙方如出现不符合合同约定要求，经费使用违规等现象，甲方有权终止合同，所拨经费、物资追回。甲方无故终止合同时，所拨经费、物资不得追回，并承担善后处理所发生的费用。</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四</w:t>
      </w:r>
      <w:r>
        <w:rPr>
          <w:rFonts w:ascii="仿宋_GB2312" w:eastAsia="仿宋_GB2312" w:hAnsiTheme="minorEastAsia" w:cs="微软雅黑"/>
          <w:color w:val="000000"/>
          <w:sz w:val="28"/>
        </w:rPr>
        <w:t>）甲方提出变更合同有关内容时，要与乙方协商达成书面协议。</w:t>
      </w:r>
    </w:p>
    <w:p w:rsidR="003268E8" w:rsidRDefault="00993C0B">
      <w:pPr>
        <w:overflowPunct w:val="0"/>
        <w:autoSpaceDE w:val="0"/>
        <w:autoSpaceDN w:val="0"/>
        <w:snapToGrid w:val="0"/>
        <w:spacing w:line="560" w:lineRule="exact"/>
        <w:ind w:firstLineChars="200" w:firstLine="560"/>
        <w:rPr>
          <w:rFonts w:ascii="仿宋" w:eastAsia="仿宋" w:hAnsi="仿宋"/>
          <w:sz w:val="32"/>
          <w:szCs w:val="32"/>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）甲方必须严格执行国家体育总局和中国奥委会有关反兴奋剂工作管理规定。</w:t>
      </w:r>
    </w:p>
    <w:p w:rsidR="003268E8" w:rsidRDefault="003268E8">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lastRenderedPageBreak/>
        <w:t>二</w:t>
      </w:r>
      <w:r>
        <w:rPr>
          <w:rFonts w:ascii="仿宋_GB2312" w:eastAsia="仿宋_GB2312" w:hAnsiTheme="minorEastAsia" w:cs="微软雅黑"/>
          <w:b/>
          <w:color w:val="000000"/>
          <w:sz w:val="28"/>
          <w:szCs w:val="26"/>
        </w:rPr>
        <w:t>、乙方的责任与义务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（一）</w:t>
      </w:r>
      <w:r>
        <w:rPr>
          <w:rFonts w:ascii="仿宋_GB2312" w:eastAsia="仿宋_GB2312" w:hAnsiTheme="minorEastAsia" w:cs="微软雅黑" w:hint="eastAsia"/>
          <w:color w:val="000000"/>
          <w:sz w:val="28"/>
        </w:rPr>
        <w:t>乙方承诺，乙方为依法设立，能独立承担民事责任的主体，无重大违法记录，信用状况良好，具备提供体育科技服务所必需的设备、人员和专业技术能力和资质。</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（二）乙方必须严格遵守《冬运中心科技服务管理规定（暂行）》，签署科技服务承诺书。</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三）乙方须严格执行国家体育总局、国家体育总局反兴奋剂中心、世界反兴奋剂机构及国际单项组织有关反兴奋剂工作的管理规定，乙方承诺其熟知《反兴奋剂条例》《反兴奋剂管理办法》《世界反兴奋剂条例》及每年度公布的《兴奋剂禁用清单》等的相关规定，并保证在履行本合同时遵守前述规定。乙方科技服务工作团队成员必须认真履行反兴奋剂责任和义务，签署反兴奋剂承诺书，并为项目组成员违反反兴奋剂条例的行为承担责任。乙方不得提供有兴奋剂违规背景的成员为甲方提供服务。</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四）乙方承诺其进行的所有工作以及向甲方提供的任何资料、数据、信息、建议、分析报告等均不违反中国现行法律法规的规定，且未违反《世界反兴奋剂条例》或世界反兴奋剂机构、国际单项组织、国家体育总局、国家体育总局反兴奋剂中心等有关兴奋剂管理的任何规定。</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五</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无论基于何种原因乙方违反本条第（三）款、第（四）款之约定的，乙方应当返还甲方支付的全部费用，并补偿、赔偿甲方或其他相关方由此产生的全部损失。</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六</w:t>
      </w:r>
      <w:r>
        <w:rPr>
          <w:rFonts w:ascii="仿宋_GB2312" w:eastAsia="仿宋_GB2312" w:hAnsiTheme="minorEastAsia" w:cs="微软雅黑"/>
          <w:color w:val="000000"/>
          <w:sz w:val="28"/>
        </w:rPr>
        <w:t>）乙方必须严格执行有关财务管理的规定，确保经费专款专</w:t>
      </w:r>
      <w:r>
        <w:rPr>
          <w:rFonts w:ascii="仿宋_GB2312" w:eastAsia="仿宋_GB2312" w:hAnsiTheme="minorEastAsia" w:cs="微软雅黑" w:hint="eastAsia"/>
          <w:color w:val="000000"/>
          <w:sz w:val="28"/>
        </w:rPr>
        <w:t>用</w:t>
      </w:r>
      <w:r>
        <w:rPr>
          <w:rFonts w:ascii="仿宋_GB2312" w:eastAsia="仿宋_GB2312" w:hAnsiTheme="minorEastAsia" w:cs="微软雅黑"/>
          <w:color w:val="000000"/>
          <w:sz w:val="28"/>
        </w:rPr>
        <w:t>，独立核算。</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lastRenderedPageBreak/>
        <w:t>（</w:t>
      </w:r>
      <w:r>
        <w:rPr>
          <w:rFonts w:ascii="仿宋_GB2312" w:eastAsia="仿宋_GB2312" w:hAnsiTheme="minorEastAsia" w:cs="微软雅黑" w:hint="eastAsia"/>
          <w:color w:val="000000"/>
          <w:sz w:val="28"/>
        </w:rPr>
        <w:t>七</w:t>
      </w:r>
      <w:r>
        <w:rPr>
          <w:rFonts w:ascii="仿宋_GB2312" w:eastAsia="仿宋_GB2312" w:hAnsiTheme="minorEastAsia" w:cs="微软雅黑"/>
          <w:color w:val="000000"/>
          <w:sz w:val="28"/>
        </w:rPr>
        <w:t>）乙方因某种原因需要调整合同内容，应向甲方提出书面申请，并与甲</w:t>
      </w:r>
      <w:r>
        <w:rPr>
          <w:rFonts w:ascii="仿宋_GB2312" w:eastAsia="仿宋_GB2312" w:hAnsiTheme="minorEastAsia" w:cs="微软雅黑"/>
          <w:noProof/>
          <w:color w:val="000000"/>
          <w:sz w:val="28"/>
        </w:rPr>
        <w:drawing>
          <wp:inline distT="0" distB="0" distL="0" distR="0">
            <wp:extent cx="4445" cy="8890"/>
            <wp:effectExtent l="0" t="0" r="0" b="0"/>
            <wp:docPr id="6039" name="Picture 6039"/>
            <wp:cNvGraphicFramePr/>
            <a:graphic xmlns:a="http://schemas.openxmlformats.org/drawingml/2006/main">
              <a:graphicData uri="http://schemas.openxmlformats.org/drawingml/2006/picture">
                <pic:pic xmlns:pic="http://schemas.openxmlformats.org/drawingml/2006/picture">
                  <pic:nvPicPr>
                    <pic:cNvPr id="6039" name="Picture 6039"/>
                    <pic:cNvPicPr/>
                  </pic:nvPicPr>
                  <pic:blipFill>
                    <a:blip r:embed="rId11"/>
                    <a:stretch>
                      <a:fillRect/>
                    </a:stretch>
                  </pic:blipFill>
                  <pic:spPr>
                    <a:xfrm>
                      <a:off x="0" y="0"/>
                      <a:ext cx="4571" cy="9141"/>
                    </a:xfrm>
                    <a:prstGeom prst="rect">
                      <a:avLst/>
                    </a:prstGeom>
                  </pic:spPr>
                </pic:pic>
              </a:graphicData>
            </a:graphic>
          </wp:inline>
        </w:drawing>
      </w:r>
      <w:r>
        <w:rPr>
          <w:rFonts w:ascii="仿宋_GB2312" w:eastAsia="仿宋_GB2312" w:hAnsiTheme="minorEastAsia" w:cs="微软雅黑"/>
          <w:color w:val="000000"/>
          <w:sz w:val="28"/>
        </w:rPr>
        <w:t>方达成书面协议。</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八</w:t>
      </w:r>
      <w:r>
        <w:rPr>
          <w:rFonts w:ascii="仿宋_GB2312" w:eastAsia="仿宋_GB2312" w:hAnsiTheme="minorEastAsia" w:cs="微软雅黑"/>
          <w:color w:val="000000"/>
          <w:sz w:val="28"/>
        </w:rPr>
        <w:t>）</w:t>
      </w:r>
      <w:r>
        <w:rPr>
          <w:rFonts w:ascii="仿宋_GB2312" w:eastAsia="仿宋_GB2312" w:hAnsiTheme="minorEastAsia" w:cs="微软雅黑"/>
          <w:noProof/>
          <w:color w:val="000000"/>
          <w:sz w:val="28"/>
        </w:rPr>
        <w:drawing>
          <wp:anchor distT="0" distB="0" distL="114300" distR="114300" simplePos="0" relativeHeight="251663360" behindDoc="0" locked="0" layoutInCell="1" allowOverlap="0">
            <wp:simplePos x="0" y="0"/>
            <wp:positionH relativeFrom="page">
              <wp:posOffset>749300</wp:posOffset>
            </wp:positionH>
            <wp:positionV relativeFrom="page">
              <wp:posOffset>3313430</wp:posOffset>
            </wp:positionV>
            <wp:extent cx="8890" cy="8890"/>
            <wp:effectExtent l="0" t="0" r="0" b="0"/>
            <wp:wrapSquare wrapText="bothSides"/>
            <wp:docPr id="6033" name="Picture 6033"/>
            <wp:cNvGraphicFramePr/>
            <a:graphic xmlns:a="http://schemas.openxmlformats.org/drawingml/2006/main">
              <a:graphicData uri="http://schemas.openxmlformats.org/drawingml/2006/picture">
                <pic:pic xmlns:pic="http://schemas.openxmlformats.org/drawingml/2006/picture">
                  <pic:nvPicPr>
                    <pic:cNvPr id="6033" name="Picture 6033"/>
                    <pic:cNvPicPr/>
                  </pic:nvPicPr>
                  <pic:blipFill>
                    <a:blip r:embed="rId12"/>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4384" behindDoc="0" locked="0" layoutInCell="1" allowOverlap="0">
            <wp:simplePos x="0" y="0"/>
            <wp:positionH relativeFrom="page">
              <wp:posOffset>347345</wp:posOffset>
            </wp:positionH>
            <wp:positionV relativeFrom="page">
              <wp:posOffset>3340735</wp:posOffset>
            </wp:positionV>
            <wp:extent cx="4445" cy="18415"/>
            <wp:effectExtent l="0" t="0" r="0" b="0"/>
            <wp:wrapSquare wrapText="bothSides"/>
            <wp:docPr id="6034" name="Picture 6034"/>
            <wp:cNvGraphicFramePr/>
            <a:graphic xmlns:a="http://schemas.openxmlformats.org/drawingml/2006/main">
              <a:graphicData uri="http://schemas.openxmlformats.org/drawingml/2006/picture">
                <pic:pic xmlns:pic="http://schemas.openxmlformats.org/drawingml/2006/picture">
                  <pic:nvPicPr>
                    <pic:cNvPr id="6034" name="Picture 6034"/>
                    <pic:cNvPicPr/>
                  </pic:nvPicPr>
                  <pic:blipFill>
                    <a:blip r:embed="rId13"/>
                    <a:stretch>
                      <a:fillRect/>
                    </a:stretch>
                  </pic:blipFill>
                  <pic:spPr>
                    <a:xfrm>
                      <a:off x="0" y="0"/>
                      <a:ext cx="4571" cy="1828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5408" behindDoc="0" locked="0" layoutInCell="1" allowOverlap="0">
            <wp:simplePos x="0" y="0"/>
            <wp:positionH relativeFrom="page">
              <wp:posOffset>868045</wp:posOffset>
            </wp:positionH>
            <wp:positionV relativeFrom="page">
              <wp:posOffset>4986020</wp:posOffset>
            </wp:positionV>
            <wp:extent cx="8890" cy="13970"/>
            <wp:effectExtent l="0" t="0" r="0" b="0"/>
            <wp:wrapSquare wrapText="bothSides"/>
            <wp:docPr id="6043" name="Picture 6043"/>
            <wp:cNvGraphicFramePr/>
            <a:graphic xmlns:a="http://schemas.openxmlformats.org/drawingml/2006/main">
              <a:graphicData uri="http://schemas.openxmlformats.org/drawingml/2006/picture">
                <pic:pic xmlns:pic="http://schemas.openxmlformats.org/drawingml/2006/picture">
                  <pic:nvPicPr>
                    <pic:cNvPr id="6043" name="Picture 6043"/>
                    <pic:cNvPicPr/>
                  </pic:nvPicPr>
                  <pic:blipFill>
                    <a:blip r:embed="rId14"/>
                    <a:stretch>
                      <a:fillRect/>
                    </a:stretch>
                  </pic:blipFill>
                  <pic:spPr>
                    <a:xfrm>
                      <a:off x="0" y="0"/>
                      <a:ext cx="914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6432" behindDoc="0" locked="0" layoutInCell="1" allowOverlap="0">
            <wp:simplePos x="0" y="0"/>
            <wp:positionH relativeFrom="page">
              <wp:posOffset>6901815</wp:posOffset>
            </wp:positionH>
            <wp:positionV relativeFrom="page">
              <wp:posOffset>5479415</wp:posOffset>
            </wp:positionV>
            <wp:extent cx="4445" cy="13970"/>
            <wp:effectExtent l="0" t="0" r="0" b="0"/>
            <wp:wrapTopAndBottom/>
            <wp:docPr id="6048" name="Picture 6048"/>
            <wp:cNvGraphicFramePr/>
            <a:graphic xmlns:a="http://schemas.openxmlformats.org/drawingml/2006/main">
              <a:graphicData uri="http://schemas.openxmlformats.org/drawingml/2006/picture">
                <pic:pic xmlns:pic="http://schemas.openxmlformats.org/drawingml/2006/picture">
                  <pic:nvPicPr>
                    <pic:cNvPr id="6048" name="Picture 6048"/>
                    <pic:cNvPicPr/>
                  </pic:nvPicPr>
                  <pic:blipFill>
                    <a:blip r:embed="rId15"/>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7456" behindDoc="0" locked="0" layoutInCell="1" allowOverlap="0">
            <wp:simplePos x="0" y="0"/>
            <wp:positionH relativeFrom="page">
              <wp:posOffset>6979285</wp:posOffset>
            </wp:positionH>
            <wp:positionV relativeFrom="page">
              <wp:posOffset>3696970</wp:posOffset>
            </wp:positionV>
            <wp:extent cx="54610" cy="178435"/>
            <wp:effectExtent l="0" t="0" r="0" b="0"/>
            <wp:wrapSquare wrapText="bothSides"/>
            <wp:docPr id="22502" name="Picture 22502"/>
            <wp:cNvGraphicFramePr/>
            <a:graphic xmlns:a="http://schemas.openxmlformats.org/drawingml/2006/main">
              <a:graphicData uri="http://schemas.openxmlformats.org/drawingml/2006/picture">
                <pic:pic xmlns:pic="http://schemas.openxmlformats.org/drawingml/2006/picture">
                  <pic:nvPicPr>
                    <pic:cNvPr id="22502" name="Picture 22502"/>
                    <pic:cNvPicPr/>
                  </pic:nvPicPr>
                  <pic:blipFill>
                    <a:blip r:embed="rId16"/>
                    <a:stretch>
                      <a:fillRect/>
                    </a:stretch>
                  </pic:blipFill>
                  <pic:spPr>
                    <a:xfrm>
                      <a:off x="0" y="0"/>
                      <a:ext cx="54849" cy="178240"/>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8480" behindDoc="0" locked="0" layoutInCell="1" allowOverlap="0">
            <wp:simplePos x="0" y="0"/>
            <wp:positionH relativeFrom="page">
              <wp:posOffset>666750</wp:posOffset>
            </wp:positionH>
            <wp:positionV relativeFrom="page">
              <wp:posOffset>4547235</wp:posOffset>
            </wp:positionV>
            <wp:extent cx="4445" cy="13970"/>
            <wp:effectExtent l="0" t="0" r="0" b="0"/>
            <wp:wrapSquare wrapText="bothSides"/>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17"/>
                    <a:stretch>
                      <a:fillRect/>
                    </a:stretch>
                  </pic:blipFill>
                  <pic:spPr>
                    <a:xfrm>
                      <a:off x="0" y="0"/>
                      <a:ext cx="4571" cy="13711"/>
                    </a:xfrm>
                    <a:prstGeom prst="rect">
                      <a:avLst/>
                    </a:prstGeom>
                  </pic:spPr>
                </pic:pic>
              </a:graphicData>
            </a:graphic>
          </wp:anchor>
        </w:drawing>
      </w:r>
      <w:r>
        <w:rPr>
          <w:rFonts w:ascii="仿宋_GB2312" w:eastAsia="仿宋_GB2312" w:hAnsiTheme="minorEastAsia" w:cs="微软雅黑"/>
          <w:noProof/>
          <w:color w:val="000000"/>
          <w:sz w:val="28"/>
        </w:rPr>
        <w:drawing>
          <wp:anchor distT="0" distB="0" distL="114300" distR="114300" simplePos="0" relativeHeight="251669504" behindDoc="0" locked="0" layoutInCell="1" allowOverlap="0">
            <wp:simplePos x="0" y="0"/>
            <wp:positionH relativeFrom="page">
              <wp:posOffset>676275</wp:posOffset>
            </wp:positionH>
            <wp:positionV relativeFrom="page">
              <wp:posOffset>4634230</wp:posOffset>
            </wp:positionV>
            <wp:extent cx="8890" cy="8890"/>
            <wp:effectExtent l="0" t="0" r="0" b="0"/>
            <wp:wrapSquare wrapText="bothSides"/>
            <wp:docPr id="6042" name="Picture 6042"/>
            <wp:cNvGraphicFramePr/>
            <a:graphic xmlns:a="http://schemas.openxmlformats.org/drawingml/2006/main">
              <a:graphicData uri="http://schemas.openxmlformats.org/drawingml/2006/picture">
                <pic:pic xmlns:pic="http://schemas.openxmlformats.org/drawingml/2006/picture">
                  <pic:nvPicPr>
                    <pic:cNvPr id="6042" name="Picture 6042"/>
                    <pic:cNvPicPr/>
                  </pic:nvPicPr>
                  <pic:blipFill>
                    <a:blip r:embed="rId18"/>
                    <a:stretch>
                      <a:fillRect/>
                    </a:stretch>
                  </pic:blipFill>
                  <pic:spPr>
                    <a:xfrm>
                      <a:off x="0" y="0"/>
                      <a:ext cx="9142" cy="9141"/>
                    </a:xfrm>
                    <a:prstGeom prst="rect">
                      <a:avLst/>
                    </a:prstGeom>
                  </pic:spPr>
                </pic:pic>
              </a:graphicData>
            </a:graphic>
          </wp:anchor>
        </w:drawing>
      </w:r>
      <w:r>
        <w:rPr>
          <w:rFonts w:ascii="仿宋_GB2312" w:eastAsia="仿宋_GB2312" w:hAnsiTheme="minorEastAsia" w:cs="微软雅黑"/>
          <w:color w:val="000000"/>
          <w:sz w:val="28"/>
        </w:rPr>
        <w:t>如因乙方原因终止</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解除协议</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乙方</w:t>
      </w:r>
      <w:r>
        <w:rPr>
          <w:rFonts w:ascii="仿宋_GB2312" w:eastAsia="仿宋_GB2312" w:hAnsiTheme="minorEastAsia" w:cs="微软雅黑" w:hint="eastAsia"/>
          <w:color w:val="000000"/>
          <w:sz w:val="28"/>
        </w:rPr>
        <w:t>需</w:t>
      </w:r>
      <w:r>
        <w:rPr>
          <w:rFonts w:ascii="仿宋_GB2312" w:eastAsia="仿宋_GB2312" w:hAnsiTheme="minorEastAsia" w:cs="微软雅黑"/>
          <w:color w:val="000000"/>
          <w:sz w:val="28"/>
        </w:rPr>
        <w:t>全部退回所拨经费</w:t>
      </w:r>
      <w:r>
        <w:rPr>
          <w:rFonts w:ascii="仿宋_GB2312" w:eastAsia="仿宋_GB2312" w:hAnsiTheme="minorEastAsia" w:cs="微软雅黑" w:hint="eastAsia"/>
          <w:color w:val="000000"/>
          <w:sz w:val="28"/>
        </w:rPr>
        <w:t>，并承担违约责任，赔偿甲方的全部损失（包括但不限于任何实际投入损失、可得利益损失、律师费等）</w:t>
      </w:r>
      <w:r>
        <w:rPr>
          <w:rFonts w:ascii="仿宋_GB2312" w:eastAsia="仿宋_GB2312" w:hAnsiTheme="minorEastAsia" w:cs="微软雅黑"/>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noProof/>
          <w:color w:val="000000"/>
          <w:sz w:val="28"/>
        </w:rPr>
        <w:drawing>
          <wp:anchor distT="0" distB="0" distL="114300" distR="114300" simplePos="0" relativeHeight="251670528" behindDoc="0" locked="0" layoutInCell="1" allowOverlap="0">
            <wp:simplePos x="0" y="0"/>
            <wp:positionH relativeFrom="column">
              <wp:posOffset>5384165</wp:posOffset>
            </wp:positionH>
            <wp:positionV relativeFrom="paragraph">
              <wp:posOffset>86360</wp:posOffset>
            </wp:positionV>
            <wp:extent cx="4445" cy="13970"/>
            <wp:effectExtent l="0" t="0" r="0" b="0"/>
            <wp:wrapSquare wrapText="bothSides"/>
            <wp:docPr id="6049" name="Picture 6049"/>
            <wp:cNvGraphicFramePr/>
            <a:graphic xmlns:a="http://schemas.openxmlformats.org/drawingml/2006/main">
              <a:graphicData uri="http://schemas.openxmlformats.org/drawingml/2006/picture">
                <pic:pic xmlns:pic="http://schemas.openxmlformats.org/drawingml/2006/picture">
                  <pic:nvPicPr>
                    <pic:cNvPr id="6049" name="Picture 6049"/>
                    <pic:cNvPicPr/>
                  </pic:nvPicPr>
                  <pic:blipFill>
                    <a:blip r:embed="rId19"/>
                    <a:stretch>
                      <a:fillRect/>
                    </a:stretch>
                  </pic:blipFill>
                  <pic:spPr>
                    <a:xfrm>
                      <a:off x="0" y="0"/>
                      <a:ext cx="4571" cy="13710"/>
                    </a:xfrm>
                    <a:prstGeom prst="rect">
                      <a:avLst/>
                    </a:prstGeom>
                  </pic:spPr>
                </pic:pic>
              </a:graphicData>
            </a:graphic>
          </wp:anchor>
        </w:drawing>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九</w:t>
      </w:r>
      <w:r>
        <w:rPr>
          <w:rFonts w:ascii="仿宋_GB2312" w:eastAsia="仿宋_GB2312" w:hAnsiTheme="minorEastAsia" w:cs="微软雅黑"/>
          <w:color w:val="000000"/>
          <w:sz w:val="28"/>
        </w:rPr>
        <w:t>）乙方为甲方提供科技服务的内容和主要指标要求</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w:t>
      </w:r>
      <w:r>
        <w:rPr>
          <w:rFonts w:ascii="仿宋_GB2312" w:eastAsia="仿宋_GB2312" w:hAnsiTheme="minorEastAsia" w:cs="微软雅黑"/>
          <w:color w:val="000000"/>
          <w:sz w:val="28"/>
        </w:rPr>
        <w:t>内容</w:t>
      </w:r>
      <w:r>
        <w:rPr>
          <w:rFonts w:ascii="仿宋_GB2312" w:eastAsia="仿宋_GB2312" w:hAnsiTheme="minorEastAsia" w:cs="微软雅黑" w:hint="eastAsia"/>
          <w:color w:val="000000"/>
          <w:sz w:val="28"/>
        </w:rPr>
        <w:t>和服务目标</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w:t>
      </w:r>
      <w:r>
        <w:rPr>
          <w:rFonts w:ascii="仿宋_GB2312" w:eastAsia="仿宋_GB2312" w:hAnsiTheme="minorEastAsia" w:cs="微软雅黑" w:hint="eastAsia"/>
          <w:color w:val="000000"/>
          <w:sz w:val="28"/>
        </w:rPr>
        <w:t>服务内容和</w:t>
      </w:r>
      <w:r>
        <w:rPr>
          <w:rFonts w:ascii="仿宋_GB2312" w:eastAsia="仿宋_GB2312" w:hAnsiTheme="minorEastAsia" w:cs="微软雅黑"/>
          <w:color w:val="000000"/>
          <w:sz w:val="28"/>
        </w:rPr>
        <w:t>绩效目标</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绩效指标（具体考核指标）：</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w:t>
      </w:r>
      <w:r>
        <w:rPr>
          <w:rFonts w:ascii="仿宋_GB2312" w:eastAsia="仿宋_GB2312" w:hAnsiTheme="minorEastAsia" w:cs="微软雅黑"/>
          <w:color w:val="000000"/>
          <w:sz w:val="28"/>
        </w:rPr>
        <w:t>科技服务人员下队</w:t>
      </w:r>
      <w:r>
        <w:rPr>
          <w:rFonts w:ascii="仿宋_GB2312" w:eastAsia="仿宋_GB2312" w:hAnsiTheme="minorEastAsia" w:cs="微软雅黑" w:hint="eastAsia"/>
          <w:color w:val="000000"/>
          <w:sz w:val="28"/>
        </w:rPr>
        <w:t>要求</w:t>
      </w:r>
      <w:r>
        <w:rPr>
          <w:rFonts w:ascii="仿宋_GB2312" w:eastAsia="仿宋_GB2312" w:hAnsiTheme="minorEastAsia" w:cs="微软雅黑"/>
          <w:color w:val="000000"/>
          <w:sz w:val="28"/>
        </w:rPr>
        <w:t>（下队人次、下队时间）</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其他指标</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color w:val="000000"/>
          <w:sz w:val="28"/>
        </w:rPr>
        <w:t>2.</w:t>
      </w:r>
      <w:r>
        <w:rPr>
          <w:rFonts w:ascii="仿宋_GB2312" w:eastAsia="仿宋_GB2312" w:hAnsiTheme="minorEastAsia" w:cs="微软雅黑" w:hint="eastAsia"/>
          <w:color w:val="000000"/>
          <w:sz w:val="28"/>
        </w:rPr>
        <w:t>服务组织实施</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1）技术关键</w:t>
      </w:r>
      <w:r>
        <w:rPr>
          <w:rFonts w:ascii="仿宋_GB2312" w:eastAsia="仿宋_GB2312" w:hAnsiTheme="minorEastAsia" w:cs="微软雅黑" w:hint="eastAsia"/>
          <w:color w:val="000000"/>
          <w:sz w:val="28"/>
        </w:rPr>
        <w:t>和创新点：</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2）采取的主要工作方法、主要技术路线、主要指标及可行性分析</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3）工作实施方案</w:t>
      </w: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地点</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4）</w:t>
      </w:r>
      <w:r>
        <w:rPr>
          <w:rFonts w:ascii="仿宋_GB2312" w:eastAsia="仿宋_GB2312" w:hAnsiTheme="minorEastAsia" w:cs="微软雅黑" w:hint="eastAsia"/>
          <w:color w:val="000000"/>
          <w:sz w:val="28"/>
        </w:rPr>
        <w:t>现有开展工作的条件和基础（包括相关前期工作情况，团队情况等）：</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5）进度安排</w:t>
      </w:r>
      <w:r>
        <w:rPr>
          <w:rFonts w:ascii="仿宋_GB2312" w:eastAsia="仿宋_GB2312" w:hAnsiTheme="minorEastAsia" w:cs="微软雅黑" w:hint="eastAsia"/>
          <w:color w:val="000000"/>
          <w:sz w:val="28"/>
        </w:rPr>
        <w:t>：</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w:t>
      </w:r>
      <w:r>
        <w:rPr>
          <w:rFonts w:ascii="仿宋_GB2312" w:eastAsia="仿宋_GB2312" w:hAnsiTheme="minorEastAsia" w:cs="微软雅黑"/>
          <w:color w:val="000000"/>
          <w:sz w:val="28"/>
        </w:rPr>
        <w:t>6</w:t>
      </w:r>
      <w:r>
        <w:rPr>
          <w:rFonts w:ascii="仿宋_GB2312" w:eastAsia="仿宋_GB2312" w:hAnsiTheme="minorEastAsia" w:cs="微软雅黑" w:hint="eastAsia"/>
          <w:color w:val="000000"/>
          <w:sz w:val="28"/>
        </w:rPr>
        <w:t>）科技服务工作团队的组成和分工（可添加）</w:t>
      </w:r>
      <w:r>
        <w:rPr>
          <w:rFonts w:ascii="仿宋_GB2312" w:eastAsia="仿宋_GB2312" w:hAnsiTheme="minorEastAsia" w:cs="微软雅黑"/>
          <w:color w:val="000000"/>
          <w:sz w:val="28"/>
        </w:rPr>
        <w:t>：</w:t>
      </w:r>
    </w:p>
    <w:tbl>
      <w:tblPr>
        <w:tblStyle w:val="a8"/>
        <w:tblW w:w="8522" w:type="dxa"/>
        <w:jc w:val="center"/>
        <w:tblLayout w:type="fixed"/>
        <w:tblLook w:val="04A0" w:firstRow="1" w:lastRow="0" w:firstColumn="1" w:lastColumn="0" w:noHBand="0" w:noVBand="1"/>
      </w:tblPr>
      <w:tblGrid>
        <w:gridCol w:w="960"/>
        <w:gridCol w:w="1275"/>
        <w:gridCol w:w="1249"/>
        <w:gridCol w:w="1290"/>
        <w:gridCol w:w="2195"/>
        <w:gridCol w:w="1553"/>
      </w:tblGrid>
      <w:tr w:rsidR="003268E8">
        <w:trPr>
          <w:trHeight w:val="454"/>
          <w:tblHeader/>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b/>
                <w:color w:val="000000"/>
                <w:sz w:val="24"/>
                <w:szCs w:val="24"/>
              </w:rPr>
            </w:pPr>
          </w:p>
        </w:tc>
        <w:tc>
          <w:tcPr>
            <w:tcW w:w="1275"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姓</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名</w:t>
            </w:r>
          </w:p>
        </w:tc>
        <w:tc>
          <w:tcPr>
            <w:tcW w:w="1249"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单</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位</w:t>
            </w:r>
          </w:p>
        </w:tc>
        <w:tc>
          <w:tcPr>
            <w:tcW w:w="1290"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学</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科</w:t>
            </w:r>
          </w:p>
        </w:tc>
        <w:tc>
          <w:tcPr>
            <w:tcW w:w="2195"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分</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工</w:t>
            </w:r>
          </w:p>
        </w:tc>
        <w:tc>
          <w:tcPr>
            <w:tcW w:w="1553" w:type="dxa"/>
            <w:vAlign w:val="center"/>
          </w:tcPr>
          <w:p w:rsidR="003268E8" w:rsidRDefault="00993C0B">
            <w:pPr>
              <w:widowControl/>
              <w:adjustRightInd w:val="0"/>
              <w:snapToGrid w:val="0"/>
              <w:spacing w:after="3"/>
              <w:jc w:val="center"/>
              <w:rPr>
                <w:rFonts w:ascii="仿宋_GB2312" w:eastAsia="仿宋_GB2312" w:hAnsiTheme="minorEastAsia" w:cs="微软雅黑"/>
                <w:b/>
                <w:color w:val="000000"/>
                <w:sz w:val="24"/>
                <w:szCs w:val="24"/>
              </w:rPr>
            </w:pPr>
            <w:r>
              <w:rPr>
                <w:rFonts w:ascii="仿宋_GB2312" w:eastAsia="仿宋_GB2312" w:hAnsiTheme="minorEastAsia" w:cs="微软雅黑" w:hint="eastAsia"/>
                <w:b/>
                <w:color w:val="000000"/>
                <w:sz w:val="24"/>
                <w:szCs w:val="24"/>
              </w:rPr>
              <w:t>签</w:t>
            </w:r>
            <w:r>
              <w:rPr>
                <w:rFonts w:ascii="仿宋_GB2312" w:eastAsia="仿宋_GB2312" w:hAnsiTheme="minorEastAsia" w:cs="微软雅黑"/>
                <w:b/>
                <w:color w:val="000000"/>
                <w:sz w:val="24"/>
                <w:szCs w:val="24"/>
              </w:rPr>
              <w:t xml:space="preserve">  </w:t>
            </w:r>
            <w:r>
              <w:rPr>
                <w:rFonts w:ascii="仿宋_GB2312" w:eastAsia="仿宋_GB2312" w:hAnsiTheme="minorEastAsia" w:cs="微软雅黑" w:hint="eastAsia"/>
                <w:b/>
                <w:color w:val="000000"/>
                <w:sz w:val="24"/>
                <w:szCs w:val="24"/>
              </w:rPr>
              <w:t>字</w:t>
            </w: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组</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长</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hint="eastAsia"/>
                <w:color w:val="000000"/>
                <w:sz w:val="24"/>
                <w:szCs w:val="24"/>
              </w:rPr>
              <w:t>成</w:t>
            </w:r>
            <w:r>
              <w:rPr>
                <w:rFonts w:ascii="仿宋_GB2312" w:eastAsia="仿宋_GB2312" w:hAnsiTheme="minorEastAsia" w:cs="微软雅黑"/>
                <w:color w:val="000000"/>
                <w:sz w:val="24"/>
                <w:szCs w:val="24"/>
              </w:rPr>
              <w:t xml:space="preserve">  </w:t>
            </w:r>
            <w:r>
              <w:rPr>
                <w:rFonts w:ascii="仿宋_GB2312" w:eastAsia="仿宋_GB2312" w:hAnsiTheme="minorEastAsia" w:cs="微软雅黑" w:hint="eastAsia"/>
                <w:color w:val="000000"/>
                <w:sz w:val="24"/>
                <w:szCs w:val="24"/>
              </w:rPr>
              <w:t>员</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r w:rsidR="003268E8">
        <w:trPr>
          <w:trHeight w:val="454"/>
          <w:jc w:val="center"/>
        </w:trPr>
        <w:tc>
          <w:tcPr>
            <w:tcW w:w="960" w:type="dxa"/>
            <w:vAlign w:val="center"/>
          </w:tcPr>
          <w:p w:rsidR="003268E8" w:rsidRDefault="00993C0B">
            <w:pPr>
              <w:widowControl/>
              <w:adjustRightInd w:val="0"/>
              <w:snapToGrid w:val="0"/>
              <w:spacing w:after="3"/>
              <w:jc w:val="center"/>
              <w:rPr>
                <w:rFonts w:ascii="仿宋_GB2312" w:eastAsia="仿宋_GB2312" w:hAnsiTheme="minorEastAsia" w:cs="微软雅黑"/>
                <w:color w:val="000000"/>
                <w:sz w:val="24"/>
                <w:szCs w:val="24"/>
              </w:rPr>
            </w:pPr>
            <w:r>
              <w:rPr>
                <w:rFonts w:ascii="仿宋_GB2312" w:eastAsia="仿宋_GB2312" w:hAnsiTheme="minorEastAsia" w:cs="微软雅黑"/>
                <w:color w:val="000000"/>
                <w:sz w:val="24"/>
                <w:szCs w:val="24"/>
              </w:rPr>
              <w:t>……</w:t>
            </w:r>
          </w:p>
        </w:tc>
        <w:tc>
          <w:tcPr>
            <w:tcW w:w="127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49"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290"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2195"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c>
          <w:tcPr>
            <w:tcW w:w="1553" w:type="dxa"/>
            <w:vAlign w:val="center"/>
          </w:tcPr>
          <w:p w:rsidR="003268E8" w:rsidRDefault="003268E8">
            <w:pPr>
              <w:widowControl/>
              <w:adjustRightInd w:val="0"/>
              <w:snapToGrid w:val="0"/>
              <w:spacing w:after="3"/>
              <w:jc w:val="center"/>
              <w:rPr>
                <w:rFonts w:ascii="仿宋_GB2312" w:eastAsia="仿宋_GB2312" w:hAnsiTheme="minorEastAsia" w:cs="微软雅黑"/>
                <w:color w:val="000000"/>
                <w:sz w:val="24"/>
                <w:szCs w:val="24"/>
              </w:rPr>
            </w:pPr>
          </w:p>
        </w:tc>
      </w:tr>
    </w:tbl>
    <w:p w:rsidR="003268E8" w:rsidRDefault="003268E8">
      <w:pPr>
        <w:widowControl/>
        <w:adjustRightInd w:val="0"/>
        <w:snapToGrid w:val="0"/>
        <w:spacing w:after="3" w:line="360" w:lineRule="auto"/>
        <w:ind w:firstLineChars="200" w:firstLine="520"/>
        <w:rPr>
          <w:rFonts w:ascii="仿宋_GB2312" w:eastAsia="仿宋_GB2312" w:hAnsiTheme="minorEastAsia" w:cs="微软雅黑"/>
          <w:color w:val="000000"/>
          <w:sz w:val="26"/>
        </w:rPr>
      </w:pP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3.预期工作成效</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（1）所提供科技服务达到的作用及效果:</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（2）国家队（教练员、运动员）满意度：</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（3）其他成效：</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4</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详细经费预算及测算依据（具体支出内容由合同双方协商确定）</w:t>
      </w:r>
    </w:p>
    <w:tbl>
      <w:tblPr>
        <w:tblStyle w:val="a8"/>
        <w:tblW w:w="8522" w:type="dxa"/>
        <w:jc w:val="center"/>
        <w:tblLayout w:type="fixed"/>
        <w:tblLook w:val="04A0" w:firstRow="1" w:lastRow="0" w:firstColumn="1" w:lastColumn="0" w:noHBand="0" w:noVBand="1"/>
      </w:tblPr>
      <w:tblGrid>
        <w:gridCol w:w="1304"/>
        <w:gridCol w:w="3208"/>
        <w:gridCol w:w="2006"/>
        <w:gridCol w:w="2004"/>
      </w:tblGrid>
      <w:tr w:rsidR="003268E8">
        <w:trPr>
          <w:trHeight w:val="454"/>
          <w:tblHeader/>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序号</w:t>
            </w:r>
          </w:p>
        </w:tc>
        <w:tc>
          <w:tcPr>
            <w:tcW w:w="3208"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预算科目名称</w:t>
            </w:r>
          </w:p>
        </w:tc>
        <w:tc>
          <w:tcPr>
            <w:tcW w:w="2006"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预算金额（万元）</w:t>
            </w:r>
          </w:p>
        </w:tc>
        <w:tc>
          <w:tcPr>
            <w:tcW w:w="2004" w:type="dxa"/>
            <w:vAlign w:val="center"/>
          </w:tcPr>
          <w:p w:rsidR="003268E8" w:rsidRDefault="00993C0B">
            <w:pPr>
              <w:widowControl/>
              <w:adjustRightInd w:val="0"/>
              <w:snapToGrid w:val="0"/>
              <w:spacing w:after="3"/>
              <w:jc w:val="center"/>
              <w:rPr>
                <w:rFonts w:ascii="仿宋" w:eastAsia="仿宋" w:hAnsi="仿宋" w:cs="微软雅黑"/>
                <w:b/>
                <w:color w:val="000000"/>
                <w:sz w:val="24"/>
                <w:szCs w:val="24"/>
              </w:rPr>
            </w:pPr>
            <w:r>
              <w:rPr>
                <w:rFonts w:ascii="仿宋" w:eastAsia="仿宋" w:hAnsi="仿宋" w:cs="微软雅黑" w:hint="eastAsia"/>
                <w:b/>
                <w:color w:val="000000"/>
                <w:sz w:val="24"/>
                <w:szCs w:val="24"/>
              </w:rPr>
              <w:t>测算依据</w:t>
            </w: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经费总额</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2</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1.设备费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3</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（1）购置设备费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4</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（2）试制设备费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5</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（3）设备改造与租赁费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6</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2.材料费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7</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3.测试化验加工费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8</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4.差旅费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9</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5.会议费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10</w:t>
            </w:r>
          </w:p>
        </w:tc>
        <w:tc>
          <w:tcPr>
            <w:tcW w:w="3208" w:type="dxa"/>
            <w:vAlign w:val="center"/>
          </w:tcPr>
          <w:p w:rsidR="003268E8" w:rsidRDefault="00993C0B">
            <w:pPr>
              <w:rPr>
                <w:rFonts w:ascii="仿宋" w:eastAsia="仿宋" w:hAnsi="仿宋"/>
                <w:w w:val="80"/>
                <w:sz w:val="24"/>
                <w:szCs w:val="24"/>
              </w:rPr>
            </w:pPr>
            <w:r>
              <w:rPr>
                <w:rFonts w:ascii="仿宋" w:eastAsia="仿宋" w:hAnsi="仿宋" w:hint="eastAsia"/>
                <w:w w:val="80"/>
                <w:sz w:val="24"/>
                <w:szCs w:val="24"/>
              </w:rPr>
              <w:t>6.出版/印刷/文献/信息传播/知识产权事务费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11</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7.劳务费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12</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8.专家咨询费</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13</w:t>
            </w:r>
          </w:p>
        </w:tc>
        <w:tc>
          <w:tcPr>
            <w:tcW w:w="3208" w:type="dxa"/>
            <w:vAlign w:val="center"/>
          </w:tcPr>
          <w:p w:rsidR="003268E8" w:rsidRDefault="00993C0B">
            <w:pPr>
              <w:rPr>
                <w:rFonts w:ascii="仿宋" w:eastAsia="仿宋" w:hAnsi="仿宋"/>
                <w:sz w:val="24"/>
                <w:szCs w:val="24"/>
              </w:rPr>
            </w:pPr>
            <w:r>
              <w:rPr>
                <w:rFonts w:ascii="仿宋" w:eastAsia="仿宋" w:hAnsi="仿宋" w:hint="eastAsia"/>
                <w:sz w:val="24"/>
                <w:szCs w:val="24"/>
              </w:rPr>
              <w:t>9.人员绩效支出</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14</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10.</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15</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11.</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lastRenderedPageBreak/>
              <w:t>16</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12.</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17</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13.</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18</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14.</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19</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hint="eastAsia"/>
                <w:color w:val="000000"/>
                <w:sz w:val="24"/>
                <w:szCs w:val="24"/>
              </w:rPr>
              <w:t>15.</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r w:rsidR="003268E8">
        <w:trPr>
          <w:trHeight w:val="454"/>
          <w:jc w:val="center"/>
        </w:trPr>
        <w:tc>
          <w:tcPr>
            <w:tcW w:w="1304" w:type="dxa"/>
            <w:vAlign w:val="center"/>
          </w:tcPr>
          <w:p w:rsidR="003268E8" w:rsidRDefault="00993C0B">
            <w:pPr>
              <w:widowControl/>
              <w:adjustRightInd w:val="0"/>
              <w:snapToGrid w:val="0"/>
              <w:spacing w:after="3"/>
              <w:jc w:val="center"/>
              <w:rPr>
                <w:rFonts w:ascii="仿宋" w:eastAsia="仿宋" w:hAnsi="仿宋" w:cs="微软雅黑"/>
                <w:color w:val="000000"/>
                <w:sz w:val="24"/>
                <w:szCs w:val="24"/>
              </w:rPr>
            </w:pPr>
            <w:r>
              <w:rPr>
                <w:rFonts w:ascii="仿宋" w:eastAsia="仿宋" w:hAnsi="仿宋" w:cs="微软雅黑"/>
                <w:color w:val="000000"/>
                <w:sz w:val="24"/>
                <w:szCs w:val="24"/>
              </w:rPr>
              <w:t>……</w:t>
            </w:r>
          </w:p>
        </w:tc>
        <w:tc>
          <w:tcPr>
            <w:tcW w:w="3208" w:type="dxa"/>
            <w:vAlign w:val="center"/>
          </w:tcPr>
          <w:p w:rsidR="003268E8" w:rsidRDefault="00993C0B">
            <w:pPr>
              <w:widowControl/>
              <w:adjustRightInd w:val="0"/>
              <w:snapToGrid w:val="0"/>
              <w:spacing w:after="3"/>
              <w:rPr>
                <w:rFonts w:ascii="仿宋" w:eastAsia="仿宋" w:hAnsi="仿宋" w:cs="微软雅黑"/>
                <w:color w:val="000000"/>
                <w:sz w:val="24"/>
                <w:szCs w:val="24"/>
              </w:rPr>
            </w:pPr>
            <w:r>
              <w:rPr>
                <w:rFonts w:ascii="仿宋" w:eastAsia="仿宋" w:hAnsi="仿宋" w:cs="微软雅黑"/>
                <w:color w:val="000000"/>
                <w:sz w:val="24"/>
                <w:szCs w:val="24"/>
              </w:rPr>
              <w:t>……</w:t>
            </w:r>
          </w:p>
        </w:tc>
        <w:tc>
          <w:tcPr>
            <w:tcW w:w="2006" w:type="dxa"/>
            <w:vAlign w:val="center"/>
          </w:tcPr>
          <w:p w:rsidR="003268E8" w:rsidRDefault="003268E8">
            <w:pPr>
              <w:widowControl/>
              <w:adjustRightInd w:val="0"/>
              <w:snapToGrid w:val="0"/>
              <w:spacing w:after="3"/>
              <w:rPr>
                <w:rFonts w:ascii="仿宋" w:eastAsia="仿宋" w:hAnsi="仿宋" w:cs="微软雅黑"/>
                <w:color w:val="000000"/>
                <w:sz w:val="24"/>
                <w:szCs w:val="24"/>
              </w:rPr>
            </w:pPr>
          </w:p>
        </w:tc>
        <w:tc>
          <w:tcPr>
            <w:tcW w:w="2004" w:type="dxa"/>
            <w:vAlign w:val="center"/>
          </w:tcPr>
          <w:p w:rsidR="003268E8" w:rsidRDefault="003268E8">
            <w:pPr>
              <w:widowControl/>
              <w:adjustRightInd w:val="0"/>
              <w:snapToGrid w:val="0"/>
              <w:spacing w:after="3"/>
              <w:jc w:val="center"/>
              <w:rPr>
                <w:rFonts w:ascii="仿宋" w:eastAsia="仿宋" w:hAnsi="仿宋" w:cs="微软雅黑"/>
                <w:color w:val="000000"/>
                <w:sz w:val="24"/>
                <w:szCs w:val="24"/>
              </w:rPr>
            </w:pPr>
          </w:p>
        </w:tc>
      </w:tr>
    </w:tbl>
    <w:p w:rsidR="003268E8" w:rsidRDefault="003268E8">
      <w:pPr>
        <w:widowControl/>
        <w:adjustRightInd w:val="0"/>
        <w:snapToGrid w:val="0"/>
        <w:spacing w:after="3" w:line="360" w:lineRule="auto"/>
        <w:ind w:firstLineChars="200" w:firstLine="560"/>
        <w:rPr>
          <w:rFonts w:ascii="仿宋_GB2312" w:eastAsia="仿宋_GB2312" w:hAnsiTheme="minorEastAsia" w:cs="微软雅黑"/>
          <w:color w:val="000000"/>
          <w:sz w:val="28"/>
        </w:rPr>
      </w:pP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（十）保密责任：未经甲方书面同意，乙方不得以任何形式将服务内容、成果、数据等信息公开发布、发表，不得向本协议当事方以外的任何第三方披露。</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（十一）乙方</w:t>
      </w:r>
      <w:r>
        <w:rPr>
          <w:rFonts w:ascii="仿宋_GB2312" w:eastAsia="仿宋_GB2312" w:hAnsiTheme="minorEastAsia" w:cs="微软雅黑"/>
          <w:color w:val="000000"/>
          <w:sz w:val="28"/>
        </w:rPr>
        <w:t>应当按合同履行提供服务的义务，督促负责人认真组织</w:t>
      </w:r>
      <w:r>
        <w:rPr>
          <w:rFonts w:ascii="仿宋_GB2312" w:eastAsia="仿宋_GB2312" w:hAnsiTheme="minorEastAsia" w:cs="微软雅黑" w:hint="eastAsia"/>
          <w:color w:val="000000"/>
          <w:sz w:val="28"/>
        </w:rPr>
        <w:t>履行本合同</w:t>
      </w:r>
      <w:r>
        <w:rPr>
          <w:rFonts w:ascii="仿宋_GB2312" w:eastAsia="仿宋_GB2312" w:hAnsiTheme="minorEastAsia" w:cs="微软雅黑"/>
          <w:color w:val="000000"/>
          <w:sz w:val="28"/>
        </w:rPr>
        <w:t>，按时完成服务</w:t>
      </w:r>
      <w:r>
        <w:rPr>
          <w:rFonts w:ascii="仿宋_GB2312" w:eastAsia="仿宋_GB2312" w:hAnsiTheme="minorEastAsia" w:cs="微软雅黑" w:hint="eastAsia"/>
          <w:color w:val="000000"/>
          <w:sz w:val="28"/>
        </w:rPr>
        <w:t>内容</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并应确保科技服务的质量和效果。在履行合同过程中，乙方不得将己方工作进行任何形式的分包和转包。合同履行完毕时，乙方应接受甲方的检查验收，对照本合同中约定的</w:t>
      </w:r>
      <w:r>
        <w:rPr>
          <w:rFonts w:ascii="仿宋_GB2312" w:eastAsia="仿宋_GB2312" w:hAnsiTheme="minorEastAsia" w:cs="微软雅黑"/>
          <w:color w:val="000000"/>
          <w:sz w:val="28"/>
        </w:rPr>
        <w:t>科技服务的内容和主要指标要求</w:t>
      </w:r>
      <w:r>
        <w:rPr>
          <w:rFonts w:ascii="仿宋_GB2312" w:eastAsia="仿宋_GB2312" w:hAnsiTheme="minorEastAsia" w:cs="微软雅黑" w:hint="eastAsia"/>
          <w:color w:val="000000"/>
          <w:sz w:val="28"/>
        </w:rPr>
        <w:t>，向甲方提交相关材料和数据。</w:t>
      </w:r>
    </w:p>
    <w:p w:rsidR="003268E8" w:rsidRDefault="00993C0B">
      <w:pPr>
        <w:spacing w:line="560" w:lineRule="exact"/>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十二）合同履行完毕时，乙方应无偿向甲方提供科技服务产生的全部知识产权及数据、相关资料，乙方在科技服务过程中产生的科技成果，冬运中心占有50%的所有权。乙方认可甲方对该服务产生的全部知识产权享有完全的无偿使用权，该无偿使用权并无期限限制。甲方有权无偿授予第三方使用，并享有全部知识产权的商业开发权益。乙方服务前既有知识产权归其所有，服务期间，冬运中心享有其无偿使用权。</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t>三、争议的解决办法</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（一）</w:t>
      </w:r>
      <w:r>
        <w:rPr>
          <w:rFonts w:ascii="仿宋_GB2312" w:eastAsia="仿宋_GB2312" w:hAnsiTheme="minorEastAsia" w:cs="微软雅黑"/>
          <w:color w:val="000000"/>
          <w:sz w:val="28"/>
        </w:rPr>
        <w:t>在合同履行过程中产生的任何争议，双方应协商解决。</w:t>
      </w:r>
    </w:p>
    <w:p w:rsidR="003268E8" w:rsidRDefault="00993C0B">
      <w:pPr>
        <w:widowControl/>
        <w:adjustRightInd w:val="0"/>
        <w:snapToGrid w:val="0"/>
        <w:spacing w:after="3" w:line="360" w:lineRule="auto"/>
        <w:ind w:firstLineChars="200" w:firstLine="560"/>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（二）协商不成</w:t>
      </w:r>
      <w:r>
        <w:rPr>
          <w:rFonts w:ascii="仿宋_GB2312" w:eastAsia="仿宋_GB2312" w:hAnsiTheme="minorEastAsia" w:cs="微软雅黑"/>
          <w:color w:val="000000"/>
          <w:sz w:val="28"/>
        </w:rPr>
        <w:t>，</w:t>
      </w:r>
      <w:r>
        <w:rPr>
          <w:rFonts w:ascii="仿宋_GB2312" w:eastAsia="仿宋_GB2312" w:hAnsiTheme="minorEastAsia" w:cs="微软雅黑" w:hint="eastAsia"/>
          <w:color w:val="000000"/>
          <w:sz w:val="28"/>
        </w:rPr>
        <w:t>依法向甲方所在地北京市海淀区</w:t>
      </w:r>
      <w:r>
        <w:rPr>
          <w:rFonts w:ascii="仿宋_GB2312" w:eastAsia="仿宋_GB2312" w:hAnsiTheme="minorEastAsia" w:cs="微软雅黑"/>
          <w:color w:val="000000"/>
          <w:sz w:val="28"/>
        </w:rPr>
        <w:t>人民法院起诉。</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hint="eastAsia"/>
          <w:b/>
          <w:color w:val="000000"/>
          <w:sz w:val="28"/>
          <w:szCs w:val="26"/>
        </w:rPr>
        <w:lastRenderedPageBreak/>
        <w:t>四、本合同有效期限：自</w:t>
      </w:r>
      <w:r>
        <w:rPr>
          <w:rFonts w:ascii="仿宋_GB2312" w:eastAsia="仿宋_GB2312" w:hAnsiTheme="minorEastAsia" w:cs="微软雅黑"/>
          <w:b/>
          <w:color w:val="000000"/>
          <w:sz w:val="28"/>
          <w:szCs w:val="26"/>
        </w:rPr>
        <w:t xml:space="preserve">     年   月   日</w:t>
      </w:r>
      <w:r>
        <w:rPr>
          <w:rFonts w:ascii="仿宋_GB2312" w:eastAsia="仿宋_GB2312" w:hAnsiTheme="minorEastAsia" w:cs="微软雅黑" w:hint="eastAsia"/>
          <w:b/>
          <w:color w:val="000000"/>
          <w:sz w:val="28"/>
          <w:szCs w:val="26"/>
        </w:rPr>
        <w:t>起</w:t>
      </w:r>
      <w:r>
        <w:rPr>
          <w:rFonts w:ascii="仿宋_GB2312" w:eastAsia="仿宋_GB2312" w:hAnsiTheme="minorEastAsia" w:cs="微软雅黑"/>
          <w:b/>
          <w:color w:val="000000"/>
          <w:sz w:val="28"/>
          <w:szCs w:val="26"/>
        </w:rPr>
        <w:t>至     年   月   日</w:t>
      </w:r>
      <w:r>
        <w:rPr>
          <w:rFonts w:ascii="仿宋_GB2312" w:eastAsia="仿宋_GB2312" w:hAnsiTheme="minorEastAsia" w:cs="微软雅黑"/>
          <w:b/>
          <w:noProof/>
          <w:color w:val="000000"/>
          <w:sz w:val="28"/>
          <w:szCs w:val="26"/>
        </w:rPr>
        <w:drawing>
          <wp:inline distT="0" distB="0" distL="0" distR="0">
            <wp:extent cx="8890" cy="8890"/>
            <wp:effectExtent l="0" t="0" r="0" b="0"/>
            <wp:docPr id="12464" name="Picture 12464"/>
            <wp:cNvGraphicFramePr/>
            <a:graphic xmlns:a="http://schemas.openxmlformats.org/drawingml/2006/main">
              <a:graphicData uri="http://schemas.openxmlformats.org/drawingml/2006/picture">
                <pic:pic xmlns:pic="http://schemas.openxmlformats.org/drawingml/2006/picture">
                  <pic:nvPicPr>
                    <pic:cNvPr id="12464" name="Picture 12464"/>
                    <pic:cNvPicPr/>
                  </pic:nvPicPr>
                  <pic:blipFill>
                    <a:blip r:embed="rId20"/>
                    <a:stretch>
                      <a:fillRect/>
                    </a:stretch>
                  </pic:blipFill>
                  <pic:spPr>
                    <a:xfrm>
                      <a:off x="0" y="0"/>
                      <a:ext cx="9141" cy="9141"/>
                    </a:xfrm>
                    <a:prstGeom prst="rect">
                      <a:avLst/>
                    </a:prstGeom>
                  </pic:spPr>
                </pic:pic>
              </a:graphicData>
            </a:graphic>
          </wp:inline>
        </w:drawing>
      </w:r>
      <w:r>
        <w:rPr>
          <w:rFonts w:ascii="仿宋_GB2312" w:eastAsia="仿宋_GB2312" w:hAnsiTheme="minorEastAsia" w:cs="微软雅黑" w:hint="eastAsia"/>
          <w:b/>
          <w:color w:val="000000"/>
          <w:sz w:val="28"/>
          <w:szCs w:val="26"/>
        </w:rPr>
        <w:t>止。</w:t>
      </w:r>
    </w:p>
    <w:p w:rsidR="003268E8" w:rsidRDefault="00993C0B">
      <w:pPr>
        <w:widowControl/>
        <w:adjustRightInd w:val="0"/>
        <w:snapToGrid w:val="0"/>
        <w:spacing w:beforeLines="50" w:before="156" w:afterLines="50" w:after="156" w:line="360" w:lineRule="auto"/>
        <w:ind w:firstLineChars="200" w:firstLine="562"/>
        <w:rPr>
          <w:rFonts w:ascii="仿宋_GB2312" w:eastAsia="仿宋_GB2312" w:hAnsiTheme="minorEastAsia" w:cs="微软雅黑"/>
          <w:b/>
          <w:color w:val="000000"/>
          <w:sz w:val="28"/>
          <w:szCs w:val="26"/>
        </w:rPr>
      </w:pPr>
      <w:r>
        <w:rPr>
          <w:rFonts w:ascii="仿宋_GB2312" w:eastAsia="仿宋_GB2312" w:hAnsiTheme="minorEastAsia" w:cs="微软雅黑"/>
          <w:b/>
          <w:color w:val="000000"/>
          <w:sz w:val="28"/>
          <w:szCs w:val="26"/>
        </w:rPr>
        <w:t>五</w:t>
      </w:r>
      <w:r>
        <w:rPr>
          <w:rFonts w:ascii="仿宋_GB2312" w:eastAsia="仿宋_GB2312" w:hAnsiTheme="minorEastAsia" w:cs="微软雅黑" w:hint="eastAsia"/>
          <w:b/>
          <w:color w:val="000000"/>
          <w:sz w:val="28"/>
          <w:szCs w:val="26"/>
        </w:rPr>
        <w:t>、</w:t>
      </w:r>
      <w:r>
        <w:rPr>
          <w:rFonts w:ascii="仿宋_GB2312" w:eastAsia="仿宋_GB2312" w:hAnsiTheme="minorEastAsia" w:cs="微软雅黑"/>
          <w:b/>
          <w:color w:val="000000"/>
          <w:sz w:val="28"/>
          <w:szCs w:val="26"/>
        </w:rPr>
        <w:t>本合同正式文本一式</w:t>
      </w:r>
      <w:r>
        <w:rPr>
          <w:rFonts w:ascii="仿宋_GB2312" w:eastAsia="仿宋_GB2312" w:hAnsiTheme="minorEastAsia" w:cs="微软雅黑" w:hint="eastAsia"/>
          <w:b/>
          <w:color w:val="000000"/>
          <w:sz w:val="28"/>
          <w:szCs w:val="26"/>
        </w:rPr>
        <w:t>二</w:t>
      </w:r>
      <w:r>
        <w:rPr>
          <w:rFonts w:ascii="仿宋_GB2312" w:eastAsia="仿宋_GB2312" w:hAnsiTheme="minorEastAsia" w:cs="微软雅黑"/>
          <w:b/>
          <w:color w:val="000000"/>
          <w:sz w:val="28"/>
          <w:szCs w:val="26"/>
        </w:rPr>
        <w:t>份，甲乙方各一份。</w:t>
      </w:r>
    </w:p>
    <w:p w:rsidR="003268E8" w:rsidRDefault="00993C0B">
      <w:pPr>
        <w:widowControl/>
        <w:adjustRightInd w:val="0"/>
        <w:snapToGrid w:val="0"/>
        <w:spacing w:beforeLines="50" w:before="156" w:afterLines="50" w:after="156" w:line="360" w:lineRule="auto"/>
        <w:ind w:firstLineChars="200" w:firstLine="560"/>
        <w:rPr>
          <w:rFonts w:ascii="仿宋_GB2312" w:eastAsia="仿宋_GB2312" w:hAnsiTheme="minorEastAsia" w:cs="微软雅黑"/>
          <w:bCs/>
          <w:color w:val="000000"/>
          <w:sz w:val="28"/>
          <w:szCs w:val="26"/>
        </w:rPr>
      </w:pPr>
      <w:r>
        <w:rPr>
          <w:rFonts w:ascii="仿宋_GB2312" w:eastAsia="仿宋_GB2312" w:hAnsiTheme="minorEastAsia" w:cs="微软雅黑" w:hint="eastAsia"/>
          <w:bCs/>
          <w:color w:val="000000"/>
          <w:sz w:val="28"/>
          <w:szCs w:val="26"/>
        </w:rPr>
        <w:t>（以下无正文）</w:t>
      </w:r>
    </w:p>
    <w:p w:rsidR="003268E8" w:rsidRDefault="003268E8">
      <w:pPr>
        <w:widowControl/>
        <w:adjustRightInd w:val="0"/>
        <w:snapToGrid w:val="0"/>
        <w:spacing w:beforeLines="50" w:before="156" w:afterLines="50" w:after="156" w:line="360" w:lineRule="auto"/>
        <w:ind w:firstLineChars="200" w:firstLine="520"/>
        <w:rPr>
          <w:rFonts w:ascii="仿宋_GB2312" w:eastAsia="仿宋_GB2312" w:hAnsiTheme="minorEastAsia" w:cs="微软雅黑"/>
          <w:color w:val="000000"/>
          <w:sz w:val="26"/>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科技服务购买单位（甲方）：国家体育总局冬季运动管理中心</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（合同专用章）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法定代表人/授权代表:                                        年   月   日</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科技服务负责人：徐金成</w:t>
      </w:r>
    </w:p>
    <w:p w:rsidR="003268E8" w:rsidRDefault="003268E8">
      <w:pPr>
        <w:adjustRightInd w:val="0"/>
        <w:snapToGrid w:val="0"/>
        <w:spacing w:line="360" w:lineRule="auto"/>
        <w:ind w:leftChars="-135" w:left="-283"/>
        <w:jc w:val="left"/>
        <w:rPr>
          <w:rFonts w:ascii="仿宋_GB2312" w:eastAsia="仿宋_GB2312" w:hAnsiTheme="minorEastAsia" w:cs="微软雅黑"/>
          <w:color w:val="000000"/>
          <w:sz w:val="28"/>
        </w:rPr>
      </w:pPr>
    </w:p>
    <w:p w:rsidR="003268E8" w:rsidRDefault="003268E8">
      <w:pPr>
        <w:adjustRightInd w:val="0"/>
        <w:snapToGrid w:val="0"/>
        <w:spacing w:line="360" w:lineRule="auto"/>
        <w:ind w:leftChars="-135" w:left="-283"/>
        <w:jc w:val="left"/>
        <w:rPr>
          <w:rFonts w:ascii="仿宋_GB2312" w:eastAsia="仿宋_GB2312" w:hAnsiTheme="minorEastAsia" w:cs="微软雅黑"/>
          <w:color w:val="000000"/>
          <w:sz w:val="28"/>
        </w:rPr>
      </w:pP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 xml:space="preserve">科技服务承接主体（乙方）：                             </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（公  章）</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 xml:space="preserve">法定代表人/授权代表:                                    </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年   月   日</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服务工作团队负责人：</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账户名：</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账  号：</w:t>
      </w:r>
    </w:p>
    <w:p w:rsidR="003268E8" w:rsidRDefault="00993C0B">
      <w:pPr>
        <w:adjustRightInd w:val="0"/>
        <w:snapToGrid w:val="0"/>
        <w:spacing w:line="360" w:lineRule="auto"/>
        <w:ind w:leftChars="-135" w:left="-283"/>
        <w:jc w:val="left"/>
        <w:rPr>
          <w:rFonts w:ascii="仿宋_GB2312" w:eastAsia="仿宋_GB2312" w:hAnsiTheme="minorEastAsia" w:cs="微软雅黑"/>
          <w:color w:val="000000"/>
          <w:sz w:val="28"/>
        </w:rPr>
      </w:pPr>
      <w:r>
        <w:rPr>
          <w:rFonts w:ascii="仿宋_GB2312" w:eastAsia="仿宋_GB2312" w:hAnsiTheme="minorEastAsia" w:cs="微软雅黑" w:hint="eastAsia"/>
          <w:color w:val="000000"/>
          <w:sz w:val="28"/>
        </w:rPr>
        <w:t>开户银行：</w:t>
      </w:r>
    </w:p>
    <w:p w:rsidR="003268E8" w:rsidRDefault="003268E8"/>
    <w:sectPr w:rsidR="003268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BA" w:rsidRDefault="00A54CBA">
      <w:r>
        <w:separator/>
      </w:r>
    </w:p>
  </w:endnote>
  <w:endnote w:type="continuationSeparator" w:id="0">
    <w:p w:rsidR="00A54CBA" w:rsidRDefault="00A5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90844"/>
    </w:sdtPr>
    <w:sdtEndPr/>
    <w:sdtContent>
      <w:sdt>
        <w:sdtPr>
          <w:id w:val="-1669238322"/>
        </w:sdtPr>
        <w:sdtEndPr/>
        <w:sdtContent>
          <w:p w:rsidR="003268E8" w:rsidRDefault="00993C0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D3B4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D3B41">
              <w:rPr>
                <w:b/>
                <w:bCs/>
                <w:noProof/>
              </w:rPr>
              <w:t>7</w:t>
            </w:r>
            <w:r>
              <w:rPr>
                <w:b/>
                <w:bCs/>
                <w:sz w:val="24"/>
                <w:szCs w:val="24"/>
              </w:rPr>
              <w:fldChar w:fldCharType="end"/>
            </w:r>
          </w:p>
        </w:sdtContent>
      </w:sdt>
    </w:sdtContent>
  </w:sdt>
  <w:p w:rsidR="003268E8" w:rsidRDefault="003268E8">
    <w:pPr>
      <w:pStyle w:val="a5"/>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BA" w:rsidRDefault="00A54CBA">
      <w:r>
        <w:separator/>
      </w:r>
    </w:p>
  </w:footnote>
  <w:footnote w:type="continuationSeparator" w:id="0">
    <w:p w:rsidR="00A54CBA" w:rsidRDefault="00A54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E8" w:rsidRDefault="003268E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1E"/>
    <w:rsid w:val="000103DF"/>
    <w:rsid w:val="000472DC"/>
    <w:rsid w:val="0005117A"/>
    <w:rsid w:val="0005139F"/>
    <w:rsid w:val="0006514C"/>
    <w:rsid w:val="0009490E"/>
    <w:rsid w:val="000971A2"/>
    <w:rsid w:val="000A6A98"/>
    <w:rsid w:val="000B49C1"/>
    <w:rsid w:val="000F314C"/>
    <w:rsid w:val="000F460F"/>
    <w:rsid w:val="00104F87"/>
    <w:rsid w:val="00112838"/>
    <w:rsid w:val="00136CD9"/>
    <w:rsid w:val="0014164F"/>
    <w:rsid w:val="00152A2C"/>
    <w:rsid w:val="00185916"/>
    <w:rsid w:val="00186693"/>
    <w:rsid w:val="0019410B"/>
    <w:rsid w:val="001D7905"/>
    <w:rsid w:val="00200062"/>
    <w:rsid w:val="002103F9"/>
    <w:rsid w:val="00233FB0"/>
    <w:rsid w:val="0025219F"/>
    <w:rsid w:val="00260B1F"/>
    <w:rsid w:val="00274970"/>
    <w:rsid w:val="00276A18"/>
    <w:rsid w:val="00284BCB"/>
    <w:rsid w:val="00294B76"/>
    <w:rsid w:val="002B1F09"/>
    <w:rsid w:val="002B2473"/>
    <w:rsid w:val="003268E8"/>
    <w:rsid w:val="00334C4A"/>
    <w:rsid w:val="00347A82"/>
    <w:rsid w:val="003D4DEB"/>
    <w:rsid w:val="00411234"/>
    <w:rsid w:val="004153FC"/>
    <w:rsid w:val="00416918"/>
    <w:rsid w:val="00427A66"/>
    <w:rsid w:val="00446852"/>
    <w:rsid w:val="004534F5"/>
    <w:rsid w:val="0045375C"/>
    <w:rsid w:val="00457E48"/>
    <w:rsid w:val="0047426F"/>
    <w:rsid w:val="00505BD4"/>
    <w:rsid w:val="00521297"/>
    <w:rsid w:val="0053238F"/>
    <w:rsid w:val="00537FFE"/>
    <w:rsid w:val="00556A42"/>
    <w:rsid w:val="00563CFC"/>
    <w:rsid w:val="0057100C"/>
    <w:rsid w:val="00572552"/>
    <w:rsid w:val="005766FA"/>
    <w:rsid w:val="005946B1"/>
    <w:rsid w:val="005A15DD"/>
    <w:rsid w:val="005C2598"/>
    <w:rsid w:val="005D3B41"/>
    <w:rsid w:val="005D7E34"/>
    <w:rsid w:val="0061437A"/>
    <w:rsid w:val="00614695"/>
    <w:rsid w:val="006215FB"/>
    <w:rsid w:val="00672A72"/>
    <w:rsid w:val="00684262"/>
    <w:rsid w:val="006C5278"/>
    <w:rsid w:val="006D2E72"/>
    <w:rsid w:val="006F75E1"/>
    <w:rsid w:val="0072792F"/>
    <w:rsid w:val="00731F3B"/>
    <w:rsid w:val="00734B71"/>
    <w:rsid w:val="00741AF5"/>
    <w:rsid w:val="0075242B"/>
    <w:rsid w:val="00756B8A"/>
    <w:rsid w:val="00756FC6"/>
    <w:rsid w:val="0076683A"/>
    <w:rsid w:val="00770245"/>
    <w:rsid w:val="00770FFE"/>
    <w:rsid w:val="007728D7"/>
    <w:rsid w:val="007B55E6"/>
    <w:rsid w:val="007C097E"/>
    <w:rsid w:val="007E7663"/>
    <w:rsid w:val="007F195F"/>
    <w:rsid w:val="00822420"/>
    <w:rsid w:val="00834F94"/>
    <w:rsid w:val="00854542"/>
    <w:rsid w:val="00876FA5"/>
    <w:rsid w:val="008B16ED"/>
    <w:rsid w:val="008D26E2"/>
    <w:rsid w:val="008D35B2"/>
    <w:rsid w:val="008E672F"/>
    <w:rsid w:val="008F1955"/>
    <w:rsid w:val="008F4D2E"/>
    <w:rsid w:val="00902FF9"/>
    <w:rsid w:val="009105DB"/>
    <w:rsid w:val="00910832"/>
    <w:rsid w:val="00913DD7"/>
    <w:rsid w:val="009314BB"/>
    <w:rsid w:val="00934DC4"/>
    <w:rsid w:val="00942F04"/>
    <w:rsid w:val="009800ED"/>
    <w:rsid w:val="00993C0B"/>
    <w:rsid w:val="009C37A8"/>
    <w:rsid w:val="009F5534"/>
    <w:rsid w:val="00A22848"/>
    <w:rsid w:val="00A33562"/>
    <w:rsid w:val="00A54CBA"/>
    <w:rsid w:val="00A60C53"/>
    <w:rsid w:val="00A64F41"/>
    <w:rsid w:val="00AC00C2"/>
    <w:rsid w:val="00AE2AF3"/>
    <w:rsid w:val="00B02E1E"/>
    <w:rsid w:val="00B03E13"/>
    <w:rsid w:val="00B269C9"/>
    <w:rsid w:val="00B50C1D"/>
    <w:rsid w:val="00B81C52"/>
    <w:rsid w:val="00B866D9"/>
    <w:rsid w:val="00BA6E98"/>
    <w:rsid w:val="00BD1492"/>
    <w:rsid w:val="00BF2B30"/>
    <w:rsid w:val="00BF4FFE"/>
    <w:rsid w:val="00BF633B"/>
    <w:rsid w:val="00C06146"/>
    <w:rsid w:val="00C33046"/>
    <w:rsid w:val="00C461F4"/>
    <w:rsid w:val="00C6192A"/>
    <w:rsid w:val="00C77559"/>
    <w:rsid w:val="00C83B45"/>
    <w:rsid w:val="00CC06D3"/>
    <w:rsid w:val="00CE0BBF"/>
    <w:rsid w:val="00CE475C"/>
    <w:rsid w:val="00D071C1"/>
    <w:rsid w:val="00D11CBB"/>
    <w:rsid w:val="00D1446C"/>
    <w:rsid w:val="00D56060"/>
    <w:rsid w:val="00D672A3"/>
    <w:rsid w:val="00D70DF3"/>
    <w:rsid w:val="00D7168C"/>
    <w:rsid w:val="00D80728"/>
    <w:rsid w:val="00D94FA9"/>
    <w:rsid w:val="00DA7978"/>
    <w:rsid w:val="00DC5FC9"/>
    <w:rsid w:val="00DF2882"/>
    <w:rsid w:val="00E10B4B"/>
    <w:rsid w:val="00E120C0"/>
    <w:rsid w:val="00E12B71"/>
    <w:rsid w:val="00E257A4"/>
    <w:rsid w:val="00E472FB"/>
    <w:rsid w:val="00EA15C6"/>
    <w:rsid w:val="00EA4FBD"/>
    <w:rsid w:val="00EB59C4"/>
    <w:rsid w:val="00EB5DC1"/>
    <w:rsid w:val="00EB6E38"/>
    <w:rsid w:val="00EC03CC"/>
    <w:rsid w:val="00EC1D54"/>
    <w:rsid w:val="00ED0191"/>
    <w:rsid w:val="00EE4538"/>
    <w:rsid w:val="00F070D8"/>
    <w:rsid w:val="00F1539E"/>
    <w:rsid w:val="00F2385A"/>
    <w:rsid w:val="00F57004"/>
    <w:rsid w:val="00F675ED"/>
    <w:rsid w:val="00F717CF"/>
    <w:rsid w:val="00F80C3C"/>
    <w:rsid w:val="00F843B1"/>
    <w:rsid w:val="00F9105F"/>
    <w:rsid w:val="00F916A8"/>
    <w:rsid w:val="00FA6C0A"/>
    <w:rsid w:val="00FB7D5B"/>
    <w:rsid w:val="033D6E82"/>
    <w:rsid w:val="0C696E1A"/>
    <w:rsid w:val="10902ADC"/>
    <w:rsid w:val="1FB74283"/>
    <w:rsid w:val="23251298"/>
    <w:rsid w:val="23887F7B"/>
    <w:rsid w:val="296F7F69"/>
    <w:rsid w:val="2FBC549C"/>
    <w:rsid w:val="34902CE5"/>
    <w:rsid w:val="38E105B4"/>
    <w:rsid w:val="593131DE"/>
    <w:rsid w:val="5D641FE6"/>
    <w:rsid w:val="62A75A5F"/>
    <w:rsid w:val="66FC0753"/>
    <w:rsid w:val="69506660"/>
    <w:rsid w:val="69E10AB9"/>
    <w:rsid w:val="6C4B73A4"/>
    <w:rsid w:val="6CFD0C19"/>
    <w:rsid w:val="708351B3"/>
    <w:rsid w:val="72D019C2"/>
    <w:rsid w:val="768A1393"/>
    <w:rsid w:val="7B2B5297"/>
    <w:rsid w:val="7BDC2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customStyle="1" w:styleId="1">
    <w:name w:val="修订1"/>
    <w:hidden/>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BBFC6-8A2D-43A2-A298-BB8C2EE4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467</Words>
  <Characters>2665</Characters>
  <Application>Microsoft Office Word</Application>
  <DocSecurity>0</DocSecurity>
  <Lines>22</Lines>
  <Paragraphs>6</Paragraphs>
  <ScaleCrop>false</ScaleCrop>
  <Company>Sky123.Org</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kjs-qsm</dc:creator>
  <cp:lastModifiedBy>hanyan</cp:lastModifiedBy>
  <cp:revision>2</cp:revision>
  <dcterms:created xsi:type="dcterms:W3CDTF">2019-09-11T06:48:00Z</dcterms:created>
  <dcterms:modified xsi:type="dcterms:W3CDTF">2019-09-11T06:48:00Z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