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BC" w:rsidRDefault="00FC4D2F" w:rsidP="00FC4D2F">
      <w:pPr>
        <w:widowControl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附件1                   </w:t>
      </w:r>
      <w:r w:rsidRPr="00FC4D2F">
        <w:rPr>
          <w:rFonts w:ascii="黑体" w:eastAsia="黑体" w:hAnsi="宋体" w:hint="eastAsia"/>
          <w:sz w:val="32"/>
          <w:szCs w:val="32"/>
        </w:rPr>
        <w:t>2019年蹦床项目科技服务项目需求</w:t>
      </w:r>
    </w:p>
    <w:tbl>
      <w:tblPr>
        <w:tblW w:w="15736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2"/>
        <w:gridCol w:w="4038"/>
        <w:gridCol w:w="5458"/>
        <w:gridCol w:w="5458"/>
      </w:tblGrid>
      <w:tr w:rsidR="00E501F2" w:rsidTr="00E501F2">
        <w:trPr>
          <w:trHeight w:val="285"/>
          <w:jc w:val="center"/>
        </w:trPr>
        <w:tc>
          <w:tcPr>
            <w:tcW w:w="782" w:type="dxa"/>
            <w:shd w:val="clear" w:color="auto" w:fill="auto"/>
            <w:noWrap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38" w:type="dxa"/>
            <w:shd w:val="clear" w:color="auto" w:fill="auto"/>
            <w:noWrap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458" w:type="dxa"/>
            <w:shd w:val="clear" w:color="auto" w:fill="auto"/>
            <w:noWrap/>
            <w:vAlign w:val="center"/>
          </w:tcPr>
          <w:p w:rsidR="00E501F2" w:rsidRDefault="00E501F2" w:rsidP="00E50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项目需求 </w:t>
            </w:r>
          </w:p>
        </w:tc>
        <w:tc>
          <w:tcPr>
            <w:tcW w:w="5458" w:type="dxa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承接人要求</w:t>
            </w:r>
          </w:p>
        </w:tc>
      </w:tr>
      <w:tr w:rsidR="00E501F2" w:rsidTr="00E501F2">
        <w:trPr>
          <w:trHeight w:val="1699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E501F2" w:rsidRPr="006012BC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蹦床项目东京奥运会资格体系分析与参赛运动员选拔方案研究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（1）获取国际体联蹦床技委会最新信息，及时了解规则变化和项目发展趋势；</w:t>
            </w:r>
          </w:p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（2）分析研究东京奥运会资格体系；</w:t>
            </w:r>
          </w:p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（3）研究公平、合理的参赛运动员选拔方案。</w:t>
            </w:r>
          </w:p>
        </w:tc>
        <w:tc>
          <w:tcPr>
            <w:tcW w:w="5458" w:type="dxa"/>
          </w:tcPr>
          <w:p w:rsidR="00E501F2" w:rsidRPr="00E501F2" w:rsidRDefault="00E501F2" w:rsidP="00E501F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有为国家蹦床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队、专业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队或者其它</w:t>
            </w:r>
            <w:proofErr w:type="gramStart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难美项目</w:t>
            </w:r>
            <w:proofErr w:type="gramEnd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服务的经历和经验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，能与国家队保持密切有效沟通，具备了解国际蹦床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发展趋势的能力，能够掌握国内外相关科技发展前沿动态、技术及知识。</w:t>
            </w:r>
          </w:p>
          <w:p w:rsidR="00E501F2" w:rsidRDefault="00E501F2" w:rsidP="00E501F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要求承担课题组具有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项目从业经历成员和具备国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际级蹦床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裁判员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及以上资质的成员，能对东京奥运会资格体系和参赛运动员选拔方案进行深入分析研究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，为国家队提供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切实可行的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参考。</w:t>
            </w:r>
          </w:p>
        </w:tc>
      </w:tr>
      <w:tr w:rsidR="00E501F2" w:rsidTr="00E501F2">
        <w:trPr>
          <w:trHeight w:val="1411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E501F2" w:rsidRPr="006012BC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国家蹦床队重点运动员技术分析与数据统计</w:t>
            </w:r>
            <w:bookmarkStart w:id="0" w:name="_GoBack"/>
            <w:bookmarkEnd w:id="0"/>
          </w:p>
        </w:tc>
        <w:tc>
          <w:tcPr>
            <w:tcW w:w="5458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（1）收集整理训练、比赛技术数据；</w:t>
            </w:r>
          </w:p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（2）对技术指标进行研究分析；</w:t>
            </w:r>
          </w:p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（3）对国家队备战工作提出合理化建议。</w:t>
            </w:r>
          </w:p>
        </w:tc>
        <w:tc>
          <w:tcPr>
            <w:tcW w:w="5458" w:type="dxa"/>
          </w:tcPr>
          <w:p w:rsidR="008B6648" w:rsidRPr="00E501F2" w:rsidRDefault="008B6648" w:rsidP="008B664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有为国家蹦床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队、专业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队或者其它</w:t>
            </w:r>
            <w:proofErr w:type="gramStart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难美项目</w:t>
            </w:r>
            <w:proofErr w:type="gramEnd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服务的经历和经验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，能与国家队保持密切有效沟通，具备了解国际蹦床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发展趋势的能力，能够掌握国内外相关科技发展前沿动态、技术及知识。</w:t>
            </w:r>
          </w:p>
          <w:p w:rsidR="00E501F2" w:rsidRDefault="008B6648" w:rsidP="00482D8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要求承担课题组具有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蹦床项目从业经历成员和具备国际级蹦床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裁判员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及以上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资质的成员，能</w:t>
            </w:r>
            <w:r w:rsidR="00482D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</w:t>
            </w:r>
            <w:r w:rsidR="00482D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训练比赛技术数据为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运动员提供参考</w:t>
            </w:r>
            <w:r w:rsidR="00482D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和建议</w:t>
            </w:r>
            <w:r w:rsidRPr="008B664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501F2" w:rsidTr="00E501F2">
        <w:trPr>
          <w:trHeight w:val="173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38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国家蹦床队教学训练方法的传承与发展---高级动作教学训练方法的科技服务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E501F2" w:rsidRDefault="00E501F2" w:rsidP="0065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对蹦床项目三周中7个常见动作的教学训练方法进行研究，建立每个动作的动作要领、技术规格、保护方法、动作重点、教学方法、动作图解、动作视频等。</w:t>
            </w:r>
          </w:p>
        </w:tc>
        <w:tc>
          <w:tcPr>
            <w:tcW w:w="5458" w:type="dxa"/>
          </w:tcPr>
          <w:p w:rsidR="00E501F2" w:rsidRDefault="00482D8A" w:rsidP="00482D8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有为国家蹦床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队、专业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队或者其它</w:t>
            </w:r>
            <w:proofErr w:type="gramStart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难美项目</w:t>
            </w:r>
            <w:proofErr w:type="gramEnd"/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服务的经历和经验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，能与国家队保持密切有效沟通，具备了解国际蹦床</w:t>
            </w:r>
            <w:r w:rsidRPr="00E501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发展趋势的能力，能够掌握国内外相关科技发展前沿动态、技术及知识。</w:t>
            </w:r>
          </w:p>
        </w:tc>
      </w:tr>
    </w:tbl>
    <w:p w:rsidR="002D5B28" w:rsidRPr="00482D8A" w:rsidRDefault="002D5B28"/>
    <w:sectPr w:rsidR="002D5B28" w:rsidRPr="00482D8A" w:rsidSect="007E25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2D" w:rsidRDefault="0044532D" w:rsidP="000D3984">
      <w:r>
        <w:separator/>
      </w:r>
    </w:p>
  </w:endnote>
  <w:endnote w:type="continuationSeparator" w:id="0">
    <w:p w:rsidR="0044532D" w:rsidRDefault="0044532D" w:rsidP="000D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2D" w:rsidRDefault="0044532D" w:rsidP="000D3984">
      <w:r>
        <w:separator/>
      </w:r>
    </w:p>
  </w:footnote>
  <w:footnote w:type="continuationSeparator" w:id="0">
    <w:p w:rsidR="0044532D" w:rsidRDefault="0044532D" w:rsidP="000D3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2BC"/>
    <w:rsid w:val="000D3984"/>
    <w:rsid w:val="002D5B28"/>
    <w:rsid w:val="0044532D"/>
    <w:rsid w:val="00482D8A"/>
    <w:rsid w:val="006012BC"/>
    <w:rsid w:val="008B6648"/>
    <w:rsid w:val="00BB3857"/>
    <w:rsid w:val="00C07D58"/>
    <w:rsid w:val="00E501F2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9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9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2019-06-26T07:15:00Z</cp:lastPrinted>
  <dcterms:created xsi:type="dcterms:W3CDTF">2019-06-26T03:25:00Z</dcterms:created>
  <dcterms:modified xsi:type="dcterms:W3CDTF">2019-06-26T08:12:00Z</dcterms:modified>
</cp:coreProperties>
</file>