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jc w:val="left"/>
        <w:rPr>
          <w:rFonts w:ascii="仿宋" w:eastAsia="仿宋" w:hAnsi="仿宋" w:cs="仿宋"/>
          <w:sz w:val="28"/>
          <w:szCs w:val="28"/>
        </w:rPr>
      </w:pPr>
    </w:p>
    <w:p w:rsidR="004805A8" w:rsidRDefault="004805A8">
      <w:pPr>
        <w:jc w:val="center"/>
        <w:rPr>
          <w:rFonts w:ascii="黑体" w:eastAsia="黑体" w:hAnsi="黑体" w:cs="黑体"/>
          <w:sz w:val="44"/>
          <w:szCs w:val="44"/>
        </w:rPr>
      </w:pPr>
    </w:p>
    <w:p w:rsidR="004805A8" w:rsidRDefault="004805A8">
      <w:pPr>
        <w:jc w:val="center"/>
        <w:rPr>
          <w:rFonts w:ascii="黑体" w:eastAsia="黑体" w:hAnsi="黑体" w:cs="黑体"/>
          <w:sz w:val="44"/>
          <w:szCs w:val="44"/>
        </w:rPr>
      </w:pPr>
    </w:p>
    <w:p w:rsidR="004805A8" w:rsidRDefault="004805A8">
      <w:pPr>
        <w:jc w:val="center"/>
        <w:rPr>
          <w:rFonts w:ascii="黑体" w:eastAsia="黑体" w:hAnsi="黑体" w:cs="黑体"/>
          <w:b/>
          <w:sz w:val="44"/>
          <w:szCs w:val="44"/>
        </w:rPr>
      </w:pPr>
    </w:p>
    <w:p w:rsidR="004805A8" w:rsidRDefault="00992B00">
      <w:pPr>
        <w:jc w:val="center"/>
        <w:rPr>
          <w:rFonts w:ascii="黑体" w:eastAsia="黑体" w:hAnsi="黑体" w:cs="黑体"/>
          <w:b/>
          <w:sz w:val="44"/>
          <w:szCs w:val="44"/>
        </w:rPr>
      </w:pPr>
      <w:bookmarkStart w:id="0" w:name="_GoBack"/>
      <w:r>
        <w:rPr>
          <w:rFonts w:ascii="黑体" w:eastAsia="黑体" w:hAnsi="黑体" w:cs="黑体" w:hint="eastAsia"/>
          <w:b/>
          <w:sz w:val="44"/>
          <w:szCs w:val="44"/>
        </w:rPr>
        <w:t>全民健身指南</w:t>
      </w:r>
      <w:bookmarkEnd w:id="0"/>
      <w:r>
        <w:rPr>
          <w:rFonts w:ascii="黑体" w:eastAsia="黑体" w:hAnsi="黑体" w:cs="黑体" w:hint="eastAsia"/>
          <w:b/>
          <w:sz w:val="44"/>
          <w:szCs w:val="44"/>
        </w:rPr>
        <w:t>附件</w:t>
      </w:r>
    </w:p>
    <w:p w:rsidR="004805A8" w:rsidRDefault="004805A8">
      <w:pPr>
        <w:jc w:val="center"/>
        <w:rPr>
          <w:rFonts w:ascii="黑体" w:eastAsia="黑体" w:hAnsi="黑体" w:cs="黑体"/>
          <w:b/>
          <w:sz w:val="44"/>
          <w:szCs w:val="44"/>
        </w:rPr>
      </w:pPr>
    </w:p>
    <w:p w:rsidR="004805A8" w:rsidRDefault="004805A8">
      <w:pPr>
        <w:ind w:firstLineChars="200" w:firstLine="560"/>
        <w:jc w:val="center"/>
        <w:rPr>
          <w:rFonts w:ascii="仿宋" w:eastAsia="仿宋" w:hAnsi="仿宋" w:cs="仿宋"/>
          <w:sz w:val="28"/>
          <w:szCs w:val="28"/>
        </w:rPr>
      </w:pPr>
    </w:p>
    <w:p w:rsidR="004805A8" w:rsidRDefault="004805A8">
      <w:pPr>
        <w:ind w:firstLineChars="200" w:firstLine="560"/>
        <w:jc w:val="center"/>
        <w:rPr>
          <w:rFonts w:ascii="仿宋" w:eastAsia="仿宋" w:hAnsi="仿宋" w:cs="仿宋"/>
          <w:sz w:val="28"/>
          <w:szCs w:val="28"/>
        </w:rPr>
      </w:pPr>
    </w:p>
    <w:p w:rsidR="004805A8" w:rsidRDefault="004805A8">
      <w:pPr>
        <w:ind w:firstLineChars="200" w:firstLine="560"/>
        <w:jc w:val="center"/>
        <w:rPr>
          <w:rFonts w:ascii="仿宋" w:eastAsia="仿宋" w:hAnsi="仿宋" w:cs="仿宋"/>
          <w:sz w:val="28"/>
          <w:szCs w:val="28"/>
        </w:rPr>
      </w:pPr>
    </w:p>
    <w:p w:rsidR="004805A8" w:rsidRDefault="004805A8">
      <w:pPr>
        <w:ind w:firstLineChars="200" w:firstLine="560"/>
        <w:jc w:val="center"/>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992B00">
      <w:pPr>
        <w:jc w:val="center"/>
        <w:rPr>
          <w:rFonts w:ascii="黑体" w:eastAsia="黑体" w:hAnsi="黑体" w:cs="黑体"/>
          <w:b/>
          <w:bCs/>
          <w:sz w:val="32"/>
          <w:szCs w:val="32"/>
        </w:rPr>
      </w:pPr>
      <w:r>
        <w:rPr>
          <w:rFonts w:ascii="黑体" w:eastAsia="黑体" w:hAnsi="黑体" w:cs="黑体" w:hint="eastAsia"/>
          <w:sz w:val="32"/>
          <w:szCs w:val="32"/>
        </w:rPr>
        <w:t>2017年8月</w:t>
      </w: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4805A8">
      <w:pPr>
        <w:ind w:firstLineChars="200" w:firstLine="560"/>
        <w:rPr>
          <w:rFonts w:ascii="仿宋" w:eastAsia="仿宋" w:hAnsi="仿宋" w:cs="仿宋"/>
          <w:sz w:val="28"/>
          <w:szCs w:val="28"/>
        </w:rPr>
      </w:pPr>
    </w:p>
    <w:p w:rsidR="004805A8" w:rsidRDefault="00992B00">
      <w:pP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附件1</w:t>
      </w:r>
    </w:p>
    <w:p w:rsidR="004805A8" w:rsidRDefault="00992B00">
      <w:pPr>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最大摄氧量测试与评价</w:t>
      </w:r>
    </w:p>
    <w:p w:rsidR="004805A8" w:rsidRDefault="004805A8">
      <w:pPr>
        <w:jc w:val="center"/>
        <w:rPr>
          <w:rFonts w:ascii="仿宋" w:eastAsia="仿宋" w:hAnsi="仿宋" w:cs="仿宋"/>
          <w:color w:val="000000" w:themeColor="text1"/>
          <w:sz w:val="32"/>
          <w:szCs w:val="32"/>
        </w:rPr>
      </w:pPr>
    </w:p>
    <w:p w:rsidR="004805A8" w:rsidRDefault="00992B00">
      <w:pPr>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1、测试目的</w:t>
      </w:r>
    </w:p>
    <w:p w:rsidR="004805A8" w:rsidRDefault="00992B00">
      <w:pPr>
        <w:spacing w:before="240"/>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采用递增负荷运动测试（GXT），利用气体代谢分析方法直接测试最大摄氧量，是测定有氧运动能力经典方法。</w:t>
      </w:r>
    </w:p>
    <w:p w:rsidR="004805A8" w:rsidRDefault="00992B00">
      <w:pPr>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2、测试仪器与设备</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Cortex </w:t>
      </w:r>
      <w:proofErr w:type="spellStart"/>
      <w:r>
        <w:rPr>
          <w:rFonts w:ascii="仿宋" w:eastAsia="仿宋" w:hAnsi="仿宋" w:cs="仿宋" w:hint="eastAsia"/>
          <w:color w:val="000000" w:themeColor="text1"/>
          <w:sz w:val="28"/>
          <w:szCs w:val="28"/>
        </w:rPr>
        <w:t>Metamax</w:t>
      </w:r>
      <w:proofErr w:type="spellEnd"/>
      <w:r>
        <w:rPr>
          <w:rFonts w:ascii="仿宋" w:eastAsia="仿宋" w:hAnsi="仿宋" w:cs="仿宋" w:hint="eastAsia"/>
          <w:color w:val="000000" w:themeColor="text1"/>
          <w:sz w:val="28"/>
          <w:szCs w:val="28"/>
        </w:rPr>
        <w:t xml:space="preserve"> 3B便携式气体代谢分析仪，功率车（</w:t>
      </w:r>
      <w:proofErr w:type="spellStart"/>
      <w:r>
        <w:rPr>
          <w:rFonts w:ascii="仿宋" w:eastAsia="仿宋" w:hAnsi="仿宋" w:cs="仿宋" w:hint="eastAsia"/>
          <w:color w:val="000000" w:themeColor="text1"/>
          <w:sz w:val="28"/>
          <w:szCs w:val="28"/>
        </w:rPr>
        <w:t>Ergoline</w:t>
      </w:r>
      <w:proofErr w:type="spellEnd"/>
      <w:r>
        <w:rPr>
          <w:rFonts w:ascii="仿宋" w:eastAsia="仿宋" w:hAnsi="仿宋" w:cs="仿宋" w:hint="eastAsia"/>
          <w:color w:val="000000" w:themeColor="text1"/>
          <w:sz w:val="28"/>
          <w:szCs w:val="28"/>
        </w:rPr>
        <w:t xml:space="preserve"> 100系列）、</w:t>
      </w:r>
      <w:proofErr w:type="spellStart"/>
      <w:r>
        <w:rPr>
          <w:rFonts w:ascii="仿宋" w:eastAsia="仿宋" w:hAnsi="仿宋" w:cs="仿宋" w:hint="eastAsia"/>
          <w:color w:val="000000" w:themeColor="text1"/>
          <w:sz w:val="28"/>
          <w:szCs w:val="28"/>
        </w:rPr>
        <w:t>Cardiocollect</w:t>
      </w:r>
      <w:proofErr w:type="spellEnd"/>
      <w:r>
        <w:rPr>
          <w:rFonts w:ascii="仿宋" w:eastAsia="仿宋" w:hAnsi="仿宋" w:cs="仿宋" w:hint="eastAsia"/>
          <w:color w:val="000000" w:themeColor="text1"/>
          <w:sz w:val="28"/>
          <w:szCs w:val="28"/>
        </w:rPr>
        <w:t>动态心电图仪，秒表等。</w:t>
      </w:r>
    </w:p>
    <w:p w:rsidR="004805A8" w:rsidRDefault="00992B00">
      <w:pPr>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3、测试方法</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（1）硬件连接检查</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功率车，动态心电图仪、气体代谢分析仪电源均已打开（提前预热机器）。选择“设备配置文件”，连接并检查功率车、动态心电仪、</w:t>
      </w:r>
      <w:r>
        <w:rPr>
          <w:rFonts w:ascii="仿宋" w:eastAsia="仿宋" w:hAnsi="仿宋" w:cs="仿宋"/>
          <w:color w:val="000000" w:themeColor="text1"/>
          <w:sz w:val="28"/>
          <w:szCs w:val="28"/>
        </w:rPr>
        <w:t>C</w:t>
      </w:r>
      <w:r>
        <w:rPr>
          <w:rFonts w:ascii="仿宋" w:eastAsia="仿宋" w:hAnsi="仿宋" w:cs="仿宋" w:hint="eastAsia"/>
          <w:color w:val="000000" w:themeColor="text1"/>
          <w:sz w:val="28"/>
          <w:szCs w:val="28"/>
        </w:rPr>
        <w:t xml:space="preserve">ortex </w:t>
      </w:r>
      <w:r>
        <w:rPr>
          <w:rFonts w:ascii="仿宋" w:eastAsia="仿宋" w:hAnsi="仿宋" w:cs="仿宋"/>
          <w:color w:val="000000" w:themeColor="text1"/>
          <w:sz w:val="28"/>
          <w:szCs w:val="28"/>
        </w:rPr>
        <w:t>M</w:t>
      </w:r>
      <w:r>
        <w:rPr>
          <w:rFonts w:ascii="仿宋" w:eastAsia="仿宋" w:hAnsi="仿宋" w:cs="仿宋" w:hint="eastAsia"/>
          <w:color w:val="000000" w:themeColor="text1"/>
          <w:sz w:val="28"/>
          <w:szCs w:val="28"/>
        </w:rPr>
        <w:t>etamax3B气体分析仪连接是否正常。受试者佩戴面罩、动态心电电极等。</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（2）气体代谢分析仪校准</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选择Cortex气体代谢分析软件，在左侧栏中“校准配置”，进行气压校准、气体校准（包括周围气体校准和标准气体校准）和容量校准。</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（3）设置运动负荷方案</w:t>
      </w:r>
    </w:p>
    <w:p w:rsidR="004805A8" w:rsidRDefault="00992B00">
      <w:p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点击左侧栏“数据库管理”，点击“负荷方案”，点击左上角快捷按钮中的“新建负荷方案”按钮，“选择负荷方案类型：功率车负荷</w:t>
      </w:r>
      <w:r>
        <w:rPr>
          <w:rFonts w:ascii="仿宋" w:eastAsia="仿宋" w:hAnsi="仿宋" w:cs="仿宋" w:hint="eastAsia"/>
          <w:color w:val="000000" w:themeColor="text1"/>
          <w:sz w:val="28"/>
          <w:szCs w:val="28"/>
        </w:rPr>
        <w:lastRenderedPageBreak/>
        <w:t>方案”，点击确定。根据被试者的运动水平，设定相适宜的递增运动负荷方案（力竭完成时间8</w:t>
      </w:r>
      <w:r>
        <w:rPr>
          <w:rFonts w:asciiTheme="majorEastAsia" w:eastAsiaTheme="majorEastAsia" w:hAnsiTheme="majorEastAsia" w:cs="仿宋" w:hint="eastAsia"/>
          <w:kern w:val="0"/>
          <w:sz w:val="24"/>
          <w:szCs w:val="24"/>
        </w:rPr>
        <w:t>～</w:t>
      </w:r>
      <w:r>
        <w:rPr>
          <w:rFonts w:ascii="仿宋" w:eastAsia="仿宋" w:hAnsi="仿宋" w:cs="仿宋" w:hint="eastAsia"/>
          <w:color w:val="000000" w:themeColor="text1"/>
          <w:sz w:val="28"/>
          <w:szCs w:val="28"/>
        </w:rPr>
        <w:t>13分钟为宜）。男性被试者起始运动负荷强度为25瓦，每级负荷运动持续2分钟，2分钟后无间歇转至下一级负荷，每级增加负荷25瓦，蹬车过程中保持转速60转</w:t>
      </w:r>
      <w:r>
        <w:rPr>
          <w:rFonts w:ascii="仿宋" w:eastAsia="仿宋" w:hAnsi="仿宋" w:cs="仿宋"/>
          <w:color w:val="000000" w:themeColor="text1"/>
          <w:sz w:val="28"/>
          <w:szCs w:val="28"/>
        </w:rPr>
        <w:t>/分</w:t>
      </w:r>
      <w:r>
        <w:rPr>
          <w:rFonts w:ascii="仿宋" w:eastAsia="仿宋" w:hAnsi="仿宋" w:cs="仿宋" w:hint="eastAsia"/>
          <w:color w:val="000000" w:themeColor="text1"/>
          <w:sz w:val="28"/>
          <w:szCs w:val="28"/>
        </w:rPr>
        <w:t>，直至终止负荷。女性被试者起始运动负荷强度为20瓦，每级增加负荷20瓦，其它同男性。</w:t>
      </w:r>
    </w:p>
    <w:p w:rsidR="004805A8" w:rsidRDefault="00992B00">
      <w:pPr>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（4）测试过程</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点击“测试评估”，进入“心肺功能”测试界面，选择左上角“新建测试科目”输入受试者的信息。选择设定好的“负荷方案”。进行“预测试”，观察气体代谢数据情况，进行“正式测试”。采用气体代谢分析系统收集被试者递增运动中的氧气和二氧化碳，记录运动过程中心率、每2分钟记录一次主观体力感觉量表（RPE）。</w:t>
      </w:r>
    </w:p>
    <w:p w:rsidR="004805A8" w:rsidRDefault="00992B00">
      <w:pPr>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（5）最大摄氧量判定</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满足下列任意三个条件时，可判定为力竭。被试者运动力竭时的摄氧量即为最大摄氧量。</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1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①</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主观体力感觉等级（RPE）超过17；</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2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②</w:t>
      </w:r>
      <w:r>
        <w:rPr>
          <w:rFonts w:ascii="仿宋" w:eastAsia="仿宋" w:hAnsi="仿宋" w:cs="仿宋" w:hint="eastAsia"/>
          <w:color w:val="000000" w:themeColor="text1"/>
          <w:sz w:val="28"/>
          <w:szCs w:val="28"/>
        </w:rPr>
        <w:fldChar w:fldCharType="end"/>
      </w:r>
      <w:r>
        <w:rPr>
          <w:rFonts w:ascii="仿宋" w:eastAsia="仿宋" w:hAnsi="仿宋" w:cs="仿宋" w:hint="eastAsia"/>
          <w:sz w:val="28"/>
          <w:szCs w:val="28"/>
        </w:rPr>
        <w:t>呼吸商超过1.10</w:t>
      </w:r>
      <w:r>
        <w:rPr>
          <w:rFonts w:ascii="仿宋" w:eastAsia="仿宋" w:hAnsi="仿宋" w:cs="仿宋" w:hint="eastAsia"/>
          <w:color w:val="000000" w:themeColor="text1"/>
          <w:sz w:val="28"/>
          <w:szCs w:val="28"/>
        </w:rPr>
        <w:t>；</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3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③</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心率超过年龄预测最大心率（220</w:t>
      </w:r>
      <w:r>
        <w:rPr>
          <w:rFonts w:asciiTheme="majorEastAsia" w:eastAsiaTheme="majorEastAsia" w:hAnsiTheme="majorEastAsia" w:cs="仿宋" w:hint="eastAsia"/>
          <w:kern w:val="0"/>
          <w:sz w:val="24"/>
          <w:szCs w:val="24"/>
        </w:rPr>
        <w:t>-</w:t>
      </w:r>
      <w:r>
        <w:rPr>
          <w:rFonts w:ascii="仿宋" w:eastAsia="仿宋" w:hAnsi="仿宋" w:cs="仿宋" w:hint="eastAsia"/>
          <w:color w:val="000000" w:themeColor="text1"/>
          <w:sz w:val="28"/>
          <w:szCs w:val="28"/>
        </w:rPr>
        <w:t>年龄）；</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4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④</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 xml:space="preserve">继续增加运动强度，摄氧量不再明显增加，增值低于2 </w:t>
      </w:r>
      <w:proofErr w:type="gramStart"/>
      <w:r>
        <w:rPr>
          <w:rFonts w:ascii="仿宋" w:eastAsia="仿宋" w:hAnsi="仿宋" w:cs="仿宋" w:hint="eastAsia"/>
          <w:color w:val="000000" w:themeColor="text1"/>
          <w:sz w:val="28"/>
          <w:szCs w:val="28"/>
        </w:rPr>
        <w:t>毫升/千克/</w:t>
      </w:r>
      <w:proofErr w:type="gramEnd"/>
      <w:r>
        <w:rPr>
          <w:rFonts w:ascii="仿宋" w:eastAsia="仿宋" w:hAnsi="仿宋" w:cs="仿宋" w:hint="eastAsia"/>
          <w:color w:val="000000" w:themeColor="text1"/>
          <w:sz w:val="28"/>
          <w:szCs w:val="28"/>
        </w:rPr>
        <w:t>分。</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选择“最大摄氧量”，进入下列界面。注意“选择平均时间”设为“30秒”。右侧栏为出现“最大摄氧量”时间点上相对应的参数值。</w:t>
      </w:r>
    </w:p>
    <w:p w:rsidR="004805A8" w:rsidRDefault="00992B00" w:rsidP="00992B00">
      <w:pPr>
        <w:spacing w:beforeLines="50" w:before="156"/>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4、评价方法</w:t>
      </w:r>
    </w:p>
    <w:p w:rsidR="004805A8" w:rsidRDefault="00992B00" w:rsidP="00992B00">
      <w:pPr>
        <w:spacing w:beforeLines="50" w:before="156"/>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下表为不同性别和年龄段人群最大摄氧量参考范围及相应评分。最大摄氧量值越高，单项评价分值越高。</w:t>
      </w: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表1-1.男性</w:t>
      </w:r>
      <w:r>
        <w:rPr>
          <w:rFonts w:ascii="仿宋" w:eastAsia="仿宋" w:hAnsi="仿宋" w:cs="仿宋" w:hint="eastAsia"/>
          <w:sz w:val="28"/>
          <w:szCs w:val="28"/>
        </w:rPr>
        <w:t>最大摄氧量</w:t>
      </w:r>
      <w:r>
        <w:rPr>
          <w:rFonts w:ascii="仿宋" w:eastAsia="仿宋" w:hAnsi="仿宋" w:cs="仿宋" w:hint="eastAsia"/>
          <w:kern w:val="0"/>
          <w:sz w:val="28"/>
          <w:szCs w:val="28"/>
        </w:rPr>
        <w:t>评分表（单位：</w:t>
      </w:r>
      <w:proofErr w:type="gramStart"/>
      <w:r>
        <w:rPr>
          <w:rFonts w:ascii="仿宋" w:eastAsia="仿宋" w:hAnsi="仿宋" w:cs="仿宋" w:hint="eastAsia"/>
          <w:kern w:val="0"/>
          <w:sz w:val="28"/>
          <w:szCs w:val="28"/>
        </w:rPr>
        <w:t>毫升/千克/</w:t>
      </w:r>
      <w:proofErr w:type="gramEnd"/>
      <w:r>
        <w:rPr>
          <w:rFonts w:ascii="仿宋" w:eastAsia="仿宋" w:hAnsi="仿宋" w:cs="仿宋" w:hint="eastAsia"/>
          <w:kern w:val="0"/>
          <w:sz w:val="28"/>
          <w:szCs w:val="28"/>
        </w:rPr>
        <w:t>分）</w:t>
      </w:r>
    </w:p>
    <w:tbl>
      <w:tblPr>
        <w:tblW w:w="847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276"/>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r>
              <w:rPr>
                <w:rFonts w:ascii="仿宋" w:eastAsia="仿宋" w:hAnsi="仿宋" w:cs="仿宋"/>
                <w:b/>
                <w:kern w:val="0"/>
                <w:sz w:val="24"/>
              </w:rPr>
              <w:t>)</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20</w:t>
            </w:r>
            <w:r>
              <w:rPr>
                <w:rFonts w:asciiTheme="majorEastAsia" w:eastAsiaTheme="majorEastAsia" w:hAnsiTheme="majorEastAsia" w:cs="仿宋" w:hint="eastAsia"/>
                <w:kern w:val="0"/>
                <w:sz w:val="24"/>
                <w:szCs w:val="24"/>
              </w:rPr>
              <w:t>～</w:t>
            </w:r>
            <w:r>
              <w:rPr>
                <w:rFonts w:asciiTheme="majorEastAsia" w:eastAsiaTheme="majorEastAsia" w:hAnsiTheme="majorEastAsia" w:cs="仿宋"/>
                <w:kern w:val="0"/>
                <w:sz w:val="24"/>
                <w:szCs w:val="24"/>
              </w:rPr>
              <w:t>29</w:t>
            </w:r>
          </w:p>
        </w:tc>
        <w:tc>
          <w:tcPr>
            <w:tcW w:w="1367"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&gt;45</w:t>
            </w:r>
          </w:p>
        </w:tc>
        <w:tc>
          <w:tcPr>
            <w:tcW w:w="1418"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43～45</w:t>
            </w:r>
          </w:p>
        </w:tc>
        <w:tc>
          <w:tcPr>
            <w:tcW w:w="1417"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40～42</w:t>
            </w:r>
          </w:p>
        </w:tc>
        <w:tc>
          <w:tcPr>
            <w:tcW w:w="1418"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37～39</w:t>
            </w:r>
          </w:p>
        </w:tc>
        <w:tc>
          <w:tcPr>
            <w:tcW w:w="1276" w:type="dxa"/>
            <w:tcBorders>
              <w:top w:val="single" w:sz="8" w:space="0" w:color="76923C" w:themeColor="accent3" w:themeShade="BF"/>
            </w:tcBorders>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&lt;37</w:t>
            </w:r>
          </w:p>
        </w:tc>
      </w:tr>
      <w:tr w:rsidR="004805A8">
        <w:trPr>
          <w:jc w:val="center"/>
        </w:trPr>
        <w:tc>
          <w:tcPr>
            <w:tcW w:w="15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30</w:t>
            </w:r>
            <w:r>
              <w:rPr>
                <w:rFonts w:asciiTheme="majorEastAsia" w:eastAsiaTheme="majorEastAsia" w:hAnsiTheme="majorEastAsia" w:cs="仿宋" w:hint="eastAsia"/>
                <w:kern w:val="0"/>
                <w:sz w:val="24"/>
                <w:szCs w:val="24"/>
              </w:rPr>
              <w:t>～</w:t>
            </w:r>
            <w:r>
              <w:rPr>
                <w:rFonts w:asciiTheme="majorEastAsia" w:eastAsiaTheme="majorEastAsia" w:hAnsiTheme="majorEastAsia" w:cs="仿宋"/>
                <w:kern w:val="0"/>
                <w:sz w:val="24"/>
                <w:szCs w:val="24"/>
              </w:rPr>
              <w:t>39</w:t>
            </w:r>
          </w:p>
        </w:tc>
        <w:tc>
          <w:tcPr>
            <w:tcW w:w="136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&gt;43</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41～43</w:t>
            </w:r>
          </w:p>
        </w:tc>
        <w:tc>
          <w:tcPr>
            <w:tcW w:w="141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38～40</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35～37</w:t>
            </w:r>
          </w:p>
        </w:tc>
        <w:tc>
          <w:tcPr>
            <w:tcW w:w="12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&lt;35</w:t>
            </w:r>
          </w:p>
        </w:tc>
      </w:tr>
      <w:tr w:rsidR="004805A8">
        <w:trPr>
          <w:jc w:val="center"/>
        </w:trPr>
        <w:tc>
          <w:tcPr>
            <w:tcW w:w="15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40</w:t>
            </w:r>
            <w:r>
              <w:rPr>
                <w:rFonts w:asciiTheme="majorEastAsia" w:eastAsiaTheme="majorEastAsia" w:hAnsiTheme="majorEastAsia" w:cs="仿宋" w:hint="eastAsia"/>
                <w:kern w:val="0"/>
                <w:sz w:val="24"/>
                <w:szCs w:val="24"/>
              </w:rPr>
              <w:t>～</w:t>
            </w:r>
            <w:r>
              <w:rPr>
                <w:rFonts w:asciiTheme="majorEastAsia" w:eastAsiaTheme="majorEastAsia" w:hAnsiTheme="majorEastAsia" w:cs="仿宋"/>
                <w:kern w:val="0"/>
                <w:sz w:val="24"/>
                <w:szCs w:val="24"/>
              </w:rPr>
              <w:t>49</w:t>
            </w:r>
          </w:p>
        </w:tc>
        <w:tc>
          <w:tcPr>
            <w:tcW w:w="136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&gt;41</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39～41</w:t>
            </w:r>
          </w:p>
        </w:tc>
        <w:tc>
          <w:tcPr>
            <w:tcW w:w="141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36～38</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33～35</w:t>
            </w:r>
          </w:p>
        </w:tc>
        <w:tc>
          <w:tcPr>
            <w:tcW w:w="12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&lt;33</w:t>
            </w:r>
          </w:p>
        </w:tc>
      </w:tr>
      <w:tr w:rsidR="004805A8">
        <w:trPr>
          <w:jc w:val="center"/>
        </w:trPr>
        <w:tc>
          <w:tcPr>
            <w:tcW w:w="15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50</w:t>
            </w:r>
            <w:r>
              <w:rPr>
                <w:rFonts w:asciiTheme="majorEastAsia" w:eastAsiaTheme="majorEastAsia" w:hAnsiTheme="majorEastAsia" w:cs="仿宋" w:hint="eastAsia"/>
                <w:kern w:val="0"/>
                <w:sz w:val="24"/>
                <w:szCs w:val="24"/>
              </w:rPr>
              <w:t>～</w:t>
            </w:r>
            <w:r>
              <w:rPr>
                <w:rFonts w:asciiTheme="majorEastAsia" w:eastAsiaTheme="majorEastAsia" w:hAnsiTheme="majorEastAsia" w:cs="仿宋"/>
                <w:kern w:val="0"/>
                <w:sz w:val="24"/>
                <w:szCs w:val="24"/>
              </w:rPr>
              <w:t>59</w:t>
            </w:r>
          </w:p>
        </w:tc>
        <w:tc>
          <w:tcPr>
            <w:tcW w:w="136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&gt;38</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36～38</w:t>
            </w:r>
          </w:p>
        </w:tc>
        <w:tc>
          <w:tcPr>
            <w:tcW w:w="1417"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33～35</w:t>
            </w:r>
          </w:p>
        </w:tc>
        <w:tc>
          <w:tcPr>
            <w:tcW w:w="1418"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30～32</w:t>
            </w:r>
          </w:p>
        </w:tc>
        <w:tc>
          <w:tcPr>
            <w:tcW w:w="1276" w:type="dxa"/>
            <w:vAlign w:val="center"/>
          </w:tcPr>
          <w:p w:rsidR="004805A8" w:rsidRDefault="00992B00">
            <w:pPr>
              <w:jc w:val="center"/>
              <w:rPr>
                <w:rFonts w:asciiTheme="majorEastAsia" w:eastAsiaTheme="majorEastAsia" w:hAnsiTheme="majorEastAsia" w:cs="仿宋"/>
                <w:kern w:val="0"/>
                <w:sz w:val="24"/>
                <w:szCs w:val="24"/>
              </w:rPr>
            </w:pPr>
            <w:r>
              <w:rPr>
                <w:rFonts w:asciiTheme="majorEastAsia" w:eastAsiaTheme="majorEastAsia" w:hAnsiTheme="majorEastAsia" w:cs="仿宋"/>
                <w:kern w:val="0"/>
                <w:sz w:val="24"/>
                <w:szCs w:val="24"/>
              </w:rPr>
              <w:t>&lt;30</w:t>
            </w:r>
          </w:p>
        </w:tc>
      </w:tr>
    </w:tbl>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b/>
          <w:color w:val="FF0000"/>
          <w:kern w:val="0"/>
          <w:sz w:val="28"/>
          <w:szCs w:val="28"/>
        </w:rPr>
      </w:pPr>
      <w:r>
        <w:rPr>
          <w:rFonts w:ascii="仿宋" w:eastAsia="仿宋" w:hAnsi="仿宋" w:cs="仿宋" w:hint="eastAsia"/>
          <w:kern w:val="0"/>
          <w:sz w:val="28"/>
          <w:szCs w:val="28"/>
        </w:rPr>
        <w:t>表1-2.女性</w:t>
      </w:r>
      <w:r>
        <w:rPr>
          <w:rFonts w:ascii="仿宋" w:eastAsia="仿宋" w:hAnsi="仿宋" w:cs="仿宋" w:hint="eastAsia"/>
          <w:sz w:val="28"/>
          <w:szCs w:val="28"/>
        </w:rPr>
        <w:t>最大摄氧量</w:t>
      </w:r>
      <w:r>
        <w:rPr>
          <w:rFonts w:ascii="仿宋" w:eastAsia="仿宋" w:hAnsi="仿宋" w:cs="仿宋" w:hint="eastAsia"/>
          <w:kern w:val="0"/>
          <w:sz w:val="28"/>
          <w:szCs w:val="28"/>
        </w:rPr>
        <w:t>评分表（单位：</w:t>
      </w:r>
      <w:proofErr w:type="gramStart"/>
      <w:r>
        <w:rPr>
          <w:rFonts w:ascii="仿宋" w:eastAsia="仿宋" w:hAnsi="仿宋" w:cs="仿宋" w:hint="eastAsia"/>
          <w:kern w:val="0"/>
          <w:sz w:val="28"/>
          <w:szCs w:val="28"/>
        </w:rPr>
        <w:t>毫升/千克/</w:t>
      </w:r>
      <w:proofErr w:type="gramEnd"/>
      <w:r>
        <w:rPr>
          <w:rFonts w:ascii="仿宋" w:eastAsia="仿宋" w:hAnsi="仿宋" w:cs="仿宋" w:hint="eastAsia"/>
          <w:kern w:val="0"/>
          <w:sz w:val="28"/>
          <w:szCs w:val="28"/>
        </w:rPr>
        <w:t>分）</w:t>
      </w:r>
    </w:p>
    <w:tbl>
      <w:tblPr>
        <w:tblW w:w="8472" w:type="dxa"/>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276"/>
      </w:tblGrid>
      <w:tr w:rsidR="004805A8">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1分(差)</w:t>
            </w:r>
          </w:p>
        </w:tc>
      </w:tr>
      <w:tr w:rsidR="004805A8">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20～29</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&gt;40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8</w:t>
            </w:r>
            <w:r>
              <w:rPr>
                <w:rFonts w:ascii="仿宋" w:eastAsia="仿宋" w:hAnsi="仿宋" w:cs="仿宋"/>
                <w:kern w:val="0"/>
                <w:sz w:val="24"/>
              </w:rPr>
              <w:t>～</w:t>
            </w:r>
            <w:r>
              <w:rPr>
                <w:rFonts w:ascii="仿宋" w:eastAsia="仿宋" w:hAnsi="仿宋" w:cs="仿宋" w:hint="eastAsia"/>
                <w:kern w:val="0"/>
                <w:sz w:val="24"/>
              </w:rPr>
              <w:t>40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5</w:t>
            </w:r>
            <w:r>
              <w:rPr>
                <w:rFonts w:ascii="仿宋" w:eastAsia="仿宋" w:hAnsi="仿宋" w:cs="仿宋"/>
                <w:kern w:val="0"/>
                <w:sz w:val="24"/>
              </w:rPr>
              <w:t>～3</w:t>
            </w:r>
            <w:r>
              <w:rPr>
                <w:rFonts w:ascii="仿宋" w:eastAsia="仿宋" w:hAnsi="仿宋" w:cs="仿宋" w:hint="eastAsia"/>
                <w:kern w:val="0"/>
                <w:sz w:val="24"/>
              </w:rPr>
              <w:t>7</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w:t>
            </w:r>
            <w:r>
              <w:rPr>
                <w:rFonts w:ascii="仿宋" w:eastAsia="仿宋" w:hAnsi="仿宋" w:cs="仿宋"/>
                <w:kern w:val="0"/>
                <w:sz w:val="24"/>
              </w:rPr>
              <w:t>2～</w:t>
            </w:r>
            <w:r>
              <w:rPr>
                <w:rFonts w:ascii="仿宋" w:eastAsia="仿宋" w:hAnsi="仿宋" w:cs="仿宋" w:hint="eastAsia"/>
                <w:kern w:val="0"/>
                <w:sz w:val="24"/>
              </w:rPr>
              <w:t>34</w:t>
            </w:r>
          </w:p>
        </w:tc>
        <w:tc>
          <w:tcPr>
            <w:tcW w:w="12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&lt;3</w:t>
            </w:r>
            <w:r>
              <w:rPr>
                <w:rFonts w:ascii="仿宋" w:eastAsia="仿宋" w:hAnsi="仿宋" w:cs="仿宋"/>
                <w:kern w:val="0"/>
                <w:sz w:val="24"/>
              </w:rPr>
              <w:t>2</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36</w:t>
            </w:r>
            <w:r>
              <w:rPr>
                <w:rFonts w:ascii="仿宋" w:eastAsia="仿宋" w:hAnsi="仿宋" w:cs="仿宋"/>
                <w:kern w:val="0"/>
                <w:sz w:val="24"/>
              </w:rPr>
              <w:t>～3</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33</w:t>
            </w:r>
            <w:r>
              <w:rPr>
                <w:rFonts w:ascii="仿宋" w:eastAsia="仿宋" w:hAnsi="仿宋" w:cs="仿宋"/>
                <w:kern w:val="0"/>
                <w:sz w:val="24"/>
              </w:rPr>
              <w:t>～</w:t>
            </w:r>
            <w:r>
              <w:rPr>
                <w:rFonts w:ascii="仿宋" w:eastAsia="仿宋" w:hAnsi="仿宋" w:cs="仿宋" w:hint="eastAsia"/>
                <w:kern w:val="0"/>
                <w:sz w:val="24"/>
              </w:rPr>
              <w:t>35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w:t>
            </w:r>
            <w:r>
              <w:rPr>
                <w:rFonts w:ascii="仿宋" w:eastAsia="仿宋" w:hAnsi="仿宋" w:cs="仿宋"/>
                <w:kern w:val="0"/>
                <w:sz w:val="24"/>
              </w:rPr>
              <w:t>～</w:t>
            </w:r>
            <w:r>
              <w:rPr>
                <w:rFonts w:ascii="仿宋" w:eastAsia="仿宋" w:hAnsi="仿宋" w:cs="仿宋" w:hint="eastAsia"/>
                <w:kern w:val="0"/>
                <w:sz w:val="24"/>
              </w:rPr>
              <w:t>3</w:t>
            </w:r>
            <w:r>
              <w:rPr>
                <w:rFonts w:ascii="仿宋" w:eastAsia="仿宋" w:hAnsi="仿宋" w:cs="仿宋"/>
                <w:kern w:val="0"/>
                <w:sz w:val="24"/>
              </w:rPr>
              <w:t>2</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&lt;30</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w:t>
            </w:r>
            <w:r>
              <w:rPr>
                <w:rFonts w:ascii="仿宋" w:eastAsia="仿宋" w:hAnsi="仿宋" w:cs="仿宋"/>
                <w:kern w:val="0"/>
                <w:sz w:val="24"/>
              </w:rPr>
              <w:t>3</w:t>
            </w:r>
            <w:r>
              <w:rPr>
                <w:rFonts w:ascii="仿宋" w:eastAsia="仿宋" w:hAnsi="仿宋" w:cs="仿宋" w:hint="eastAsia"/>
                <w:kern w:val="0"/>
                <w:sz w:val="24"/>
              </w:rPr>
              <w:t>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33</w:t>
            </w:r>
            <w:r>
              <w:rPr>
                <w:rFonts w:ascii="仿宋" w:eastAsia="仿宋" w:hAnsi="仿宋" w:cs="仿宋"/>
                <w:kern w:val="0"/>
                <w:sz w:val="24"/>
              </w:rPr>
              <w:t>～3</w:t>
            </w:r>
            <w:r>
              <w:rPr>
                <w:rFonts w:ascii="仿宋" w:eastAsia="仿宋" w:hAnsi="仿宋" w:cs="仿宋" w:hint="eastAsia"/>
                <w:kern w:val="0"/>
                <w:sz w:val="24"/>
              </w:rPr>
              <w:t>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w:t>
            </w:r>
            <w:r>
              <w:rPr>
                <w:rFonts w:ascii="仿宋" w:eastAsia="仿宋" w:hAnsi="仿宋" w:cs="仿宋"/>
                <w:kern w:val="0"/>
                <w:sz w:val="24"/>
              </w:rPr>
              <w:t>～</w:t>
            </w:r>
            <w:r>
              <w:rPr>
                <w:rFonts w:ascii="仿宋" w:eastAsia="仿宋" w:hAnsi="仿宋" w:cs="仿宋" w:hint="eastAsia"/>
                <w:kern w:val="0"/>
                <w:sz w:val="24"/>
              </w:rPr>
              <w:t>32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7</w:t>
            </w:r>
            <w:r>
              <w:rPr>
                <w:rFonts w:ascii="仿宋" w:eastAsia="仿宋" w:hAnsi="仿宋" w:cs="仿宋"/>
                <w:kern w:val="0"/>
                <w:sz w:val="24"/>
              </w:rPr>
              <w:t>～2</w:t>
            </w:r>
            <w:r>
              <w:rPr>
                <w:rFonts w:ascii="仿宋" w:eastAsia="仿宋" w:hAnsi="仿宋" w:cs="仿宋" w:hint="eastAsia"/>
                <w:kern w:val="0"/>
                <w:sz w:val="24"/>
              </w:rPr>
              <w:t>9</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&lt;</w:t>
            </w:r>
            <w:r>
              <w:rPr>
                <w:rFonts w:ascii="仿宋" w:eastAsia="仿宋" w:hAnsi="仿宋" w:cs="仿宋"/>
                <w:kern w:val="0"/>
                <w:sz w:val="24"/>
              </w:rPr>
              <w:t>2</w:t>
            </w:r>
            <w:r>
              <w:rPr>
                <w:rFonts w:ascii="仿宋" w:eastAsia="仿宋" w:hAnsi="仿宋" w:cs="仿宋" w:hint="eastAsia"/>
                <w:kern w:val="0"/>
                <w:sz w:val="24"/>
              </w:rPr>
              <w:t>7</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w:t>
            </w:r>
            <w:r>
              <w:rPr>
                <w:rFonts w:ascii="仿宋" w:eastAsia="仿宋" w:hAnsi="仿宋" w:cs="仿宋"/>
                <w:kern w:val="0"/>
                <w:sz w:val="24"/>
              </w:rPr>
              <w:t>3</w:t>
            </w:r>
            <w:r>
              <w:rPr>
                <w:rFonts w:ascii="仿宋" w:eastAsia="仿宋" w:hAnsi="仿宋" w:cs="仿宋" w:hint="eastAsia"/>
                <w:kern w:val="0"/>
                <w:sz w:val="24"/>
              </w:rPr>
              <w:t>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w:t>
            </w:r>
            <w:r>
              <w:rPr>
                <w:rFonts w:ascii="仿宋" w:eastAsia="仿宋" w:hAnsi="仿宋" w:cs="仿宋"/>
                <w:kern w:val="0"/>
                <w:sz w:val="24"/>
              </w:rPr>
              <w:t>～</w:t>
            </w:r>
            <w:r>
              <w:rPr>
                <w:rFonts w:ascii="仿宋" w:eastAsia="仿宋" w:hAnsi="仿宋" w:cs="仿宋" w:hint="eastAsia"/>
                <w:kern w:val="0"/>
                <w:sz w:val="24"/>
              </w:rPr>
              <w:t>32</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7</w:t>
            </w:r>
            <w:r>
              <w:rPr>
                <w:rFonts w:ascii="仿宋" w:eastAsia="仿宋" w:hAnsi="仿宋" w:cs="仿宋"/>
                <w:kern w:val="0"/>
                <w:sz w:val="24"/>
              </w:rPr>
              <w:t>～2</w:t>
            </w:r>
            <w:r>
              <w:rPr>
                <w:rFonts w:ascii="仿宋" w:eastAsia="仿宋" w:hAnsi="仿宋" w:cs="仿宋" w:hint="eastAsia"/>
                <w:kern w:val="0"/>
                <w:sz w:val="24"/>
              </w:rPr>
              <w:t>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4</w:t>
            </w:r>
            <w:r>
              <w:rPr>
                <w:rFonts w:ascii="仿宋" w:eastAsia="仿宋" w:hAnsi="仿宋" w:cs="仿宋"/>
                <w:kern w:val="0"/>
                <w:sz w:val="24"/>
              </w:rPr>
              <w:t>～2</w:t>
            </w:r>
            <w:r>
              <w:rPr>
                <w:rFonts w:ascii="仿宋" w:eastAsia="仿宋" w:hAnsi="仿宋" w:cs="仿宋" w:hint="eastAsia"/>
                <w:kern w:val="0"/>
                <w:sz w:val="24"/>
              </w:rPr>
              <w:t>6</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&lt;</w:t>
            </w:r>
            <w:r>
              <w:rPr>
                <w:rFonts w:ascii="仿宋" w:eastAsia="仿宋" w:hAnsi="仿宋" w:cs="仿宋"/>
                <w:kern w:val="0"/>
                <w:sz w:val="24"/>
              </w:rPr>
              <w:t>2</w:t>
            </w:r>
            <w:r>
              <w:rPr>
                <w:rFonts w:ascii="仿宋" w:eastAsia="仿宋" w:hAnsi="仿宋" w:cs="仿宋" w:hint="eastAsia"/>
                <w:kern w:val="0"/>
                <w:sz w:val="24"/>
              </w:rPr>
              <w:t>4</w:t>
            </w:r>
          </w:p>
        </w:tc>
      </w:tr>
    </w:tbl>
    <w:p w:rsidR="004805A8" w:rsidRDefault="00992B00">
      <w:pP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5、注意事项：</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1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①</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佩戴呼吸面罩, 仔细检查受试者呼吸面罩佩戴是否符合规范，防止面罩与脸部接触位置漏气。注意采样管位置（一般调至水平面），防止唾液将采样管口堵住。</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2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②</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注意加强运动中血压、动态心电图的监控。</w:t>
      </w:r>
    </w:p>
    <w:p w:rsidR="004805A8" w:rsidRDefault="00992B0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Pr>
          <w:rFonts w:ascii="仿宋" w:eastAsia="仿宋" w:hAnsi="仿宋" w:cs="仿宋" w:hint="eastAsia"/>
          <w:color w:val="000000" w:themeColor="text1"/>
          <w:sz w:val="28"/>
          <w:szCs w:val="28"/>
        </w:rPr>
        <w:instrText xml:space="preserve"> = 3 \* GB3 </w:instrText>
      </w:r>
      <w:r>
        <w:rPr>
          <w:rFonts w:ascii="仿宋" w:eastAsia="仿宋" w:hAnsi="仿宋" w:cs="仿宋" w:hint="eastAsia"/>
          <w:color w:val="000000" w:themeColor="text1"/>
          <w:sz w:val="28"/>
          <w:szCs w:val="28"/>
        </w:rPr>
        <w:fldChar w:fldCharType="separate"/>
      </w:r>
      <w:r>
        <w:rPr>
          <w:rFonts w:ascii="仿宋" w:eastAsia="仿宋" w:hAnsi="仿宋" w:cs="仿宋" w:hint="eastAsia"/>
          <w:color w:val="000000" w:themeColor="text1"/>
          <w:sz w:val="28"/>
          <w:szCs w:val="28"/>
        </w:rPr>
        <w:t>③</w:t>
      </w:r>
      <w:r>
        <w:rPr>
          <w:rFonts w:ascii="仿宋" w:eastAsia="仿宋" w:hAnsi="仿宋" w:cs="仿宋" w:hint="eastAsia"/>
          <w:color w:val="000000" w:themeColor="text1"/>
          <w:sz w:val="28"/>
          <w:szCs w:val="28"/>
        </w:rPr>
        <w:fldChar w:fldCharType="end"/>
      </w:r>
      <w:r>
        <w:rPr>
          <w:rFonts w:ascii="仿宋" w:eastAsia="仿宋" w:hAnsi="仿宋" w:cs="仿宋" w:hint="eastAsia"/>
          <w:color w:val="000000" w:themeColor="text1"/>
          <w:sz w:val="28"/>
          <w:szCs w:val="28"/>
        </w:rPr>
        <w:t>及时清洁容量传感器（涡轮），面罩（注意消毒）等。</w:t>
      </w: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2"/>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附件2</w:t>
      </w: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握力测试与评价</w:t>
      </w:r>
    </w:p>
    <w:p w:rsidR="004805A8" w:rsidRDefault="004805A8">
      <w:pPr>
        <w:spacing w:line="360" w:lineRule="auto"/>
        <w:ind w:firstLineChars="200" w:firstLine="560"/>
        <w:rPr>
          <w:rFonts w:ascii="仿宋" w:eastAsia="仿宋" w:hAnsi="仿宋"/>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1、测试目的</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握力反映人体前臂和手部肌肉力量，是评价肌肉力量的常用指标。</w:t>
      </w:r>
    </w:p>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2、测试仪器</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握力计。</w:t>
      </w:r>
    </w:p>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3、测试方法</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测试前，受试者用有力手握住握力计内外握柄，另一只手</w:t>
      </w:r>
      <w:proofErr w:type="gramStart"/>
      <w:r>
        <w:rPr>
          <w:rFonts w:ascii="仿宋" w:eastAsia="仿宋" w:hAnsi="仿宋"/>
          <w:color w:val="000000" w:themeColor="text1"/>
          <w:sz w:val="28"/>
          <w:szCs w:val="28"/>
        </w:rPr>
        <w:t>转动握距调整</w:t>
      </w:r>
      <w:proofErr w:type="gramEnd"/>
      <w:r>
        <w:rPr>
          <w:rFonts w:ascii="仿宋" w:eastAsia="仿宋" w:hAnsi="仿宋"/>
          <w:color w:val="000000" w:themeColor="text1"/>
          <w:sz w:val="28"/>
          <w:szCs w:val="28"/>
        </w:rPr>
        <w:t>轮，调到适宜的用力握距，准备测试。测试人员打开电源开关，显示屏上出现闪烁信号，最后定格在“.0”数值上，表明握力</w:t>
      </w:r>
      <w:proofErr w:type="gramStart"/>
      <w:r>
        <w:rPr>
          <w:rFonts w:ascii="仿宋" w:eastAsia="仿宋" w:hAnsi="仿宋"/>
          <w:color w:val="000000" w:themeColor="text1"/>
          <w:sz w:val="28"/>
          <w:szCs w:val="28"/>
        </w:rPr>
        <w:t>计进入</w:t>
      </w:r>
      <w:proofErr w:type="gramEnd"/>
      <w:r>
        <w:rPr>
          <w:rFonts w:ascii="仿宋" w:eastAsia="仿宋" w:hAnsi="仿宋"/>
          <w:color w:val="000000" w:themeColor="text1"/>
          <w:sz w:val="28"/>
          <w:szCs w:val="28"/>
        </w:rPr>
        <w:t>工作状态。测试时，受试者身体直立，两脚自然分开，与肩同宽，两臂斜下垂，掌心向内，用</w:t>
      </w:r>
      <w:proofErr w:type="gramStart"/>
      <w:r>
        <w:rPr>
          <w:rFonts w:ascii="仿宋" w:eastAsia="仿宋" w:hAnsi="仿宋"/>
          <w:color w:val="000000" w:themeColor="text1"/>
          <w:sz w:val="28"/>
          <w:szCs w:val="28"/>
        </w:rPr>
        <w:t>最大力</w:t>
      </w:r>
      <w:proofErr w:type="gramEnd"/>
      <w:r>
        <w:rPr>
          <w:rFonts w:ascii="仿宋" w:eastAsia="仿宋" w:hAnsi="仿宋"/>
          <w:color w:val="000000" w:themeColor="text1"/>
          <w:sz w:val="28"/>
          <w:szCs w:val="28"/>
        </w:rPr>
        <w:t>紧握内外握柄。测试2次，记录最大值，以千克为单位，精确到小数点后1位。</w:t>
      </w:r>
    </w:p>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4、评价方法</w:t>
      </w: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表2-1.男性握力评分表（单位：千克）</w:t>
      </w:r>
    </w:p>
    <w:tbl>
      <w:tblPr>
        <w:tblW w:w="847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276"/>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&gt;56</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49～55</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44～48</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37～43</w:t>
            </w:r>
          </w:p>
        </w:tc>
        <w:tc>
          <w:tcPr>
            <w:tcW w:w="12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51～57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45～50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38～44</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33～37</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51～57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45～50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38～44</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32～37</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51～57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45～50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37～44</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31～36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44～49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37～43</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49～55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43～48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36～42</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29～35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46～53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41～46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33～40</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27～32</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&gt;51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44～51</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39～43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32～38</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26～31</w:t>
            </w:r>
          </w:p>
        </w:tc>
      </w:tr>
    </w:tbl>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lastRenderedPageBreak/>
        <w:t>表2-2.女性握力评分表（单位：千克）</w:t>
      </w:r>
    </w:p>
    <w:tbl>
      <w:tblPr>
        <w:tblW w:w="847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1576"/>
        <w:gridCol w:w="1367"/>
        <w:gridCol w:w="1418"/>
        <w:gridCol w:w="1417"/>
        <w:gridCol w:w="1418"/>
        <w:gridCol w:w="1276"/>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&gt;35</w:t>
            </w:r>
          </w:p>
        </w:tc>
        <w:tc>
          <w:tcPr>
            <w:tcW w:w="1418"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417"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26～29</w:t>
            </w:r>
          </w:p>
        </w:tc>
        <w:tc>
          <w:tcPr>
            <w:tcW w:w="1418"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21～25</w:t>
            </w:r>
          </w:p>
        </w:tc>
        <w:tc>
          <w:tcPr>
            <w:tcW w:w="1276"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19～20</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31～35</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26～30</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22～25</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19～21</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31～35</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27～30</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23～26</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19～22</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32～36</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28～31</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22～27</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20～21</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&gt;37</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32～37</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27～31</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22～26</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19～21</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30～36</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27～29</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21～26</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18～20</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&gt;34</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29～34</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25～28</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17～19</w:t>
            </w:r>
          </w:p>
        </w:tc>
      </w:tr>
      <w:tr w:rsidR="004805A8">
        <w:trPr>
          <w:jc w:val="center"/>
        </w:trPr>
        <w:tc>
          <w:tcPr>
            <w:tcW w:w="15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&gt;33</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28～33</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24～27</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19～23</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16～18</w:t>
            </w:r>
          </w:p>
        </w:tc>
      </w:tr>
    </w:tbl>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5、注意事项</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hint="eastAsia"/>
          <w:color w:val="000000" w:themeColor="text1"/>
          <w:sz w:val="28"/>
          <w:szCs w:val="28"/>
        </w:rPr>
        <w:instrText>= 1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测试时，禁止摆臂、下蹲或将握力</w:t>
      </w:r>
      <w:proofErr w:type="gramStart"/>
      <w:r>
        <w:rPr>
          <w:rFonts w:ascii="仿宋" w:eastAsia="仿宋" w:hAnsi="仿宋"/>
          <w:color w:val="000000" w:themeColor="text1"/>
          <w:sz w:val="28"/>
          <w:szCs w:val="28"/>
        </w:rPr>
        <w:t>计接触</w:t>
      </w:r>
      <w:proofErr w:type="gramEnd"/>
      <w:r>
        <w:rPr>
          <w:rFonts w:ascii="仿宋" w:eastAsia="仿宋" w:hAnsi="仿宋"/>
          <w:color w:val="000000" w:themeColor="text1"/>
          <w:sz w:val="28"/>
          <w:szCs w:val="28"/>
        </w:rPr>
        <w:t>身体。</w:t>
      </w:r>
    </w:p>
    <w:p w:rsidR="004805A8" w:rsidRDefault="00992B00">
      <w:pPr>
        <w:ind w:firstLineChars="200" w:firstLine="560"/>
        <w:rPr>
          <w:rFonts w:ascii="宋体" w:eastAsia="仿宋" w:hAnsi="宋体"/>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hint="eastAsia"/>
          <w:color w:val="000000" w:themeColor="text1"/>
          <w:sz w:val="28"/>
          <w:szCs w:val="28"/>
        </w:rPr>
        <w:instrText>= 2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如果受试者不能确定有力手，左、右手可各测试2次，记录最大数值。</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hint="eastAsia"/>
          <w:color w:val="000000" w:themeColor="text1"/>
          <w:sz w:val="28"/>
          <w:szCs w:val="28"/>
        </w:rPr>
        <w:instrText>= 3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每次测试前，须按“按键”清空回零。</w:t>
      </w:r>
    </w:p>
    <w:p w:rsidR="004805A8" w:rsidRDefault="004805A8">
      <w:pPr>
        <w:spacing w:line="360" w:lineRule="auto"/>
        <w:ind w:firstLineChars="200" w:firstLine="560"/>
        <w:rPr>
          <w:rFonts w:ascii="仿宋" w:eastAsia="仿宋" w:hAnsi="仿宋"/>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附件3</w:t>
      </w:r>
    </w:p>
    <w:p w:rsidR="004805A8" w:rsidRDefault="00992B00">
      <w:pPr>
        <w:spacing w:line="360" w:lineRule="auto"/>
        <w:jc w:val="center"/>
        <w:rPr>
          <w:rFonts w:ascii="仿宋" w:eastAsia="仿宋" w:hAnsi="仿宋"/>
          <w:b/>
          <w:color w:val="000000" w:themeColor="text1"/>
          <w:sz w:val="32"/>
          <w:szCs w:val="28"/>
        </w:rPr>
      </w:pPr>
      <w:proofErr w:type="gramStart"/>
      <w:r>
        <w:rPr>
          <w:rFonts w:ascii="仿宋" w:eastAsia="仿宋" w:hAnsi="仿宋" w:hint="eastAsia"/>
          <w:b/>
          <w:color w:val="000000" w:themeColor="text1"/>
          <w:sz w:val="32"/>
          <w:szCs w:val="28"/>
        </w:rPr>
        <w:t>背力测试</w:t>
      </w:r>
      <w:proofErr w:type="gramEnd"/>
      <w:r>
        <w:rPr>
          <w:rFonts w:ascii="仿宋" w:eastAsia="仿宋" w:hAnsi="仿宋" w:hint="eastAsia"/>
          <w:b/>
          <w:color w:val="000000" w:themeColor="text1"/>
          <w:sz w:val="32"/>
          <w:szCs w:val="28"/>
        </w:rPr>
        <w:t>与评价</w:t>
      </w: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w:t>
      </w:r>
      <w:r>
        <w:rPr>
          <w:rFonts w:ascii="仿宋" w:eastAsia="仿宋" w:hAnsi="仿宋" w:hint="eastAsia"/>
          <w:b/>
          <w:color w:val="000000" w:themeColor="text1"/>
          <w:sz w:val="28"/>
          <w:szCs w:val="28"/>
        </w:rPr>
        <w:t>、测试目的</w:t>
      </w:r>
    </w:p>
    <w:p w:rsidR="004805A8" w:rsidRDefault="00992B00">
      <w:pPr>
        <w:spacing w:line="360" w:lineRule="auto"/>
        <w:ind w:firstLineChars="200" w:firstLine="560"/>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背力反映</w:t>
      </w:r>
      <w:proofErr w:type="gramEnd"/>
      <w:r>
        <w:rPr>
          <w:rFonts w:ascii="仿宋" w:eastAsia="仿宋" w:hAnsi="仿宋" w:hint="eastAsia"/>
          <w:color w:val="000000" w:themeColor="text1"/>
          <w:sz w:val="28"/>
          <w:szCs w:val="28"/>
        </w:rPr>
        <w:t>人体腰背部肌肉力量。该测试适用于20</w:t>
      </w:r>
      <w:r>
        <w:rPr>
          <w:rFonts w:ascii="仿宋" w:eastAsia="仿宋" w:hAnsi="仿宋" w:cs="仿宋" w:hint="eastAsia"/>
          <w:kern w:val="0"/>
          <w:sz w:val="24"/>
        </w:rPr>
        <w:t>～</w:t>
      </w:r>
      <w:r>
        <w:rPr>
          <w:rFonts w:ascii="仿宋" w:eastAsia="仿宋" w:hAnsi="仿宋" w:hint="eastAsia"/>
          <w:color w:val="000000" w:themeColor="text1"/>
          <w:sz w:val="28"/>
          <w:szCs w:val="28"/>
        </w:rPr>
        <w:t>39岁人群。</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w:t>
      </w:r>
      <w:r>
        <w:rPr>
          <w:rFonts w:ascii="仿宋" w:eastAsia="仿宋" w:hAnsi="仿宋" w:hint="eastAsia"/>
          <w:b/>
          <w:color w:val="000000" w:themeColor="text1"/>
          <w:sz w:val="28"/>
          <w:szCs w:val="28"/>
        </w:rPr>
        <w:t>、测试仪器</w:t>
      </w:r>
    </w:p>
    <w:p w:rsidR="004805A8" w:rsidRDefault="00992B00">
      <w:pPr>
        <w:spacing w:line="360" w:lineRule="auto"/>
        <w:ind w:firstLineChars="200" w:firstLine="560"/>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背力计</w:t>
      </w:r>
      <w:proofErr w:type="gramEnd"/>
      <w:r>
        <w:rPr>
          <w:rFonts w:ascii="仿宋" w:eastAsia="仿宋" w:hAnsi="仿宋" w:hint="eastAsia"/>
          <w:color w:val="000000" w:themeColor="text1"/>
          <w:sz w:val="28"/>
          <w:szCs w:val="28"/>
        </w:rPr>
        <w:t>。</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w:t>
      </w:r>
      <w:r>
        <w:rPr>
          <w:rFonts w:ascii="仿宋" w:eastAsia="仿宋" w:hAnsi="仿宋" w:hint="eastAsia"/>
          <w:b/>
          <w:color w:val="000000" w:themeColor="text1"/>
          <w:sz w:val="28"/>
          <w:szCs w:val="28"/>
        </w:rPr>
        <w:t>、测试方法</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受试者直立在</w:t>
      </w:r>
      <w:proofErr w:type="gramStart"/>
      <w:r>
        <w:rPr>
          <w:rFonts w:ascii="仿宋" w:eastAsia="仿宋" w:hAnsi="仿宋" w:hint="eastAsia"/>
          <w:color w:val="000000" w:themeColor="text1"/>
          <w:sz w:val="28"/>
          <w:szCs w:val="28"/>
        </w:rPr>
        <w:t>背力计</w:t>
      </w:r>
      <w:proofErr w:type="gramEnd"/>
      <w:r>
        <w:rPr>
          <w:rFonts w:ascii="仿宋" w:eastAsia="仿宋" w:hAnsi="仿宋" w:hint="eastAsia"/>
          <w:color w:val="000000" w:themeColor="text1"/>
          <w:sz w:val="28"/>
          <w:szCs w:val="28"/>
        </w:rPr>
        <w:t>的底盘上，两脚尖分开约</w:t>
      </w:r>
      <w:r>
        <w:rPr>
          <w:rFonts w:ascii="仿宋" w:eastAsia="仿宋" w:hAnsi="仿宋"/>
          <w:color w:val="000000" w:themeColor="text1"/>
          <w:sz w:val="28"/>
          <w:szCs w:val="28"/>
        </w:rPr>
        <w:t>15</w:t>
      </w:r>
      <w:r>
        <w:rPr>
          <w:rFonts w:ascii="仿宋" w:eastAsia="仿宋" w:hAnsi="仿宋" w:hint="eastAsia"/>
          <w:color w:val="000000" w:themeColor="text1"/>
          <w:sz w:val="28"/>
          <w:szCs w:val="28"/>
        </w:rPr>
        <w:t>厘米，两臂和两手伸直下垂于同侧大腿的前面。测试人员使</w:t>
      </w:r>
      <w:proofErr w:type="gramStart"/>
      <w:r>
        <w:rPr>
          <w:rFonts w:ascii="仿宋" w:eastAsia="仿宋" w:hAnsi="仿宋" w:hint="eastAsia"/>
          <w:color w:val="000000" w:themeColor="text1"/>
          <w:sz w:val="28"/>
          <w:szCs w:val="28"/>
        </w:rPr>
        <w:t>背力计</w:t>
      </w:r>
      <w:proofErr w:type="gramEnd"/>
      <w:r>
        <w:rPr>
          <w:rFonts w:ascii="仿宋" w:eastAsia="仿宋" w:hAnsi="仿宋" w:hint="eastAsia"/>
          <w:color w:val="000000" w:themeColor="text1"/>
          <w:sz w:val="28"/>
          <w:szCs w:val="28"/>
        </w:rPr>
        <w:t>握柄与受试者两手指尖接触，</w:t>
      </w:r>
      <w:proofErr w:type="gramStart"/>
      <w:r>
        <w:rPr>
          <w:rFonts w:ascii="仿宋" w:eastAsia="仿宋" w:hAnsi="仿宋" w:hint="eastAsia"/>
          <w:color w:val="000000" w:themeColor="text1"/>
          <w:sz w:val="28"/>
          <w:szCs w:val="28"/>
        </w:rPr>
        <w:t>背力计</w:t>
      </w:r>
      <w:proofErr w:type="gramEnd"/>
      <w:r>
        <w:rPr>
          <w:rFonts w:ascii="仿宋" w:eastAsia="仿宋" w:hAnsi="仿宋" w:hint="eastAsia"/>
          <w:color w:val="000000" w:themeColor="text1"/>
          <w:sz w:val="28"/>
          <w:szCs w:val="28"/>
        </w:rPr>
        <w:t>握柄至底盘传感器挂钩的距离即</w:t>
      </w:r>
      <w:proofErr w:type="gramStart"/>
      <w:r>
        <w:rPr>
          <w:rFonts w:ascii="仿宋" w:eastAsia="仿宋" w:hAnsi="仿宋" w:hint="eastAsia"/>
          <w:color w:val="000000" w:themeColor="text1"/>
          <w:sz w:val="28"/>
          <w:szCs w:val="28"/>
        </w:rPr>
        <w:t>为背力计拉链</w:t>
      </w:r>
      <w:proofErr w:type="gramEnd"/>
      <w:r>
        <w:rPr>
          <w:rFonts w:ascii="仿宋" w:eastAsia="仿宋" w:hAnsi="仿宋" w:hint="eastAsia"/>
          <w:color w:val="000000" w:themeColor="text1"/>
          <w:sz w:val="28"/>
          <w:szCs w:val="28"/>
        </w:rPr>
        <w:t>的长度。测试时，受试者两臂伸直，掌心向内，紧握握柄，两腿伸直，上体绷直抬头，尽全力做背伸动作。测试</w:t>
      </w:r>
      <w:r>
        <w:rPr>
          <w:rFonts w:ascii="仿宋" w:eastAsia="仿宋" w:hAnsi="仿宋"/>
          <w:color w:val="000000" w:themeColor="text1"/>
          <w:sz w:val="28"/>
          <w:szCs w:val="28"/>
        </w:rPr>
        <w:t>2</w:t>
      </w:r>
      <w:r>
        <w:rPr>
          <w:rFonts w:ascii="仿宋" w:eastAsia="仿宋" w:hAnsi="仿宋" w:hint="eastAsia"/>
          <w:color w:val="000000" w:themeColor="text1"/>
          <w:sz w:val="28"/>
          <w:szCs w:val="28"/>
        </w:rPr>
        <w:t>次，记录最大值，以千克为单位，不计小数。</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4、评价方法</w:t>
      </w: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表3-1.</w:t>
      </w:r>
      <w:r>
        <w:rPr>
          <w:rFonts w:ascii="仿宋" w:eastAsia="仿宋" w:hAnsi="仿宋" w:cs="仿宋"/>
          <w:kern w:val="0"/>
          <w:sz w:val="28"/>
          <w:szCs w:val="28"/>
        </w:rPr>
        <w:t>20～39岁</w:t>
      </w:r>
      <w:proofErr w:type="gramStart"/>
      <w:r>
        <w:rPr>
          <w:rFonts w:ascii="仿宋" w:eastAsia="仿宋" w:hAnsi="仿宋" w:cs="仿宋" w:hint="eastAsia"/>
          <w:kern w:val="0"/>
          <w:sz w:val="28"/>
          <w:szCs w:val="28"/>
        </w:rPr>
        <w:t>人群背力</w:t>
      </w:r>
      <w:r>
        <w:rPr>
          <w:rFonts w:ascii="仿宋" w:eastAsia="仿宋" w:hAnsi="仿宋" w:cs="仿宋"/>
          <w:kern w:val="0"/>
          <w:sz w:val="28"/>
          <w:szCs w:val="28"/>
        </w:rPr>
        <w:t>评分</w:t>
      </w:r>
      <w:proofErr w:type="gramEnd"/>
      <w:r>
        <w:rPr>
          <w:rFonts w:ascii="仿宋" w:eastAsia="仿宋" w:hAnsi="仿宋" w:cs="仿宋"/>
          <w:kern w:val="0"/>
          <w:sz w:val="28"/>
          <w:szCs w:val="28"/>
        </w:rPr>
        <w:t>表</w:t>
      </w:r>
      <w:r>
        <w:rPr>
          <w:rFonts w:ascii="仿宋" w:eastAsia="仿宋" w:hAnsi="仿宋" w:cs="仿宋" w:hint="eastAsia"/>
          <w:kern w:val="0"/>
          <w:sz w:val="28"/>
          <w:szCs w:val="28"/>
        </w:rPr>
        <w:t>（单位：千克）</w:t>
      </w:r>
    </w:p>
    <w:tbl>
      <w:tblPr>
        <w:tblW w:w="847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959"/>
        <w:gridCol w:w="617"/>
        <w:gridCol w:w="1367"/>
        <w:gridCol w:w="1418"/>
        <w:gridCol w:w="1417"/>
        <w:gridCol w:w="1418"/>
        <w:gridCol w:w="1276"/>
      </w:tblGrid>
      <w:tr w:rsidR="004805A8">
        <w:trPr>
          <w:jc w:val="center"/>
        </w:trPr>
        <w:tc>
          <w:tcPr>
            <w:tcW w:w="1576" w:type="dxa"/>
            <w:gridSpan w:val="2"/>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gridSpan w:val="2"/>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959" w:type="dxa"/>
            <w:vMerge w:val="restart"/>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617"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≥162</w:t>
            </w:r>
          </w:p>
        </w:tc>
        <w:tc>
          <w:tcPr>
            <w:tcW w:w="1418"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145～161</w:t>
            </w:r>
          </w:p>
        </w:tc>
        <w:tc>
          <w:tcPr>
            <w:tcW w:w="1417"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113～144</w:t>
            </w:r>
          </w:p>
        </w:tc>
        <w:tc>
          <w:tcPr>
            <w:tcW w:w="1418"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99～112</w:t>
            </w:r>
          </w:p>
        </w:tc>
        <w:tc>
          <w:tcPr>
            <w:tcW w:w="1276" w:type="dxa"/>
            <w:tcBorders>
              <w:top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80～89</w:t>
            </w:r>
          </w:p>
        </w:tc>
      </w:tr>
      <w:tr w:rsidR="004805A8">
        <w:trPr>
          <w:jc w:val="center"/>
        </w:trPr>
        <w:tc>
          <w:tcPr>
            <w:tcW w:w="959" w:type="dxa"/>
            <w:vMerge/>
            <w:shd w:val="clear" w:color="auto" w:fill="FFFFFF" w:themeFill="background1"/>
            <w:vAlign w:val="center"/>
          </w:tcPr>
          <w:p w:rsidR="004805A8" w:rsidRDefault="004805A8">
            <w:pPr>
              <w:jc w:val="center"/>
              <w:rPr>
                <w:rFonts w:ascii="仿宋" w:eastAsia="仿宋" w:hAnsi="仿宋" w:cs="仿宋"/>
                <w:kern w:val="0"/>
                <w:sz w:val="24"/>
              </w:rPr>
            </w:pP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≥94</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83～93</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59～82</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48～58</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38～47</w:t>
            </w:r>
          </w:p>
        </w:tc>
      </w:tr>
      <w:tr w:rsidR="004805A8">
        <w:trPr>
          <w:jc w:val="center"/>
        </w:trPr>
        <w:tc>
          <w:tcPr>
            <w:tcW w:w="959" w:type="dxa"/>
            <w:vMerge w:val="restart"/>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≥167</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150～166</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117～149</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103～116</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84～102</w:t>
            </w:r>
          </w:p>
        </w:tc>
      </w:tr>
      <w:tr w:rsidR="004805A8">
        <w:trPr>
          <w:jc w:val="center"/>
        </w:trPr>
        <w:tc>
          <w:tcPr>
            <w:tcW w:w="959" w:type="dxa"/>
            <w:vMerge/>
            <w:shd w:val="clear" w:color="auto" w:fill="FFFFFF" w:themeFill="background1"/>
            <w:vAlign w:val="center"/>
          </w:tcPr>
          <w:p w:rsidR="004805A8" w:rsidRDefault="004805A8">
            <w:pPr>
              <w:jc w:val="center"/>
              <w:rPr>
                <w:rFonts w:ascii="仿宋" w:eastAsia="仿宋" w:hAnsi="仿宋" w:cs="仿宋"/>
                <w:kern w:val="0"/>
                <w:sz w:val="24"/>
              </w:rPr>
            </w:pP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≥96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85～95</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62～84</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50～61</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39～49</w:t>
            </w:r>
          </w:p>
        </w:tc>
      </w:tr>
      <w:tr w:rsidR="004805A8">
        <w:trPr>
          <w:jc w:val="center"/>
        </w:trPr>
        <w:tc>
          <w:tcPr>
            <w:tcW w:w="959" w:type="dxa"/>
            <w:vMerge w:val="restart"/>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≥169</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151～168</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118～150</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103～117</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82～102</w:t>
            </w:r>
          </w:p>
        </w:tc>
      </w:tr>
      <w:tr w:rsidR="004805A8">
        <w:trPr>
          <w:jc w:val="center"/>
        </w:trPr>
        <w:tc>
          <w:tcPr>
            <w:tcW w:w="959" w:type="dxa"/>
            <w:vMerge/>
            <w:shd w:val="clear" w:color="auto" w:fill="FFFFFF" w:themeFill="background1"/>
            <w:vAlign w:val="center"/>
          </w:tcPr>
          <w:p w:rsidR="004805A8" w:rsidRDefault="004805A8">
            <w:pPr>
              <w:jc w:val="center"/>
              <w:rPr>
                <w:rFonts w:ascii="仿宋" w:eastAsia="仿宋" w:hAnsi="仿宋" w:cs="仿宋"/>
                <w:kern w:val="0"/>
                <w:sz w:val="24"/>
              </w:rPr>
            </w:pP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≥98</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87～97</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63～86</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51～62</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40～50</w:t>
            </w:r>
          </w:p>
        </w:tc>
      </w:tr>
      <w:tr w:rsidR="004805A8">
        <w:trPr>
          <w:jc w:val="center"/>
        </w:trPr>
        <w:tc>
          <w:tcPr>
            <w:tcW w:w="959" w:type="dxa"/>
            <w:vMerge w:val="restart"/>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≥167</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150～166</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117～149</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101～116</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76～100</w:t>
            </w:r>
          </w:p>
        </w:tc>
      </w:tr>
      <w:tr w:rsidR="004805A8">
        <w:trPr>
          <w:jc w:val="center"/>
        </w:trPr>
        <w:tc>
          <w:tcPr>
            <w:tcW w:w="959" w:type="dxa"/>
            <w:vMerge/>
            <w:shd w:val="clear" w:color="auto" w:fill="FFFFFF" w:themeFill="background1"/>
            <w:vAlign w:val="center"/>
          </w:tcPr>
          <w:p w:rsidR="004805A8" w:rsidRDefault="004805A8">
            <w:pPr>
              <w:jc w:val="center"/>
              <w:rPr>
                <w:rFonts w:ascii="仿宋" w:eastAsia="仿宋" w:hAnsi="仿宋" w:cs="仿宋"/>
                <w:kern w:val="0"/>
                <w:sz w:val="24"/>
              </w:rPr>
            </w:pPr>
          </w:p>
        </w:tc>
        <w:tc>
          <w:tcPr>
            <w:tcW w:w="6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≥101</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88～100</w:t>
            </w:r>
          </w:p>
        </w:tc>
        <w:tc>
          <w:tcPr>
            <w:tcW w:w="1417"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64～87</w:t>
            </w:r>
          </w:p>
        </w:tc>
        <w:tc>
          <w:tcPr>
            <w:tcW w:w="1418"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53～63</w:t>
            </w:r>
          </w:p>
        </w:tc>
        <w:tc>
          <w:tcPr>
            <w:tcW w:w="1276" w:type="dxa"/>
            <w:shd w:val="clear" w:color="auto" w:fill="FFFFFF" w:themeFill="background1"/>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40～52</w:t>
            </w:r>
          </w:p>
        </w:tc>
      </w:tr>
    </w:tbl>
    <w:p w:rsidR="004805A8" w:rsidRDefault="004805A8">
      <w:pPr>
        <w:spacing w:line="360" w:lineRule="auto"/>
        <w:ind w:firstLineChars="200" w:firstLine="562"/>
        <w:jc w:val="center"/>
        <w:rPr>
          <w:rFonts w:ascii="仿宋" w:eastAsia="仿宋" w:hAnsi="仿宋"/>
          <w:b/>
          <w:color w:val="000000" w:themeColor="text1"/>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lastRenderedPageBreak/>
        <w:t>5</w:t>
      </w:r>
      <w:r>
        <w:rPr>
          <w:rFonts w:ascii="仿宋" w:eastAsia="仿宋" w:hAnsi="仿宋" w:hint="eastAsia"/>
          <w:b/>
          <w:color w:val="000000" w:themeColor="text1"/>
          <w:sz w:val="28"/>
          <w:szCs w:val="28"/>
        </w:rPr>
        <w:t>、注意事项</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①测试前，受试者应做好准备活动。</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②测试时，受试者不能屈肘、屈膝。</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hint="eastAsia"/>
          <w:color w:val="000000" w:themeColor="text1"/>
          <w:sz w:val="28"/>
          <w:szCs w:val="28"/>
        </w:rPr>
        <w:instrText>= 3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每次测试前，须按</w:t>
      </w:r>
      <w:r>
        <w:rPr>
          <w:rFonts w:ascii="仿宋" w:eastAsia="仿宋" w:hAnsi="仿宋"/>
          <w:color w:val="000000" w:themeColor="text1"/>
          <w:sz w:val="28"/>
          <w:szCs w:val="28"/>
        </w:rPr>
        <w:t>“</w:t>
      </w:r>
      <w:r>
        <w:rPr>
          <w:rFonts w:ascii="仿宋" w:eastAsia="仿宋" w:hAnsi="仿宋" w:hint="eastAsia"/>
          <w:color w:val="000000" w:themeColor="text1"/>
          <w:sz w:val="28"/>
          <w:szCs w:val="28"/>
        </w:rPr>
        <w:t>按键</w:t>
      </w:r>
      <w:r>
        <w:rPr>
          <w:rFonts w:ascii="仿宋" w:eastAsia="仿宋" w:hAnsi="仿宋"/>
          <w:color w:val="000000" w:themeColor="text1"/>
          <w:sz w:val="28"/>
          <w:szCs w:val="28"/>
        </w:rPr>
        <w:t>”</w:t>
      </w:r>
      <w:r>
        <w:rPr>
          <w:rFonts w:ascii="仿宋" w:eastAsia="仿宋" w:hAnsi="仿宋" w:hint="eastAsia"/>
          <w:color w:val="000000" w:themeColor="text1"/>
          <w:sz w:val="28"/>
          <w:szCs w:val="28"/>
        </w:rPr>
        <w:t>清空回零。</w:t>
      </w: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附件4</w:t>
      </w: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俯卧撑测试与评价</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1、测试目的</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仰卧起坐</w:t>
      </w:r>
      <w:r>
        <w:rPr>
          <w:rFonts w:ascii="仿宋" w:eastAsia="仿宋" w:hAnsi="仿宋"/>
          <w:color w:val="000000" w:themeColor="text1"/>
          <w:sz w:val="28"/>
          <w:szCs w:val="28"/>
        </w:rPr>
        <w:t>反映上肢、肩背部肌肉力量及持续工作能力，</w:t>
      </w:r>
      <w:r>
        <w:rPr>
          <w:rFonts w:ascii="仿宋" w:eastAsia="仿宋" w:hAnsi="仿宋" w:hint="eastAsia"/>
          <w:color w:val="000000" w:themeColor="text1"/>
          <w:sz w:val="28"/>
          <w:szCs w:val="28"/>
        </w:rPr>
        <w:t>适</w:t>
      </w:r>
      <w:r>
        <w:rPr>
          <w:rFonts w:ascii="仿宋" w:eastAsia="仿宋" w:hAnsi="仿宋"/>
          <w:color w:val="000000" w:themeColor="text1"/>
          <w:sz w:val="28"/>
          <w:szCs w:val="28"/>
        </w:rPr>
        <w:t>用于20</w:t>
      </w:r>
      <w:r>
        <w:rPr>
          <w:rFonts w:ascii="仿宋" w:eastAsia="仿宋" w:hAnsi="仿宋" w:cs="仿宋"/>
          <w:kern w:val="0"/>
          <w:sz w:val="28"/>
          <w:szCs w:val="28"/>
        </w:rPr>
        <w:t>～</w:t>
      </w:r>
      <w:r>
        <w:rPr>
          <w:rFonts w:ascii="仿宋" w:eastAsia="仿宋" w:hAnsi="仿宋"/>
          <w:color w:val="000000" w:themeColor="text1"/>
          <w:sz w:val="28"/>
          <w:szCs w:val="28"/>
        </w:rPr>
        <w:t>39岁</w:t>
      </w:r>
      <w:r>
        <w:rPr>
          <w:rFonts w:ascii="仿宋" w:eastAsia="仿宋" w:hAnsi="仿宋" w:hint="eastAsia"/>
          <w:color w:val="000000" w:themeColor="text1"/>
          <w:sz w:val="28"/>
          <w:szCs w:val="28"/>
        </w:rPr>
        <w:t>男</w:t>
      </w:r>
      <w:r>
        <w:rPr>
          <w:rFonts w:ascii="仿宋" w:eastAsia="仿宋" w:hAnsi="仿宋"/>
          <w:color w:val="000000" w:themeColor="text1"/>
          <w:sz w:val="28"/>
          <w:szCs w:val="28"/>
        </w:rPr>
        <w:t>性人群的力量测试。</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2、测试</w:t>
      </w:r>
      <w:r>
        <w:rPr>
          <w:rFonts w:ascii="仿宋" w:eastAsia="仿宋" w:hAnsi="仿宋" w:hint="eastAsia"/>
          <w:b/>
          <w:color w:val="000000" w:themeColor="text1"/>
          <w:sz w:val="28"/>
          <w:szCs w:val="28"/>
        </w:rPr>
        <w:t>设备</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体操垫，秒表</w:t>
      </w:r>
      <w:r>
        <w:rPr>
          <w:rFonts w:ascii="仿宋" w:eastAsia="仿宋" w:hAnsi="仿宋"/>
          <w:color w:val="000000" w:themeColor="text1"/>
          <w:sz w:val="28"/>
          <w:szCs w:val="28"/>
        </w:rPr>
        <w:t>。</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3、测试方法</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测试前，受试者双臂伸直，分开与肩同宽，手指向前，双手撑地，躯干伸直，两腿向后伸直。当听到测试人员发出“开始”口令后，受试者屈臂使身体平直下降至肩与肘处在同一水平面上；然后，将身体平直撑起，恢复到开始姿势</w:t>
      </w:r>
      <w:r>
        <w:rPr>
          <w:rFonts w:ascii="仿宋" w:eastAsia="仿宋" w:hAnsi="仿宋" w:hint="eastAsia"/>
          <w:color w:val="000000" w:themeColor="text1"/>
          <w:sz w:val="28"/>
          <w:szCs w:val="28"/>
        </w:rPr>
        <w:t>。</w:t>
      </w:r>
      <w:r>
        <w:rPr>
          <w:rFonts w:ascii="仿宋" w:eastAsia="仿宋" w:hAnsi="仿宋"/>
          <w:color w:val="000000" w:themeColor="text1"/>
          <w:sz w:val="28"/>
          <w:szCs w:val="28"/>
        </w:rPr>
        <w:t>此时，为完成一次俯卧撑动作。受试者须连续不断的重复此动作</w:t>
      </w:r>
      <w:r>
        <w:rPr>
          <w:rFonts w:ascii="仿宋" w:eastAsia="仿宋" w:hAnsi="仿宋" w:hint="eastAsia"/>
          <w:color w:val="000000" w:themeColor="text1"/>
          <w:sz w:val="28"/>
          <w:szCs w:val="28"/>
        </w:rPr>
        <w:t>。</w:t>
      </w:r>
      <w:r>
        <w:rPr>
          <w:rFonts w:ascii="仿宋" w:eastAsia="仿宋" w:hAnsi="仿宋"/>
          <w:color w:val="000000" w:themeColor="text1"/>
          <w:sz w:val="28"/>
          <w:szCs w:val="28"/>
        </w:rPr>
        <w:t>当受试者</w:t>
      </w:r>
      <w:r>
        <w:rPr>
          <w:rFonts w:ascii="仿宋" w:eastAsia="仿宋" w:hAnsi="仿宋" w:hint="eastAsia"/>
          <w:color w:val="000000" w:themeColor="text1"/>
          <w:sz w:val="28"/>
          <w:szCs w:val="28"/>
        </w:rPr>
        <w:t>不能完成</w:t>
      </w:r>
      <w:r>
        <w:rPr>
          <w:rFonts w:ascii="仿宋" w:eastAsia="仿宋" w:hAnsi="仿宋"/>
          <w:color w:val="000000" w:themeColor="text1"/>
          <w:sz w:val="28"/>
          <w:szCs w:val="28"/>
        </w:rPr>
        <w:t>动作</w:t>
      </w:r>
      <w:r>
        <w:rPr>
          <w:rFonts w:ascii="仿宋" w:eastAsia="仿宋" w:hAnsi="仿宋" w:hint="eastAsia"/>
          <w:color w:val="000000" w:themeColor="text1"/>
          <w:sz w:val="28"/>
          <w:szCs w:val="28"/>
        </w:rPr>
        <w:t>或</w:t>
      </w:r>
      <w:r>
        <w:rPr>
          <w:rFonts w:ascii="仿宋" w:eastAsia="仿宋" w:hAnsi="仿宋"/>
          <w:color w:val="000000" w:themeColor="text1"/>
          <w:sz w:val="28"/>
          <w:szCs w:val="28"/>
        </w:rPr>
        <w:t>不能持续保持</w:t>
      </w:r>
      <w:r>
        <w:rPr>
          <w:rFonts w:ascii="仿宋" w:eastAsia="仿宋" w:hAnsi="仿宋" w:hint="eastAsia"/>
          <w:color w:val="000000" w:themeColor="text1"/>
          <w:sz w:val="28"/>
          <w:szCs w:val="28"/>
        </w:rPr>
        <w:t>正确动作</w:t>
      </w:r>
      <w:r>
        <w:rPr>
          <w:rFonts w:ascii="仿宋" w:eastAsia="仿宋" w:hAnsi="仿宋"/>
          <w:color w:val="000000" w:themeColor="text1"/>
          <w:sz w:val="28"/>
          <w:szCs w:val="28"/>
        </w:rPr>
        <w:t>时，测试人员记录完成次数。以“次”为单位。</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4、评价方法</w:t>
      </w:r>
    </w:p>
    <w:p w:rsidR="004805A8" w:rsidRDefault="00992B00">
      <w:pPr>
        <w:ind w:firstLineChars="200" w:firstLine="56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表4-1.</w:t>
      </w:r>
      <w:r>
        <w:rPr>
          <w:rFonts w:ascii="仿宋" w:eastAsia="仿宋" w:hAnsi="仿宋"/>
          <w:color w:val="000000" w:themeColor="text1"/>
          <w:sz w:val="28"/>
          <w:szCs w:val="28"/>
        </w:rPr>
        <w:t>20</w:t>
      </w:r>
      <w:r>
        <w:rPr>
          <w:rFonts w:ascii="仿宋" w:eastAsia="仿宋" w:hAnsi="仿宋" w:cs="仿宋"/>
          <w:kern w:val="0"/>
          <w:sz w:val="28"/>
          <w:szCs w:val="28"/>
        </w:rPr>
        <w:t>～</w:t>
      </w:r>
      <w:r>
        <w:rPr>
          <w:rFonts w:ascii="仿宋" w:eastAsia="仿宋" w:hAnsi="仿宋"/>
          <w:color w:val="000000" w:themeColor="text1"/>
          <w:sz w:val="28"/>
          <w:szCs w:val="28"/>
        </w:rPr>
        <w:t>39岁</w:t>
      </w:r>
      <w:r>
        <w:rPr>
          <w:rFonts w:ascii="仿宋" w:eastAsia="仿宋" w:hAnsi="仿宋" w:hint="eastAsia"/>
          <w:color w:val="000000" w:themeColor="text1"/>
          <w:sz w:val="28"/>
          <w:szCs w:val="28"/>
        </w:rPr>
        <w:t>男性</w:t>
      </w:r>
      <w:r>
        <w:rPr>
          <w:rFonts w:ascii="仿宋" w:eastAsia="仿宋" w:hAnsi="仿宋"/>
          <w:color w:val="000000" w:themeColor="text1"/>
          <w:sz w:val="28"/>
          <w:szCs w:val="28"/>
        </w:rPr>
        <w:t>俯卧撑评分表</w:t>
      </w:r>
      <w:r>
        <w:rPr>
          <w:rFonts w:ascii="仿宋" w:eastAsia="仿宋" w:hAnsi="仿宋" w:hint="eastAsia"/>
          <w:color w:val="000000" w:themeColor="text1"/>
          <w:sz w:val="28"/>
          <w:szCs w:val="28"/>
        </w:rPr>
        <w:t>（单位：次）</w:t>
      </w:r>
    </w:p>
    <w:tbl>
      <w:tblPr>
        <w:tblW w:w="8472" w:type="dxa"/>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276"/>
      </w:tblGrid>
      <w:tr w:rsidR="004805A8">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28～40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20～27</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13～19</w:t>
            </w:r>
          </w:p>
        </w:tc>
        <w:tc>
          <w:tcPr>
            <w:tcW w:w="12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7～12</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25～35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18～24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11～17</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5～10</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23～30</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16～22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11～15</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4～10</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20～27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12～19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7～11</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3～6</w:t>
            </w:r>
          </w:p>
        </w:tc>
      </w:tr>
    </w:tbl>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5、注意事项</w:t>
      </w:r>
    </w:p>
    <w:p w:rsidR="004805A8" w:rsidRDefault="00992B00">
      <w:pPr>
        <w:ind w:firstLineChars="200" w:firstLine="560"/>
        <w:rPr>
          <w:rFonts w:ascii="仿宋" w:eastAsia="仿宋" w:hAnsi="仿宋"/>
          <w:sz w:val="28"/>
          <w:szCs w:val="28"/>
        </w:rPr>
      </w:pPr>
      <w:r>
        <w:rPr>
          <w:rFonts w:ascii="仿宋" w:eastAsia="仿宋" w:hAnsi="仿宋"/>
          <w:color w:val="000000" w:themeColor="text1"/>
          <w:sz w:val="28"/>
          <w:szCs w:val="28"/>
        </w:rPr>
        <w:t>测试时，受试者身体如果未保持平直或身体未下降至肩与肘处在同一水平面的情况时，该次俯卧撑动作不计数。</w:t>
      </w: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附件5</w:t>
      </w: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1分钟仰卧起坐测试与评价</w:t>
      </w: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1、测试目的</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仰卧起坐主要</w:t>
      </w:r>
      <w:r>
        <w:rPr>
          <w:rFonts w:ascii="仿宋" w:eastAsia="仿宋" w:hAnsi="仿宋"/>
          <w:color w:val="000000" w:themeColor="text1"/>
          <w:sz w:val="28"/>
          <w:szCs w:val="28"/>
        </w:rPr>
        <w:t>反映人体腰腹部肌肉的力量及持续工作能力，</w:t>
      </w:r>
      <w:r>
        <w:rPr>
          <w:rFonts w:ascii="仿宋" w:eastAsia="仿宋" w:hAnsi="仿宋" w:hint="eastAsia"/>
          <w:color w:val="000000" w:themeColor="text1"/>
          <w:sz w:val="28"/>
          <w:szCs w:val="28"/>
        </w:rPr>
        <w:t>适</w:t>
      </w:r>
      <w:r>
        <w:rPr>
          <w:rFonts w:ascii="仿宋" w:eastAsia="仿宋" w:hAnsi="仿宋"/>
          <w:color w:val="000000" w:themeColor="text1"/>
          <w:sz w:val="28"/>
          <w:szCs w:val="28"/>
        </w:rPr>
        <w:t>用于20</w:t>
      </w:r>
      <w:r>
        <w:rPr>
          <w:rFonts w:ascii="仿宋" w:eastAsia="仿宋" w:hAnsi="仿宋" w:cs="仿宋"/>
          <w:kern w:val="0"/>
          <w:sz w:val="28"/>
          <w:szCs w:val="28"/>
        </w:rPr>
        <w:t>～</w:t>
      </w:r>
      <w:r>
        <w:rPr>
          <w:rFonts w:ascii="仿宋" w:eastAsia="仿宋" w:hAnsi="仿宋"/>
          <w:color w:val="000000" w:themeColor="text1"/>
          <w:sz w:val="28"/>
          <w:szCs w:val="28"/>
        </w:rPr>
        <w:t>39岁</w:t>
      </w:r>
      <w:r>
        <w:rPr>
          <w:rFonts w:ascii="仿宋" w:eastAsia="仿宋" w:hAnsi="仿宋" w:hint="eastAsia"/>
          <w:color w:val="000000" w:themeColor="text1"/>
          <w:sz w:val="28"/>
          <w:szCs w:val="28"/>
        </w:rPr>
        <w:t>女</w:t>
      </w:r>
      <w:r>
        <w:rPr>
          <w:rFonts w:ascii="仿宋" w:eastAsia="仿宋" w:hAnsi="仿宋"/>
          <w:color w:val="000000" w:themeColor="text1"/>
          <w:sz w:val="28"/>
          <w:szCs w:val="28"/>
        </w:rPr>
        <w:t>性人群力量测试</w:t>
      </w:r>
      <w:r>
        <w:rPr>
          <w:rFonts w:ascii="仿宋" w:eastAsia="仿宋" w:hAnsi="仿宋" w:hint="eastAsia"/>
          <w:color w:val="000000" w:themeColor="text1"/>
          <w:sz w:val="28"/>
          <w:szCs w:val="28"/>
        </w:rPr>
        <w:t>。</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2、测试设备</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体操垫，秒表。</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3、测试方法</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测试前，受试者两手手指交叉抱于脑后，两腿稍分开，屈膝呈90°，仰卧于铺放平坦的软垫上。另一同伴压住受试者两侧踝关节处，固定下肢。当受试者听“开始”口令后，双手抱头、收腹使躯干</w:t>
      </w:r>
      <w:proofErr w:type="gramStart"/>
      <w:r>
        <w:rPr>
          <w:rFonts w:ascii="仿宋" w:eastAsia="仿宋" w:hAnsi="仿宋"/>
          <w:color w:val="000000" w:themeColor="text1"/>
          <w:sz w:val="28"/>
          <w:szCs w:val="28"/>
        </w:rPr>
        <w:t>完成坐</w:t>
      </w:r>
      <w:proofErr w:type="gramEnd"/>
      <w:r>
        <w:rPr>
          <w:rFonts w:ascii="仿宋" w:eastAsia="仿宋" w:hAnsi="仿宋"/>
          <w:color w:val="000000" w:themeColor="text1"/>
          <w:sz w:val="28"/>
          <w:szCs w:val="28"/>
        </w:rPr>
        <w:t>起动作，双肘关节触及或超过双膝后，还原</w:t>
      </w:r>
      <w:proofErr w:type="gramStart"/>
      <w:r>
        <w:rPr>
          <w:rFonts w:ascii="仿宋" w:eastAsia="仿宋" w:hAnsi="仿宋"/>
          <w:color w:val="000000" w:themeColor="text1"/>
          <w:sz w:val="28"/>
          <w:szCs w:val="28"/>
        </w:rPr>
        <w:t>至开始</w:t>
      </w:r>
      <w:proofErr w:type="gramEnd"/>
      <w:r>
        <w:rPr>
          <w:rFonts w:ascii="仿宋" w:eastAsia="仿宋" w:hAnsi="仿宋"/>
          <w:color w:val="000000" w:themeColor="text1"/>
          <w:sz w:val="28"/>
          <w:szCs w:val="28"/>
        </w:rPr>
        <w:t>姿势，为完成一次仰卧起坐动作。受试者须连续不断的重复此动作，持续运动1分钟。测试人员在发出“开始”口令的同时，开表计时；记录受试者在1分钟内完成仰卧起坐的次数</w:t>
      </w:r>
      <w:r>
        <w:rPr>
          <w:rFonts w:ascii="仿宋" w:eastAsia="仿宋" w:hAnsi="仿宋" w:hint="eastAsia"/>
          <w:color w:val="000000" w:themeColor="text1"/>
          <w:sz w:val="28"/>
          <w:szCs w:val="28"/>
        </w:rPr>
        <w:t>。</w:t>
      </w:r>
      <w:r>
        <w:rPr>
          <w:rFonts w:ascii="仿宋" w:eastAsia="仿宋" w:hAnsi="仿宋"/>
          <w:color w:val="000000" w:themeColor="text1"/>
          <w:sz w:val="28"/>
          <w:szCs w:val="28"/>
        </w:rPr>
        <w:t>以“次”为单位。</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4、评价方法</w:t>
      </w:r>
    </w:p>
    <w:p w:rsidR="004805A8" w:rsidRDefault="00992B00">
      <w:pPr>
        <w:ind w:firstLineChars="200" w:firstLine="56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表5-1.</w:t>
      </w:r>
      <w:r>
        <w:rPr>
          <w:rFonts w:ascii="仿宋" w:eastAsia="仿宋" w:hAnsi="仿宋"/>
          <w:color w:val="000000" w:themeColor="text1"/>
          <w:sz w:val="28"/>
          <w:szCs w:val="28"/>
        </w:rPr>
        <w:t>20</w:t>
      </w:r>
      <w:r>
        <w:rPr>
          <w:rFonts w:ascii="仿宋" w:eastAsia="仿宋" w:hAnsi="仿宋" w:cs="仿宋"/>
          <w:kern w:val="0"/>
          <w:sz w:val="28"/>
          <w:szCs w:val="28"/>
        </w:rPr>
        <w:t>～</w:t>
      </w:r>
      <w:r>
        <w:rPr>
          <w:rFonts w:ascii="仿宋" w:eastAsia="仿宋" w:hAnsi="仿宋"/>
          <w:color w:val="000000" w:themeColor="text1"/>
          <w:sz w:val="28"/>
          <w:szCs w:val="28"/>
        </w:rPr>
        <w:t>39岁</w:t>
      </w:r>
      <w:r>
        <w:rPr>
          <w:rFonts w:ascii="仿宋" w:eastAsia="仿宋" w:hAnsi="仿宋" w:hint="eastAsia"/>
          <w:color w:val="000000" w:themeColor="text1"/>
          <w:sz w:val="28"/>
          <w:szCs w:val="28"/>
        </w:rPr>
        <w:t>女性</w:t>
      </w:r>
      <w:r>
        <w:rPr>
          <w:rFonts w:ascii="仿宋" w:eastAsia="仿宋" w:hAnsi="仿宋"/>
          <w:color w:val="000000" w:themeColor="text1"/>
          <w:sz w:val="28"/>
          <w:szCs w:val="28"/>
        </w:rPr>
        <w:t>1分钟仰卧起坐评分表</w:t>
      </w:r>
      <w:r>
        <w:rPr>
          <w:rFonts w:ascii="仿宋" w:eastAsia="仿宋" w:hAnsi="仿宋" w:hint="eastAsia"/>
          <w:color w:val="000000" w:themeColor="text1"/>
          <w:sz w:val="28"/>
          <w:szCs w:val="28"/>
        </w:rPr>
        <w:t>（单位：次）</w:t>
      </w:r>
    </w:p>
    <w:tbl>
      <w:tblPr>
        <w:tblW w:w="8472" w:type="dxa"/>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276"/>
      </w:tblGrid>
      <w:tr w:rsidR="004805A8">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&gt;36</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26～36</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16～25</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6～15</w:t>
            </w:r>
          </w:p>
        </w:tc>
        <w:tc>
          <w:tcPr>
            <w:tcW w:w="12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1～5</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21～30</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12～20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4～11</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20～28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11～19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4～10</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w:t>
            </w:r>
          </w:p>
        </w:tc>
      </w:tr>
      <w:tr w:rsidR="004805A8">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15～23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7～14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3～6</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w:t>
            </w:r>
          </w:p>
        </w:tc>
      </w:tr>
    </w:tbl>
    <w:p w:rsidR="004805A8" w:rsidRDefault="004805A8">
      <w:pPr>
        <w:jc w:val="center"/>
        <w:rPr>
          <w:rFonts w:ascii="仿宋" w:eastAsia="仿宋" w:hAnsi="仿宋" w:cs="仿宋"/>
          <w:kern w:val="0"/>
          <w:sz w:val="28"/>
          <w:szCs w:val="28"/>
        </w:rPr>
      </w:pPr>
    </w:p>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5、注意事项</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1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测试时，如果受试者借用肘部撑起或臀部上挺后下压的力量完成起坐，或双肘未触及或未超过双膝，该次仰卧起坐不计数。</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2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测试中，测试人员要随时向受试者报告已完成次数。</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3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受试者双脚必须放在垫子上，并由同伴固定。</w:t>
      </w: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附件6</w:t>
      </w: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纵跳测试与评价</w:t>
      </w:r>
    </w:p>
    <w:p w:rsidR="004805A8" w:rsidRDefault="004805A8">
      <w:pPr>
        <w:spacing w:line="360" w:lineRule="auto"/>
        <w:ind w:firstLineChars="200" w:firstLine="560"/>
        <w:rPr>
          <w:rFonts w:ascii="仿宋" w:eastAsia="仿宋" w:hAnsi="仿宋"/>
          <w:color w:val="000000" w:themeColor="text1"/>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w:t>
      </w:r>
      <w:r>
        <w:rPr>
          <w:rFonts w:ascii="仿宋" w:eastAsia="仿宋" w:hAnsi="仿宋" w:hint="eastAsia"/>
          <w:b/>
          <w:color w:val="000000" w:themeColor="text1"/>
          <w:sz w:val="28"/>
          <w:szCs w:val="28"/>
        </w:rPr>
        <w:t>、测试目的</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纵</w:t>
      </w:r>
      <w:proofErr w:type="gramStart"/>
      <w:r>
        <w:rPr>
          <w:rFonts w:ascii="仿宋" w:eastAsia="仿宋" w:hAnsi="仿宋" w:hint="eastAsia"/>
          <w:color w:val="000000" w:themeColor="text1"/>
          <w:sz w:val="28"/>
          <w:szCs w:val="28"/>
        </w:rPr>
        <w:t>跳反映</w:t>
      </w:r>
      <w:proofErr w:type="gramEnd"/>
      <w:r>
        <w:rPr>
          <w:rFonts w:ascii="仿宋" w:eastAsia="仿宋" w:hAnsi="仿宋" w:hint="eastAsia"/>
          <w:color w:val="000000" w:themeColor="text1"/>
          <w:sz w:val="28"/>
          <w:szCs w:val="28"/>
        </w:rPr>
        <w:t>人体下肢肌肉爆发力，适用于20</w:t>
      </w:r>
      <w:r>
        <w:rPr>
          <w:rFonts w:ascii="仿宋" w:eastAsia="仿宋" w:hAnsi="仿宋" w:cs="仿宋"/>
          <w:kern w:val="0"/>
          <w:sz w:val="24"/>
        </w:rPr>
        <w:t>～</w:t>
      </w:r>
      <w:r>
        <w:rPr>
          <w:rFonts w:ascii="仿宋" w:eastAsia="仿宋" w:hAnsi="仿宋" w:hint="eastAsia"/>
          <w:color w:val="000000" w:themeColor="text1"/>
          <w:sz w:val="28"/>
          <w:szCs w:val="28"/>
        </w:rPr>
        <w:t>34岁人群测试。</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w:t>
      </w:r>
      <w:r>
        <w:rPr>
          <w:rFonts w:ascii="仿宋" w:eastAsia="仿宋" w:hAnsi="仿宋" w:hint="eastAsia"/>
          <w:b/>
          <w:color w:val="000000" w:themeColor="text1"/>
          <w:sz w:val="28"/>
          <w:szCs w:val="28"/>
        </w:rPr>
        <w:t>、测试仪器</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纵跳测试计。</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w:t>
      </w:r>
      <w:r>
        <w:rPr>
          <w:rFonts w:ascii="仿宋" w:eastAsia="仿宋" w:hAnsi="仿宋" w:hint="eastAsia"/>
          <w:b/>
          <w:color w:val="000000" w:themeColor="text1"/>
          <w:sz w:val="28"/>
          <w:szCs w:val="28"/>
        </w:rPr>
        <w:t>、测试方法</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测试人员打开电源开关，按“按键”后，显示屏上出现闪烁信号，蜂鸣器发出声响，表明纵</w:t>
      </w:r>
      <w:proofErr w:type="gramStart"/>
      <w:r>
        <w:rPr>
          <w:rFonts w:ascii="仿宋" w:eastAsia="仿宋" w:hAnsi="仿宋"/>
          <w:color w:val="000000" w:themeColor="text1"/>
          <w:sz w:val="28"/>
          <w:szCs w:val="28"/>
        </w:rPr>
        <w:t>跳计进入</w:t>
      </w:r>
      <w:proofErr w:type="gramEnd"/>
      <w:r>
        <w:rPr>
          <w:rFonts w:ascii="仿宋" w:eastAsia="仿宋" w:hAnsi="仿宋"/>
          <w:color w:val="000000" w:themeColor="text1"/>
          <w:sz w:val="28"/>
          <w:szCs w:val="28"/>
        </w:rPr>
        <w:t>工作状态。受试者踏上</w:t>
      </w:r>
      <w:proofErr w:type="gramStart"/>
      <w:r>
        <w:rPr>
          <w:rFonts w:ascii="仿宋" w:eastAsia="仿宋" w:hAnsi="仿宋"/>
          <w:color w:val="000000" w:themeColor="text1"/>
          <w:sz w:val="28"/>
          <w:szCs w:val="28"/>
        </w:rPr>
        <w:t>纵</w:t>
      </w:r>
      <w:proofErr w:type="gramEnd"/>
      <w:r>
        <w:rPr>
          <w:rFonts w:ascii="仿宋" w:eastAsia="仿宋" w:hAnsi="仿宋"/>
          <w:color w:val="000000" w:themeColor="text1"/>
          <w:sz w:val="28"/>
          <w:szCs w:val="28"/>
        </w:rPr>
        <w:t>跳板，双足自然分开，呈直立姿势，准备测试。当看到显示屏上显示出“0.0”时，开始测试。受试者屈膝半蹲,双臂尽力后摆，然后向前上方快速摆臂，双腿同时发力，尽力垂直向上跳起。当受试者落回</w:t>
      </w:r>
      <w:proofErr w:type="gramStart"/>
      <w:r>
        <w:rPr>
          <w:rFonts w:ascii="仿宋" w:eastAsia="仿宋" w:hAnsi="仿宋"/>
          <w:color w:val="000000" w:themeColor="text1"/>
          <w:sz w:val="28"/>
          <w:szCs w:val="28"/>
        </w:rPr>
        <w:t>纵</w:t>
      </w:r>
      <w:proofErr w:type="gramEnd"/>
      <w:r>
        <w:rPr>
          <w:rFonts w:ascii="仿宋" w:eastAsia="仿宋" w:hAnsi="仿宋"/>
          <w:color w:val="000000" w:themeColor="text1"/>
          <w:sz w:val="28"/>
          <w:szCs w:val="28"/>
        </w:rPr>
        <w:t>跳板后，显示屏显示出测试数值。测试2次，记录最大值。以</w:t>
      </w:r>
      <w:proofErr w:type="gramStart"/>
      <w:r>
        <w:rPr>
          <w:rFonts w:ascii="仿宋" w:eastAsia="仿宋" w:hAnsi="仿宋"/>
          <w:color w:val="000000" w:themeColor="text1"/>
          <w:sz w:val="28"/>
          <w:szCs w:val="28"/>
        </w:rPr>
        <w:t>厘米为</w:t>
      </w:r>
      <w:proofErr w:type="gramEnd"/>
      <w:r>
        <w:rPr>
          <w:rFonts w:ascii="仿宋" w:eastAsia="仿宋" w:hAnsi="仿宋"/>
          <w:color w:val="000000" w:themeColor="text1"/>
          <w:sz w:val="28"/>
          <w:szCs w:val="28"/>
        </w:rPr>
        <w:t>单位。</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w:t>
      </w:r>
      <w:r>
        <w:rPr>
          <w:rFonts w:ascii="仿宋" w:eastAsia="仿宋" w:hAnsi="仿宋" w:hint="eastAsia"/>
          <w:b/>
          <w:color w:val="000000" w:themeColor="text1"/>
          <w:sz w:val="28"/>
          <w:szCs w:val="28"/>
        </w:rPr>
        <w:t>、评价方法</w:t>
      </w:r>
    </w:p>
    <w:p w:rsidR="004805A8" w:rsidRDefault="00992B00">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表6-1.</w:t>
      </w:r>
      <w:r>
        <w:rPr>
          <w:rFonts w:ascii="仿宋" w:eastAsia="仿宋" w:hAnsi="仿宋"/>
          <w:color w:val="000000" w:themeColor="text1"/>
          <w:sz w:val="28"/>
          <w:szCs w:val="28"/>
        </w:rPr>
        <w:t>20</w:t>
      </w:r>
      <w:r>
        <w:rPr>
          <w:rFonts w:ascii="仿宋" w:eastAsia="仿宋" w:hAnsi="仿宋" w:cs="仿宋"/>
          <w:kern w:val="0"/>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4</w:t>
      </w:r>
      <w:r>
        <w:rPr>
          <w:rFonts w:ascii="仿宋" w:eastAsia="仿宋" w:hAnsi="仿宋"/>
          <w:color w:val="000000" w:themeColor="text1"/>
          <w:sz w:val="28"/>
          <w:szCs w:val="28"/>
        </w:rPr>
        <w:t>岁人</w:t>
      </w:r>
      <w:r>
        <w:rPr>
          <w:rFonts w:ascii="仿宋" w:eastAsia="仿宋" w:hAnsi="仿宋" w:hint="eastAsia"/>
          <w:color w:val="000000" w:themeColor="text1"/>
          <w:sz w:val="28"/>
          <w:szCs w:val="28"/>
        </w:rPr>
        <w:t>群</w:t>
      </w:r>
      <w:r>
        <w:rPr>
          <w:rFonts w:ascii="仿宋" w:eastAsia="仿宋" w:hAnsi="仿宋"/>
          <w:color w:val="000000" w:themeColor="text1"/>
          <w:sz w:val="28"/>
          <w:szCs w:val="28"/>
        </w:rPr>
        <w:t>纵跳评分表</w:t>
      </w:r>
      <w:r>
        <w:rPr>
          <w:rFonts w:ascii="仿宋" w:eastAsia="仿宋" w:hAnsi="仿宋" w:hint="eastAsia"/>
          <w:color w:val="000000" w:themeColor="text1"/>
          <w:sz w:val="28"/>
          <w:szCs w:val="28"/>
        </w:rPr>
        <w:t>（单位：厘米）</w:t>
      </w:r>
    </w:p>
    <w:tbl>
      <w:tblPr>
        <w:tblW w:w="847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959"/>
        <w:gridCol w:w="617"/>
        <w:gridCol w:w="1367"/>
        <w:gridCol w:w="1418"/>
        <w:gridCol w:w="1417"/>
        <w:gridCol w:w="1418"/>
        <w:gridCol w:w="1276"/>
      </w:tblGrid>
      <w:tr w:rsidR="004805A8">
        <w:trPr>
          <w:jc w:val="center"/>
        </w:trPr>
        <w:tc>
          <w:tcPr>
            <w:tcW w:w="1576" w:type="dxa"/>
            <w:gridSpan w:val="2"/>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6896"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gridSpan w:val="2"/>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276"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959" w:type="dxa"/>
            <w:vMerge w:val="restart"/>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6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w:t>
            </w:r>
            <w:r>
              <w:rPr>
                <w:rFonts w:ascii="仿宋" w:eastAsia="仿宋" w:hAnsi="仿宋" w:cs="仿宋" w:hint="eastAsia"/>
                <w:kern w:val="0"/>
                <w:sz w:val="24"/>
              </w:rPr>
              <w:t>6</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9</w:t>
            </w:r>
            <w:r>
              <w:rPr>
                <w:rFonts w:ascii="仿宋" w:eastAsia="仿宋" w:hAnsi="仿宋" w:cs="仿宋"/>
                <w:kern w:val="0"/>
                <w:sz w:val="24"/>
              </w:rPr>
              <w:t>～4</w:t>
            </w:r>
            <w:r>
              <w:rPr>
                <w:rFonts w:ascii="仿宋" w:eastAsia="仿宋" w:hAnsi="仿宋" w:cs="仿宋" w:hint="eastAsia"/>
                <w:kern w:val="0"/>
                <w:sz w:val="24"/>
              </w:rPr>
              <w:t>6</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3</w:t>
            </w:r>
            <w:r>
              <w:rPr>
                <w:rFonts w:ascii="仿宋" w:eastAsia="仿宋" w:hAnsi="仿宋" w:cs="仿宋"/>
                <w:kern w:val="0"/>
                <w:sz w:val="24"/>
              </w:rPr>
              <w:t>～38</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6</w:t>
            </w:r>
            <w:r>
              <w:rPr>
                <w:rFonts w:ascii="仿宋" w:eastAsia="仿宋" w:hAnsi="仿宋" w:cs="仿宋"/>
                <w:kern w:val="0"/>
                <w:sz w:val="24"/>
              </w:rPr>
              <w:t>～32</w:t>
            </w:r>
          </w:p>
        </w:tc>
        <w:tc>
          <w:tcPr>
            <w:tcW w:w="12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w:t>
            </w:r>
            <w:r>
              <w:rPr>
                <w:rFonts w:ascii="仿宋" w:eastAsia="仿宋" w:hAnsi="仿宋" w:cs="仿宋"/>
                <w:kern w:val="0"/>
                <w:sz w:val="24"/>
              </w:rPr>
              <w:t>～2</w:t>
            </w:r>
            <w:r>
              <w:rPr>
                <w:rFonts w:ascii="仿宋" w:eastAsia="仿宋" w:hAnsi="仿宋" w:cs="仿宋" w:hint="eastAsia"/>
                <w:kern w:val="0"/>
                <w:sz w:val="24"/>
              </w:rPr>
              <w:t>5</w:t>
            </w:r>
          </w:p>
        </w:tc>
      </w:tr>
      <w:tr w:rsidR="004805A8">
        <w:trPr>
          <w:jc w:val="center"/>
        </w:trPr>
        <w:tc>
          <w:tcPr>
            <w:tcW w:w="959" w:type="dxa"/>
            <w:vMerge/>
            <w:vAlign w:val="center"/>
          </w:tcPr>
          <w:p w:rsidR="004805A8" w:rsidRDefault="004805A8">
            <w:pPr>
              <w:jc w:val="center"/>
              <w:rPr>
                <w:rFonts w:ascii="仿宋" w:eastAsia="仿宋" w:hAnsi="仿宋" w:cs="仿宋"/>
                <w:kern w:val="0"/>
                <w:sz w:val="24"/>
              </w:rPr>
            </w:pPr>
          </w:p>
        </w:tc>
        <w:tc>
          <w:tcPr>
            <w:tcW w:w="6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6</w:t>
            </w:r>
            <w:r>
              <w:rPr>
                <w:rFonts w:ascii="仿宋" w:eastAsia="仿宋" w:hAnsi="仿宋" w:cs="仿宋"/>
                <w:kern w:val="0"/>
                <w:sz w:val="24"/>
              </w:rPr>
              <w:t>～30</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1</w:t>
            </w:r>
            <w:r>
              <w:rPr>
                <w:rFonts w:ascii="仿宋" w:eastAsia="仿宋" w:hAnsi="仿宋" w:cs="仿宋"/>
                <w:kern w:val="0"/>
                <w:sz w:val="24"/>
              </w:rPr>
              <w:t>～2</w:t>
            </w:r>
            <w:r>
              <w:rPr>
                <w:rFonts w:ascii="仿宋" w:eastAsia="仿宋" w:hAnsi="仿宋" w:cs="仿宋" w:hint="eastAsia"/>
                <w:kern w:val="0"/>
                <w:sz w:val="24"/>
              </w:rPr>
              <w:t>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6</w:t>
            </w:r>
            <w:r>
              <w:rPr>
                <w:rFonts w:ascii="仿宋" w:eastAsia="仿宋" w:hAnsi="仿宋" w:cs="仿宋"/>
                <w:kern w:val="0"/>
                <w:sz w:val="24"/>
              </w:rPr>
              <w:t>～20</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3</w:t>
            </w:r>
            <w:r>
              <w:rPr>
                <w:rFonts w:ascii="仿宋" w:eastAsia="仿宋" w:hAnsi="仿宋" w:cs="仿宋"/>
                <w:kern w:val="0"/>
                <w:sz w:val="24"/>
              </w:rPr>
              <w:t>～15</w:t>
            </w:r>
          </w:p>
        </w:tc>
      </w:tr>
      <w:tr w:rsidR="004805A8">
        <w:trPr>
          <w:jc w:val="center"/>
        </w:trPr>
        <w:tc>
          <w:tcPr>
            <w:tcW w:w="959" w:type="dxa"/>
            <w:vMerge w:val="restart"/>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6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w:t>
            </w:r>
            <w:r>
              <w:rPr>
                <w:rFonts w:ascii="仿宋" w:eastAsia="仿宋" w:hAnsi="仿宋" w:cs="仿宋" w:hint="eastAsia"/>
                <w:kern w:val="0"/>
                <w:sz w:val="24"/>
              </w:rPr>
              <w:t>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7</w:t>
            </w:r>
            <w:r>
              <w:rPr>
                <w:rFonts w:ascii="仿宋" w:eastAsia="仿宋" w:hAnsi="仿宋" w:cs="仿宋"/>
                <w:kern w:val="0"/>
                <w:sz w:val="24"/>
              </w:rPr>
              <w:t>～4</w:t>
            </w:r>
            <w:r>
              <w:rPr>
                <w:rFonts w:ascii="仿宋" w:eastAsia="仿宋" w:hAnsi="仿宋" w:cs="仿宋" w:hint="eastAsia"/>
                <w:kern w:val="0"/>
                <w:sz w:val="24"/>
              </w:rPr>
              <w:t>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2</w:t>
            </w:r>
            <w:r>
              <w:rPr>
                <w:rFonts w:ascii="仿宋" w:eastAsia="仿宋" w:hAnsi="仿宋" w:cs="仿宋"/>
                <w:kern w:val="0"/>
                <w:sz w:val="24"/>
              </w:rPr>
              <w:t>～3</w:t>
            </w:r>
            <w:r>
              <w:rPr>
                <w:rFonts w:ascii="仿宋" w:eastAsia="仿宋" w:hAnsi="仿宋" w:cs="仿宋" w:hint="eastAsia"/>
                <w:kern w:val="0"/>
                <w:sz w:val="24"/>
              </w:rPr>
              <w:t>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24～31</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w:t>
            </w:r>
            <w:r>
              <w:rPr>
                <w:rFonts w:ascii="仿宋" w:eastAsia="仿宋" w:hAnsi="仿宋" w:cs="仿宋"/>
                <w:kern w:val="0"/>
                <w:sz w:val="24"/>
              </w:rPr>
              <w:t>～23</w:t>
            </w:r>
          </w:p>
        </w:tc>
      </w:tr>
      <w:tr w:rsidR="004805A8">
        <w:trPr>
          <w:jc w:val="center"/>
        </w:trPr>
        <w:tc>
          <w:tcPr>
            <w:tcW w:w="959" w:type="dxa"/>
            <w:vMerge/>
            <w:vAlign w:val="center"/>
          </w:tcPr>
          <w:p w:rsidR="004805A8" w:rsidRDefault="004805A8">
            <w:pPr>
              <w:jc w:val="center"/>
              <w:rPr>
                <w:rFonts w:ascii="仿宋" w:eastAsia="仿宋" w:hAnsi="仿宋" w:cs="仿宋"/>
                <w:kern w:val="0"/>
                <w:sz w:val="24"/>
              </w:rPr>
            </w:pPr>
          </w:p>
        </w:tc>
        <w:tc>
          <w:tcPr>
            <w:tcW w:w="6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女</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w:t>
            </w:r>
            <w:r>
              <w:rPr>
                <w:rFonts w:ascii="仿宋" w:eastAsia="仿宋" w:hAnsi="仿宋" w:cs="仿宋" w:hint="eastAsia"/>
                <w:kern w:val="0"/>
                <w:sz w:val="24"/>
              </w:rPr>
              <w:t>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4</w:t>
            </w:r>
            <w:r>
              <w:rPr>
                <w:rFonts w:ascii="仿宋" w:eastAsia="仿宋" w:hAnsi="仿宋" w:cs="仿宋"/>
                <w:kern w:val="0"/>
                <w:sz w:val="24"/>
              </w:rPr>
              <w:t>～2</w:t>
            </w:r>
            <w:r>
              <w:rPr>
                <w:rFonts w:ascii="仿宋" w:eastAsia="仿宋" w:hAnsi="仿宋" w:cs="仿宋" w:hint="eastAsia"/>
                <w:kern w:val="0"/>
                <w:sz w:val="24"/>
              </w:rPr>
              <w:t>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w:t>
            </w:r>
            <w:r>
              <w:rPr>
                <w:rFonts w:ascii="仿宋" w:eastAsia="仿宋" w:hAnsi="仿宋" w:cs="仿宋"/>
                <w:kern w:val="0"/>
                <w:sz w:val="24"/>
              </w:rPr>
              <w:t>～2</w:t>
            </w:r>
            <w:r>
              <w:rPr>
                <w:rFonts w:ascii="仿宋" w:eastAsia="仿宋" w:hAnsi="仿宋" w:cs="仿宋" w:hint="eastAsia"/>
                <w:kern w:val="0"/>
                <w:sz w:val="24"/>
              </w:rPr>
              <w:t>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15～19</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12～1</w:t>
            </w:r>
            <w:r>
              <w:rPr>
                <w:rFonts w:ascii="仿宋" w:eastAsia="仿宋" w:hAnsi="仿宋" w:cs="仿宋" w:hint="eastAsia"/>
                <w:kern w:val="0"/>
                <w:sz w:val="24"/>
              </w:rPr>
              <w:t>4</w:t>
            </w:r>
          </w:p>
        </w:tc>
      </w:tr>
      <w:tr w:rsidR="004805A8">
        <w:trPr>
          <w:jc w:val="center"/>
        </w:trPr>
        <w:tc>
          <w:tcPr>
            <w:tcW w:w="959" w:type="dxa"/>
            <w:vMerge w:val="restart"/>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6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男</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5</w:t>
            </w:r>
            <w:r>
              <w:rPr>
                <w:rFonts w:ascii="仿宋" w:eastAsia="仿宋" w:hAnsi="仿宋" w:cs="仿宋"/>
                <w:kern w:val="0"/>
                <w:sz w:val="24"/>
              </w:rPr>
              <w:t>～41</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w:t>
            </w:r>
            <w:r>
              <w:rPr>
                <w:rFonts w:ascii="仿宋" w:eastAsia="仿宋" w:hAnsi="仿宋" w:cs="仿宋"/>
                <w:kern w:val="0"/>
                <w:sz w:val="24"/>
              </w:rPr>
              <w:t>～34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22～29</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18～2</w:t>
            </w:r>
            <w:r>
              <w:rPr>
                <w:rFonts w:ascii="仿宋" w:eastAsia="仿宋" w:hAnsi="仿宋" w:cs="仿宋" w:hint="eastAsia"/>
                <w:kern w:val="0"/>
                <w:sz w:val="24"/>
              </w:rPr>
              <w:t>1</w:t>
            </w:r>
          </w:p>
        </w:tc>
      </w:tr>
      <w:tr w:rsidR="004805A8">
        <w:trPr>
          <w:jc w:val="center"/>
        </w:trPr>
        <w:tc>
          <w:tcPr>
            <w:tcW w:w="959" w:type="dxa"/>
            <w:vMerge/>
            <w:vAlign w:val="center"/>
          </w:tcPr>
          <w:p w:rsidR="004805A8" w:rsidRDefault="004805A8">
            <w:pPr>
              <w:jc w:val="center"/>
              <w:rPr>
                <w:rFonts w:ascii="仿宋" w:eastAsia="仿宋" w:hAnsi="仿宋" w:cs="仿宋"/>
                <w:kern w:val="0"/>
                <w:sz w:val="24"/>
              </w:rPr>
            </w:pPr>
          </w:p>
        </w:tc>
        <w:tc>
          <w:tcPr>
            <w:tcW w:w="617" w:type="dxa"/>
            <w:vAlign w:val="center"/>
          </w:tcPr>
          <w:p w:rsidR="004805A8" w:rsidRDefault="00992B00">
            <w:pPr>
              <w:jc w:val="center"/>
              <w:rPr>
                <w:rFonts w:ascii="仿宋" w:eastAsia="仿宋" w:hAnsi="仿宋" w:cs="仿宋"/>
                <w:kern w:val="0"/>
                <w:sz w:val="24"/>
                <w:highlight w:val="yellow"/>
              </w:rPr>
            </w:pPr>
            <w:r>
              <w:rPr>
                <w:rFonts w:ascii="仿宋" w:eastAsia="仿宋" w:hAnsi="仿宋" w:cs="仿宋" w:hint="eastAsia"/>
                <w:kern w:val="0"/>
                <w:sz w:val="24"/>
              </w:rPr>
              <w:t>女</w:t>
            </w:r>
          </w:p>
        </w:tc>
        <w:tc>
          <w:tcPr>
            <w:tcW w:w="1367" w:type="dxa"/>
            <w:vAlign w:val="center"/>
          </w:tcPr>
          <w:p w:rsidR="004805A8" w:rsidRDefault="00992B00">
            <w:pPr>
              <w:jc w:val="center"/>
              <w:rPr>
                <w:rFonts w:ascii="仿宋" w:eastAsia="仿宋" w:hAnsi="仿宋" w:cs="仿宋"/>
                <w:color w:val="FF0000"/>
                <w:kern w:val="0"/>
                <w:sz w:val="24"/>
                <w:highlight w:val="yellow"/>
              </w:rPr>
            </w:pPr>
            <w:r>
              <w:rPr>
                <w:rFonts w:ascii="仿宋" w:eastAsia="仿宋" w:hAnsi="仿宋" w:cs="仿宋"/>
                <w:kern w:val="0"/>
                <w:sz w:val="24"/>
              </w:rPr>
              <w:t>&gt;</w:t>
            </w:r>
            <w:r>
              <w:rPr>
                <w:rFonts w:ascii="仿宋" w:eastAsia="仿宋" w:hAnsi="仿宋" w:cs="仿宋" w:hint="eastAsia"/>
                <w:kern w:val="0"/>
                <w:sz w:val="24"/>
              </w:rPr>
              <w:t>27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23</w:t>
            </w:r>
            <w:r>
              <w:rPr>
                <w:rFonts w:ascii="仿宋" w:eastAsia="仿宋" w:hAnsi="仿宋" w:cs="仿宋"/>
                <w:kern w:val="0"/>
                <w:sz w:val="24"/>
              </w:rPr>
              <w:t>～</w:t>
            </w:r>
            <w:r>
              <w:rPr>
                <w:rFonts w:ascii="仿宋" w:eastAsia="仿宋" w:hAnsi="仿宋" w:cs="仿宋" w:hint="eastAsia"/>
                <w:kern w:val="0"/>
                <w:sz w:val="24"/>
              </w:rPr>
              <w:t>27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19</w:t>
            </w:r>
            <w:r>
              <w:rPr>
                <w:rFonts w:ascii="仿宋" w:eastAsia="仿宋" w:hAnsi="仿宋" w:cs="仿宋"/>
                <w:kern w:val="0"/>
                <w:sz w:val="24"/>
              </w:rPr>
              <w:t>～</w:t>
            </w:r>
            <w:r>
              <w:rPr>
                <w:rFonts w:ascii="仿宋" w:eastAsia="仿宋" w:hAnsi="仿宋" w:cs="仿宋" w:hint="eastAsia"/>
                <w:kern w:val="0"/>
                <w:sz w:val="24"/>
              </w:rPr>
              <w:t>22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15</w:t>
            </w:r>
            <w:r>
              <w:rPr>
                <w:rFonts w:ascii="仿宋" w:eastAsia="仿宋" w:hAnsi="仿宋" w:cs="仿宋"/>
                <w:kern w:val="0"/>
                <w:sz w:val="24"/>
              </w:rPr>
              <w:t>～</w:t>
            </w:r>
            <w:r>
              <w:rPr>
                <w:rFonts w:ascii="仿宋" w:eastAsia="仿宋" w:hAnsi="仿宋" w:cs="仿宋" w:hint="eastAsia"/>
                <w:kern w:val="0"/>
                <w:sz w:val="24"/>
              </w:rPr>
              <w:t>18</w:t>
            </w:r>
          </w:p>
        </w:tc>
        <w:tc>
          <w:tcPr>
            <w:tcW w:w="12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11</w:t>
            </w:r>
            <w:r>
              <w:rPr>
                <w:rFonts w:ascii="仿宋" w:eastAsia="仿宋" w:hAnsi="仿宋" w:cs="仿宋"/>
                <w:kern w:val="0"/>
                <w:sz w:val="24"/>
              </w:rPr>
              <w:t>～</w:t>
            </w:r>
            <w:r>
              <w:rPr>
                <w:rFonts w:ascii="仿宋" w:eastAsia="仿宋" w:hAnsi="仿宋" w:cs="仿宋" w:hint="eastAsia"/>
                <w:kern w:val="0"/>
                <w:sz w:val="24"/>
              </w:rPr>
              <w:t>14</w:t>
            </w:r>
          </w:p>
        </w:tc>
      </w:tr>
    </w:tbl>
    <w:p w:rsidR="004805A8" w:rsidRDefault="004805A8">
      <w:pPr>
        <w:ind w:firstLineChars="200" w:firstLine="562"/>
        <w:rPr>
          <w:rFonts w:ascii="仿宋" w:eastAsia="仿宋" w:hAnsi="仿宋"/>
          <w:b/>
          <w:color w:val="000000" w:themeColor="text1"/>
          <w:sz w:val="28"/>
          <w:szCs w:val="28"/>
        </w:rPr>
      </w:pP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5</w:t>
      </w:r>
      <w:r>
        <w:rPr>
          <w:rFonts w:ascii="仿宋" w:eastAsia="仿宋" w:hAnsi="仿宋" w:hint="eastAsia"/>
          <w:b/>
          <w:color w:val="000000" w:themeColor="text1"/>
          <w:sz w:val="28"/>
          <w:szCs w:val="28"/>
        </w:rPr>
        <w:t>、注意事项</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lastRenderedPageBreak/>
        <w:fldChar w:fldCharType="begin"/>
      </w:r>
      <w:r>
        <w:rPr>
          <w:rFonts w:ascii="仿宋" w:eastAsia="仿宋" w:hAnsi="仿宋"/>
          <w:color w:val="000000" w:themeColor="text1"/>
          <w:sz w:val="28"/>
          <w:szCs w:val="28"/>
        </w:rPr>
        <w:instrText>= 1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起跳时，受试者双腿不能移动或</w:t>
      </w:r>
      <w:proofErr w:type="gramStart"/>
      <w:r>
        <w:rPr>
          <w:rFonts w:ascii="仿宋" w:eastAsia="仿宋" w:hAnsi="仿宋"/>
          <w:color w:val="000000" w:themeColor="text1"/>
          <w:sz w:val="28"/>
          <w:szCs w:val="28"/>
        </w:rPr>
        <w:t>有垫步动作</w:t>
      </w:r>
      <w:proofErr w:type="gramEnd"/>
      <w:r>
        <w:rPr>
          <w:rFonts w:ascii="仿宋" w:eastAsia="仿宋" w:hAnsi="仿宋"/>
          <w:color w:val="000000" w:themeColor="text1"/>
          <w:sz w:val="28"/>
          <w:szCs w:val="28"/>
        </w:rPr>
        <w:t>。</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2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起跳后至落地前，受试者不能出现屈髋、屈膝等动作。</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3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如果受试者没有落回到</w:t>
      </w:r>
      <w:proofErr w:type="gramStart"/>
      <w:r>
        <w:rPr>
          <w:rFonts w:ascii="仿宋" w:eastAsia="仿宋" w:hAnsi="仿宋"/>
          <w:color w:val="000000" w:themeColor="text1"/>
          <w:sz w:val="28"/>
          <w:szCs w:val="28"/>
        </w:rPr>
        <w:t>纵</w:t>
      </w:r>
      <w:proofErr w:type="gramEnd"/>
      <w:r>
        <w:rPr>
          <w:rFonts w:ascii="仿宋" w:eastAsia="仿宋" w:hAnsi="仿宋"/>
          <w:color w:val="000000" w:themeColor="text1"/>
          <w:sz w:val="28"/>
          <w:szCs w:val="28"/>
        </w:rPr>
        <w:t>跳板上，测试失败，需重新测试。</w:t>
      </w:r>
    </w:p>
    <w:p w:rsidR="004805A8" w:rsidRDefault="00992B00">
      <w:pPr>
        <w:ind w:firstLineChars="200" w:firstLine="560"/>
        <w:rPr>
          <w:rFonts w:ascii="仿宋" w:eastAsia="仿宋" w:hAnsi="仿宋"/>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4 \* GB3</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④</w:t>
      </w:r>
      <w:r>
        <w:rPr>
          <w:rFonts w:ascii="仿宋" w:eastAsia="仿宋" w:hAnsi="仿宋"/>
          <w:color w:val="000000" w:themeColor="text1"/>
          <w:sz w:val="28"/>
          <w:szCs w:val="28"/>
        </w:rPr>
        <w:fldChar w:fldCharType="end"/>
      </w:r>
      <w:r>
        <w:rPr>
          <w:rFonts w:ascii="仿宋" w:eastAsia="仿宋" w:hAnsi="仿宋"/>
          <w:color w:val="000000" w:themeColor="text1"/>
          <w:sz w:val="28"/>
          <w:szCs w:val="28"/>
        </w:rPr>
        <w:t>每次测试前，须待仪器自动清空回零或按“按键”清空回零。</w:t>
      </w: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spacing w:line="360" w:lineRule="auto"/>
        <w:rPr>
          <w:rFonts w:ascii="仿宋" w:eastAsia="仿宋" w:hAnsi="仿宋"/>
          <w:b/>
          <w:color w:val="000000" w:themeColor="text1"/>
          <w:sz w:val="28"/>
          <w:szCs w:val="28"/>
        </w:rPr>
      </w:pPr>
      <w:bookmarkStart w:id="1" w:name="_Toc386194348"/>
    </w:p>
    <w:p w:rsidR="004805A8" w:rsidRDefault="004805A8">
      <w:pPr>
        <w:spacing w:line="360" w:lineRule="auto"/>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附件7</w:t>
      </w:r>
    </w:p>
    <w:p w:rsidR="004805A8" w:rsidRDefault="004805A8">
      <w:pPr>
        <w:spacing w:line="360" w:lineRule="auto"/>
        <w:jc w:val="center"/>
        <w:rPr>
          <w:rFonts w:ascii="仿宋" w:eastAsia="仿宋" w:hAnsi="仿宋"/>
          <w:b/>
          <w:color w:val="000000" w:themeColor="text1"/>
          <w:sz w:val="32"/>
          <w:szCs w:val="28"/>
        </w:rPr>
      </w:pP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坐位体前屈测试与评价</w:t>
      </w:r>
      <w:bookmarkEnd w:id="1"/>
    </w:p>
    <w:p w:rsidR="004805A8" w:rsidRDefault="004805A8">
      <w:pPr>
        <w:spacing w:line="360" w:lineRule="auto"/>
        <w:jc w:val="center"/>
        <w:rPr>
          <w:rFonts w:ascii="仿宋" w:eastAsia="仿宋" w:hAnsi="仿宋"/>
          <w:b/>
          <w:color w:val="000000" w:themeColor="text1"/>
          <w:sz w:val="32"/>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1、测试目的</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测量在静止状态下的躯干、腰、髋等关节可能达到的活动幅度，主要反映这些部位的关节、韧带和肌肉的伸展性和弹性及身体柔韧素质的发展水平。</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2、测试仪器</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坐位体前屈测试器。</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3、测试方法</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受试者两腿伸直，</w:t>
      </w:r>
      <w:proofErr w:type="gramStart"/>
      <w:r>
        <w:rPr>
          <w:rFonts w:ascii="仿宋" w:eastAsia="仿宋" w:hAnsi="仿宋" w:hint="eastAsia"/>
          <w:color w:val="000000" w:themeColor="text1"/>
          <w:sz w:val="28"/>
          <w:szCs w:val="28"/>
        </w:rPr>
        <w:t>两脚平蹬测试纵板坐</w:t>
      </w:r>
      <w:proofErr w:type="gramEnd"/>
      <w:r>
        <w:rPr>
          <w:rFonts w:ascii="仿宋" w:eastAsia="仿宋" w:hAnsi="仿宋" w:hint="eastAsia"/>
          <w:color w:val="000000" w:themeColor="text1"/>
          <w:sz w:val="28"/>
          <w:szCs w:val="28"/>
        </w:rPr>
        <w:t>在平地上，两脚分开约</w:t>
      </w:r>
      <w:r>
        <w:rPr>
          <w:rFonts w:ascii="仿宋" w:eastAsia="仿宋" w:hAnsi="仿宋"/>
          <w:color w:val="000000" w:themeColor="text1"/>
          <w:sz w:val="28"/>
          <w:szCs w:val="28"/>
        </w:rPr>
        <w:t>10～15厘米，上体前屈，两臂伸直前，用两手中指尖逐渐向前推动游标，直到不能前推为止。测试计的脚蹬</w:t>
      </w:r>
      <w:proofErr w:type="gramStart"/>
      <w:r>
        <w:rPr>
          <w:rFonts w:ascii="仿宋" w:eastAsia="仿宋" w:hAnsi="仿宋"/>
          <w:color w:val="000000" w:themeColor="text1"/>
          <w:sz w:val="28"/>
          <w:szCs w:val="28"/>
        </w:rPr>
        <w:t>纵</w:t>
      </w:r>
      <w:proofErr w:type="gramEnd"/>
      <w:r>
        <w:rPr>
          <w:rFonts w:ascii="仿宋" w:eastAsia="仿宋" w:hAnsi="仿宋"/>
          <w:color w:val="000000" w:themeColor="text1"/>
          <w:sz w:val="28"/>
          <w:szCs w:val="28"/>
        </w:rPr>
        <w:t>板内沿平面为0点，向内为负值，向前为正值。记录以</w:t>
      </w:r>
      <w:proofErr w:type="gramStart"/>
      <w:r>
        <w:rPr>
          <w:rFonts w:ascii="仿宋" w:eastAsia="仿宋" w:hAnsi="仿宋"/>
          <w:color w:val="000000" w:themeColor="text1"/>
          <w:sz w:val="28"/>
          <w:szCs w:val="28"/>
        </w:rPr>
        <w:t>厘米为</w:t>
      </w:r>
      <w:proofErr w:type="gramEnd"/>
      <w:r>
        <w:rPr>
          <w:rFonts w:ascii="仿宋" w:eastAsia="仿宋" w:hAnsi="仿宋"/>
          <w:color w:val="000000" w:themeColor="text1"/>
          <w:sz w:val="28"/>
          <w:szCs w:val="28"/>
        </w:rPr>
        <w:t>单位，保留一位小数。测试两次，取最好成绩。</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4、评价方法</w:t>
      </w: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lastRenderedPageBreak/>
        <w:t>表7-1.男性</w:t>
      </w:r>
      <w:r>
        <w:rPr>
          <w:rFonts w:ascii="仿宋" w:eastAsia="仿宋" w:hAnsi="仿宋" w:cs="仿宋"/>
          <w:kern w:val="0"/>
          <w:sz w:val="28"/>
          <w:szCs w:val="28"/>
        </w:rPr>
        <w:t>坐位体前屈评分表</w:t>
      </w:r>
      <w:r>
        <w:rPr>
          <w:rFonts w:ascii="仿宋" w:eastAsia="仿宋" w:hAnsi="仿宋" w:cs="仿宋" w:hint="eastAsia"/>
          <w:kern w:val="0"/>
          <w:sz w:val="28"/>
          <w:szCs w:val="28"/>
        </w:rPr>
        <w:t>（单位：厘米）</w:t>
      </w:r>
    </w:p>
    <w:tbl>
      <w:tblPr>
        <w:tblW w:w="8788"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592"/>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212"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592"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w:t>
            </w:r>
            <w:r>
              <w:rPr>
                <w:rFonts w:ascii="仿宋" w:eastAsia="仿宋" w:hAnsi="仿宋" w:cs="仿宋"/>
                <w:kern w:val="0"/>
                <w:sz w:val="24"/>
              </w:rPr>
              <w:t>20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9</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3</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8</w:t>
            </w:r>
          </w:p>
        </w:tc>
        <w:tc>
          <w:tcPr>
            <w:tcW w:w="1592"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w:t>
            </w:r>
            <w:r>
              <w:rPr>
                <w:rFonts w:ascii="仿宋" w:eastAsia="仿宋" w:hAnsi="仿宋" w:cs="仿宋" w:hint="eastAsia"/>
                <w:kern w:val="0"/>
                <w:sz w:val="24"/>
              </w:rPr>
              <w:t>20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14～1</w:t>
            </w:r>
            <w:r>
              <w:rPr>
                <w:rFonts w:ascii="仿宋" w:eastAsia="仿宋" w:hAnsi="仿宋" w:cs="仿宋"/>
                <w:kern w:val="0"/>
                <w:sz w:val="24"/>
              </w:rPr>
              <w:t>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w:t>
            </w:r>
            <w:r>
              <w:rPr>
                <w:rFonts w:ascii="仿宋" w:eastAsia="仿宋" w:hAnsi="仿宋" w:cs="仿宋"/>
                <w:kern w:val="0"/>
                <w:sz w:val="24"/>
              </w:rPr>
              <w:t>13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w:t>
            </w:r>
            <w:r>
              <w:rPr>
                <w:rFonts w:ascii="仿宋" w:eastAsia="仿宋" w:hAnsi="仿宋" w:cs="仿宋"/>
                <w:kern w:val="0"/>
                <w:sz w:val="24"/>
              </w:rPr>
              <w:t>7</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kern w:val="0"/>
                <w:sz w:val="24"/>
              </w:rPr>
              <w:t>0</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7～</w:t>
            </w:r>
            <w:r>
              <w:rPr>
                <w:rFonts w:ascii="仿宋" w:eastAsia="仿宋" w:hAnsi="仿宋" w:cs="仿宋"/>
                <w:kern w:val="0"/>
                <w:sz w:val="24"/>
              </w:rPr>
              <w:t>1</w:t>
            </w:r>
            <w:r>
              <w:rPr>
                <w:rFonts w:ascii="仿宋" w:eastAsia="仿宋" w:hAnsi="仿宋" w:cs="仿宋" w:hint="eastAsia"/>
                <w:kern w:val="0"/>
                <w:sz w:val="24"/>
              </w:rPr>
              <w:t>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1～6</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7</w:t>
            </w:r>
            <w:r>
              <w:rPr>
                <w:rFonts w:ascii="仿宋" w:eastAsia="仿宋" w:hAnsi="仿宋" w:cs="仿宋" w:hint="eastAsia"/>
                <w:kern w:val="0"/>
                <w:sz w:val="24"/>
              </w:rPr>
              <w:t>～</w:t>
            </w:r>
            <w:r>
              <w:rPr>
                <w:rFonts w:ascii="仿宋" w:eastAsia="仿宋" w:hAnsi="仿宋" w:cs="仿宋"/>
                <w:kern w:val="0"/>
                <w:sz w:val="24"/>
              </w:rPr>
              <w:t>0</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1～</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w:t>
            </w:r>
            <w:r>
              <w:rPr>
                <w:rFonts w:ascii="仿宋" w:eastAsia="仿宋" w:hAnsi="仿宋" w:cs="仿宋"/>
                <w:kern w:val="0"/>
                <w:sz w:val="24"/>
              </w:rPr>
              <w:t>10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～5</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-9～-1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10</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7</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w:t>
            </w:r>
            <w:r>
              <w:rPr>
                <w:rFonts w:ascii="仿宋" w:eastAsia="仿宋" w:hAnsi="仿宋" w:cs="仿宋"/>
                <w:kern w:val="0"/>
                <w:sz w:val="24"/>
              </w:rPr>
              <w:t>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-4～3</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9</w:t>
            </w:r>
            <w:r>
              <w:rPr>
                <w:rFonts w:ascii="仿宋" w:eastAsia="仿宋" w:hAnsi="仿宋" w:cs="仿宋" w:hint="eastAsia"/>
                <w:kern w:val="0"/>
                <w:sz w:val="24"/>
              </w:rPr>
              <w:t>～-</w:t>
            </w: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10～</w:t>
            </w:r>
            <w:r>
              <w:rPr>
                <w:rFonts w:ascii="仿宋" w:eastAsia="仿宋" w:hAnsi="仿宋" w:cs="仿宋"/>
                <w:kern w:val="0"/>
                <w:sz w:val="24"/>
              </w:rPr>
              <w:t>15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3</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10</w:t>
            </w:r>
            <w:r>
              <w:rPr>
                <w:rFonts w:ascii="仿宋" w:eastAsia="仿宋" w:hAnsi="仿宋" w:cs="仿宋" w:hint="eastAsia"/>
                <w:kern w:val="0"/>
                <w:sz w:val="24"/>
              </w:rPr>
              <w:t>～-5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w:t>
            </w:r>
            <w:r>
              <w:rPr>
                <w:rFonts w:ascii="仿宋" w:eastAsia="仿宋" w:hAnsi="仿宋" w:cs="仿宋"/>
                <w:kern w:val="0"/>
                <w:sz w:val="24"/>
              </w:rPr>
              <w:t>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5</w:t>
            </w:r>
            <w:r>
              <w:rPr>
                <w:rFonts w:ascii="仿宋" w:eastAsia="仿宋" w:hAnsi="仿宋" w:cs="仿宋" w:hint="eastAsia"/>
                <w:kern w:val="0"/>
                <w:sz w:val="24"/>
              </w:rPr>
              <w:t>～</w:t>
            </w:r>
            <w:r>
              <w:rPr>
                <w:rFonts w:ascii="仿宋" w:eastAsia="仿宋" w:hAnsi="仿宋" w:cs="仿宋"/>
                <w:kern w:val="0"/>
                <w:sz w:val="24"/>
              </w:rPr>
              <w:t>2</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1～-</w:t>
            </w:r>
            <w:r>
              <w:rPr>
                <w:rFonts w:ascii="仿宋" w:eastAsia="仿宋" w:hAnsi="仿宋" w:cs="仿宋"/>
                <w:kern w:val="0"/>
                <w:sz w:val="24"/>
              </w:rPr>
              <w:t>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8～</w:t>
            </w:r>
            <w:r>
              <w:rPr>
                <w:rFonts w:ascii="仿宋" w:eastAsia="仿宋" w:hAnsi="仿宋" w:cs="仿宋"/>
                <w:kern w:val="0"/>
                <w:sz w:val="24"/>
              </w:rPr>
              <w:t>13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1</w:t>
            </w:r>
          </w:p>
        </w:tc>
        <w:tc>
          <w:tcPr>
            <w:tcW w:w="1592"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12</w:t>
            </w:r>
            <w:r>
              <w:rPr>
                <w:rFonts w:ascii="仿宋" w:eastAsia="仿宋" w:hAnsi="仿宋" w:cs="仿宋" w:hint="eastAsia"/>
                <w:kern w:val="0"/>
                <w:sz w:val="24"/>
              </w:rPr>
              <w:t>～-7</w:t>
            </w:r>
          </w:p>
        </w:tc>
      </w:tr>
    </w:tbl>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表7-2.女性</w:t>
      </w:r>
      <w:r>
        <w:rPr>
          <w:rFonts w:ascii="仿宋" w:eastAsia="仿宋" w:hAnsi="仿宋" w:cs="仿宋"/>
          <w:kern w:val="0"/>
          <w:sz w:val="28"/>
          <w:szCs w:val="28"/>
        </w:rPr>
        <w:t>坐位体前屈评分表</w:t>
      </w:r>
      <w:r>
        <w:rPr>
          <w:rFonts w:ascii="仿宋" w:eastAsia="仿宋" w:hAnsi="仿宋" w:cs="仿宋" w:hint="eastAsia"/>
          <w:kern w:val="0"/>
          <w:sz w:val="28"/>
          <w:szCs w:val="28"/>
        </w:rPr>
        <w:t>（单位：厘米）</w:t>
      </w:r>
    </w:p>
    <w:tbl>
      <w:tblPr>
        <w:tblW w:w="8817"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621"/>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241"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621"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w:t>
            </w:r>
            <w:r>
              <w:rPr>
                <w:rFonts w:ascii="仿宋" w:eastAsia="仿宋" w:hAnsi="仿宋" w:cs="仿宋"/>
                <w:kern w:val="0"/>
                <w:sz w:val="24"/>
              </w:rPr>
              <w:t>20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9</w:t>
            </w:r>
            <w:r>
              <w:rPr>
                <w:rFonts w:ascii="仿宋" w:eastAsia="仿宋" w:hAnsi="仿宋" w:cs="仿宋" w:hint="eastAsia"/>
                <w:kern w:val="0"/>
                <w:sz w:val="24"/>
              </w:rPr>
              <w:t>～</w:t>
            </w:r>
            <w:r>
              <w:rPr>
                <w:rFonts w:ascii="仿宋" w:eastAsia="仿宋" w:hAnsi="仿宋" w:cs="仿宋"/>
                <w:kern w:val="0"/>
                <w:sz w:val="24"/>
              </w:rPr>
              <w:t>13</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3～8</w:t>
            </w:r>
          </w:p>
        </w:tc>
        <w:tc>
          <w:tcPr>
            <w:tcW w:w="1621"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w:t>
            </w:r>
            <w:r>
              <w:rPr>
                <w:rFonts w:ascii="仿宋" w:eastAsia="仿宋" w:hAnsi="仿宋" w:cs="仿宋"/>
                <w:kern w:val="0"/>
                <w:sz w:val="24"/>
              </w:rPr>
              <w:t>2</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w:t>
            </w:r>
            <w:r>
              <w:rPr>
                <w:rFonts w:ascii="仿宋" w:eastAsia="仿宋" w:hAnsi="仿宋" w:cs="仿宋" w:hint="eastAsia"/>
                <w:kern w:val="0"/>
                <w:sz w:val="24"/>
              </w:rPr>
              <w:t>20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～20</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～7</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3</w:t>
            </w:r>
            <w:r>
              <w:rPr>
                <w:rFonts w:ascii="仿宋" w:eastAsia="仿宋" w:hAnsi="仿宋" w:cs="仿宋" w:hint="eastAsia"/>
                <w:kern w:val="0"/>
                <w:sz w:val="24"/>
              </w:rPr>
              <w:t>～</w:t>
            </w:r>
            <w:r>
              <w:rPr>
                <w:rFonts w:ascii="仿宋" w:eastAsia="仿宋" w:hAnsi="仿宋" w:cs="仿宋"/>
                <w:kern w:val="0"/>
                <w:sz w:val="24"/>
              </w:rPr>
              <w:t>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w:t>
            </w:r>
            <w:r>
              <w:rPr>
                <w:rFonts w:ascii="仿宋" w:eastAsia="仿宋" w:hAnsi="仿宋" w:cs="仿宋" w:hint="eastAsia"/>
                <w:kern w:val="0"/>
                <w:sz w:val="24"/>
              </w:rPr>
              <w:t>～</w:t>
            </w:r>
            <w:r>
              <w:rPr>
                <w:rFonts w:ascii="仿宋" w:eastAsia="仿宋" w:hAnsi="仿宋" w:cs="仿宋"/>
                <w:kern w:val="0"/>
                <w:sz w:val="24"/>
              </w:rPr>
              <w:t>19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7</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4</w:t>
            </w:r>
            <w:r>
              <w:rPr>
                <w:rFonts w:ascii="仿宋" w:eastAsia="仿宋" w:hAnsi="仿宋" w:cs="仿宋" w:hint="eastAsia"/>
                <w:kern w:val="0"/>
                <w:sz w:val="24"/>
              </w:rPr>
              <w:t>～</w:t>
            </w:r>
            <w:r>
              <w:rPr>
                <w:rFonts w:ascii="仿宋" w:eastAsia="仿宋" w:hAnsi="仿宋" w:cs="仿宋"/>
                <w:kern w:val="0"/>
                <w:sz w:val="24"/>
              </w:rPr>
              <w:t>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1～</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w:t>
            </w:r>
            <w:r>
              <w:rPr>
                <w:rFonts w:ascii="仿宋" w:eastAsia="仿宋" w:hAnsi="仿宋" w:cs="仿宋"/>
                <w:kern w:val="0"/>
                <w:sz w:val="24"/>
              </w:rPr>
              <w:t>10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w:t>
            </w:r>
            <w:r>
              <w:rPr>
                <w:rFonts w:ascii="仿宋" w:eastAsia="仿宋" w:hAnsi="仿宋" w:cs="仿宋"/>
                <w:kern w:val="0"/>
                <w:sz w:val="24"/>
              </w:rPr>
              <w:t>4</w:t>
            </w:r>
          </w:p>
        </w:tc>
        <w:tc>
          <w:tcPr>
            <w:tcW w:w="1621" w:type="dxa"/>
            <w:vAlign w:val="center"/>
          </w:tcPr>
          <w:p w:rsidR="004805A8" w:rsidRDefault="00992B00">
            <w:pPr>
              <w:jc w:val="center"/>
              <w:rPr>
                <w:rFonts w:ascii="仿宋" w:eastAsia="仿宋" w:hAnsi="仿宋" w:cs="仿宋"/>
                <w:kern w:val="0"/>
                <w:sz w:val="24"/>
                <w:szCs w:val="18"/>
              </w:rPr>
            </w:pPr>
            <w:r>
              <w:rPr>
                <w:rFonts w:ascii="仿宋" w:eastAsia="仿宋" w:hAnsi="仿宋" w:cs="仿宋" w:hint="eastAsia"/>
                <w:kern w:val="0"/>
                <w:sz w:val="24"/>
              </w:rPr>
              <w:t>-</w:t>
            </w:r>
            <w:r>
              <w:rPr>
                <w:rFonts w:ascii="仿宋" w:eastAsia="仿宋" w:hAnsi="仿宋" w:cs="仿宋"/>
                <w:kern w:val="0"/>
                <w:sz w:val="24"/>
              </w:rPr>
              <w:t>8</w:t>
            </w:r>
            <w:r>
              <w:rPr>
                <w:rFonts w:ascii="仿宋" w:eastAsia="仿宋" w:hAnsi="仿宋" w:cs="仿宋" w:hint="eastAsia"/>
                <w:kern w:val="0"/>
                <w:sz w:val="24"/>
              </w:rPr>
              <w:t>～-1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11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1～5</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kern w:val="0"/>
                <w:sz w:val="24"/>
              </w:rPr>
              <w:t>0</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w:t>
            </w:r>
            <w:r>
              <w:rPr>
                <w:rFonts w:ascii="仿宋" w:eastAsia="仿宋" w:hAnsi="仿宋" w:cs="仿宋" w:hint="eastAsia"/>
                <w:kern w:val="0"/>
                <w:sz w:val="24"/>
              </w:rPr>
              <w:t>18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2～</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11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～5</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0</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2～</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11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～5</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6</w:t>
            </w:r>
            <w:r>
              <w:rPr>
                <w:rFonts w:ascii="仿宋" w:eastAsia="仿宋" w:hAnsi="仿宋" w:cs="仿宋" w:hint="eastAsia"/>
                <w:kern w:val="0"/>
                <w:sz w:val="24"/>
              </w:rPr>
              <w:t>～</w:t>
            </w:r>
            <w:r>
              <w:rPr>
                <w:rFonts w:ascii="仿宋" w:eastAsia="仿宋" w:hAnsi="仿宋" w:cs="仿宋"/>
                <w:kern w:val="0"/>
                <w:sz w:val="24"/>
              </w:rPr>
              <w:t>0</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&gt;1</w:t>
            </w:r>
            <w:r>
              <w:rPr>
                <w:rFonts w:ascii="仿宋" w:eastAsia="仿宋" w:hAnsi="仿宋" w:cs="仿宋" w:hint="eastAsia"/>
                <w:kern w:val="0"/>
                <w:sz w:val="24"/>
              </w:rPr>
              <w:t>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kern w:val="0"/>
                <w:sz w:val="24"/>
              </w:rPr>
              <w:t>11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w:t>
            </w:r>
            <w:r>
              <w:rPr>
                <w:rFonts w:ascii="仿宋" w:eastAsia="仿宋" w:hAnsi="仿宋" w:cs="仿宋"/>
                <w:kern w:val="0"/>
                <w:sz w:val="24"/>
              </w:rPr>
              <w:t>5</w:t>
            </w:r>
          </w:p>
        </w:tc>
        <w:tc>
          <w:tcPr>
            <w:tcW w:w="162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6</w:t>
            </w:r>
            <w:r>
              <w:rPr>
                <w:rFonts w:ascii="仿宋" w:eastAsia="仿宋" w:hAnsi="仿宋" w:cs="仿宋" w:hint="eastAsia"/>
                <w:kern w:val="0"/>
                <w:sz w:val="24"/>
              </w:rPr>
              <w:t>～0</w:t>
            </w:r>
          </w:p>
        </w:tc>
      </w:tr>
    </w:tbl>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5、注意事项</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 1 \* GB3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身体前屈，两臂向前推游标时两腿不能弯曲。</w:t>
      </w:r>
    </w:p>
    <w:p w:rsidR="004805A8" w:rsidRDefault="00992B00">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 2 \* GB3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受试者应匀速向前推动游标，不得突然发力。</w:t>
      </w:r>
    </w:p>
    <w:p w:rsidR="004805A8" w:rsidRDefault="004805A8">
      <w:pPr>
        <w:autoSpaceDE w:val="0"/>
        <w:autoSpaceDN w:val="0"/>
        <w:adjustRightInd w:val="0"/>
        <w:spacing w:line="360" w:lineRule="auto"/>
        <w:ind w:firstLineChars="200" w:firstLine="560"/>
        <w:rPr>
          <w:rFonts w:ascii="仿宋" w:eastAsia="仿宋" w:hAnsi="仿宋" w:cs="Times New Roman"/>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992B00">
      <w:pPr>
        <w:spacing w:line="360" w:lineRule="auto"/>
        <w:rPr>
          <w:rFonts w:ascii="仿宋" w:eastAsia="仿宋" w:hAnsi="仿宋"/>
          <w:b/>
          <w:color w:val="000000" w:themeColor="text1"/>
          <w:sz w:val="28"/>
          <w:szCs w:val="28"/>
        </w:rPr>
      </w:pPr>
      <w:bookmarkStart w:id="2" w:name="_Toc386194352"/>
      <w:r>
        <w:rPr>
          <w:rFonts w:ascii="仿宋" w:eastAsia="仿宋" w:hAnsi="仿宋" w:hint="eastAsia"/>
          <w:b/>
          <w:color w:val="000000" w:themeColor="text1"/>
          <w:sz w:val="28"/>
          <w:szCs w:val="28"/>
        </w:rPr>
        <w:lastRenderedPageBreak/>
        <w:t>附件8</w:t>
      </w:r>
    </w:p>
    <w:p w:rsidR="004805A8" w:rsidRDefault="00992B00">
      <w:pPr>
        <w:spacing w:line="360" w:lineRule="auto"/>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闭眼单脚站测试与评价</w:t>
      </w:r>
      <w:bookmarkEnd w:id="2"/>
    </w:p>
    <w:p w:rsidR="004805A8" w:rsidRDefault="004805A8">
      <w:pPr>
        <w:ind w:firstLineChars="200" w:firstLine="560"/>
        <w:rPr>
          <w:rFonts w:ascii="仿宋" w:eastAsia="仿宋" w:hAnsi="仿宋"/>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1、测试目的</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闭眼单脚站立</w:t>
      </w:r>
      <w:r>
        <w:rPr>
          <w:rFonts w:ascii="仿宋" w:eastAsia="仿宋" w:hAnsi="仿宋"/>
          <w:color w:val="000000" w:themeColor="text1"/>
          <w:sz w:val="28"/>
          <w:szCs w:val="28"/>
        </w:rPr>
        <w:t>主要反映人体平衡能力。</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2、测试仪器</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电子闭眼单脚站立测试仪。</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3、测试方法</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受试者双脚依次踏上测试板，其中习惯支撑脚站在中间踏板上，另一只脚站在周边踏板上，显示屏上显示</w:t>
      </w:r>
      <w:r>
        <w:rPr>
          <w:rFonts w:ascii="仿宋" w:eastAsia="仿宋" w:hAnsi="仿宋"/>
          <w:color w:val="000000" w:themeColor="text1"/>
          <w:sz w:val="28"/>
          <w:szCs w:val="28"/>
        </w:rPr>
        <w:t>“0”</w:t>
      </w:r>
      <w:r>
        <w:rPr>
          <w:rFonts w:ascii="仿宋" w:eastAsia="仿宋" w:hAnsi="仿宋" w:hint="eastAsia"/>
          <w:color w:val="000000" w:themeColor="text1"/>
          <w:sz w:val="28"/>
          <w:szCs w:val="28"/>
        </w:rPr>
        <w:t>，同时蜂鸣器发出声响，受试者闭眼，抬起周边踏板上的脚时，蜂鸣器停止发声，测试</w:t>
      </w:r>
      <w:proofErr w:type="gramStart"/>
      <w:r>
        <w:rPr>
          <w:rFonts w:ascii="仿宋" w:eastAsia="仿宋" w:hAnsi="仿宋" w:hint="eastAsia"/>
          <w:color w:val="000000" w:themeColor="text1"/>
          <w:sz w:val="28"/>
          <w:szCs w:val="28"/>
        </w:rPr>
        <w:t>仪开始</w:t>
      </w:r>
      <w:proofErr w:type="gramEnd"/>
      <w:r>
        <w:rPr>
          <w:rFonts w:ascii="仿宋" w:eastAsia="仿宋" w:hAnsi="仿宋" w:hint="eastAsia"/>
          <w:color w:val="000000" w:themeColor="text1"/>
          <w:sz w:val="28"/>
          <w:szCs w:val="28"/>
        </w:rPr>
        <w:t>计时。当受试者的支撑脚移动或抬起脚着地时，蜂鸣器发出声响，表明测试结束，显示屏上显示测试值。测试</w:t>
      </w:r>
      <w:r>
        <w:rPr>
          <w:rFonts w:ascii="仿宋" w:eastAsia="仿宋" w:hAnsi="仿宋"/>
          <w:color w:val="000000" w:themeColor="text1"/>
          <w:sz w:val="28"/>
          <w:szCs w:val="28"/>
        </w:rPr>
        <w:t xml:space="preserve">2次，记录最好成绩。以秒（S）为单位，不计小数。 </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4、评价方法</w:t>
      </w: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表8-1.男性闭眼单脚站评分表（单位：秒）</w:t>
      </w:r>
    </w:p>
    <w:tbl>
      <w:tblPr>
        <w:tblW w:w="8646"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450"/>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070"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450"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&gt;98</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42～98</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18～14</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6～17</w:t>
            </w:r>
          </w:p>
        </w:tc>
        <w:tc>
          <w:tcPr>
            <w:tcW w:w="1450"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&gt;85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36～85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15～35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5～14</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&gt;74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30～74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13～29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5～12</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3～4</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&gt;69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28～69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12～17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4～11</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&gt;54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22～54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10～21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4～9</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20～48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9～19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4～8</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17～39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8～16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5～7</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3～4</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14～33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7～13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3～6</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p>
        </w:tc>
      </w:tr>
    </w:tbl>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lastRenderedPageBreak/>
        <w:t>表8-2.女性闭眼单脚站评分表（单位：秒）</w:t>
      </w:r>
    </w:p>
    <w:tbl>
      <w:tblPr>
        <w:tblW w:w="8646"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450"/>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070"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5分</w:t>
            </w:r>
            <w:r>
              <w:rPr>
                <w:rFonts w:ascii="仿宋" w:eastAsia="仿宋" w:hAnsi="仿宋" w:cs="仿宋" w:hint="eastAsia"/>
                <w:b/>
                <w:kern w:val="0"/>
                <w:sz w:val="24"/>
              </w:rPr>
              <w:t>(优秀)</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4分</w:t>
            </w:r>
            <w:r>
              <w:rPr>
                <w:rFonts w:ascii="仿宋" w:eastAsia="仿宋" w:hAnsi="仿宋" w:cs="仿宋" w:hint="eastAsia"/>
                <w:b/>
                <w:kern w:val="0"/>
                <w:sz w:val="24"/>
              </w:rPr>
              <w:t>(良好)</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3分</w:t>
            </w:r>
            <w:r>
              <w:rPr>
                <w:rFonts w:ascii="仿宋" w:eastAsia="仿宋" w:hAnsi="仿宋" w:cs="仿宋" w:hint="eastAsia"/>
                <w:b/>
                <w:kern w:val="0"/>
                <w:sz w:val="24"/>
              </w:rPr>
              <w:t>(合格)</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2分</w:t>
            </w:r>
            <w:r>
              <w:rPr>
                <w:rFonts w:ascii="仿宋" w:eastAsia="仿宋" w:hAnsi="仿宋" w:cs="仿宋" w:hint="eastAsia"/>
                <w:b/>
                <w:kern w:val="0"/>
                <w:sz w:val="24"/>
              </w:rPr>
              <w:t>(较差)</w:t>
            </w:r>
          </w:p>
        </w:tc>
        <w:tc>
          <w:tcPr>
            <w:tcW w:w="1450"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b/>
                <w:kern w:val="0"/>
                <w:sz w:val="24"/>
              </w:rPr>
              <w:t>1分</w:t>
            </w:r>
            <w:r>
              <w:rPr>
                <w:rFonts w:ascii="仿宋" w:eastAsia="仿宋" w:hAnsi="仿宋" w:cs="仿宋" w:hint="eastAsia"/>
                <w:b/>
                <w:kern w:val="0"/>
                <w:sz w:val="24"/>
              </w:rPr>
              <w:t>(差)</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&gt;90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34～90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16～36</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6～15</w:t>
            </w:r>
          </w:p>
        </w:tc>
        <w:tc>
          <w:tcPr>
            <w:tcW w:w="1450"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&gt;84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33～84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15～32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6～14</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&gt;72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29～72</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13～28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5～12</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3～4</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&gt;62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24～62</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10～23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4～9</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&gt;45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19～45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8～18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4～7</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16～39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7～15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3～6</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&gt;33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14～33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&gt;26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11～26</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6～10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3～5</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2</w:t>
            </w:r>
          </w:p>
        </w:tc>
      </w:tr>
    </w:tbl>
    <w:p w:rsidR="004805A8" w:rsidRDefault="00992B00">
      <w:pPr>
        <w:ind w:firstLineChars="200" w:firstLine="562"/>
        <w:jc w:val="left"/>
        <w:rPr>
          <w:rFonts w:ascii="仿宋" w:eastAsia="仿宋" w:hAnsi="仿宋"/>
          <w:b/>
          <w:color w:val="000000" w:themeColor="text1"/>
          <w:sz w:val="28"/>
          <w:szCs w:val="28"/>
        </w:rPr>
      </w:pPr>
      <w:r>
        <w:rPr>
          <w:rFonts w:ascii="仿宋" w:eastAsia="仿宋" w:hAnsi="仿宋"/>
          <w:b/>
          <w:color w:val="000000" w:themeColor="text1"/>
          <w:sz w:val="28"/>
          <w:szCs w:val="28"/>
        </w:rPr>
        <w:t>5、注意事项</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①</w:t>
      </w:r>
      <w:r>
        <w:rPr>
          <w:rFonts w:ascii="仿宋" w:eastAsia="仿宋" w:hAnsi="仿宋"/>
          <w:color w:val="000000" w:themeColor="text1"/>
          <w:sz w:val="28"/>
          <w:szCs w:val="28"/>
        </w:rPr>
        <w:t xml:space="preserve"> 测试前，双脚要依次踏上测试台，站稳后，方可进行测试。 </w:t>
      </w:r>
    </w:p>
    <w:p w:rsidR="004805A8" w:rsidRDefault="00992B00">
      <w:pPr>
        <w:pStyle w:val="4"/>
        <w:numPr>
          <w:ilvl w:val="0"/>
          <w:numId w:val="1"/>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在测试过程中，受试者不能睁眼。</w:t>
      </w:r>
    </w:p>
    <w:p w:rsidR="004805A8" w:rsidRDefault="00992B00">
      <w:pPr>
        <w:pStyle w:val="4"/>
        <w:numPr>
          <w:ilvl w:val="0"/>
          <w:numId w:val="2"/>
        </w:numPr>
        <w:ind w:firstLineChars="0"/>
      </w:pPr>
      <w:r>
        <w:rPr>
          <w:rFonts w:ascii="仿宋" w:eastAsia="仿宋" w:hAnsi="仿宋" w:hint="eastAsia"/>
          <w:color w:val="000000" w:themeColor="text1"/>
          <w:sz w:val="28"/>
          <w:szCs w:val="28"/>
        </w:rPr>
        <w:t>测试人员要注意保护受试者。</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④每次测试前，须待仪器自动清空回零或按</w:t>
      </w:r>
      <w:r>
        <w:rPr>
          <w:rFonts w:ascii="仿宋" w:eastAsia="仿宋" w:hAnsi="仿宋"/>
          <w:color w:val="000000" w:themeColor="text1"/>
          <w:sz w:val="28"/>
          <w:szCs w:val="28"/>
        </w:rPr>
        <w:t>“</w:t>
      </w:r>
      <w:r>
        <w:rPr>
          <w:rFonts w:ascii="仿宋" w:eastAsia="仿宋" w:hAnsi="仿宋" w:hint="eastAsia"/>
          <w:color w:val="000000" w:themeColor="text1"/>
          <w:sz w:val="28"/>
          <w:szCs w:val="28"/>
        </w:rPr>
        <w:t>按键</w:t>
      </w:r>
      <w:r>
        <w:rPr>
          <w:rFonts w:ascii="仿宋" w:eastAsia="仿宋" w:hAnsi="仿宋"/>
          <w:color w:val="000000" w:themeColor="text1"/>
          <w:sz w:val="28"/>
          <w:szCs w:val="28"/>
        </w:rPr>
        <w:t>”</w:t>
      </w:r>
      <w:r>
        <w:rPr>
          <w:rFonts w:ascii="仿宋" w:eastAsia="仿宋" w:hAnsi="仿宋" w:hint="eastAsia"/>
          <w:color w:val="000000" w:themeColor="text1"/>
          <w:sz w:val="28"/>
          <w:szCs w:val="28"/>
        </w:rPr>
        <w:t>清空回零。</w:t>
      </w:r>
    </w:p>
    <w:p w:rsidR="004805A8" w:rsidRDefault="004805A8">
      <w:pPr>
        <w:ind w:firstLineChars="200" w:firstLine="560"/>
        <w:rPr>
          <w:rFonts w:ascii="仿宋" w:eastAsia="仿宋" w:hAnsi="仿宋"/>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spacing w:line="360" w:lineRule="auto"/>
        <w:ind w:firstLine="141"/>
        <w:rPr>
          <w:rFonts w:ascii="仿宋" w:eastAsia="仿宋" w:hAnsi="仿宋"/>
          <w:b/>
          <w:color w:val="000000" w:themeColor="text1"/>
          <w:sz w:val="28"/>
          <w:szCs w:val="28"/>
        </w:rPr>
      </w:pPr>
      <w:bookmarkStart w:id="3" w:name="_Toc386194355"/>
      <w:bookmarkStart w:id="4" w:name="_Toc377222234"/>
    </w:p>
    <w:p w:rsidR="004805A8" w:rsidRDefault="004805A8">
      <w:pPr>
        <w:spacing w:line="360" w:lineRule="auto"/>
        <w:ind w:firstLine="141"/>
        <w:rPr>
          <w:rFonts w:ascii="仿宋" w:eastAsia="仿宋" w:hAnsi="仿宋"/>
          <w:b/>
          <w:color w:val="000000" w:themeColor="text1"/>
          <w:sz w:val="28"/>
          <w:szCs w:val="28"/>
        </w:rPr>
      </w:pPr>
    </w:p>
    <w:p w:rsidR="004805A8" w:rsidRDefault="004805A8">
      <w:pPr>
        <w:spacing w:line="360" w:lineRule="auto"/>
        <w:ind w:firstLine="141"/>
        <w:rPr>
          <w:rFonts w:ascii="仿宋" w:eastAsia="仿宋" w:hAnsi="仿宋"/>
          <w:b/>
          <w:color w:val="000000" w:themeColor="text1"/>
          <w:sz w:val="28"/>
          <w:szCs w:val="28"/>
        </w:rPr>
      </w:pPr>
    </w:p>
    <w:p w:rsidR="004805A8" w:rsidRDefault="004805A8">
      <w:pPr>
        <w:spacing w:line="360" w:lineRule="auto"/>
        <w:ind w:firstLine="141"/>
        <w:rPr>
          <w:rFonts w:ascii="仿宋" w:eastAsia="仿宋" w:hAnsi="仿宋"/>
          <w:b/>
          <w:color w:val="000000" w:themeColor="text1"/>
          <w:sz w:val="28"/>
          <w:szCs w:val="28"/>
        </w:rPr>
      </w:pPr>
    </w:p>
    <w:p w:rsidR="004805A8" w:rsidRDefault="004805A8">
      <w:pPr>
        <w:spacing w:line="360" w:lineRule="auto"/>
        <w:rPr>
          <w:rFonts w:ascii="仿宋" w:eastAsia="仿宋" w:hAnsi="仿宋"/>
          <w:b/>
          <w:color w:val="000000" w:themeColor="text1"/>
          <w:sz w:val="28"/>
          <w:szCs w:val="28"/>
        </w:rPr>
      </w:pPr>
    </w:p>
    <w:p w:rsidR="004805A8" w:rsidRDefault="00992B00">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附件9</w:t>
      </w:r>
    </w:p>
    <w:p w:rsidR="004805A8" w:rsidRDefault="00992B00">
      <w:pPr>
        <w:spacing w:line="360" w:lineRule="auto"/>
        <w:ind w:firstLine="161"/>
        <w:jc w:val="center"/>
        <w:rPr>
          <w:rFonts w:ascii="仿宋" w:eastAsia="仿宋" w:hAnsi="仿宋"/>
          <w:b/>
          <w:color w:val="000000" w:themeColor="text1"/>
          <w:sz w:val="32"/>
          <w:szCs w:val="28"/>
        </w:rPr>
      </w:pPr>
      <w:r>
        <w:rPr>
          <w:rFonts w:ascii="仿宋" w:eastAsia="仿宋" w:hAnsi="仿宋" w:hint="eastAsia"/>
          <w:b/>
          <w:color w:val="000000" w:themeColor="text1"/>
          <w:sz w:val="32"/>
          <w:szCs w:val="28"/>
        </w:rPr>
        <w:t>选择反应时测试与评价</w:t>
      </w:r>
      <w:bookmarkEnd w:id="3"/>
      <w:bookmarkEnd w:id="4"/>
    </w:p>
    <w:p w:rsidR="004805A8" w:rsidRDefault="004805A8">
      <w:pPr>
        <w:spacing w:line="360" w:lineRule="auto"/>
        <w:ind w:firstLine="161"/>
        <w:jc w:val="center"/>
        <w:rPr>
          <w:rFonts w:ascii="仿宋" w:eastAsia="仿宋" w:hAnsi="仿宋"/>
          <w:b/>
          <w:color w:val="000000" w:themeColor="text1"/>
          <w:sz w:val="32"/>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1、测试目的</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反应时</w:t>
      </w:r>
      <w:r>
        <w:rPr>
          <w:rFonts w:ascii="仿宋" w:eastAsia="仿宋" w:hAnsi="仿宋"/>
          <w:color w:val="000000" w:themeColor="text1"/>
          <w:sz w:val="28"/>
          <w:szCs w:val="28"/>
        </w:rPr>
        <w:t>是反映人体神经与肌肉系统的协调性和快速反应能力的重要生理指标。反应时越短，说明机体对刺激发生反应越快。中老年人随着年龄的增长，反应速度呈下降的趋势。因此，反映时也是衡量衰老程度的一个指标。</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2、测试仪器</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电子反应时测试仪</w:t>
      </w:r>
      <w:r>
        <w:rPr>
          <w:rFonts w:ascii="仿宋" w:eastAsia="仿宋" w:hAnsi="仿宋"/>
          <w:color w:val="000000" w:themeColor="text1"/>
          <w:sz w:val="28"/>
          <w:szCs w:val="28"/>
        </w:rPr>
        <w:t>。</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3、测试方法</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开始测试时，受试者五指并拢伸直，用中指远节按住</w:t>
      </w:r>
      <w:r>
        <w:rPr>
          <w:rFonts w:ascii="仿宋" w:eastAsia="仿宋" w:hAnsi="仿宋"/>
          <w:color w:val="000000" w:themeColor="text1"/>
          <w:sz w:val="28"/>
          <w:szCs w:val="28"/>
        </w:rPr>
        <w:t>“</w:t>
      </w:r>
      <w:r>
        <w:rPr>
          <w:rFonts w:ascii="仿宋" w:eastAsia="仿宋" w:hAnsi="仿宋" w:hint="eastAsia"/>
          <w:color w:val="000000" w:themeColor="text1"/>
          <w:sz w:val="28"/>
          <w:szCs w:val="28"/>
        </w:rPr>
        <w:t>启动</w:t>
      </w:r>
      <w:r>
        <w:rPr>
          <w:rFonts w:ascii="仿宋" w:eastAsia="仿宋" w:hAnsi="仿宋"/>
          <w:color w:val="000000" w:themeColor="text1"/>
          <w:sz w:val="28"/>
          <w:szCs w:val="28"/>
        </w:rPr>
        <w:t>”</w:t>
      </w:r>
      <w:r>
        <w:rPr>
          <w:rFonts w:ascii="仿宋" w:eastAsia="仿宋" w:hAnsi="仿宋" w:hint="eastAsia"/>
          <w:color w:val="000000" w:themeColor="text1"/>
          <w:sz w:val="28"/>
          <w:szCs w:val="28"/>
        </w:rPr>
        <w:t>键。当任意一个</w:t>
      </w:r>
      <w:r>
        <w:rPr>
          <w:rFonts w:ascii="仿宋" w:eastAsia="仿宋" w:hAnsi="仿宋"/>
          <w:color w:val="000000" w:themeColor="text1"/>
          <w:sz w:val="28"/>
          <w:szCs w:val="28"/>
        </w:rPr>
        <w:t>“</w:t>
      </w:r>
      <w:r>
        <w:rPr>
          <w:rFonts w:ascii="仿宋" w:eastAsia="仿宋" w:hAnsi="仿宋" w:hint="eastAsia"/>
          <w:color w:val="000000" w:themeColor="text1"/>
          <w:sz w:val="28"/>
          <w:szCs w:val="28"/>
        </w:rPr>
        <w:t>信号</w:t>
      </w:r>
      <w:r>
        <w:rPr>
          <w:rFonts w:ascii="仿宋" w:eastAsia="仿宋" w:hAnsi="仿宋"/>
          <w:color w:val="000000" w:themeColor="text1"/>
          <w:sz w:val="28"/>
          <w:szCs w:val="28"/>
        </w:rPr>
        <w:t>”</w:t>
      </w:r>
      <w:proofErr w:type="gramStart"/>
      <w:r>
        <w:rPr>
          <w:rFonts w:ascii="仿宋" w:eastAsia="仿宋" w:hAnsi="仿宋" w:hint="eastAsia"/>
          <w:color w:val="000000" w:themeColor="text1"/>
          <w:sz w:val="28"/>
          <w:szCs w:val="28"/>
        </w:rPr>
        <w:t>键发出</w:t>
      </w:r>
      <w:proofErr w:type="gramEnd"/>
      <w:r>
        <w:rPr>
          <w:rFonts w:ascii="仿宋" w:eastAsia="仿宋" w:hAnsi="仿宋" w:hint="eastAsia"/>
          <w:color w:val="000000" w:themeColor="text1"/>
          <w:sz w:val="28"/>
          <w:szCs w:val="28"/>
        </w:rPr>
        <w:t>信号时（声、光同时发出），用同一只手以最快速度按向该</w:t>
      </w:r>
      <w:r>
        <w:rPr>
          <w:rFonts w:ascii="仿宋" w:eastAsia="仿宋" w:hAnsi="仿宋"/>
          <w:color w:val="000000" w:themeColor="text1"/>
          <w:sz w:val="28"/>
          <w:szCs w:val="28"/>
        </w:rPr>
        <w:t>“</w:t>
      </w:r>
      <w:r>
        <w:rPr>
          <w:rFonts w:ascii="仿宋" w:eastAsia="仿宋" w:hAnsi="仿宋" w:hint="eastAsia"/>
          <w:color w:val="000000" w:themeColor="text1"/>
          <w:sz w:val="28"/>
          <w:szCs w:val="28"/>
        </w:rPr>
        <w:t>信号</w:t>
      </w:r>
      <w:r>
        <w:rPr>
          <w:rFonts w:ascii="仿宋" w:eastAsia="仿宋" w:hAnsi="仿宋"/>
          <w:color w:val="000000" w:themeColor="text1"/>
          <w:sz w:val="28"/>
          <w:szCs w:val="28"/>
        </w:rPr>
        <w:t>”</w:t>
      </w:r>
      <w:r>
        <w:rPr>
          <w:rFonts w:ascii="仿宋" w:eastAsia="仿宋" w:hAnsi="仿宋" w:hint="eastAsia"/>
          <w:color w:val="000000" w:themeColor="text1"/>
          <w:sz w:val="28"/>
          <w:szCs w:val="28"/>
        </w:rPr>
        <w:t>键；然后，再次按住</w:t>
      </w:r>
      <w:r>
        <w:rPr>
          <w:rFonts w:ascii="仿宋" w:eastAsia="仿宋" w:hAnsi="仿宋"/>
          <w:color w:val="000000" w:themeColor="text1"/>
          <w:sz w:val="28"/>
          <w:szCs w:val="28"/>
        </w:rPr>
        <w:t>“</w:t>
      </w:r>
      <w:r>
        <w:rPr>
          <w:rFonts w:ascii="仿宋" w:eastAsia="仿宋" w:hAnsi="仿宋" w:hint="eastAsia"/>
          <w:color w:val="000000" w:themeColor="text1"/>
          <w:sz w:val="28"/>
          <w:szCs w:val="28"/>
        </w:rPr>
        <w:t>启动键</w:t>
      </w:r>
      <w:r>
        <w:rPr>
          <w:rFonts w:ascii="仿宋" w:eastAsia="仿宋" w:hAnsi="仿宋"/>
          <w:color w:val="000000" w:themeColor="text1"/>
          <w:sz w:val="28"/>
          <w:szCs w:val="28"/>
        </w:rPr>
        <w:t>”</w:t>
      </w:r>
      <w:r>
        <w:rPr>
          <w:rFonts w:ascii="仿宋" w:eastAsia="仿宋" w:hAnsi="仿宋" w:hint="eastAsia"/>
          <w:color w:val="000000" w:themeColor="text1"/>
          <w:sz w:val="28"/>
          <w:szCs w:val="28"/>
        </w:rPr>
        <w:t>，等待下一个信号的发出，每次测试须完成五个信号的应答。当所有</w:t>
      </w:r>
      <w:r>
        <w:rPr>
          <w:rFonts w:ascii="仿宋" w:eastAsia="仿宋" w:hAnsi="仿宋"/>
          <w:color w:val="000000" w:themeColor="text1"/>
          <w:sz w:val="28"/>
          <w:szCs w:val="28"/>
        </w:rPr>
        <w:t>“</w:t>
      </w:r>
      <w:r>
        <w:rPr>
          <w:rFonts w:ascii="仿宋" w:eastAsia="仿宋" w:hAnsi="仿宋" w:hint="eastAsia"/>
          <w:color w:val="000000" w:themeColor="text1"/>
          <w:sz w:val="28"/>
          <w:szCs w:val="28"/>
        </w:rPr>
        <w:t>信号</w:t>
      </w:r>
      <w:r>
        <w:rPr>
          <w:rFonts w:ascii="仿宋" w:eastAsia="仿宋" w:hAnsi="仿宋"/>
          <w:color w:val="000000" w:themeColor="text1"/>
          <w:sz w:val="28"/>
          <w:szCs w:val="28"/>
        </w:rPr>
        <w:t>”</w:t>
      </w:r>
      <w:r>
        <w:rPr>
          <w:rFonts w:ascii="仿宋" w:eastAsia="仿宋" w:hAnsi="仿宋" w:hint="eastAsia"/>
          <w:color w:val="000000" w:themeColor="text1"/>
          <w:sz w:val="28"/>
          <w:szCs w:val="28"/>
        </w:rPr>
        <w:t>键都同时发出声、光信号时，表示测试结束，显示屏上显示测试值。测试</w:t>
      </w:r>
      <w:r>
        <w:rPr>
          <w:rFonts w:ascii="仿宋" w:eastAsia="仿宋" w:hAnsi="仿宋"/>
          <w:color w:val="000000" w:themeColor="text1"/>
          <w:sz w:val="28"/>
          <w:szCs w:val="28"/>
        </w:rPr>
        <w:t>2次，记录最小值，以秒为单位，保留小数点后2位。</w:t>
      </w: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4、评价方法</w:t>
      </w: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lastRenderedPageBreak/>
        <w:t>表9-1.男性选择反应时评分表（单位：秒）</w:t>
      </w:r>
    </w:p>
    <w:tbl>
      <w:tblPr>
        <w:tblW w:w="8646"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450"/>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070"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5分</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4分</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3分</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2分</w:t>
            </w:r>
          </w:p>
        </w:tc>
        <w:tc>
          <w:tcPr>
            <w:tcW w:w="1450"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1分</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&lt;0.39</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0.43～0.39</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0.49～0.44</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0.60～0.50</w:t>
            </w:r>
          </w:p>
        </w:tc>
        <w:tc>
          <w:tcPr>
            <w:tcW w:w="1450"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0.69～0.61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&lt;0.39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0.44～0.39</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0.51～0.45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0.62～0.52</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0.73～0.63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0.46～0.41</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0.52～0.47</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0.65～0.53</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0.76～0.66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0.47～0.41</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0.54～0.48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0.66～0.55</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0.78～0.67</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0.48～0.43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0.59～0.49</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0.70～0.60</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0.81～0.71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0.50～0.43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0.60～0.51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0.72～0.61</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0.86～0.73</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0.52～0.44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0.61～0.53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0.76～0.62</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0.90～0.77</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0.54～0.45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0.64～0.55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0.79～0.65</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0.93～0.80</w:t>
            </w:r>
          </w:p>
        </w:tc>
      </w:tr>
    </w:tbl>
    <w:p w:rsidR="004805A8" w:rsidRDefault="004805A8">
      <w:pPr>
        <w:jc w:val="center"/>
        <w:rPr>
          <w:rFonts w:ascii="仿宋" w:eastAsia="仿宋" w:hAnsi="仿宋" w:cs="仿宋"/>
          <w:kern w:val="0"/>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表9-2.女性选择反应时评分表（单位：秒）</w:t>
      </w:r>
    </w:p>
    <w:tbl>
      <w:tblPr>
        <w:tblW w:w="8646"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1576"/>
        <w:gridCol w:w="1367"/>
        <w:gridCol w:w="1418"/>
        <w:gridCol w:w="1417"/>
        <w:gridCol w:w="1418"/>
        <w:gridCol w:w="1450"/>
      </w:tblGrid>
      <w:tr w:rsidR="004805A8">
        <w:trPr>
          <w:jc w:val="center"/>
        </w:trPr>
        <w:tc>
          <w:tcPr>
            <w:tcW w:w="1576" w:type="dxa"/>
            <w:vMerge w:val="restart"/>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年龄（岁）</w:t>
            </w:r>
          </w:p>
        </w:tc>
        <w:tc>
          <w:tcPr>
            <w:tcW w:w="7070" w:type="dxa"/>
            <w:gridSpan w:val="5"/>
            <w:tcBorders>
              <w:top w:val="single" w:sz="18" w:space="0" w:color="76923C" w:themeColor="accent3" w:themeShade="BF"/>
              <w:bottom w:val="dotted" w:sz="4" w:space="0" w:color="auto"/>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  分</w:t>
            </w:r>
          </w:p>
        </w:tc>
      </w:tr>
      <w:tr w:rsidR="004805A8">
        <w:trPr>
          <w:jc w:val="center"/>
        </w:trPr>
        <w:tc>
          <w:tcPr>
            <w:tcW w:w="1576" w:type="dxa"/>
            <w:vMerge/>
            <w:tcBorders>
              <w:top w:val="dotted" w:sz="4" w:space="0" w:color="auto"/>
              <w:bottom w:val="single" w:sz="8" w:space="0" w:color="76923C" w:themeColor="accent3" w:themeShade="BF"/>
            </w:tcBorders>
            <w:shd w:val="clear" w:color="auto" w:fill="FFFFFF" w:themeFill="background1"/>
            <w:vAlign w:val="center"/>
          </w:tcPr>
          <w:p w:rsidR="004805A8" w:rsidRDefault="004805A8">
            <w:pPr>
              <w:jc w:val="center"/>
              <w:rPr>
                <w:rFonts w:ascii="仿宋" w:eastAsia="仿宋" w:hAnsi="仿宋" w:cs="仿宋"/>
                <w:b/>
                <w:kern w:val="0"/>
                <w:sz w:val="24"/>
              </w:rPr>
            </w:pPr>
          </w:p>
        </w:tc>
        <w:tc>
          <w:tcPr>
            <w:tcW w:w="136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5分</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4分</w:t>
            </w:r>
          </w:p>
        </w:tc>
        <w:tc>
          <w:tcPr>
            <w:tcW w:w="1417"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3分</w:t>
            </w:r>
          </w:p>
        </w:tc>
        <w:tc>
          <w:tcPr>
            <w:tcW w:w="1418"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2分</w:t>
            </w:r>
          </w:p>
        </w:tc>
        <w:tc>
          <w:tcPr>
            <w:tcW w:w="1450" w:type="dxa"/>
            <w:tcBorders>
              <w:top w:val="dotted" w:sz="4" w:space="0" w:color="auto"/>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1分</w:t>
            </w:r>
          </w:p>
        </w:tc>
      </w:tr>
      <w:tr w:rsidR="004805A8">
        <w:trPr>
          <w:jc w:val="center"/>
        </w:trPr>
        <w:tc>
          <w:tcPr>
            <w:tcW w:w="1576"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20～24</w:t>
            </w:r>
          </w:p>
        </w:tc>
        <w:tc>
          <w:tcPr>
            <w:tcW w:w="136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&lt;0.40</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0.45～0.40</w:t>
            </w:r>
          </w:p>
        </w:tc>
        <w:tc>
          <w:tcPr>
            <w:tcW w:w="1417"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0.52～0.46</w:t>
            </w:r>
          </w:p>
        </w:tc>
        <w:tc>
          <w:tcPr>
            <w:tcW w:w="1418"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0.65～0.53</w:t>
            </w:r>
          </w:p>
        </w:tc>
        <w:tc>
          <w:tcPr>
            <w:tcW w:w="1450"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0.79～0.66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25～29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0.47～0.42</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0.55～0.48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0.69～0.56</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0.82～0.69</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30～34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&lt;0.43</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0.49～0.43</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0.57～0.50</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0.70～0.58</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0.86～0.71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35～39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0.50～0.44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0.58～0.51</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0.73～0.59</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0.86～0.74</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40～44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0.51～0.44</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0.61～0.52</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0.75～0.62</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0.90～0.76</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45～49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&lt;0.45</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0.53～0.45</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0.64～0.54</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0.80～0.65</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0.94～0.81</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50～54</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0.55～0.46</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0.66～0.56</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0.84～0.67</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0.96～0.85</w:t>
            </w:r>
          </w:p>
        </w:tc>
      </w:tr>
      <w:tr w:rsidR="004805A8">
        <w:trPr>
          <w:jc w:val="center"/>
        </w:trPr>
        <w:tc>
          <w:tcPr>
            <w:tcW w:w="1576"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55～59</w:t>
            </w:r>
          </w:p>
        </w:tc>
        <w:tc>
          <w:tcPr>
            <w:tcW w:w="136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&lt;0.48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0.57～0.48</w:t>
            </w:r>
          </w:p>
        </w:tc>
        <w:tc>
          <w:tcPr>
            <w:tcW w:w="1417"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0.68～0.58</w:t>
            </w:r>
          </w:p>
        </w:tc>
        <w:tc>
          <w:tcPr>
            <w:tcW w:w="1418"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0.87～0.69</w:t>
            </w:r>
          </w:p>
        </w:tc>
        <w:tc>
          <w:tcPr>
            <w:tcW w:w="1450" w:type="dxa"/>
            <w:vAlign w:val="center"/>
          </w:tcPr>
          <w:p w:rsidR="004805A8" w:rsidRDefault="00992B00">
            <w:pPr>
              <w:jc w:val="center"/>
              <w:rPr>
                <w:rFonts w:ascii="仿宋" w:eastAsia="仿宋" w:hAnsi="仿宋" w:cs="仿宋"/>
                <w:kern w:val="0"/>
                <w:sz w:val="24"/>
              </w:rPr>
            </w:pPr>
            <w:r>
              <w:rPr>
                <w:rFonts w:ascii="仿宋" w:eastAsia="仿宋" w:hAnsi="仿宋" w:cs="仿宋"/>
                <w:kern w:val="0"/>
                <w:sz w:val="24"/>
              </w:rPr>
              <w:t>0.97～0.88</w:t>
            </w:r>
          </w:p>
        </w:tc>
      </w:tr>
    </w:tbl>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5</w:t>
      </w:r>
      <w:r>
        <w:rPr>
          <w:rFonts w:ascii="仿宋" w:eastAsia="仿宋" w:hAnsi="仿宋" w:hint="eastAsia"/>
          <w:b/>
          <w:color w:val="000000" w:themeColor="text1"/>
          <w:sz w:val="28"/>
          <w:szCs w:val="28"/>
        </w:rPr>
        <w:t>、注意事项</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①测试时，受试者不要用力拍击</w:t>
      </w:r>
      <w:r>
        <w:rPr>
          <w:rFonts w:ascii="仿宋" w:eastAsia="仿宋" w:hAnsi="仿宋"/>
          <w:color w:val="000000" w:themeColor="text1"/>
          <w:sz w:val="28"/>
          <w:szCs w:val="28"/>
        </w:rPr>
        <w:t>“</w:t>
      </w:r>
      <w:r>
        <w:rPr>
          <w:rFonts w:ascii="仿宋" w:eastAsia="仿宋" w:hAnsi="仿宋" w:hint="eastAsia"/>
          <w:color w:val="000000" w:themeColor="text1"/>
          <w:sz w:val="28"/>
          <w:szCs w:val="28"/>
        </w:rPr>
        <w:t>信号</w:t>
      </w:r>
      <w:r>
        <w:rPr>
          <w:rFonts w:ascii="仿宋" w:eastAsia="仿宋" w:hAnsi="仿宋"/>
          <w:color w:val="000000" w:themeColor="text1"/>
          <w:sz w:val="28"/>
          <w:szCs w:val="28"/>
        </w:rPr>
        <w:t>”</w:t>
      </w:r>
      <w:r>
        <w:rPr>
          <w:rFonts w:ascii="仿宋" w:eastAsia="仿宋" w:hAnsi="仿宋" w:hint="eastAsia"/>
          <w:color w:val="000000" w:themeColor="text1"/>
          <w:sz w:val="28"/>
          <w:szCs w:val="28"/>
        </w:rPr>
        <w:t>键。</w:t>
      </w:r>
    </w:p>
    <w:p w:rsidR="004805A8" w:rsidRDefault="00992B0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②受试者按住</w:t>
      </w:r>
      <w:r>
        <w:rPr>
          <w:rFonts w:ascii="仿宋" w:eastAsia="仿宋" w:hAnsi="仿宋"/>
          <w:color w:val="000000" w:themeColor="text1"/>
          <w:sz w:val="28"/>
          <w:szCs w:val="28"/>
        </w:rPr>
        <w:t>“</w:t>
      </w:r>
      <w:r>
        <w:rPr>
          <w:rFonts w:ascii="仿宋" w:eastAsia="仿宋" w:hAnsi="仿宋" w:hint="eastAsia"/>
          <w:color w:val="000000" w:themeColor="text1"/>
          <w:sz w:val="28"/>
          <w:szCs w:val="28"/>
        </w:rPr>
        <w:t>启动</w:t>
      </w:r>
      <w:r>
        <w:rPr>
          <w:rFonts w:ascii="仿宋" w:eastAsia="仿宋" w:hAnsi="仿宋"/>
          <w:color w:val="000000" w:themeColor="text1"/>
          <w:sz w:val="28"/>
          <w:szCs w:val="28"/>
        </w:rPr>
        <w:t>”</w:t>
      </w:r>
      <w:r>
        <w:rPr>
          <w:rFonts w:ascii="仿宋" w:eastAsia="仿宋" w:hAnsi="仿宋" w:hint="eastAsia"/>
          <w:color w:val="000000" w:themeColor="text1"/>
          <w:sz w:val="28"/>
          <w:szCs w:val="28"/>
        </w:rPr>
        <w:t>键一直要等到</w:t>
      </w:r>
      <w:r>
        <w:rPr>
          <w:rFonts w:ascii="仿宋" w:eastAsia="仿宋" w:hAnsi="仿宋"/>
          <w:color w:val="000000" w:themeColor="text1"/>
          <w:sz w:val="28"/>
          <w:szCs w:val="28"/>
        </w:rPr>
        <w:t>“</w:t>
      </w:r>
      <w:r>
        <w:rPr>
          <w:rFonts w:ascii="仿宋" w:eastAsia="仿宋" w:hAnsi="仿宋" w:hint="eastAsia"/>
          <w:color w:val="000000" w:themeColor="text1"/>
          <w:sz w:val="28"/>
          <w:szCs w:val="28"/>
        </w:rPr>
        <w:t>信号</w:t>
      </w:r>
      <w:r>
        <w:rPr>
          <w:rFonts w:ascii="仿宋" w:eastAsia="仿宋" w:hAnsi="仿宋"/>
          <w:color w:val="000000" w:themeColor="text1"/>
          <w:sz w:val="28"/>
          <w:szCs w:val="28"/>
        </w:rPr>
        <w:t>”</w:t>
      </w:r>
      <w:proofErr w:type="gramStart"/>
      <w:r>
        <w:rPr>
          <w:rFonts w:ascii="仿宋" w:eastAsia="仿宋" w:hAnsi="仿宋" w:hint="eastAsia"/>
          <w:color w:val="000000" w:themeColor="text1"/>
          <w:sz w:val="28"/>
          <w:szCs w:val="28"/>
        </w:rPr>
        <w:t>键发出</w:t>
      </w:r>
      <w:proofErr w:type="gramEnd"/>
      <w:r>
        <w:rPr>
          <w:rFonts w:ascii="仿宋" w:eastAsia="仿宋" w:hAnsi="仿宋" w:hint="eastAsia"/>
          <w:color w:val="000000" w:themeColor="text1"/>
          <w:sz w:val="28"/>
          <w:szCs w:val="28"/>
        </w:rPr>
        <w:t>信号后，才能松手，否则，测试无法正常进行。</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color w:val="000000" w:themeColor="text1"/>
          <w:sz w:val="28"/>
          <w:szCs w:val="28"/>
        </w:rPr>
        <w:t>③按</w:t>
      </w:r>
      <w:r>
        <w:rPr>
          <w:rFonts w:ascii="仿宋" w:eastAsia="仿宋" w:hAnsi="仿宋"/>
          <w:color w:val="000000" w:themeColor="text1"/>
          <w:sz w:val="28"/>
          <w:szCs w:val="28"/>
        </w:rPr>
        <w:t>“</w:t>
      </w:r>
      <w:r>
        <w:rPr>
          <w:rFonts w:ascii="仿宋" w:eastAsia="仿宋" w:hAnsi="仿宋" w:hint="eastAsia"/>
          <w:color w:val="000000" w:themeColor="text1"/>
          <w:sz w:val="28"/>
          <w:szCs w:val="28"/>
        </w:rPr>
        <w:t>启动</w:t>
      </w:r>
      <w:r>
        <w:rPr>
          <w:rFonts w:ascii="仿宋" w:eastAsia="仿宋" w:hAnsi="仿宋"/>
          <w:color w:val="000000" w:themeColor="text1"/>
          <w:sz w:val="28"/>
          <w:szCs w:val="28"/>
        </w:rPr>
        <w:t>”</w:t>
      </w:r>
      <w:r>
        <w:rPr>
          <w:rFonts w:ascii="仿宋" w:eastAsia="仿宋" w:hAnsi="仿宋" w:hint="eastAsia"/>
          <w:color w:val="000000" w:themeColor="text1"/>
          <w:sz w:val="28"/>
          <w:szCs w:val="28"/>
        </w:rPr>
        <w:t>键开始下一次测试。</w:t>
      </w:r>
    </w:p>
    <w:p w:rsidR="004805A8" w:rsidRDefault="004805A8">
      <w:pPr>
        <w:ind w:firstLineChars="200" w:firstLine="560"/>
        <w:rPr>
          <w:rFonts w:ascii="仿宋" w:eastAsia="仿宋" w:hAnsi="仿宋" w:cs="仿宋"/>
          <w:color w:val="000000" w:themeColor="text1"/>
          <w:sz w:val="28"/>
          <w:szCs w:val="28"/>
        </w:rPr>
      </w:pPr>
    </w:p>
    <w:p w:rsidR="004805A8" w:rsidRDefault="004805A8">
      <w:pPr>
        <w:jc w:val="left"/>
        <w:rPr>
          <w:rFonts w:ascii="仿宋" w:eastAsia="仿宋" w:hAnsi="仿宋"/>
          <w:b/>
          <w:sz w:val="28"/>
          <w:szCs w:val="28"/>
        </w:rPr>
      </w:pPr>
      <w:bookmarkStart w:id="5" w:name="_Toc212477826"/>
    </w:p>
    <w:p w:rsidR="004805A8" w:rsidRDefault="004805A8">
      <w:pPr>
        <w:jc w:val="left"/>
        <w:rPr>
          <w:rFonts w:ascii="仿宋" w:eastAsia="仿宋" w:hAnsi="仿宋"/>
          <w:b/>
          <w:sz w:val="28"/>
          <w:szCs w:val="28"/>
        </w:rPr>
      </w:pPr>
    </w:p>
    <w:p w:rsidR="004805A8" w:rsidRDefault="00992B00">
      <w:pPr>
        <w:jc w:val="left"/>
        <w:rPr>
          <w:rFonts w:ascii="仿宋" w:eastAsia="仿宋" w:hAnsi="仿宋"/>
          <w:b/>
          <w:sz w:val="28"/>
          <w:szCs w:val="28"/>
        </w:rPr>
      </w:pPr>
      <w:r>
        <w:rPr>
          <w:rFonts w:ascii="仿宋" w:eastAsia="仿宋" w:hAnsi="仿宋" w:hint="eastAsia"/>
          <w:b/>
          <w:sz w:val="28"/>
          <w:szCs w:val="28"/>
        </w:rPr>
        <w:lastRenderedPageBreak/>
        <w:t>附件10</w:t>
      </w:r>
    </w:p>
    <w:p w:rsidR="004805A8" w:rsidRDefault="00992B00">
      <w:pPr>
        <w:jc w:val="center"/>
        <w:rPr>
          <w:rFonts w:ascii="仿宋" w:eastAsia="仿宋" w:hAnsi="仿宋"/>
          <w:b/>
          <w:sz w:val="32"/>
          <w:szCs w:val="28"/>
        </w:rPr>
      </w:pPr>
      <w:r>
        <w:rPr>
          <w:rFonts w:ascii="仿宋" w:eastAsia="仿宋" w:hAnsi="仿宋" w:hint="eastAsia"/>
          <w:b/>
          <w:sz w:val="32"/>
          <w:szCs w:val="28"/>
        </w:rPr>
        <w:t>身体质量指数测试与评价</w:t>
      </w:r>
    </w:p>
    <w:p w:rsidR="004805A8" w:rsidRDefault="004805A8">
      <w:pPr>
        <w:ind w:firstLineChars="200" w:firstLine="560"/>
        <w:rPr>
          <w:rFonts w:ascii="仿宋" w:eastAsia="仿宋" w:hAnsi="仿宋"/>
          <w:sz w:val="28"/>
          <w:szCs w:val="28"/>
        </w:rPr>
      </w:pPr>
    </w:p>
    <w:p w:rsidR="004805A8" w:rsidRDefault="00992B00">
      <w:pPr>
        <w:spacing w:line="360" w:lineRule="auto"/>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1</w:t>
      </w:r>
      <w:r>
        <w:rPr>
          <w:rFonts w:ascii="仿宋" w:eastAsia="仿宋" w:hAnsi="仿宋" w:hint="eastAsia"/>
          <w:b/>
          <w:color w:val="000000" w:themeColor="text1"/>
          <w:sz w:val="28"/>
          <w:szCs w:val="28"/>
        </w:rPr>
        <w:t>、测试目的</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身体质量指数(也称BMI，下统称BMI)是反映身体肥胖程度的指标，可以用于评价人体的肥胖程度。</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2</w:t>
      </w:r>
      <w:r>
        <w:rPr>
          <w:rFonts w:ascii="仿宋" w:eastAsia="仿宋" w:hAnsi="仿宋" w:hint="eastAsia"/>
          <w:b/>
          <w:color w:val="000000" w:themeColor="text1"/>
          <w:sz w:val="28"/>
          <w:szCs w:val="28"/>
        </w:rPr>
        <w:t>、测试仪器</w:t>
      </w:r>
    </w:p>
    <w:p w:rsidR="004805A8" w:rsidRDefault="00992B00">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电子身高计、电子体重计。</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3</w:t>
      </w:r>
      <w:r>
        <w:rPr>
          <w:rFonts w:ascii="仿宋" w:eastAsia="仿宋" w:hAnsi="仿宋" w:hint="eastAsia"/>
          <w:b/>
          <w:color w:val="000000" w:themeColor="text1"/>
          <w:sz w:val="28"/>
          <w:szCs w:val="28"/>
        </w:rPr>
        <w:t>、测试方法</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）身高测试方法</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受试者赤脚，背向立柱站立在身高计的底板上，躯干自然挺直，头部正直，两眼平视前方。耳屏上缘与眼眶下缘最低点呈水平位。上肢自然下垂，两腿伸直。两脚跟并拢，脚尖分开约</w:t>
      </w:r>
      <w:r>
        <w:rPr>
          <w:rFonts w:ascii="仿宋" w:eastAsia="仿宋" w:hAnsi="仿宋"/>
          <w:sz w:val="28"/>
          <w:szCs w:val="28"/>
        </w:rPr>
        <w:t>60</w:t>
      </w:r>
      <w:r>
        <w:rPr>
          <w:rFonts w:ascii="仿宋" w:eastAsia="仿宋" w:hAnsi="仿宋" w:hint="eastAsia"/>
          <w:sz w:val="28"/>
          <w:szCs w:val="28"/>
        </w:rPr>
        <w:t>°。脚跟、骶骨部及两肩胛间与立柱相接触，成“三点一线”站立姿势。记录以米（</w:t>
      </w:r>
      <w:r>
        <w:rPr>
          <w:rFonts w:ascii="仿宋" w:eastAsia="仿宋" w:hAnsi="仿宋"/>
          <w:sz w:val="28"/>
          <w:szCs w:val="28"/>
        </w:rPr>
        <w:t>m</w:t>
      </w:r>
      <w:r>
        <w:rPr>
          <w:rFonts w:ascii="仿宋" w:eastAsia="仿宋" w:hAnsi="仿宋" w:hint="eastAsia"/>
          <w:sz w:val="28"/>
          <w:szCs w:val="28"/>
        </w:rPr>
        <w:t>）为单位，精确到小数点后</w:t>
      </w:r>
      <w:r>
        <w:rPr>
          <w:rFonts w:ascii="仿宋" w:eastAsia="仿宋" w:hAnsi="仿宋"/>
          <w:sz w:val="28"/>
          <w:szCs w:val="28"/>
        </w:rPr>
        <w:t>2</w:t>
      </w:r>
      <w:r>
        <w:rPr>
          <w:rFonts w:ascii="仿宋" w:eastAsia="仿宋" w:hAnsi="仿宋" w:hint="eastAsia"/>
          <w:sz w:val="28"/>
          <w:szCs w:val="28"/>
        </w:rPr>
        <w:t>位。</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）体重测试方法</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仪器进入正常工作状态后，受试者穿短衣裤、赤脚，自然站立在体重计踏板的中央，保持身体平稳。等显示屏上显示的数值稳定后，记录显示的数值。记录以千克为单位，精确到小数点后</w:t>
      </w:r>
      <w:r>
        <w:rPr>
          <w:rFonts w:ascii="仿宋" w:eastAsia="仿宋" w:hAnsi="仿宋"/>
          <w:sz w:val="28"/>
          <w:szCs w:val="28"/>
        </w:rPr>
        <w:t>1</w:t>
      </w:r>
      <w:r>
        <w:rPr>
          <w:rFonts w:ascii="仿宋" w:eastAsia="仿宋" w:hAnsi="仿宋" w:hint="eastAsia"/>
          <w:sz w:val="28"/>
          <w:szCs w:val="28"/>
        </w:rPr>
        <w:t>位。</w:t>
      </w:r>
    </w:p>
    <w:p w:rsidR="004805A8" w:rsidRDefault="00992B00">
      <w:pPr>
        <w:ind w:firstLineChars="200" w:firstLine="562"/>
        <w:rPr>
          <w:rFonts w:ascii="仿宋" w:eastAsia="仿宋" w:hAnsi="仿宋"/>
          <w:b/>
          <w:color w:val="000000" w:themeColor="text1"/>
          <w:sz w:val="28"/>
          <w:szCs w:val="28"/>
        </w:rPr>
      </w:pPr>
      <w:r>
        <w:rPr>
          <w:rFonts w:ascii="仿宋" w:eastAsia="仿宋" w:hAnsi="仿宋"/>
          <w:b/>
          <w:color w:val="000000" w:themeColor="text1"/>
          <w:sz w:val="28"/>
          <w:szCs w:val="28"/>
        </w:rPr>
        <w:t>4</w:t>
      </w:r>
      <w:r>
        <w:rPr>
          <w:rFonts w:ascii="仿宋" w:eastAsia="仿宋" w:hAnsi="仿宋" w:hint="eastAsia"/>
          <w:b/>
          <w:color w:val="000000" w:themeColor="text1"/>
          <w:sz w:val="28"/>
          <w:szCs w:val="28"/>
        </w:rPr>
        <w:t>、计算方法</w:t>
      </w:r>
    </w:p>
    <w:p w:rsidR="004805A8" w:rsidRDefault="00992B00">
      <w:pPr>
        <w:ind w:firstLineChars="200" w:firstLine="560"/>
        <w:rPr>
          <w:rFonts w:ascii="仿宋" w:eastAsia="仿宋" w:hAnsi="仿宋"/>
          <w:sz w:val="28"/>
          <w:szCs w:val="28"/>
        </w:rPr>
      </w:pPr>
      <w:r>
        <w:rPr>
          <w:rFonts w:ascii="仿宋" w:eastAsia="仿宋" w:hAnsi="仿宋" w:hint="eastAsia"/>
          <w:sz w:val="28"/>
          <w:szCs w:val="28"/>
        </w:rPr>
        <w:t>可根据身高与体重计算BMI</w:t>
      </w:r>
      <w:r>
        <w:rPr>
          <w:rFonts w:ascii="仿宋" w:eastAsia="仿宋" w:hAnsi="仿宋"/>
          <w:sz w:val="28"/>
          <w:szCs w:val="28"/>
        </w:rPr>
        <w:t>[</w:t>
      </w:r>
      <w:r>
        <w:rPr>
          <w:rFonts w:ascii="仿宋" w:eastAsia="仿宋" w:hAnsi="仿宋" w:cs="Times New Roman"/>
          <w:sz w:val="28"/>
          <w:szCs w:val="28"/>
        </w:rPr>
        <w:t>BMI</w:t>
      </w:r>
      <w:r>
        <w:rPr>
          <w:rFonts w:ascii="仿宋" w:eastAsia="仿宋" w:hAnsi="仿宋" w:cs="Times New Roman" w:hint="eastAsia"/>
          <w:sz w:val="28"/>
          <w:szCs w:val="28"/>
        </w:rPr>
        <w:t>=</w:t>
      </w:r>
      <w:r>
        <w:rPr>
          <w:rFonts w:ascii="仿宋" w:eastAsia="仿宋" w:hAnsi="仿宋" w:hint="eastAsia"/>
          <w:sz w:val="28"/>
          <w:szCs w:val="28"/>
        </w:rPr>
        <w:t>体重</w:t>
      </w:r>
      <w:r>
        <w:rPr>
          <w:rFonts w:ascii="仿宋" w:eastAsia="仿宋" w:hAnsi="仿宋"/>
          <w:sz w:val="28"/>
          <w:szCs w:val="28"/>
        </w:rPr>
        <w:t>(</w:t>
      </w:r>
      <w:proofErr w:type="gramStart"/>
      <w:r>
        <w:rPr>
          <w:rFonts w:ascii="仿宋" w:eastAsia="仿宋" w:hAnsi="仿宋" w:hint="eastAsia"/>
          <w:sz w:val="28"/>
          <w:szCs w:val="28"/>
        </w:rPr>
        <w:t>千克</w:t>
      </w:r>
      <w:r>
        <w:rPr>
          <w:rFonts w:ascii="仿宋" w:eastAsia="仿宋" w:hAnsi="仿宋"/>
          <w:sz w:val="28"/>
          <w:szCs w:val="28"/>
        </w:rPr>
        <w:t>)/</w:t>
      </w:r>
      <w:proofErr w:type="gramEnd"/>
      <w:r>
        <w:rPr>
          <w:rFonts w:ascii="仿宋" w:eastAsia="仿宋" w:hAnsi="仿宋" w:hint="eastAsia"/>
          <w:sz w:val="28"/>
          <w:szCs w:val="28"/>
        </w:rPr>
        <w:t>身高</w:t>
      </w:r>
      <w:r>
        <w:rPr>
          <w:rFonts w:ascii="仿宋" w:eastAsia="仿宋" w:hAnsi="仿宋"/>
          <w:sz w:val="28"/>
          <w:szCs w:val="28"/>
          <w:vertAlign w:val="superscript"/>
        </w:rPr>
        <w:t>2</w:t>
      </w:r>
      <w:r>
        <w:rPr>
          <w:rFonts w:ascii="仿宋" w:eastAsia="仿宋" w:hAnsi="仿宋" w:hint="eastAsia"/>
          <w:sz w:val="28"/>
          <w:szCs w:val="28"/>
        </w:rPr>
        <w:t>（米</w:t>
      </w:r>
      <w:r>
        <w:rPr>
          <w:rFonts w:ascii="仿宋" w:eastAsia="仿宋" w:hAnsi="仿宋"/>
          <w:sz w:val="28"/>
          <w:szCs w:val="28"/>
          <w:vertAlign w:val="superscript"/>
        </w:rPr>
        <w:t>2</w:t>
      </w:r>
      <w:r>
        <w:rPr>
          <w:rFonts w:ascii="仿宋" w:eastAsia="仿宋" w:hAnsi="仿宋" w:hint="eastAsia"/>
          <w:sz w:val="28"/>
          <w:szCs w:val="28"/>
        </w:rPr>
        <w:t>）</w:t>
      </w:r>
      <w:r>
        <w:rPr>
          <w:rFonts w:ascii="仿宋" w:eastAsia="仿宋" w:hAnsi="仿宋"/>
          <w:sz w:val="28"/>
          <w:szCs w:val="28"/>
        </w:rPr>
        <w:t>]</w:t>
      </w:r>
    </w:p>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5、评价方法</w:t>
      </w: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lastRenderedPageBreak/>
        <w:t>表10-1.身体质量指数评分表</w:t>
      </w:r>
    </w:p>
    <w:p w:rsidR="004805A8" w:rsidRDefault="004805A8">
      <w:pPr>
        <w:rPr>
          <w:vanish/>
        </w:rPr>
      </w:pPr>
    </w:p>
    <w:tbl>
      <w:tblPr>
        <w:tblpPr w:leftFromText="45" w:rightFromText="45" w:vertAnchor="text" w:horzAnchor="margin" w:tblpXSpec="center" w:tblpY="115"/>
        <w:tblW w:w="8522" w:type="dxa"/>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2840"/>
        <w:gridCol w:w="2841"/>
        <w:gridCol w:w="2841"/>
      </w:tblGrid>
      <w:tr w:rsidR="004805A8">
        <w:trPr>
          <w:trHeight w:val="549"/>
        </w:trPr>
        <w:tc>
          <w:tcPr>
            <w:tcW w:w="2840" w:type="dxa"/>
            <w:tcBorders>
              <w:top w:val="single" w:sz="18" w:space="0" w:color="76923C" w:themeColor="accent3" w:themeShade="BF"/>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身体质量指数</w:t>
            </w:r>
          </w:p>
        </w:tc>
        <w:tc>
          <w:tcPr>
            <w:tcW w:w="2841" w:type="dxa"/>
            <w:tcBorders>
              <w:top w:val="single" w:sz="18" w:space="0" w:color="76923C" w:themeColor="accent3" w:themeShade="BF"/>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得</w:t>
            </w:r>
            <w:r>
              <w:rPr>
                <w:rFonts w:ascii="宋体" w:hAnsi="宋体" w:cs="宋体" w:hint="eastAsia"/>
                <w:b/>
                <w:kern w:val="0"/>
                <w:sz w:val="24"/>
              </w:rPr>
              <w:t> </w:t>
            </w:r>
            <w:r>
              <w:rPr>
                <w:rFonts w:ascii="仿宋" w:eastAsia="仿宋" w:hAnsi="仿宋" w:cs="仿宋" w:hint="eastAsia"/>
                <w:b/>
                <w:kern w:val="0"/>
                <w:sz w:val="24"/>
              </w:rPr>
              <w:t>分</w:t>
            </w:r>
          </w:p>
        </w:tc>
        <w:tc>
          <w:tcPr>
            <w:tcW w:w="2841" w:type="dxa"/>
            <w:tcBorders>
              <w:top w:val="single" w:sz="18" w:space="0" w:color="76923C" w:themeColor="accent3" w:themeShade="BF"/>
              <w:bottom w:val="single" w:sz="8" w:space="0" w:color="76923C" w:themeColor="accent3" w:themeShade="BF"/>
            </w:tcBorders>
            <w:shd w:val="clear" w:color="auto" w:fill="FFFFFF" w:themeFill="background1"/>
            <w:vAlign w:val="center"/>
          </w:tcPr>
          <w:p w:rsidR="004805A8" w:rsidRDefault="00992B00">
            <w:pPr>
              <w:jc w:val="center"/>
              <w:rPr>
                <w:rFonts w:ascii="仿宋" w:eastAsia="仿宋" w:hAnsi="仿宋" w:cs="仿宋"/>
                <w:b/>
                <w:kern w:val="0"/>
                <w:sz w:val="24"/>
              </w:rPr>
            </w:pPr>
            <w:r>
              <w:rPr>
                <w:rFonts w:ascii="仿宋" w:eastAsia="仿宋" w:hAnsi="仿宋" w:cs="仿宋" w:hint="eastAsia"/>
                <w:b/>
                <w:kern w:val="0"/>
                <w:sz w:val="24"/>
              </w:rPr>
              <w:t>评</w:t>
            </w:r>
            <w:r>
              <w:rPr>
                <w:rFonts w:ascii="宋体" w:hAnsi="宋体" w:cs="宋体" w:hint="eastAsia"/>
                <w:b/>
                <w:kern w:val="0"/>
                <w:sz w:val="24"/>
              </w:rPr>
              <w:t> </w:t>
            </w:r>
            <w:r>
              <w:rPr>
                <w:rFonts w:ascii="仿宋" w:eastAsia="仿宋" w:hAnsi="仿宋" w:cs="仿宋" w:hint="eastAsia"/>
                <w:b/>
                <w:kern w:val="0"/>
                <w:sz w:val="24"/>
              </w:rPr>
              <w:t>价</w:t>
            </w:r>
          </w:p>
        </w:tc>
      </w:tr>
      <w:tr w:rsidR="004805A8">
        <w:trPr>
          <w:trHeight w:val="397"/>
        </w:trPr>
        <w:tc>
          <w:tcPr>
            <w:tcW w:w="2840"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&lt;18.5</w:t>
            </w:r>
          </w:p>
        </w:tc>
        <w:tc>
          <w:tcPr>
            <w:tcW w:w="2841"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3分</w:t>
            </w:r>
          </w:p>
        </w:tc>
        <w:tc>
          <w:tcPr>
            <w:tcW w:w="2841" w:type="dxa"/>
            <w:tcBorders>
              <w:top w:val="single" w:sz="8" w:space="0" w:color="76923C" w:themeColor="accent3" w:themeShade="BF"/>
            </w:tcBorders>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偏</w:t>
            </w:r>
            <w:r>
              <w:rPr>
                <w:rFonts w:ascii="宋体" w:hAnsi="宋体" w:cs="宋体" w:hint="eastAsia"/>
                <w:kern w:val="0"/>
                <w:sz w:val="24"/>
              </w:rPr>
              <w:t> </w:t>
            </w:r>
            <w:r>
              <w:rPr>
                <w:rFonts w:ascii="仿宋" w:eastAsia="仿宋" w:hAnsi="仿宋" w:cs="仿宋" w:hint="eastAsia"/>
                <w:kern w:val="0"/>
                <w:sz w:val="24"/>
              </w:rPr>
              <w:t>瘦</w:t>
            </w:r>
          </w:p>
        </w:tc>
      </w:tr>
      <w:tr w:rsidR="004805A8">
        <w:trPr>
          <w:trHeight w:val="397"/>
        </w:trPr>
        <w:tc>
          <w:tcPr>
            <w:tcW w:w="2840"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18.5</w:t>
            </w:r>
            <w:r>
              <w:rPr>
                <w:rFonts w:ascii="仿宋" w:eastAsia="仿宋" w:hAnsi="仿宋" w:cs="仿宋"/>
                <w:kern w:val="0"/>
                <w:sz w:val="24"/>
              </w:rPr>
              <w:t>～</w:t>
            </w:r>
            <w:r>
              <w:rPr>
                <w:rFonts w:ascii="仿宋" w:eastAsia="仿宋" w:hAnsi="仿宋" w:cs="仿宋" w:hint="eastAsia"/>
                <w:kern w:val="0"/>
                <w:sz w:val="24"/>
              </w:rPr>
              <w:t>23.9</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5分</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正</w:t>
            </w:r>
            <w:r>
              <w:rPr>
                <w:rFonts w:ascii="宋体" w:hAnsi="宋体" w:cs="宋体" w:hint="eastAsia"/>
                <w:kern w:val="0"/>
                <w:sz w:val="24"/>
              </w:rPr>
              <w:t> </w:t>
            </w:r>
            <w:r>
              <w:rPr>
                <w:rFonts w:ascii="仿宋" w:eastAsia="仿宋" w:hAnsi="仿宋" w:cs="仿宋" w:hint="eastAsia"/>
                <w:kern w:val="0"/>
                <w:sz w:val="24"/>
              </w:rPr>
              <w:t>常</w:t>
            </w:r>
          </w:p>
        </w:tc>
      </w:tr>
      <w:tr w:rsidR="004805A8">
        <w:trPr>
          <w:trHeight w:val="397"/>
        </w:trPr>
        <w:tc>
          <w:tcPr>
            <w:tcW w:w="2840"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24</w:t>
            </w:r>
            <w:r>
              <w:rPr>
                <w:rFonts w:ascii="仿宋" w:eastAsia="仿宋" w:hAnsi="仿宋" w:cs="仿宋"/>
                <w:kern w:val="0"/>
                <w:sz w:val="24"/>
              </w:rPr>
              <w:t>～</w:t>
            </w:r>
            <w:r>
              <w:rPr>
                <w:rFonts w:ascii="仿宋" w:eastAsia="仿宋" w:hAnsi="仿宋" w:cs="仿宋" w:hint="eastAsia"/>
                <w:kern w:val="0"/>
                <w:sz w:val="24"/>
              </w:rPr>
              <w:t>27.9</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3分</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超</w:t>
            </w:r>
            <w:r>
              <w:rPr>
                <w:rFonts w:ascii="宋体" w:hAnsi="宋体" w:cs="宋体" w:hint="eastAsia"/>
                <w:kern w:val="0"/>
                <w:sz w:val="24"/>
              </w:rPr>
              <w:t> </w:t>
            </w:r>
            <w:r>
              <w:rPr>
                <w:rFonts w:ascii="仿宋" w:eastAsia="仿宋" w:hAnsi="仿宋" w:cs="仿宋" w:hint="eastAsia"/>
                <w:kern w:val="0"/>
                <w:sz w:val="24"/>
              </w:rPr>
              <w:t>重</w:t>
            </w:r>
          </w:p>
        </w:tc>
      </w:tr>
      <w:tr w:rsidR="004805A8">
        <w:trPr>
          <w:trHeight w:val="397"/>
        </w:trPr>
        <w:tc>
          <w:tcPr>
            <w:tcW w:w="2840"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28</w:t>
            </w:r>
            <w:r>
              <w:rPr>
                <w:rFonts w:ascii="仿宋" w:eastAsia="仿宋" w:hAnsi="仿宋" w:cs="仿宋"/>
                <w:kern w:val="0"/>
                <w:sz w:val="24"/>
              </w:rPr>
              <w:t>～</w:t>
            </w:r>
            <w:r>
              <w:rPr>
                <w:rFonts w:ascii="仿宋" w:eastAsia="仿宋" w:hAnsi="仿宋" w:cs="仿宋" w:hint="eastAsia"/>
                <w:kern w:val="0"/>
                <w:sz w:val="24"/>
              </w:rPr>
              <w:t>34.9</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2分</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轻度肥胖</w:t>
            </w:r>
          </w:p>
        </w:tc>
      </w:tr>
      <w:tr w:rsidR="004805A8">
        <w:trPr>
          <w:trHeight w:val="397"/>
        </w:trPr>
        <w:tc>
          <w:tcPr>
            <w:tcW w:w="2840"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35</w:t>
            </w:r>
            <w:r>
              <w:rPr>
                <w:rFonts w:ascii="仿宋" w:eastAsia="仿宋" w:hAnsi="仿宋" w:cs="仿宋"/>
                <w:kern w:val="0"/>
                <w:sz w:val="24"/>
              </w:rPr>
              <w:t>～</w:t>
            </w:r>
            <w:r>
              <w:rPr>
                <w:rFonts w:ascii="仿宋" w:eastAsia="仿宋" w:hAnsi="仿宋" w:cs="仿宋" w:hint="eastAsia"/>
                <w:kern w:val="0"/>
                <w:sz w:val="24"/>
              </w:rPr>
              <w:t>39.9</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1分</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中度肥胖</w:t>
            </w:r>
          </w:p>
        </w:tc>
      </w:tr>
      <w:tr w:rsidR="004805A8">
        <w:trPr>
          <w:trHeight w:val="397"/>
        </w:trPr>
        <w:tc>
          <w:tcPr>
            <w:tcW w:w="2840"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≥40</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0分</w:t>
            </w:r>
          </w:p>
        </w:tc>
        <w:tc>
          <w:tcPr>
            <w:tcW w:w="2841" w:type="dxa"/>
            <w:vAlign w:val="center"/>
          </w:tcPr>
          <w:p w:rsidR="004805A8" w:rsidRDefault="00992B00">
            <w:pPr>
              <w:jc w:val="center"/>
              <w:rPr>
                <w:rFonts w:ascii="仿宋" w:eastAsia="仿宋" w:hAnsi="仿宋" w:cs="仿宋"/>
                <w:kern w:val="0"/>
                <w:sz w:val="24"/>
              </w:rPr>
            </w:pPr>
            <w:r>
              <w:rPr>
                <w:rFonts w:ascii="仿宋" w:eastAsia="仿宋" w:hAnsi="仿宋" w:cs="仿宋" w:hint="eastAsia"/>
                <w:kern w:val="0"/>
                <w:sz w:val="24"/>
              </w:rPr>
              <w:t>重度肥胖</w:t>
            </w:r>
          </w:p>
        </w:tc>
      </w:tr>
    </w:tbl>
    <w:p w:rsidR="004805A8" w:rsidRDefault="00992B00">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6、注意事项</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①身高计应选择平坦地面，靠墙放置。严格执行“三点靠立柱”、“两点成水平”的测量要求。水平压板与头部接触时，松紧要适度，头发蓬松者要压实；妨碍测量的发辫、发结要放开，饰物要取下。</w:t>
      </w:r>
    </w:p>
    <w:p w:rsidR="004805A8" w:rsidRDefault="00992B00">
      <w:pPr>
        <w:spacing w:line="360" w:lineRule="auto"/>
        <w:ind w:firstLineChars="200" w:firstLine="560"/>
        <w:rPr>
          <w:rFonts w:ascii="仿宋" w:eastAsia="仿宋" w:hAnsi="仿宋"/>
          <w:sz w:val="28"/>
          <w:szCs w:val="28"/>
        </w:rPr>
      </w:pPr>
      <w:r>
        <w:rPr>
          <w:rFonts w:ascii="仿宋" w:eastAsia="仿宋" w:hAnsi="仿宋" w:hint="eastAsia"/>
          <w:sz w:val="28"/>
          <w:szCs w:val="28"/>
        </w:rPr>
        <w:t>②测量体重时，体重计应放置在平坦地面上。受试者应尽量减少着装。上、下体重计时，动作要轻缓。</w:t>
      </w:r>
    </w:p>
    <w:p w:rsidR="004805A8" w:rsidRDefault="004805A8">
      <w:pPr>
        <w:widowControl/>
        <w:jc w:val="left"/>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4805A8">
      <w:pPr>
        <w:rPr>
          <w:rFonts w:ascii="仿宋" w:eastAsia="仿宋" w:hAnsi="仿宋" w:cs="仿宋"/>
          <w:b/>
          <w:bCs/>
          <w:color w:val="000000" w:themeColor="text1"/>
          <w:sz w:val="28"/>
          <w:szCs w:val="28"/>
        </w:rPr>
      </w:pPr>
    </w:p>
    <w:p w:rsidR="004805A8" w:rsidRDefault="00992B00">
      <w:r>
        <w:rPr>
          <w:rFonts w:ascii="仿宋" w:eastAsia="仿宋" w:hAnsi="仿宋" w:cs="仿宋" w:hint="eastAsia"/>
          <w:b/>
          <w:bCs/>
          <w:color w:val="000000" w:themeColor="text1"/>
          <w:sz w:val="28"/>
          <w:szCs w:val="28"/>
        </w:rPr>
        <w:lastRenderedPageBreak/>
        <w:t>附件11</w:t>
      </w:r>
    </w:p>
    <w:p w:rsidR="004805A8" w:rsidRDefault="004805A8">
      <w:pPr>
        <w:rPr>
          <w:rFonts w:ascii="仿宋" w:eastAsia="仿宋" w:hAnsi="仿宋" w:cs="仿宋"/>
          <w:b/>
          <w:bCs/>
          <w:color w:val="000000" w:themeColor="text1"/>
          <w:sz w:val="28"/>
          <w:szCs w:val="28"/>
        </w:rPr>
      </w:pPr>
    </w:p>
    <w:p w:rsidR="004805A8" w:rsidRDefault="00992B00">
      <w:pPr>
        <w:jc w:val="center"/>
        <w:rPr>
          <w:rFonts w:ascii="仿宋" w:eastAsia="仿宋" w:hAnsi="仿宋" w:cs="仿宋"/>
          <w:kern w:val="0"/>
          <w:sz w:val="28"/>
          <w:szCs w:val="28"/>
        </w:rPr>
      </w:pPr>
      <w:r>
        <w:rPr>
          <w:rFonts w:ascii="仿宋" w:eastAsia="仿宋" w:hAnsi="仿宋" w:cs="仿宋" w:hint="eastAsia"/>
          <w:kern w:val="0"/>
          <w:sz w:val="28"/>
          <w:szCs w:val="28"/>
        </w:rPr>
        <w:t>表</w:t>
      </w:r>
      <w:r>
        <w:rPr>
          <w:rFonts w:ascii="仿宋" w:eastAsia="仿宋" w:hAnsi="仿宋" w:cs="仿宋"/>
          <w:kern w:val="0"/>
          <w:sz w:val="28"/>
          <w:szCs w:val="28"/>
        </w:rPr>
        <w:t>11 主观体力感觉等级表</w:t>
      </w:r>
      <w:bookmarkEnd w:id="5"/>
    </w:p>
    <w:tbl>
      <w:tblPr>
        <w:tblW w:w="8222" w:type="dxa"/>
        <w:jc w:val="center"/>
        <w:tblBorders>
          <w:top w:val="single" w:sz="18" w:space="0" w:color="76923C" w:themeColor="accent3" w:themeShade="BF"/>
          <w:bottom w:val="single" w:sz="18" w:space="0" w:color="76923C" w:themeColor="accent3" w:themeShade="BF"/>
          <w:insideH w:val="dotted" w:sz="4" w:space="0" w:color="auto"/>
          <w:insideV w:val="dotted" w:sz="4" w:space="0" w:color="auto"/>
        </w:tblBorders>
        <w:tblLayout w:type="fixed"/>
        <w:tblLook w:val="04A0" w:firstRow="1" w:lastRow="0" w:firstColumn="1" w:lastColumn="0" w:noHBand="0" w:noVBand="1"/>
      </w:tblPr>
      <w:tblGrid>
        <w:gridCol w:w="6109"/>
        <w:gridCol w:w="2113"/>
      </w:tblGrid>
      <w:tr w:rsidR="004805A8">
        <w:trPr>
          <w:trHeight w:val="531"/>
          <w:jc w:val="center"/>
        </w:trPr>
        <w:tc>
          <w:tcPr>
            <w:tcW w:w="6109" w:type="dxa"/>
            <w:tcBorders>
              <w:top w:val="single" w:sz="18" w:space="0" w:color="76923C" w:themeColor="accent3" w:themeShade="BF"/>
              <w:bottom w:val="single" w:sz="8" w:space="0" w:color="76923C" w:themeColor="accent3" w:themeShade="BF"/>
            </w:tcBorders>
            <w:vAlign w:val="center"/>
          </w:tcPr>
          <w:p w:rsidR="004805A8" w:rsidRDefault="00992B00">
            <w:pPr>
              <w:jc w:val="center"/>
              <w:rPr>
                <w:rFonts w:ascii="宋体" w:hAnsi="宋体"/>
                <w:b/>
                <w:sz w:val="24"/>
              </w:rPr>
            </w:pPr>
            <w:r>
              <w:rPr>
                <w:rFonts w:ascii="宋体" w:hAnsi="宋体"/>
                <w:b/>
                <w:sz w:val="24"/>
              </w:rPr>
              <w:t>自我感觉</w:t>
            </w:r>
          </w:p>
        </w:tc>
        <w:tc>
          <w:tcPr>
            <w:tcW w:w="2113" w:type="dxa"/>
            <w:tcBorders>
              <w:top w:val="single" w:sz="18" w:space="0" w:color="76923C" w:themeColor="accent3" w:themeShade="BF"/>
              <w:bottom w:val="single" w:sz="8" w:space="0" w:color="76923C" w:themeColor="accent3" w:themeShade="BF"/>
            </w:tcBorders>
            <w:vAlign w:val="center"/>
          </w:tcPr>
          <w:p w:rsidR="004805A8" w:rsidRDefault="00992B00">
            <w:pPr>
              <w:jc w:val="center"/>
              <w:rPr>
                <w:rFonts w:ascii="宋体" w:hAnsi="宋体"/>
                <w:b/>
                <w:sz w:val="24"/>
              </w:rPr>
            </w:pPr>
            <w:r>
              <w:rPr>
                <w:rFonts w:ascii="宋体" w:hAnsi="宋体"/>
                <w:b/>
                <w:sz w:val="24"/>
              </w:rPr>
              <w:t>等级</w:t>
            </w:r>
          </w:p>
        </w:tc>
      </w:tr>
      <w:tr w:rsidR="003D6B73">
        <w:trPr>
          <w:jc w:val="center"/>
        </w:trPr>
        <w:tc>
          <w:tcPr>
            <w:tcW w:w="6109" w:type="dxa"/>
            <w:vMerge w:val="restart"/>
            <w:tcBorders>
              <w:top w:val="single" w:sz="8" w:space="0" w:color="76923C" w:themeColor="accent3" w:themeShade="BF"/>
            </w:tcBorders>
            <w:vAlign w:val="center"/>
          </w:tcPr>
          <w:p w:rsidR="003D6B73" w:rsidRDefault="003D6B73">
            <w:pPr>
              <w:jc w:val="center"/>
              <w:rPr>
                <w:rFonts w:ascii="宋体" w:hAnsi="宋体"/>
                <w:sz w:val="24"/>
              </w:rPr>
            </w:pPr>
            <w:r>
              <w:rPr>
                <w:rFonts w:ascii="宋体" w:hAnsi="宋体"/>
                <w:sz w:val="24"/>
              </w:rPr>
              <w:t>根本不费力</w:t>
            </w:r>
          </w:p>
        </w:tc>
        <w:tc>
          <w:tcPr>
            <w:tcW w:w="2113" w:type="dxa"/>
            <w:tcBorders>
              <w:top w:val="single" w:sz="8" w:space="0" w:color="76923C" w:themeColor="accent3" w:themeShade="BF"/>
            </w:tcBorders>
            <w:vAlign w:val="center"/>
          </w:tcPr>
          <w:p w:rsidR="003D6B73" w:rsidRDefault="003D6B73">
            <w:pPr>
              <w:jc w:val="center"/>
              <w:rPr>
                <w:rFonts w:ascii="宋体" w:hAnsi="宋体"/>
                <w:sz w:val="24"/>
              </w:rPr>
            </w:pPr>
            <w:r>
              <w:rPr>
                <w:rFonts w:ascii="宋体" w:hAnsi="宋体"/>
                <w:sz w:val="24"/>
              </w:rPr>
              <w:t>6</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7</w:t>
            </w:r>
          </w:p>
        </w:tc>
      </w:tr>
      <w:tr w:rsidR="004805A8">
        <w:trPr>
          <w:jc w:val="center"/>
        </w:trPr>
        <w:tc>
          <w:tcPr>
            <w:tcW w:w="6109" w:type="dxa"/>
            <w:vAlign w:val="center"/>
          </w:tcPr>
          <w:p w:rsidR="004805A8" w:rsidRDefault="00992B00">
            <w:pPr>
              <w:jc w:val="center"/>
              <w:rPr>
                <w:rFonts w:ascii="宋体" w:hAnsi="宋体"/>
                <w:sz w:val="24"/>
              </w:rPr>
            </w:pPr>
            <w:r>
              <w:rPr>
                <w:rFonts w:ascii="宋体" w:hAnsi="宋体"/>
                <w:sz w:val="24"/>
              </w:rPr>
              <w:t>极其轻松</w:t>
            </w:r>
          </w:p>
        </w:tc>
        <w:tc>
          <w:tcPr>
            <w:tcW w:w="2113" w:type="dxa"/>
            <w:vAlign w:val="center"/>
          </w:tcPr>
          <w:p w:rsidR="004805A8" w:rsidRDefault="00992B00">
            <w:pPr>
              <w:jc w:val="center"/>
              <w:rPr>
                <w:rFonts w:ascii="宋体" w:hAnsi="宋体"/>
                <w:sz w:val="24"/>
              </w:rPr>
            </w:pPr>
            <w:r>
              <w:rPr>
                <w:rFonts w:ascii="宋体" w:hAnsi="宋体"/>
                <w:sz w:val="24"/>
              </w:rPr>
              <w:t>8</w:t>
            </w:r>
          </w:p>
        </w:tc>
      </w:tr>
      <w:tr w:rsidR="003D6B73">
        <w:trPr>
          <w:jc w:val="center"/>
        </w:trPr>
        <w:tc>
          <w:tcPr>
            <w:tcW w:w="6109" w:type="dxa"/>
            <w:vMerge w:val="restart"/>
            <w:vAlign w:val="center"/>
          </w:tcPr>
          <w:p w:rsidR="003D6B73" w:rsidRDefault="003D6B73">
            <w:pPr>
              <w:jc w:val="center"/>
              <w:rPr>
                <w:rFonts w:ascii="宋体" w:hAnsi="宋体"/>
                <w:sz w:val="24"/>
              </w:rPr>
            </w:pPr>
            <w:r>
              <w:rPr>
                <w:rFonts w:ascii="宋体" w:hAnsi="宋体"/>
                <w:sz w:val="24"/>
              </w:rPr>
              <w:t>很 轻 松</w:t>
            </w:r>
          </w:p>
        </w:tc>
        <w:tc>
          <w:tcPr>
            <w:tcW w:w="2113" w:type="dxa"/>
            <w:vAlign w:val="center"/>
          </w:tcPr>
          <w:p w:rsidR="003D6B73" w:rsidRDefault="003D6B73">
            <w:pPr>
              <w:jc w:val="center"/>
              <w:rPr>
                <w:rFonts w:ascii="宋体" w:hAnsi="宋体"/>
                <w:sz w:val="24"/>
              </w:rPr>
            </w:pPr>
            <w:r>
              <w:rPr>
                <w:rFonts w:ascii="宋体" w:hAnsi="宋体"/>
                <w:sz w:val="24"/>
              </w:rPr>
              <w:t>9</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10</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11</w:t>
            </w:r>
          </w:p>
        </w:tc>
      </w:tr>
      <w:tr w:rsidR="003D6B73">
        <w:trPr>
          <w:jc w:val="center"/>
        </w:trPr>
        <w:tc>
          <w:tcPr>
            <w:tcW w:w="6109" w:type="dxa"/>
            <w:vMerge w:val="restart"/>
            <w:vAlign w:val="center"/>
          </w:tcPr>
          <w:p w:rsidR="003D6B73" w:rsidRDefault="003D6B73">
            <w:pPr>
              <w:jc w:val="center"/>
              <w:rPr>
                <w:rFonts w:ascii="宋体" w:hAnsi="宋体"/>
                <w:sz w:val="24"/>
              </w:rPr>
            </w:pPr>
            <w:r>
              <w:rPr>
                <w:rFonts w:ascii="宋体" w:hAnsi="宋体"/>
                <w:sz w:val="24"/>
              </w:rPr>
              <w:t>轻    松</w:t>
            </w:r>
          </w:p>
        </w:tc>
        <w:tc>
          <w:tcPr>
            <w:tcW w:w="2113" w:type="dxa"/>
            <w:vAlign w:val="center"/>
          </w:tcPr>
          <w:p w:rsidR="003D6B73" w:rsidRDefault="003D6B73">
            <w:pPr>
              <w:jc w:val="center"/>
              <w:rPr>
                <w:rFonts w:ascii="宋体" w:hAnsi="宋体"/>
                <w:sz w:val="24"/>
              </w:rPr>
            </w:pPr>
            <w:r>
              <w:rPr>
                <w:rFonts w:ascii="宋体" w:hAnsi="宋体"/>
                <w:sz w:val="24"/>
              </w:rPr>
              <w:t>12</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13</w:t>
            </w:r>
          </w:p>
        </w:tc>
      </w:tr>
      <w:tr w:rsidR="003D6B73">
        <w:trPr>
          <w:jc w:val="center"/>
        </w:trPr>
        <w:tc>
          <w:tcPr>
            <w:tcW w:w="6109" w:type="dxa"/>
            <w:vMerge w:val="restart"/>
            <w:vAlign w:val="center"/>
          </w:tcPr>
          <w:p w:rsidR="003D6B73" w:rsidRDefault="003D6B73">
            <w:pPr>
              <w:jc w:val="center"/>
              <w:rPr>
                <w:rFonts w:ascii="宋体" w:hAnsi="宋体"/>
                <w:sz w:val="24"/>
              </w:rPr>
            </w:pPr>
            <w:r>
              <w:rPr>
                <w:rFonts w:ascii="宋体" w:hAnsi="宋体"/>
                <w:sz w:val="24"/>
              </w:rPr>
              <w:t>稍    累</w:t>
            </w:r>
          </w:p>
        </w:tc>
        <w:tc>
          <w:tcPr>
            <w:tcW w:w="2113" w:type="dxa"/>
            <w:vAlign w:val="center"/>
          </w:tcPr>
          <w:p w:rsidR="003D6B73" w:rsidRDefault="003D6B73">
            <w:pPr>
              <w:jc w:val="center"/>
              <w:rPr>
                <w:rFonts w:ascii="宋体" w:hAnsi="宋体"/>
                <w:sz w:val="24"/>
              </w:rPr>
            </w:pPr>
            <w:r>
              <w:rPr>
                <w:rFonts w:ascii="宋体" w:hAnsi="宋体"/>
                <w:sz w:val="24"/>
              </w:rPr>
              <w:t>14</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15</w:t>
            </w:r>
          </w:p>
        </w:tc>
      </w:tr>
      <w:tr w:rsidR="003D6B73">
        <w:trPr>
          <w:jc w:val="center"/>
        </w:trPr>
        <w:tc>
          <w:tcPr>
            <w:tcW w:w="6109" w:type="dxa"/>
            <w:vMerge w:val="restart"/>
            <w:vAlign w:val="center"/>
          </w:tcPr>
          <w:p w:rsidR="003D6B73" w:rsidRDefault="003D6B73">
            <w:pPr>
              <w:jc w:val="center"/>
              <w:rPr>
                <w:rFonts w:ascii="宋体" w:hAnsi="宋体"/>
                <w:sz w:val="24"/>
              </w:rPr>
            </w:pPr>
            <w:r>
              <w:rPr>
                <w:rFonts w:ascii="宋体" w:hAnsi="宋体"/>
                <w:sz w:val="24"/>
              </w:rPr>
              <w:t>累</w:t>
            </w:r>
          </w:p>
        </w:tc>
        <w:tc>
          <w:tcPr>
            <w:tcW w:w="2113" w:type="dxa"/>
            <w:vAlign w:val="center"/>
          </w:tcPr>
          <w:p w:rsidR="003D6B73" w:rsidRDefault="003D6B73">
            <w:pPr>
              <w:jc w:val="center"/>
              <w:rPr>
                <w:rFonts w:ascii="宋体" w:hAnsi="宋体"/>
                <w:sz w:val="24"/>
              </w:rPr>
            </w:pPr>
            <w:r>
              <w:rPr>
                <w:rFonts w:ascii="宋体" w:hAnsi="宋体"/>
                <w:sz w:val="24"/>
              </w:rPr>
              <w:t>16</w:t>
            </w:r>
          </w:p>
        </w:tc>
      </w:tr>
      <w:tr w:rsidR="003D6B73">
        <w:trPr>
          <w:jc w:val="center"/>
        </w:trPr>
        <w:tc>
          <w:tcPr>
            <w:tcW w:w="6109" w:type="dxa"/>
            <w:vMerge/>
            <w:vAlign w:val="center"/>
          </w:tcPr>
          <w:p w:rsidR="003D6B73" w:rsidRDefault="003D6B73">
            <w:pPr>
              <w:jc w:val="center"/>
              <w:rPr>
                <w:rFonts w:ascii="宋体" w:hAnsi="宋体"/>
                <w:sz w:val="24"/>
              </w:rPr>
            </w:pPr>
          </w:p>
        </w:tc>
        <w:tc>
          <w:tcPr>
            <w:tcW w:w="2113" w:type="dxa"/>
            <w:vAlign w:val="center"/>
          </w:tcPr>
          <w:p w:rsidR="003D6B73" w:rsidRDefault="003D6B73">
            <w:pPr>
              <w:jc w:val="center"/>
              <w:rPr>
                <w:rFonts w:ascii="宋体" w:hAnsi="宋体"/>
                <w:sz w:val="24"/>
              </w:rPr>
            </w:pPr>
            <w:r>
              <w:rPr>
                <w:rFonts w:ascii="宋体" w:hAnsi="宋体"/>
                <w:sz w:val="24"/>
              </w:rPr>
              <w:t>17</w:t>
            </w:r>
          </w:p>
        </w:tc>
      </w:tr>
      <w:tr w:rsidR="004805A8">
        <w:trPr>
          <w:jc w:val="center"/>
        </w:trPr>
        <w:tc>
          <w:tcPr>
            <w:tcW w:w="6109" w:type="dxa"/>
            <w:vAlign w:val="center"/>
          </w:tcPr>
          <w:p w:rsidR="004805A8" w:rsidRDefault="00992B00">
            <w:pPr>
              <w:jc w:val="center"/>
              <w:rPr>
                <w:rFonts w:ascii="宋体" w:hAnsi="宋体"/>
                <w:sz w:val="24"/>
              </w:rPr>
            </w:pPr>
            <w:r>
              <w:rPr>
                <w:rFonts w:ascii="宋体" w:hAnsi="宋体"/>
                <w:sz w:val="24"/>
              </w:rPr>
              <w:t>很    累</w:t>
            </w:r>
          </w:p>
        </w:tc>
        <w:tc>
          <w:tcPr>
            <w:tcW w:w="2113" w:type="dxa"/>
            <w:vAlign w:val="center"/>
          </w:tcPr>
          <w:p w:rsidR="004805A8" w:rsidRDefault="00992B00">
            <w:pPr>
              <w:jc w:val="center"/>
              <w:rPr>
                <w:rFonts w:ascii="宋体" w:hAnsi="宋体"/>
                <w:sz w:val="24"/>
              </w:rPr>
            </w:pPr>
            <w:r>
              <w:rPr>
                <w:rFonts w:ascii="宋体" w:hAnsi="宋体"/>
                <w:sz w:val="24"/>
              </w:rPr>
              <w:t>18</w:t>
            </w:r>
          </w:p>
        </w:tc>
      </w:tr>
      <w:tr w:rsidR="004805A8">
        <w:trPr>
          <w:jc w:val="center"/>
        </w:trPr>
        <w:tc>
          <w:tcPr>
            <w:tcW w:w="6109" w:type="dxa"/>
            <w:vAlign w:val="center"/>
          </w:tcPr>
          <w:p w:rsidR="004805A8" w:rsidRDefault="00992B00">
            <w:pPr>
              <w:jc w:val="center"/>
              <w:rPr>
                <w:rFonts w:ascii="宋体" w:hAnsi="宋体"/>
                <w:sz w:val="24"/>
              </w:rPr>
            </w:pPr>
            <w:r>
              <w:rPr>
                <w:rFonts w:ascii="宋体" w:hAnsi="宋体"/>
                <w:sz w:val="24"/>
              </w:rPr>
              <w:t>极    累</w:t>
            </w:r>
          </w:p>
        </w:tc>
        <w:tc>
          <w:tcPr>
            <w:tcW w:w="2113" w:type="dxa"/>
            <w:vAlign w:val="center"/>
          </w:tcPr>
          <w:p w:rsidR="004805A8" w:rsidRDefault="00992B00">
            <w:pPr>
              <w:jc w:val="center"/>
              <w:rPr>
                <w:rFonts w:ascii="宋体" w:hAnsi="宋体"/>
                <w:sz w:val="24"/>
              </w:rPr>
            </w:pPr>
            <w:r>
              <w:rPr>
                <w:rFonts w:ascii="宋体" w:hAnsi="宋体"/>
                <w:sz w:val="24"/>
              </w:rPr>
              <w:t>19</w:t>
            </w:r>
          </w:p>
        </w:tc>
      </w:tr>
      <w:tr w:rsidR="004805A8">
        <w:trPr>
          <w:jc w:val="center"/>
        </w:trPr>
        <w:tc>
          <w:tcPr>
            <w:tcW w:w="6109" w:type="dxa"/>
            <w:vAlign w:val="center"/>
          </w:tcPr>
          <w:p w:rsidR="004805A8" w:rsidRDefault="00992B00">
            <w:pPr>
              <w:jc w:val="center"/>
              <w:rPr>
                <w:rFonts w:ascii="宋体" w:hAnsi="宋体"/>
                <w:sz w:val="24"/>
              </w:rPr>
            </w:pPr>
            <w:r>
              <w:rPr>
                <w:rFonts w:ascii="宋体" w:hAnsi="宋体"/>
                <w:sz w:val="24"/>
              </w:rPr>
              <w:t>力    竭</w:t>
            </w:r>
          </w:p>
        </w:tc>
        <w:tc>
          <w:tcPr>
            <w:tcW w:w="2113" w:type="dxa"/>
            <w:vAlign w:val="center"/>
          </w:tcPr>
          <w:p w:rsidR="004805A8" w:rsidRDefault="00992B00">
            <w:pPr>
              <w:jc w:val="center"/>
              <w:rPr>
                <w:rFonts w:ascii="宋体" w:hAnsi="宋体"/>
                <w:sz w:val="24"/>
              </w:rPr>
            </w:pPr>
            <w:r>
              <w:rPr>
                <w:rFonts w:ascii="宋体" w:hAnsi="宋体"/>
                <w:sz w:val="24"/>
              </w:rPr>
              <w:t>20</w:t>
            </w:r>
          </w:p>
        </w:tc>
      </w:tr>
    </w:tbl>
    <w:p w:rsidR="004805A8" w:rsidRDefault="004805A8">
      <w:pPr>
        <w:rPr>
          <w:rFonts w:ascii="宋体" w:hAnsi="宋体"/>
          <w:sz w:val="24"/>
        </w:rPr>
      </w:pPr>
    </w:p>
    <w:p w:rsidR="004805A8" w:rsidRDefault="004805A8">
      <w:pPr>
        <w:ind w:firstLineChars="150" w:firstLine="420"/>
        <w:rPr>
          <w:sz w:val="28"/>
          <w:szCs w:val="28"/>
        </w:rPr>
      </w:pPr>
    </w:p>
    <w:p w:rsidR="004805A8" w:rsidRDefault="004805A8"/>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pPr>
        <w:ind w:firstLineChars="200" w:firstLine="560"/>
        <w:rPr>
          <w:rFonts w:ascii="仿宋" w:eastAsia="仿宋" w:hAnsi="仿宋" w:cs="仿宋"/>
          <w:color w:val="000000" w:themeColor="text1"/>
          <w:sz w:val="28"/>
          <w:szCs w:val="28"/>
        </w:rPr>
      </w:pPr>
    </w:p>
    <w:p w:rsidR="004805A8" w:rsidRDefault="004805A8" w:rsidP="003D6B73">
      <w:pPr>
        <w:pStyle w:val="a3"/>
        <w:spacing w:line="360" w:lineRule="auto"/>
      </w:pPr>
    </w:p>
    <w:sectPr w:rsidR="00480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3F" w:rsidRDefault="006A0D3F" w:rsidP="00992B00">
      <w:r>
        <w:separator/>
      </w:r>
    </w:p>
  </w:endnote>
  <w:endnote w:type="continuationSeparator" w:id="0">
    <w:p w:rsidR="006A0D3F" w:rsidRDefault="006A0D3F" w:rsidP="009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3F" w:rsidRDefault="006A0D3F" w:rsidP="00992B00">
      <w:r>
        <w:separator/>
      </w:r>
    </w:p>
  </w:footnote>
  <w:footnote w:type="continuationSeparator" w:id="0">
    <w:p w:rsidR="006A0D3F" w:rsidRDefault="006A0D3F" w:rsidP="0099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3EC"/>
    <w:multiLevelType w:val="multilevel"/>
    <w:tmpl w:val="058143EC"/>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362C7D4B"/>
    <w:multiLevelType w:val="multilevel"/>
    <w:tmpl w:val="362C7D4B"/>
    <w:lvl w:ilvl="0">
      <w:start w:val="2"/>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9670852"/>
    <w:multiLevelType w:val="singleLevel"/>
    <w:tmpl w:val="59670852"/>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9"/>
    <w:rsid w:val="00010227"/>
    <w:rsid w:val="00065A63"/>
    <w:rsid w:val="000B334A"/>
    <w:rsid w:val="000F4B19"/>
    <w:rsid w:val="00146E2B"/>
    <w:rsid w:val="0018260B"/>
    <w:rsid w:val="00186805"/>
    <w:rsid w:val="001A59DE"/>
    <w:rsid w:val="00266A4D"/>
    <w:rsid w:val="00276881"/>
    <w:rsid w:val="00296CD0"/>
    <w:rsid w:val="002B6A78"/>
    <w:rsid w:val="002B7482"/>
    <w:rsid w:val="002C4C64"/>
    <w:rsid w:val="0034133D"/>
    <w:rsid w:val="003437AC"/>
    <w:rsid w:val="003725B6"/>
    <w:rsid w:val="003A1AD2"/>
    <w:rsid w:val="003D6B73"/>
    <w:rsid w:val="003E061C"/>
    <w:rsid w:val="003E673D"/>
    <w:rsid w:val="004521F6"/>
    <w:rsid w:val="004805A8"/>
    <w:rsid w:val="004C7354"/>
    <w:rsid w:val="004D6C0D"/>
    <w:rsid w:val="004E0DA7"/>
    <w:rsid w:val="00507770"/>
    <w:rsid w:val="00524A39"/>
    <w:rsid w:val="005514EC"/>
    <w:rsid w:val="00593DF9"/>
    <w:rsid w:val="005A46C1"/>
    <w:rsid w:val="005B1E60"/>
    <w:rsid w:val="005D3C09"/>
    <w:rsid w:val="00612BD2"/>
    <w:rsid w:val="00616B6B"/>
    <w:rsid w:val="00655D3D"/>
    <w:rsid w:val="006A0D3F"/>
    <w:rsid w:val="006E2F27"/>
    <w:rsid w:val="006F5980"/>
    <w:rsid w:val="0070517B"/>
    <w:rsid w:val="00745B36"/>
    <w:rsid w:val="0076592E"/>
    <w:rsid w:val="007675DB"/>
    <w:rsid w:val="0077274A"/>
    <w:rsid w:val="007D7C09"/>
    <w:rsid w:val="00805CA2"/>
    <w:rsid w:val="00805FC9"/>
    <w:rsid w:val="00806E84"/>
    <w:rsid w:val="008133AD"/>
    <w:rsid w:val="00824186"/>
    <w:rsid w:val="00826576"/>
    <w:rsid w:val="008614E1"/>
    <w:rsid w:val="00892E5F"/>
    <w:rsid w:val="00895532"/>
    <w:rsid w:val="008C42D5"/>
    <w:rsid w:val="008E4E4B"/>
    <w:rsid w:val="008F7A00"/>
    <w:rsid w:val="00901CCE"/>
    <w:rsid w:val="009020DA"/>
    <w:rsid w:val="00951003"/>
    <w:rsid w:val="00992B00"/>
    <w:rsid w:val="009956EB"/>
    <w:rsid w:val="009A4B4B"/>
    <w:rsid w:val="009E593C"/>
    <w:rsid w:val="009F148F"/>
    <w:rsid w:val="00A32917"/>
    <w:rsid w:val="00A419DC"/>
    <w:rsid w:val="00AA15B3"/>
    <w:rsid w:val="00AA68F7"/>
    <w:rsid w:val="00AB35F0"/>
    <w:rsid w:val="00AE3482"/>
    <w:rsid w:val="00AF4C26"/>
    <w:rsid w:val="00B70423"/>
    <w:rsid w:val="00B75241"/>
    <w:rsid w:val="00B86D7F"/>
    <w:rsid w:val="00B91147"/>
    <w:rsid w:val="00BC17AE"/>
    <w:rsid w:val="00C66007"/>
    <w:rsid w:val="00CF35EF"/>
    <w:rsid w:val="00E0533F"/>
    <w:rsid w:val="00E720E2"/>
    <w:rsid w:val="00EB7F15"/>
    <w:rsid w:val="00F11059"/>
    <w:rsid w:val="00F20FB6"/>
    <w:rsid w:val="00F53800"/>
    <w:rsid w:val="00F720D5"/>
    <w:rsid w:val="00F83676"/>
    <w:rsid w:val="00F86352"/>
    <w:rsid w:val="00FD0C16"/>
    <w:rsid w:val="0DFA41B4"/>
    <w:rsid w:val="165854F3"/>
    <w:rsid w:val="26690293"/>
    <w:rsid w:val="29647B02"/>
    <w:rsid w:val="3E5A3084"/>
    <w:rsid w:val="4B89393F"/>
    <w:rsid w:val="4C9A7CE3"/>
    <w:rsid w:val="4EFE29D0"/>
    <w:rsid w:val="550C2802"/>
    <w:rsid w:val="5E3B40B1"/>
    <w:rsid w:val="647A3BCA"/>
    <w:rsid w:val="6A1876AA"/>
    <w:rsid w:val="72220696"/>
    <w:rsid w:val="78AF3EA1"/>
    <w:rsid w:val="7F565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semiHidden/>
    <w:qFormat/>
    <w:rPr>
      <w:rFonts w:ascii="Calibri" w:eastAsia="宋体" w:hAnsi="Calibri" w:cs="Calibri"/>
      <w:sz w:val="18"/>
      <w:szCs w:val="18"/>
    </w:rPr>
  </w:style>
  <w:style w:type="character" w:customStyle="1" w:styleId="Char0">
    <w:name w:val="页脚 Char"/>
    <w:basedOn w:val="a0"/>
    <w:link w:val="a5"/>
    <w:uiPriority w:val="99"/>
    <w:semiHidden/>
    <w:qFormat/>
    <w:rPr>
      <w:rFonts w:ascii="Calibri" w:eastAsia="宋体" w:hAnsi="Calibri" w:cs="Calibri"/>
      <w:sz w:val="18"/>
      <w:szCs w:val="18"/>
    </w:rPr>
  </w:style>
  <w:style w:type="character" w:customStyle="1" w:styleId="Char">
    <w:name w:val="批注框文本 Char"/>
    <w:basedOn w:val="a0"/>
    <w:link w:val="a4"/>
    <w:uiPriority w:val="99"/>
    <w:semiHidden/>
    <w:qFormat/>
    <w:rPr>
      <w:rFonts w:ascii="Calibri" w:eastAsia="宋体" w:hAnsi="Calibri" w:cs="Calibri"/>
      <w:kern w:val="2"/>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unhideWhenUsed/>
    <w:qFormat/>
    <w:pPr>
      <w:ind w:firstLineChars="200" w:firstLine="420"/>
    </w:pPr>
    <w:rPr>
      <w:rFonts w:cs="Times New Roman"/>
      <w:szCs w:val="24"/>
    </w:rPr>
  </w:style>
  <w:style w:type="paragraph" w:customStyle="1" w:styleId="4">
    <w:name w:val="列出段落4"/>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semiHidden/>
    <w:qFormat/>
    <w:rPr>
      <w:rFonts w:ascii="Calibri" w:eastAsia="宋体" w:hAnsi="Calibri" w:cs="Calibri"/>
      <w:sz w:val="18"/>
      <w:szCs w:val="18"/>
    </w:rPr>
  </w:style>
  <w:style w:type="character" w:customStyle="1" w:styleId="Char0">
    <w:name w:val="页脚 Char"/>
    <w:basedOn w:val="a0"/>
    <w:link w:val="a5"/>
    <w:uiPriority w:val="99"/>
    <w:semiHidden/>
    <w:qFormat/>
    <w:rPr>
      <w:rFonts w:ascii="Calibri" w:eastAsia="宋体" w:hAnsi="Calibri" w:cs="Calibri"/>
      <w:sz w:val="18"/>
      <w:szCs w:val="18"/>
    </w:rPr>
  </w:style>
  <w:style w:type="character" w:customStyle="1" w:styleId="Char">
    <w:name w:val="批注框文本 Char"/>
    <w:basedOn w:val="a0"/>
    <w:link w:val="a4"/>
    <w:uiPriority w:val="99"/>
    <w:semiHidden/>
    <w:qFormat/>
    <w:rPr>
      <w:rFonts w:ascii="Calibri" w:eastAsia="宋体" w:hAnsi="Calibri" w:cs="Calibri"/>
      <w:kern w:val="2"/>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unhideWhenUsed/>
    <w:qFormat/>
    <w:pPr>
      <w:ind w:firstLineChars="200" w:firstLine="420"/>
    </w:pPr>
    <w:rPr>
      <w:rFonts w:cs="Times New Roman"/>
      <w:szCs w:val="24"/>
    </w:rPr>
  </w:style>
  <w:style w:type="paragraph" w:customStyle="1" w:styleId="4">
    <w:name w:val="列出段落4"/>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1A7B1-D74F-4630-96BE-9BA6ECA3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1424</Words>
  <Characters>8123</Characters>
  <Application>Microsoft Office Word</Application>
  <DocSecurity>0</DocSecurity>
  <Lines>67</Lines>
  <Paragraphs>19</Paragraphs>
  <ScaleCrop>false</ScaleCrop>
  <Company>Hewlett-Packard Company</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hanyan</cp:lastModifiedBy>
  <cp:revision>2</cp:revision>
  <dcterms:created xsi:type="dcterms:W3CDTF">2019-08-08T07:56:00Z</dcterms:created>
  <dcterms:modified xsi:type="dcterms:W3CDTF">2019-08-08T07:56:00Z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