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B7" w:rsidRPr="00CB4BB7" w:rsidRDefault="00CB4BB7">
      <w:pPr>
        <w:rPr>
          <w:rFonts w:ascii="SimHei" w:eastAsia="SimHei" w:hAnsi="SimHei" w:cs="SimSun" w:hint="eastAsia"/>
          <w:b/>
          <w:bCs/>
          <w:color w:val="000000"/>
          <w:kern w:val="0"/>
          <w:sz w:val="32"/>
          <w:szCs w:val="32"/>
        </w:rPr>
      </w:pPr>
      <w:r w:rsidRPr="00CB4BB7">
        <w:rPr>
          <w:rFonts w:ascii="SimHei" w:eastAsia="SimHei" w:hAnsi="SimHei" w:cs="SimSun" w:hint="eastAsia"/>
          <w:b/>
          <w:bCs/>
          <w:color w:val="000000"/>
          <w:kern w:val="0"/>
          <w:sz w:val="32"/>
          <w:szCs w:val="32"/>
        </w:rPr>
        <w:t>附件</w:t>
      </w:r>
      <w:r>
        <w:rPr>
          <w:rFonts w:ascii="SimHei" w:eastAsia="SimHei" w:hAnsi="SimHei" w:cs="SimSun" w:hint="eastAsia"/>
          <w:b/>
          <w:bCs/>
          <w:color w:val="000000"/>
          <w:kern w:val="0"/>
          <w:sz w:val="32"/>
          <w:szCs w:val="32"/>
        </w:rPr>
        <w:t>1</w:t>
      </w:r>
      <w:r w:rsidRPr="00CB4BB7">
        <w:rPr>
          <w:rFonts w:ascii="SimHei" w:eastAsia="SimHei" w:hAnsi="SimHei" w:cs="SimSun" w:hint="eastAsia"/>
          <w:b/>
          <w:bCs/>
          <w:color w:val="000000"/>
          <w:kern w:val="0"/>
          <w:sz w:val="32"/>
          <w:szCs w:val="32"/>
        </w:rPr>
        <w:t xml:space="preserve">      </w:t>
      </w:r>
    </w:p>
    <w:p w:rsidR="00CB4BB7" w:rsidRPr="00CB4BB7" w:rsidRDefault="00CB4BB7" w:rsidP="00CB4BB7">
      <w:pPr>
        <w:jc w:val="center"/>
        <w:rPr>
          <w:rFonts w:asciiTheme="majorEastAsia" w:eastAsia="SimSun" w:hAnsiTheme="majorEastAsia" w:hint="eastAsia"/>
        </w:rPr>
      </w:pPr>
      <w:r w:rsidRPr="00CB4BB7">
        <w:rPr>
          <w:rFonts w:asciiTheme="majorEastAsia" w:eastAsiaTheme="majorEastAsia" w:hAnsiTheme="majorEastAsia" w:cs="SimSun" w:hint="eastAsia"/>
          <w:b/>
          <w:bCs/>
          <w:color w:val="000000"/>
          <w:kern w:val="0"/>
          <w:sz w:val="36"/>
          <w:szCs w:val="36"/>
        </w:rPr>
        <w:t>2025</w:t>
      </w:r>
      <w:r w:rsidRPr="00CB4BB7">
        <w:rPr>
          <w:rFonts w:asciiTheme="majorEastAsia" w:eastAsia="SimSun" w:hAnsi="SimSun" w:cs="SimSun" w:hint="eastAsia"/>
          <w:b/>
          <w:bCs/>
          <w:color w:val="000000"/>
          <w:kern w:val="0"/>
          <w:sz w:val="36"/>
          <w:szCs w:val="36"/>
        </w:rPr>
        <w:t>年度国家体育总局运动医学科技创新项目申报指南</w:t>
      </w:r>
    </w:p>
    <w:p w:rsidR="00CB4BB7" w:rsidRPr="00CB4BB7" w:rsidRDefault="00CB4BB7">
      <w:pPr>
        <w:rPr>
          <w:rFonts w:asciiTheme="majorEastAsia" w:eastAsia="SimSun" w:hAnsiTheme="majorEastAsia" w:hint="eastAsia"/>
        </w:rPr>
      </w:pPr>
    </w:p>
    <w:tbl>
      <w:tblPr>
        <w:tblW w:w="11057" w:type="dxa"/>
        <w:tblInd w:w="-34" w:type="dxa"/>
        <w:tblLook w:val="04A0"/>
      </w:tblPr>
      <w:tblGrid>
        <w:gridCol w:w="774"/>
        <w:gridCol w:w="10283"/>
      </w:tblGrid>
      <w:tr w:rsidR="00CB4BB7" w:rsidRPr="00BB1572" w:rsidTr="00CB4BB7">
        <w:trPr>
          <w:trHeight w:val="330"/>
        </w:trPr>
        <w:tc>
          <w:tcPr>
            <w:tcW w:w="11057" w:type="dxa"/>
            <w:gridSpan w:val="2"/>
            <w:tcBorders>
              <w:top w:val="nil"/>
              <w:left w:val="nil"/>
              <w:bottom w:val="nil"/>
              <w:right w:val="nil"/>
            </w:tcBorders>
            <w:shd w:val="clear" w:color="auto" w:fill="auto"/>
            <w:noWrap/>
            <w:vAlign w:val="center"/>
            <w:hideMark/>
          </w:tcPr>
          <w:p w:rsidR="00CB4BB7" w:rsidRPr="00BB1572" w:rsidRDefault="00CB4BB7" w:rsidP="00795FA5">
            <w:pPr>
              <w:widowControl/>
              <w:spacing w:line="280" w:lineRule="exact"/>
              <w:jc w:val="left"/>
              <w:rPr>
                <w:rFonts w:ascii="SimSun" w:eastAsia="SimSun" w:hAnsi="SimSun" w:cs="SimSun"/>
                <w:b/>
                <w:bCs/>
                <w:color w:val="000000"/>
                <w:kern w:val="0"/>
                <w:sz w:val="28"/>
                <w:szCs w:val="28"/>
              </w:rPr>
            </w:pPr>
            <w:r w:rsidRPr="00BB1572">
              <w:rPr>
                <w:rFonts w:ascii="SimSun" w:eastAsia="SimSun" w:hAnsi="SimSun" w:cs="SimSun" w:hint="eastAsia"/>
                <w:b/>
                <w:bCs/>
                <w:color w:val="000000"/>
                <w:kern w:val="0"/>
                <w:sz w:val="22"/>
              </w:rPr>
              <w:t>重点项目（2个</w:t>
            </w:r>
            <w:r w:rsidRPr="00BB1572">
              <w:rPr>
                <w:rFonts w:ascii="SimSun" w:eastAsia="SimSun" w:hAnsi="SimSun" w:cs="SimSun" w:hint="eastAsia"/>
                <w:b/>
                <w:bCs/>
                <w:color w:val="000000"/>
                <w:kern w:val="0"/>
                <w:sz w:val="28"/>
                <w:szCs w:val="28"/>
              </w:rPr>
              <w:t>）</w:t>
            </w:r>
          </w:p>
        </w:tc>
      </w:tr>
      <w:tr w:rsidR="00CB4BB7" w:rsidRPr="00BB1572" w:rsidTr="00CB4BB7">
        <w:trPr>
          <w:trHeight w:val="315"/>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color w:val="000000"/>
                <w:kern w:val="0"/>
                <w:sz w:val="22"/>
              </w:rPr>
            </w:pPr>
            <w:r w:rsidRPr="00BB1572">
              <w:rPr>
                <w:rFonts w:ascii="SimSun" w:eastAsia="SimSun" w:hAnsi="SimSun" w:cs="SimSun" w:hint="eastAsia"/>
                <w:color w:val="000000"/>
                <w:kern w:val="0"/>
                <w:sz w:val="22"/>
              </w:rPr>
              <w:t>序号</w:t>
            </w:r>
          </w:p>
        </w:tc>
        <w:tc>
          <w:tcPr>
            <w:tcW w:w="10283" w:type="dxa"/>
            <w:tcBorders>
              <w:top w:val="single" w:sz="4" w:space="0" w:color="auto"/>
              <w:left w:val="nil"/>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color w:val="000000"/>
                <w:kern w:val="0"/>
                <w:sz w:val="22"/>
              </w:rPr>
            </w:pPr>
            <w:r w:rsidRPr="00BB1572">
              <w:rPr>
                <w:rFonts w:ascii="SimSun" w:eastAsia="SimSun" w:hAnsi="SimSun" w:cs="SimSun" w:hint="eastAsia"/>
                <w:color w:val="000000"/>
                <w:kern w:val="0"/>
                <w:sz w:val="22"/>
              </w:rPr>
              <w:t>项目名称</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color w:val="000000"/>
                <w:kern w:val="0"/>
                <w:sz w:val="22"/>
              </w:rPr>
            </w:pPr>
            <w:r w:rsidRPr="00BB1572">
              <w:rPr>
                <w:rFonts w:ascii="SimSun" w:eastAsia="SimSun" w:hAnsi="SimSun" w:cs="SimSun" w:hint="eastAsia"/>
                <w:color w:val="000000"/>
                <w:kern w:val="0"/>
                <w:sz w:val="22"/>
              </w:rPr>
              <w:t>1</w:t>
            </w:r>
          </w:p>
        </w:tc>
        <w:tc>
          <w:tcPr>
            <w:tcW w:w="10283" w:type="dxa"/>
            <w:tcBorders>
              <w:top w:val="nil"/>
              <w:left w:val="nil"/>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left"/>
              <w:rPr>
                <w:rFonts w:ascii="SimSun" w:eastAsia="SimSun" w:hAnsi="SimSun" w:cs="SimSun"/>
                <w:color w:val="000000"/>
                <w:kern w:val="0"/>
                <w:sz w:val="22"/>
              </w:rPr>
            </w:pPr>
            <w:r w:rsidRPr="00BB1572">
              <w:rPr>
                <w:rFonts w:ascii="SimSun" w:eastAsia="SimSun" w:hAnsi="SimSun" w:cs="SimSun" w:hint="eastAsia"/>
                <w:color w:val="000000"/>
                <w:kern w:val="0"/>
                <w:sz w:val="22"/>
              </w:rPr>
              <w:t>国家队队医应知应会知识体系构建</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2</w:t>
            </w:r>
          </w:p>
        </w:tc>
        <w:tc>
          <w:tcPr>
            <w:tcW w:w="10283" w:type="dxa"/>
            <w:tcBorders>
              <w:top w:val="nil"/>
              <w:left w:val="nil"/>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足球项目运动性伤病发生发展规律及特点的研究</w:t>
            </w:r>
          </w:p>
        </w:tc>
      </w:tr>
      <w:tr w:rsidR="00CB4BB7" w:rsidRPr="00BB1572" w:rsidTr="00CB4BB7">
        <w:trPr>
          <w:trHeight w:val="300"/>
        </w:trPr>
        <w:tc>
          <w:tcPr>
            <w:tcW w:w="11057" w:type="dxa"/>
            <w:gridSpan w:val="2"/>
            <w:tcBorders>
              <w:top w:val="nil"/>
              <w:left w:val="nil"/>
              <w:bottom w:val="nil"/>
              <w:right w:val="nil"/>
            </w:tcBorders>
            <w:shd w:val="clear" w:color="auto" w:fill="auto"/>
            <w:noWrap/>
            <w:vAlign w:val="center"/>
            <w:hideMark/>
          </w:tcPr>
          <w:p w:rsidR="00CB4BB7" w:rsidRPr="00BB1572" w:rsidRDefault="00CB4BB7" w:rsidP="00795FA5">
            <w:pPr>
              <w:widowControl/>
              <w:spacing w:line="280" w:lineRule="exact"/>
              <w:jc w:val="left"/>
              <w:rPr>
                <w:rFonts w:ascii="SimSun" w:eastAsia="SimSun" w:hAnsi="SimSun" w:cs="SimSun"/>
                <w:b/>
                <w:bCs/>
                <w:color w:val="000000"/>
                <w:kern w:val="0"/>
                <w:sz w:val="22"/>
              </w:rPr>
            </w:pPr>
            <w:r w:rsidRPr="00BB1572">
              <w:rPr>
                <w:rFonts w:ascii="SimSun" w:eastAsia="SimSun" w:hAnsi="SimSun" w:cs="SimSun" w:hint="eastAsia"/>
                <w:b/>
                <w:bCs/>
                <w:color w:val="000000"/>
                <w:kern w:val="0"/>
                <w:sz w:val="22"/>
              </w:rPr>
              <w:t>一般项目（26个）</w:t>
            </w:r>
          </w:p>
        </w:tc>
      </w:tr>
      <w:tr w:rsidR="00CB4BB7" w:rsidRPr="00BB1572" w:rsidTr="00CB4BB7">
        <w:trPr>
          <w:trHeight w:val="315"/>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color w:val="000000"/>
                <w:kern w:val="0"/>
                <w:sz w:val="22"/>
              </w:rPr>
            </w:pPr>
            <w:r w:rsidRPr="00BB1572">
              <w:rPr>
                <w:rFonts w:ascii="SimSun" w:eastAsia="SimSun" w:hAnsi="SimSun" w:cs="SimSun" w:hint="eastAsia"/>
                <w:color w:val="000000"/>
                <w:kern w:val="0"/>
                <w:sz w:val="22"/>
              </w:rPr>
              <w:t>序号</w:t>
            </w:r>
          </w:p>
        </w:tc>
        <w:tc>
          <w:tcPr>
            <w:tcW w:w="10283" w:type="dxa"/>
            <w:tcBorders>
              <w:top w:val="single" w:sz="4" w:space="0" w:color="auto"/>
              <w:left w:val="nil"/>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color w:val="000000"/>
                <w:kern w:val="0"/>
                <w:sz w:val="22"/>
              </w:rPr>
            </w:pPr>
            <w:r w:rsidRPr="00BB1572">
              <w:rPr>
                <w:rFonts w:ascii="SimSun" w:eastAsia="SimSun" w:hAnsi="SimSun" w:cs="SimSun" w:hint="eastAsia"/>
                <w:color w:val="000000"/>
                <w:kern w:val="0"/>
                <w:sz w:val="22"/>
              </w:rPr>
              <w:t>项目名称</w:t>
            </w:r>
          </w:p>
        </w:tc>
      </w:tr>
      <w:tr w:rsidR="00CB4BB7" w:rsidRPr="00BB1572" w:rsidTr="00CB4BB7">
        <w:trPr>
          <w:trHeight w:val="291"/>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1</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 xml:space="preserve">采用LARS韧带超强解剖双束重建前交叉韧带的生物力学和运动学研究 </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2</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含脂滴肠道菌群对运动员肠道屏障的调控机制研究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3</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基于多模态传感与智能评估的运动员踝扭伤精准预防与康复管理系统开发及临床应用研究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4</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基于多模态信息的运动员慢性踝关节不稳精准治疗决策人工智能模型构建研究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5</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用于创伤性牙髓损伤的场边即刻止血、抗菌和保髓水凝胶材料的研发</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6</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纤维软骨透明化策略治疗运动诱导的软骨损伤研究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7</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肌骨超声技术在肌肉疲劳评估与损伤预警中的作用研究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8</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运用人工智能无标记动作捕捉技术建立高水平蹦床运动员的高风险和关键技术损伤防护模型研究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9</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基于多模态超声的田径运动员急性肌肉损伤风险预测体系的构建与优化研究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10</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足球运动员膝关节损伤后运动表现恢复与再损伤风险预警系统研究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11</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竞走运动员下肢肌肉、肌腱劳损的发生规律及防治关键技术研究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12</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滑雪项目运动性疲劳的早期预警、防治及快速恢复关键技术研究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13</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女足运动员运动损伤后功能精准评估与重返赛场关键技术研究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14</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高精度动作分析驱动的游泳运动员腰背肌群损伤防控体系研究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15</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肩胛-核心协同稳定性训练预防射箭运动员肩颈慢性损伤的干预策略研究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16</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高度轴移前交叉韧带损伤的发生机理和治疗策略研究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17</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基于空中技巧运动员训练-比赛全过程营养状态监控的体重控制研究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18</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赛艇运动员下腰痛运动康复策略及重返运动指标体系的研究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19</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新型后交叉韧带内减张增强系统的应用研究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20</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足球运动员ACL损伤后重返赛场评估指标体系及标准研究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21</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郑氏中医手法结合MET技术在高水平羽毛球运动员肩颈劳损中的应用</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22</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高水平柔道运动员营养状态监控与个性化体重控制研究</w:t>
            </w:r>
          </w:p>
        </w:tc>
      </w:tr>
      <w:tr w:rsidR="00CB4BB7" w:rsidRPr="00BB1572" w:rsidTr="00CB4BB7">
        <w:trPr>
          <w:trHeight w:val="31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23</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运动员踝关节扭伤后重返赛场的相关评估指标体系及标准研究--以足球、橄榄球为例</w:t>
            </w:r>
          </w:p>
        </w:tc>
      </w:tr>
      <w:tr w:rsidR="00CB4BB7" w:rsidRPr="00BB1572" w:rsidTr="00CB4BB7">
        <w:trPr>
          <w:trHeight w:val="315"/>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24</w:t>
            </w:r>
          </w:p>
        </w:tc>
        <w:tc>
          <w:tcPr>
            <w:tcW w:w="10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基于多组学技术筛选分子靶向药物促进运动员前交叉韧带重建术后快速重返赛场的研究</w:t>
            </w:r>
          </w:p>
        </w:tc>
      </w:tr>
      <w:tr w:rsidR="00CB4BB7" w:rsidRPr="00BB1572" w:rsidTr="00CB4BB7">
        <w:trPr>
          <w:trHeight w:val="315"/>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25</w:t>
            </w:r>
          </w:p>
        </w:tc>
        <w:tc>
          <w:tcPr>
            <w:tcW w:w="10283" w:type="dxa"/>
            <w:tcBorders>
              <w:top w:val="single" w:sz="4" w:space="0" w:color="auto"/>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短跑运动员肌骨运动损伤再生康复治疗关键技术的应用基础研究</w:t>
            </w:r>
          </w:p>
        </w:tc>
      </w:tr>
      <w:tr w:rsidR="00CB4BB7" w:rsidRPr="00BB1572" w:rsidTr="00CB4BB7">
        <w:trPr>
          <w:trHeight w:val="33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CB4BB7" w:rsidRPr="00BB1572" w:rsidRDefault="00CB4BB7" w:rsidP="00795FA5">
            <w:pPr>
              <w:widowControl/>
              <w:spacing w:line="280" w:lineRule="exact"/>
              <w:jc w:val="center"/>
              <w:rPr>
                <w:rFonts w:ascii="SimSun" w:eastAsia="SimSun" w:hAnsi="SimSun" w:cs="SimSun"/>
                <w:kern w:val="0"/>
                <w:sz w:val="22"/>
              </w:rPr>
            </w:pPr>
            <w:r w:rsidRPr="00BB1572">
              <w:rPr>
                <w:rFonts w:ascii="SimSun" w:eastAsia="SimSun" w:hAnsi="SimSun" w:cs="SimSun" w:hint="eastAsia"/>
                <w:kern w:val="0"/>
                <w:sz w:val="22"/>
              </w:rPr>
              <w:t>26</w:t>
            </w:r>
          </w:p>
        </w:tc>
        <w:tc>
          <w:tcPr>
            <w:tcW w:w="10283" w:type="dxa"/>
            <w:tcBorders>
              <w:top w:val="nil"/>
              <w:left w:val="nil"/>
              <w:bottom w:val="single" w:sz="4" w:space="0" w:color="auto"/>
              <w:right w:val="single" w:sz="4" w:space="0" w:color="auto"/>
            </w:tcBorders>
            <w:shd w:val="clear" w:color="auto" w:fill="auto"/>
            <w:vAlign w:val="center"/>
            <w:hideMark/>
          </w:tcPr>
          <w:p w:rsidR="00CB4BB7" w:rsidRPr="00BB1572" w:rsidRDefault="00CB4BB7" w:rsidP="00795FA5">
            <w:pPr>
              <w:widowControl/>
              <w:spacing w:line="280" w:lineRule="exact"/>
              <w:jc w:val="left"/>
              <w:rPr>
                <w:rFonts w:ascii="SimSun" w:eastAsia="SimSun" w:hAnsi="SimSun" w:cs="SimSun"/>
                <w:kern w:val="0"/>
                <w:sz w:val="22"/>
              </w:rPr>
            </w:pPr>
            <w:r w:rsidRPr="00BB1572">
              <w:rPr>
                <w:rFonts w:ascii="SimSun" w:eastAsia="SimSun" w:hAnsi="SimSun" w:cs="SimSun" w:hint="eastAsia"/>
                <w:kern w:val="0"/>
                <w:sz w:val="22"/>
              </w:rPr>
              <w:t>基于微针技术的双氯芬酸二乙胺（扶他林）透皮递送系统开发及在国家飞碟射击队伤病防治中的应用研究</w:t>
            </w:r>
          </w:p>
        </w:tc>
      </w:tr>
    </w:tbl>
    <w:p w:rsidR="00AD610B" w:rsidRDefault="00AD610B" w:rsidP="00795FA5">
      <w:pPr>
        <w:spacing w:line="280" w:lineRule="exact"/>
      </w:pPr>
    </w:p>
    <w:sectPr w:rsidR="00AD610B" w:rsidSect="00CB4BB7">
      <w:pgSz w:w="11906" w:h="16838"/>
      <w:pgMar w:top="1134" w:right="567" w:bottom="1134"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37F" w:rsidRDefault="00E5337F" w:rsidP="00BB1572">
      <w:r>
        <w:separator/>
      </w:r>
    </w:p>
  </w:endnote>
  <w:endnote w:type="continuationSeparator" w:id="1">
    <w:p w:rsidR="00E5337F" w:rsidRDefault="00E5337F" w:rsidP="00BB1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Times New Roman"/>
    <w:panose1 w:val="02010600030101010101"/>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37F" w:rsidRDefault="00E5337F" w:rsidP="00BB1572">
      <w:r>
        <w:separator/>
      </w:r>
    </w:p>
  </w:footnote>
  <w:footnote w:type="continuationSeparator" w:id="1">
    <w:p w:rsidR="00E5337F" w:rsidRDefault="00E5337F" w:rsidP="00BB15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572"/>
    <w:rsid w:val="001B13F6"/>
    <w:rsid w:val="003B49DA"/>
    <w:rsid w:val="00790365"/>
    <w:rsid w:val="00795FA5"/>
    <w:rsid w:val="008415EE"/>
    <w:rsid w:val="00AD610B"/>
    <w:rsid w:val="00B638FE"/>
    <w:rsid w:val="00BB1572"/>
    <w:rsid w:val="00CB4BB7"/>
    <w:rsid w:val="00E53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1572"/>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semiHidden/>
    <w:rsid w:val="00BB1572"/>
    <w:rPr>
      <w:sz w:val="18"/>
      <w:szCs w:val="18"/>
    </w:rPr>
  </w:style>
  <w:style w:type="paragraph" w:styleId="a4">
    <w:name w:val="footer"/>
    <w:basedOn w:val="a"/>
    <w:link w:val="Char0"/>
    <w:uiPriority w:val="99"/>
    <w:semiHidden/>
    <w:unhideWhenUsed/>
    <w:rsid w:val="00BB1572"/>
    <w:pPr>
      <w:tabs>
        <w:tab w:val="center" w:pos="4513"/>
        <w:tab w:val="right" w:pos="9026"/>
      </w:tabs>
      <w:snapToGrid w:val="0"/>
      <w:jc w:val="left"/>
    </w:pPr>
    <w:rPr>
      <w:sz w:val="18"/>
      <w:szCs w:val="18"/>
    </w:rPr>
  </w:style>
  <w:style w:type="character" w:customStyle="1" w:styleId="Char0">
    <w:name w:val="页脚 Char"/>
    <w:basedOn w:val="a0"/>
    <w:link w:val="a4"/>
    <w:uiPriority w:val="99"/>
    <w:semiHidden/>
    <w:rsid w:val="00BB1572"/>
    <w:rPr>
      <w:sz w:val="18"/>
      <w:szCs w:val="18"/>
    </w:rPr>
  </w:style>
</w:styles>
</file>

<file path=word/webSettings.xml><?xml version="1.0" encoding="utf-8"?>
<w:webSettings xmlns:r="http://schemas.openxmlformats.org/officeDocument/2006/relationships" xmlns:w="http://schemas.openxmlformats.org/wordprocessingml/2006/main">
  <w:divs>
    <w:div w:id="7787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152</Words>
  <Characters>870</Characters>
  <Application>Microsoft Office Word</Application>
  <DocSecurity>0</DocSecurity>
  <Lines>7</Lines>
  <Paragraphs>2</Paragraphs>
  <ScaleCrop>false</ScaleCrop>
  <Company>China</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2025-07-11T07:17:00Z</cp:lastPrinted>
  <dcterms:created xsi:type="dcterms:W3CDTF">2025-07-11T03:19:00Z</dcterms:created>
  <dcterms:modified xsi:type="dcterms:W3CDTF">2025-07-16T07:03:00Z</dcterms:modified>
</cp:coreProperties>
</file>