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附件6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  <w:t>下队服务证明</w:t>
      </w:r>
    </w:p>
    <w:tbl>
      <w:tblPr>
        <w:tblStyle w:val="5"/>
        <w:tblW w:w="873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25"/>
        <w:gridCol w:w="1346"/>
        <w:gridCol w:w="1672"/>
        <w:gridCol w:w="1289"/>
        <w:gridCol w:w="22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81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25" w:type="dxa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申报职称</w:t>
            </w:r>
          </w:p>
        </w:tc>
        <w:tc>
          <w:tcPr>
            <w:tcW w:w="1672" w:type="dxa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2286" w:type="dxa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现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346" w:type="dxa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现职称</w:t>
            </w:r>
          </w:p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取得时间</w:t>
            </w:r>
          </w:p>
        </w:tc>
        <w:tc>
          <w:tcPr>
            <w:tcW w:w="357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服务队伍/运动员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593" w:type="dxa"/>
            <w:gridSpan w:val="4"/>
            <w:tcBorders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服务时长      （累计下队单元）</w:t>
            </w:r>
          </w:p>
        </w:tc>
        <w:tc>
          <w:tcPr>
            <w:tcW w:w="6593" w:type="dxa"/>
            <w:gridSpan w:val="4"/>
            <w:vAlign w:val="top"/>
          </w:tcPr>
          <w:p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例：2021年6月至2024年7月服务**队，累计下队单元***个。</w:t>
            </w:r>
          </w:p>
          <w:p>
            <w:pPr>
              <w:spacing w:line="420" w:lineRule="exact"/>
              <w:ind w:firstLine="560" w:firstLineChars="20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服务效果</w:t>
            </w:r>
          </w:p>
        </w:tc>
        <w:tc>
          <w:tcPr>
            <w:tcW w:w="6593" w:type="dxa"/>
            <w:gridSpan w:val="4"/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队伍管理部门</w:t>
            </w:r>
          </w:p>
          <w:p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593" w:type="dxa"/>
            <w:gridSpan w:val="4"/>
            <w:vAlign w:val="center"/>
          </w:tcPr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</w:t>
            </w: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签字：                      盖章：</w:t>
            </w:r>
          </w:p>
          <w:p>
            <w:pPr>
              <w:spacing w:line="420" w:lineRule="exact"/>
              <w:jc w:val="both"/>
              <w:rPr>
                <w:rFonts w:hint="default" w:ascii="宋体" w:hAnsi="宋体"/>
                <w:lang w:val="en-US" w:eastAsia="zh-CN"/>
              </w:rPr>
            </w:pPr>
          </w:p>
        </w:tc>
      </w:tr>
    </w:tbl>
    <w:p>
      <w:pPr>
        <w:ind w:firstLine="630" w:firstLineChars="3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>
      <w:pPr>
        <w:ind w:firstLine="630" w:firstLineChars="3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备注：1.本表填写任现职以来服务运动队情况。</w:t>
      </w:r>
    </w:p>
    <w:p>
      <w:pPr>
        <w:ind w:firstLine="1260" w:firstLineChars="6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2.半天（或满4小时）为1个下队单元；</w:t>
      </w:r>
    </w:p>
    <w:p>
      <w:pPr>
        <w:ind w:firstLine="1260" w:firstLineChars="6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3.服务效果分为优秀、良好、合格。</w:t>
      </w:r>
    </w:p>
    <w:p>
      <w:pPr>
        <w:ind w:firstLine="1260" w:firstLineChars="6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4.队伍管理部门意见应由项目中心或协会负责人签字并盖章。服务不同单位队伍的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应分别填写。</w:t>
      </w:r>
    </w:p>
    <w:sectPr>
      <w:pgSz w:w="11906" w:h="16838"/>
      <w:pgMar w:top="1043" w:right="782" w:bottom="1043" w:left="78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  <w:docVar w:name="KSO_WPS_MARK_KEY" w:val="1048d607-349c-4e8b-88ff-61f3e7602750"/>
  </w:docVars>
  <w:rsids>
    <w:rsidRoot w:val="00000000"/>
    <w:rsid w:val="01B3097E"/>
    <w:rsid w:val="14E46C49"/>
    <w:rsid w:val="15C5313A"/>
    <w:rsid w:val="23203542"/>
    <w:rsid w:val="23A45F21"/>
    <w:rsid w:val="33EE2FBB"/>
    <w:rsid w:val="38602906"/>
    <w:rsid w:val="3B8561E0"/>
    <w:rsid w:val="45825D61"/>
    <w:rsid w:val="52354064"/>
    <w:rsid w:val="55BC61D6"/>
    <w:rsid w:val="5A673229"/>
    <w:rsid w:val="60997AA9"/>
    <w:rsid w:val="6183481E"/>
    <w:rsid w:val="647C5B23"/>
    <w:rsid w:val="65B7AF5A"/>
    <w:rsid w:val="67DD32B6"/>
    <w:rsid w:val="741C69DA"/>
    <w:rsid w:val="74471A19"/>
    <w:rsid w:val="78A83AEC"/>
    <w:rsid w:val="7F1F1B64"/>
    <w:rsid w:val="9F49C0DA"/>
    <w:rsid w:val="F2F5949C"/>
    <w:rsid w:val="F3BB5211"/>
    <w:rsid w:val="FFFEF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firstLine="636"/>
    </w:pPr>
    <w:rPr>
      <w:rFonts w:ascii="仿宋_GB2312" w:eastAsia="仿宋_GB2312"/>
      <w:sz w:val="32"/>
    </w:rPr>
  </w:style>
  <w:style w:type="paragraph" w:styleId="3">
    <w:name w:val="Title"/>
    <w:basedOn w:val="1"/>
    <w:next w:val="2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263</Characters>
  <Lines>0</Lines>
  <Paragraphs>0</Paragraphs>
  <TotalTime>1</TotalTime>
  <ScaleCrop>false</ScaleCrop>
  <LinksUpToDate>false</LinksUpToDate>
  <CharactersWithSpaces>311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2022-12-22T16:53:00Z</dcterms:created>
  <dc:creator>pc</dc:creator>
  <cp:lastModifiedBy>zhaozhengguang</cp:lastModifiedBy>
  <dcterms:modified xsi:type="dcterms:W3CDTF">2024-07-18T13:59:48Z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E5CA80E504E44375BD538B3F8CF4C904</vt:lpwstr>
  </property>
</Properties>
</file>