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000000" w:themeColor="text1"/>
          <w:kern w:val="0"/>
          <w:sz w:val="48"/>
          <w14:textFill>
            <w14:solidFill>
              <w14:schemeClr w14:val="tx1"/>
            </w14:solidFill>
          </w14:textFill>
        </w:rPr>
      </w:pPr>
    </w:p>
    <w:p>
      <w:pPr>
        <w:tabs>
          <w:tab w:val="left" w:pos="2436"/>
        </w:tabs>
        <w:jc w:val="center"/>
        <w:rPr>
          <w:rFonts w:hint="eastAsia"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中国体育仲裁委员会组织规则</w:t>
      </w:r>
    </w:p>
    <w:p>
      <w:pPr>
        <w:tabs>
          <w:tab w:val="left" w:pos="2436"/>
        </w:tabs>
        <w:jc w:val="center"/>
        <w:rPr>
          <w:rFonts w:hint="eastAsia"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w:t>
      </w:r>
      <w:r>
        <w:rPr>
          <w:rFonts w:hint="eastAsia" w:ascii="仿宋" w:hAnsi="仿宋" w:eastAsia="仿宋" w:cs="黑体"/>
          <w:color w:val="000000" w:themeColor="text1"/>
          <w:sz w:val="32"/>
          <w:szCs w:val="32"/>
          <w:lang w:eastAsia="zh-CN"/>
          <w14:textFill>
            <w14:solidFill>
              <w14:schemeClr w14:val="tx1"/>
            </w14:solidFill>
          </w14:textFill>
        </w:rPr>
        <w:t>征求意见</w:t>
      </w:r>
      <w:r>
        <w:rPr>
          <w:rFonts w:hint="eastAsia" w:ascii="仿宋" w:hAnsi="仿宋" w:eastAsia="仿宋" w:cs="黑体"/>
          <w:color w:val="000000" w:themeColor="text1"/>
          <w:sz w:val="32"/>
          <w:szCs w:val="32"/>
          <w14:textFill>
            <w14:solidFill>
              <w14:schemeClr w14:val="tx1"/>
            </w14:solidFill>
          </w14:textFill>
        </w:rPr>
        <w:t>稿）</w:t>
      </w:r>
    </w:p>
    <w:p>
      <w:pPr>
        <w:jc w:val="center"/>
        <w:rPr>
          <w:rFonts w:ascii="黑体" w:hAnsi="黑体" w:eastAsia="黑体" w:cs="黑体"/>
          <w:color w:val="000000" w:themeColor="text1"/>
          <w:sz w:val="32"/>
          <w:szCs w:val="40"/>
          <w14:textFill>
            <w14:solidFill>
              <w14:schemeClr w14:val="tx1"/>
            </w14:solidFill>
          </w14:textFill>
        </w:rPr>
      </w:pPr>
    </w:p>
    <w:p>
      <w:pPr>
        <w:rPr>
          <w:rFonts w:ascii="仿宋" w:hAnsi="仿宋" w:eastAsia="仿宋"/>
          <w:b/>
          <w:bCs/>
          <w:color w:val="000000" w:themeColor="text1"/>
          <w:sz w:val="32"/>
          <w:szCs w:val="32"/>
          <w14:textFill>
            <w14:solidFill>
              <w14:schemeClr w14:val="tx1"/>
            </w14:solidFill>
          </w14:textFill>
        </w:rPr>
      </w:pPr>
    </w:p>
    <w:p>
      <w:pPr>
        <w:tabs>
          <w:tab w:val="left" w:pos="2436"/>
        </w:tabs>
        <w:jc w:val="center"/>
        <w:rPr>
          <w:rFonts w:ascii="仿宋" w:hAnsi="仿宋" w:eastAsia="仿宋" w:cs="黑体"/>
          <w:b/>
          <w:bCs/>
          <w:color w:val="000000" w:themeColor="text1"/>
          <w:sz w:val="32"/>
          <w:szCs w:val="32"/>
          <w14:textFill>
            <w14:solidFill>
              <w14:schemeClr w14:val="tx1"/>
            </w14:solidFill>
          </w14:textFill>
        </w:rPr>
      </w:pPr>
      <w:r>
        <w:rPr>
          <w:rFonts w:hint="eastAsia" w:ascii="仿宋" w:hAnsi="仿宋" w:eastAsia="仿宋" w:cs="黑体"/>
          <w:b/>
          <w:bCs/>
          <w:color w:val="000000" w:themeColor="text1"/>
          <w:sz w:val="32"/>
          <w:szCs w:val="32"/>
          <w14:textFill>
            <w14:solidFill>
              <w14:schemeClr w14:val="tx1"/>
            </w14:solidFill>
          </w14:textFill>
        </w:rPr>
        <w:t>目 录</w:t>
      </w:r>
    </w:p>
    <w:p>
      <w:pPr>
        <w:tabs>
          <w:tab w:val="left" w:pos="2436"/>
        </w:tabs>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 xml:space="preserve">第一章 </w:t>
      </w:r>
      <w:r>
        <w:rPr>
          <w:rFonts w:ascii="仿宋" w:hAnsi="仿宋" w:eastAsia="仿宋" w:cs="黑体"/>
          <w:color w:val="000000" w:themeColor="text1"/>
          <w:sz w:val="32"/>
          <w:szCs w:val="32"/>
          <w14:textFill>
            <w14:solidFill>
              <w14:schemeClr w14:val="tx1"/>
            </w14:solidFill>
          </w14:textFill>
        </w:rPr>
        <w:t xml:space="preserve"> </w:t>
      </w:r>
      <w:r>
        <w:rPr>
          <w:rFonts w:hint="eastAsia" w:ascii="仿宋" w:hAnsi="仿宋" w:eastAsia="仿宋" w:cs="黑体"/>
          <w:color w:val="000000" w:themeColor="text1"/>
          <w:sz w:val="32"/>
          <w:szCs w:val="32"/>
          <w14:textFill>
            <w14:solidFill>
              <w14:schemeClr w14:val="tx1"/>
            </w14:solidFill>
          </w14:textFill>
        </w:rPr>
        <w:t>总则</w:t>
      </w:r>
    </w:p>
    <w:p>
      <w:pPr>
        <w:tabs>
          <w:tab w:val="left" w:pos="2436"/>
        </w:tabs>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 xml:space="preserve">第二章 </w:t>
      </w:r>
      <w:r>
        <w:rPr>
          <w:rFonts w:ascii="仿宋" w:hAnsi="仿宋" w:eastAsia="仿宋" w:cs="黑体"/>
          <w:color w:val="000000" w:themeColor="text1"/>
          <w:sz w:val="32"/>
          <w:szCs w:val="32"/>
          <w14:textFill>
            <w14:solidFill>
              <w14:schemeClr w14:val="tx1"/>
            </w14:solidFill>
          </w14:textFill>
        </w:rPr>
        <w:t xml:space="preserve"> </w:t>
      </w:r>
      <w:r>
        <w:rPr>
          <w:rFonts w:hint="eastAsia" w:ascii="仿宋" w:hAnsi="仿宋" w:eastAsia="仿宋" w:cs="黑体"/>
          <w:color w:val="000000" w:themeColor="text1"/>
          <w:sz w:val="32"/>
          <w:szCs w:val="32"/>
          <w14:textFill>
            <w14:solidFill>
              <w14:schemeClr w14:val="tx1"/>
            </w14:solidFill>
          </w14:textFill>
        </w:rPr>
        <w:t>体育仲裁委员会</w:t>
      </w:r>
    </w:p>
    <w:p>
      <w:pPr>
        <w:tabs>
          <w:tab w:val="left" w:pos="2436"/>
        </w:tabs>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 xml:space="preserve">第三章 </w:t>
      </w:r>
      <w:r>
        <w:rPr>
          <w:rFonts w:ascii="仿宋" w:hAnsi="仿宋" w:eastAsia="仿宋" w:cs="黑体"/>
          <w:color w:val="000000" w:themeColor="text1"/>
          <w:sz w:val="32"/>
          <w:szCs w:val="32"/>
          <w14:textFill>
            <w14:solidFill>
              <w14:schemeClr w14:val="tx1"/>
            </w14:solidFill>
          </w14:textFill>
        </w:rPr>
        <w:t xml:space="preserve"> </w:t>
      </w:r>
      <w:r>
        <w:rPr>
          <w:rFonts w:hint="eastAsia" w:ascii="仿宋" w:hAnsi="仿宋" w:eastAsia="仿宋" w:cs="黑体"/>
          <w:color w:val="000000" w:themeColor="text1"/>
          <w:sz w:val="32"/>
          <w:szCs w:val="32"/>
          <w14:textFill>
            <w14:solidFill>
              <w14:schemeClr w14:val="tx1"/>
            </w14:solidFill>
          </w14:textFill>
        </w:rPr>
        <w:t>仲裁员</w:t>
      </w:r>
    </w:p>
    <w:p>
      <w:pPr>
        <w:tabs>
          <w:tab w:val="left" w:pos="2436"/>
        </w:tabs>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 xml:space="preserve">第四章 </w:t>
      </w:r>
      <w:r>
        <w:rPr>
          <w:rFonts w:ascii="仿宋" w:hAnsi="仿宋" w:eastAsia="仿宋" w:cs="黑体"/>
          <w:color w:val="000000" w:themeColor="text1"/>
          <w:sz w:val="32"/>
          <w:szCs w:val="32"/>
          <w14:textFill>
            <w14:solidFill>
              <w14:schemeClr w14:val="tx1"/>
            </w14:solidFill>
          </w14:textFill>
        </w:rPr>
        <w:t xml:space="preserve"> </w:t>
      </w:r>
      <w:r>
        <w:rPr>
          <w:rFonts w:hint="eastAsia" w:ascii="仿宋" w:hAnsi="仿宋" w:eastAsia="仿宋" w:cs="黑体"/>
          <w:color w:val="000000" w:themeColor="text1"/>
          <w:sz w:val="32"/>
          <w:szCs w:val="32"/>
          <w14:textFill>
            <w14:solidFill>
              <w14:schemeClr w14:val="tx1"/>
            </w14:solidFill>
          </w14:textFill>
        </w:rPr>
        <w:t>仲裁监督</w:t>
      </w:r>
    </w:p>
    <w:p>
      <w:pPr>
        <w:tabs>
          <w:tab w:val="left" w:pos="2436"/>
        </w:tabs>
        <w:rPr>
          <w:rFonts w:ascii="仿宋" w:hAnsi="仿宋" w:eastAsia="仿宋" w:cs="黑体"/>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 xml:space="preserve">第五章 </w:t>
      </w:r>
      <w:r>
        <w:rPr>
          <w:rFonts w:ascii="仿宋" w:hAnsi="仿宋" w:eastAsia="仿宋" w:cs="黑体"/>
          <w:color w:val="000000" w:themeColor="text1"/>
          <w:sz w:val="32"/>
          <w:szCs w:val="32"/>
          <w14:textFill>
            <w14:solidFill>
              <w14:schemeClr w14:val="tx1"/>
            </w14:solidFill>
          </w14:textFill>
        </w:rPr>
        <w:t xml:space="preserve"> </w:t>
      </w:r>
      <w:r>
        <w:rPr>
          <w:rFonts w:hint="eastAsia" w:ascii="仿宋" w:hAnsi="仿宋" w:eastAsia="仿宋" w:cs="黑体"/>
          <w:color w:val="000000" w:themeColor="text1"/>
          <w:sz w:val="32"/>
          <w:szCs w:val="32"/>
          <w14:textFill>
            <w14:solidFill>
              <w14:schemeClr w14:val="tx1"/>
            </w14:solidFill>
          </w14:textFill>
        </w:rPr>
        <w:t>附则</w:t>
      </w:r>
    </w:p>
    <w:p>
      <w:pPr>
        <w:jc w:val="center"/>
        <w:rPr>
          <w:rFonts w:hint="eastAsia" w:ascii="仿宋" w:hAnsi="仿宋" w:eastAsia="仿宋"/>
          <w:b/>
          <w:bCs/>
          <w:sz w:val="32"/>
          <w:szCs w:val="32"/>
        </w:rPr>
      </w:pPr>
    </w:p>
    <w:p>
      <w:pPr>
        <w:jc w:val="center"/>
        <w:rPr>
          <w:rFonts w:hint="eastAsia" w:ascii="仿宋" w:hAnsi="仿宋" w:eastAsia="仿宋"/>
          <w:b/>
          <w:bCs/>
          <w:sz w:val="32"/>
          <w:szCs w:val="32"/>
        </w:rPr>
      </w:pPr>
    </w:p>
    <w:p>
      <w:pPr>
        <w:jc w:val="center"/>
        <w:rPr>
          <w:rFonts w:hint="eastAsia" w:ascii="仿宋" w:hAnsi="仿宋" w:eastAsia="仿宋"/>
          <w:b/>
          <w:bCs/>
          <w:sz w:val="32"/>
          <w:szCs w:val="32"/>
        </w:rPr>
      </w:pPr>
    </w:p>
    <w:p>
      <w:pPr>
        <w:jc w:val="center"/>
        <w:rPr>
          <w:rFonts w:hint="eastAsia" w:ascii="仿宋" w:hAnsi="仿宋" w:eastAsia="仿宋"/>
          <w:b/>
          <w:bCs/>
          <w:sz w:val="32"/>
          <w:szCs w:val="32"/>
        </w:rPr>
      </w:pPr>
    </w:p>
    <w:p>
      <w:pPr>
        <w:jc w:val="center"/>
        <w:rPr>
          <w:rFonts w:hint="eastAsia" w:ascii="仿宋" w:hAnsi="仿宋" w:eastAsia="仿宋"/>
          <w:b/>
          <w:bCs/>
          <w:sz w:val="32"/>
          <w:szCs w:val="32"/>
        </w:rPr>
      </w:pPr>
    </w:p>
    <w:p>
      <w:pPr>
        <w:jc w:val="center"/>
        <w:rPr>
          <w:rFonts w:hint="eastAsia" w:ascii="仿宋" w:hAnsi="仿宋" w:eastAsia="仿宋"/>
          <w:b/>
          <w:bCs/>
          <w:sz w:val="32"/>
          <w:szCs w:val="32"/>
        </w:rPr>
      </w:pPr>
    </w:p>
    <w:p>
      <w:pPr>
        <w:jc w:val="center"/>
        <w:rPr>
          <w:rFonts w:hint="eastAsia" w:ascii="仿宋" w:hAnsi="仿宋" w:eastAsia="仿宋"/>
          <w:b/>
          <w:bCs/>
          <w:sz w:val="32"/>
          <w:szCs w:val="32"/>
        </w:rPr>
      </w:pPr>
    </w:p>
    <w:p>
      <w:pPr>
        <w:jc w:val="center"/>
        <w:rPr>
          <w:rFonts w:hint="eastAsia" w:ascii="仿宋" w:hAnsi="仿宋" w:eastAsia="仿宋"/>
          <w:b/>
          <w:bCs/>
          <w:sz w:val="32"/>
          <w:szCs w:val="32"/>
        </w:rPr>
      </w:pPr>
    </w:p>
    <w:p>
      <w:pPr>
        <w:jc w:val="center"/>
        <w:rPr>
          <w:rFonts w:hint="eastAsia" w:ascii="仿宋" w:hAnsi="仿宋" w:eastAsia="仿宋"/>
          <w:b/>
          <w:bCs/>
          <w:sz w:val="32"/>
          <w:szCs w:val="32"/>
        </w:rPr>
      </w:pPr>
    </w:p>
    <w:p>
      <w:pPr>
        <w:jc w:val="center"/>
        <w:rPr>
          <w:rFonts w:hint="eastAsia" w:ascii="仿宋" w:hAnsi="仿宋" w:eastAsia="仿宋"/>
          <w:b/>
          <w:bCs/>
          <w:sz w:val="32"/>
          <w:szCs w:val="32"/>
        </w:rPr>
      </w:pPr>
    </w:p>
    <w:p>
      <w:pPr>
        <w:jc w:val="center"/>
        <w:rPr>
          <w:rFonts w:hint="eastAsia" w:ascii="仿宋" w:hAnsi="仿宋" w:eastAsia="仿宋"/>
          <w:b/>
          <w:bCs/>
          <w:sz w:val="32"/>
          <w:szCs w:val="32"/>
        </w:rPr>
      </w:pPr>
      <w:bookmarkStart w:id="0" w:name="_GoBack"/>
      <w:bookmarkEnd w:id="0"/>
    </w:p>
    <w:p>
      <w:pPr>
        <w:jc w:val="center"/>
        <w:rPr>
          <w:rFonts w:ascii="仿宋" w:hAnsi="仿宋" w:eastAsia="仿宋"/>
          <w:b/>
          <w:bCs/>
          <w:sz w:val="32"/>
          <w:szCs w:val="32"/>
        </w:rPr>
      </w:pPr>
      <w:r>
        <w:rPr>
          <w:rFonts w:hint="eastAsia" w:ascii="仿宋" w:hAnsi="仿宋" w:eastAsia="仿宋"/>
          <w:b/>
          <w:bCs/>
          <w:sz w:val="32"/>
          <w:szCs w:val="32"/>
        </w:rPr>
        <w:t>第一章 总则</w:t>
      </w:r>
    </w:p>
    <w:p>
      <w:pPr>
        <w:spacing w:line="360" w:lineRule="auto"/>
        <w:ind w:firstLine="642" w:firstLineChars="200"/>
        <w:rPr>
          <w:rFonts w:ascii="仿宋" w:hAnsi="仿宋" w:eastAsia="仿宋" w:cs="仿宋"/>
          <w:color w:val="FF0000"/>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为了及时、公正解决体育纠纷，根据《中华人民共和国体育法》，制定本规则。</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体育仲裁依法独立运行，不受行政机关、社会组织和个人的干涉。</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中国体育仲裁委员会（以下简称体育仲裁委员会）是由</w:t>
      </w:r>
      <w:r>
        <w:rPr>
          <w:rFonts w:hint="eastAsia" w:ascii="仿宋" w:hAnsi="仿宋" w:eastAsia="仿宋" w:cs="仿宋"/>
          <w:sz w:val="32"/>
          <w:szCs w:val="32"/>
          <w:lang w:eastAsia="zh-CN"/>
        </w:rPr>
        <w:t>国家</w:t>
      </w:r>
      <w:r>
        <w:rPr>
          <w:rFonts w:hint="eastAsia" w:ascii="仿宋" w:hAnsi="仿宋" w:eastAsia="仿宋" w:cs="仿宋"/>
          <w:sz w:val="32"/>
          <w:szCs w:val="32"/>
        </w:rPr>
        <w:t>体育总局</w:t>
      </w:r>
      <w:r>
        <w:rPr>
          <w:rFonts w:hint="eastAsia" w:ascii="仿宋" w:hAnsi="仿宋" w:eastAsia="仿宋" w:cs="仿宋"/>
          <w:sz w:val="32"/>
          <w:szCs w:val="32"/>
          <w:lang w:eastAsia="zh-CN"/>
        </w:rPr>
        <w:t>（以下简称体育总局）</w:t>
      </w:r>
      <w:r>
        <w:rPr>
          <w:rFonts w:hint="eastAsia" w:ascii="仿宋" w:hAnsi="仿宋" w:eastAsia="仿宋" w:cs="仿宋"/>
          <w:sz w:val="32"/>
          <w:szCs w:val="32"/>
        </w:rPr>
        <w:t>依法设立、专门处理体育纠纷案件的仲裁机构。</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体育仲裁委员会所在地为中华人民共和国北京市。</w:t>
      </w:r>
    </w:p>
    <w:p>
      <w:pPr>
        <w:spacing w:line="240" w:lineRule="auto"/>
        <w:ind w:firstLine="0" w:firstLineChars="0"/>
        <w:jc w:val="center"/>
        <w:rPr>
          <w:rFonts w:hint="eastAsia" w:ascii="仿宋" w:hAnsi="仿宋" w:eastAsia="仿宋" w:cs="Times New Roman"/>
          <w:b/>
          <w:bCs/>
          <w:sz w:val="32"/>
          <w:szCs w:val="32"/>
        </w:rPr>
      </w:pPr>
    </w:p>
    <w:p>
      <w:pPr>
        <w:spacing w:line="240" w:lineRule="auto"/>
        <w:ind w:firstLine="0" w:firstLineChars="0"/>
        <w:jc w:val="center"/>
        <w:rPr>
          <w:rFonts w:ascii="仿宋" w:hAnsi="仿宋" w:eastAsia="仿宋" w:cs="Times New Roman"/>
          <w:b/>
          <w:bCs/>
          <w:sz w:val="32"/>
          <w:szCs w:val="32"/>
        </w:rPr>
      </w:pPr>
      <w:r>
        <w:rPr>
          <w:rFonts w:hint="eastAsia" w:ascii="仿宋" w:hAnsi="仿宋" w:eastAsia="仿宋" w:cs="Times New Roman"/>
          <w:b/>
          <w:bCs/>
          <w:sz w:val="32"/>
          <w:szCs w:val="32"/>
        </w:rPr>
        <w:t>第二章</w:t>
      </w:r>
      <w:r>
        <w:rPr>
          <w:rFonts w:ascii="仿宋" w:hAnsi="仿宋" w:eastAsia="仿宋" w:cs="Times New Roman"/>
          <w:b/>
          <w:bCs/>
          <w:sz w:val="32"/>
          <w:szCs w:val="32"/>
        </w:rPr>
        <w:t xml:space="preserve"> </w:t>
      </w:r>
      <w:r>
        <w:rPr>
          <w:rFonts w:hint="eastAsia" w:ascii="仿宋" w:hAnsi="仿宋" w:eastAsia="仿宋" w:cs="Times New Roman"/>
          <w:b/>
          <w:bCs/>
          <w:sz w:val="32"/>
          <w:szCs w:val="32"/>
        </w:rPr>
        <w:t>体育仲裁委员会</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体育仲裁委员会由体育行政部门代表、体育社会组织代表、运动员代表、教练员代表、裁判员代表以及体育、法律专家组成。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体育仲裁委员会设主任一名，副主任和委员若干名，</w:t>
      </w:r>
      <w:r>
        <w:rPr>
          <w:rFonts w:hint="eastAsia" w:ascii="仿宋" w:hAnsi="仿宋" w:eastAsia="仿宋" w:cs="仿宋"/>
          <w:sz w:val="32"/>
          <w:szCs w:val="32"/>
          <w:lang w:eastAsia="zh-CN"/>
        </w:rPr>
        <w:t>组成人员</w:t>
      </w:r>
      <w:r>
        <w:rPr>
          <w:rFonts w:hint="eastAsia" w:ascii="仿宋" w:hAnsi="仿宋" w:eastAsia="仿宋" w:cs="仿宋"/>
          <w:sz w:val="32"/>
          <w:szCs w:val="32"/>
        </w:rPr>
        <w:t>总人数不超过</w:t>
      </w:r>
      <w:r>
        <w:rPr>
          <w:rFonts w:hint="eastAsia" w:ascii="仿宋" w:hAnsi="仿宋" w:eastAsia="仿宋" w:cs="仿宋"/>
          <w:sz w:val="32"/>
          <w:szCs w:val="32"/>
          <w:lang w:eastAsia="zh-CN"/>
        </w:rPr>
        <w:t>二十一</w:t>
      </w:r>
      <w:r>
        <w:rPr>
          <w:rFonts w:hint="eastAsia" w:ascii="仿宋" w:hAnsi="仿宋" w:eastAsia="仿宋" w:cs="仿宋"/>
          <w:sz w:val="32"/>
          <w:szCs w:val="32"/>
        </w:rPr>
        <w:t>人，且为单数。三分之二</w:t>
      </w:r>
      <w:r>
        <w:rPr>
          <w:rFonts w:hint="eastAsia" w:ascii="仿宋" w:hAnsi="仿宋" w:eastAsia="仿宋" w:cs="仿宋"/>
          <w:sz w:val="32"/>
          <w:szCs w:val="32"/>
          <w:lang w:eastAsia="zh-CN"/>
        </w:rPr>
        <w:t>以上</w:t>
      </w:r>
      <w:r>
        <w:rPr>
          <w:rFonts w:hint="eastAsia" w:ascii="仿宋" w:hAnsi="仿宋" w:eastAsia="仿宋" w:cs="仿宋"/>
          <w:sz w:val="32"/>
          <w:szCs w:val="32"/>
        </w:rPr>
        <w:t>的组成人员</w:t>
      </w:r>
      <w:r>
        <w:rPr>
          <w:rFonts w:hint="eastAsia" w:ascii="仿宋" w:hAnsi="仿宋" w:eastAsia="仿宋" w:cs="仿宋"/>
          <w:sz w:val="32"/>
          <w:szCs w:val="32"/>
          <w:lang w:eastAsia="zh-CN"/>
        </w:rPr>
        <w:t>应当</w:t>
      </w:r>
      <w:r>
        <w:rPr>
          <w:rFonts w:hint="eastAsia" w:ascii="仿宋" w:hAnsi="仿宋" w:eastAsia="仿宋" w:cs="仿宋"/>
          <w:sz w:val="32"/>
          <w:szCs w:val="32"/>
        </w:rPr>
        <w:t>具有</w:t>
      </w:r>
      <w:r>
        <w:rPr>
          <w:rFonts w:hint="eastAsia" w:ascii="仿宋" w:hAnsi="仿宋" w:eastAsia="仿宋" w:cs="仿宋"/>
          <w:sz w:val="32"/>
          <w:szCs w:val="32"/>
          <w:lang w:eastAsia="zh-CN"/>
        </w:rPr>
        <w:t>八</w:t>
      </w:r>
      <w:r>
        <w:rPr>
          <w:rFonts w:hint="eastAsia" w:ascii="仿宋" w:hAnsi="仿宋" w:eastAsia="仿宋" w:cs="仿宋"/>
          <w:sz w:val="32"/>
          <w:szCs w:val="32"/>
        </w:rPr>
        <w:t>年以上体育或法律教学、科研和实务经历。</w:t>
      </w:r>
      <w:r>
        <w:rPr>
          <w:rFonts w:hint="eastAsia" w:ascii="仿宋" w:hAnsi="仿宋" w:eastAsia="仿宋" w:cs="仿宋"/>
          <w:sz w:val="32"/>
          <w:szCs w:val="32"/>
          <w:lang w:val="en-US" w:eastAsia="zh-CN"/>
        </w:rPr>
        <w:t>组成人员</w:t>
      </w:r>
      <w:r>
        <w:rPr>
          <w:rFonts w:hint="eastAsia" w:ascii="仿宋" w:hAnsi="仿宋" w:eastAsia="仿宋" w:cs="仿宋"/>
          <w:sz w:val="32"/>
          <w:szCs w:val="32"/>
        </w:rPr>
        <w:t>一般聘期为四年，由体育总局聘任并颁发聘书。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体育仲裁委员会</w:t>
      </w:r>
      <w:r>
        <w:rPr>
          <w:rFonts w:hint="eastAsia" w:ascii="仿宋" w:hAnsi="仿宋" w:eastAsia="仿宋" w:cs="仿宋"/>
          <w:sz w:val="32"/>
          <w:szCs w:val="32"/>
          <w:lang w:eastAsia="zh-CN"/>
        </w:rPr>
        <w:t>组成人员</w:t>
      </w:r>
      <w:r>
        <w:rPr>
          <w:rFonts w:hint="eastAsia" w:ascii="仿宋" w:hAnsi="仿宋" w:eastAsia="仿宋" w:cs="仿宋"/>
          <w:sz w:val="32"/>
          <w:szCs w:val="32"/>
        </w:rPr>
        <w:t>有违反相关法律法规或</w:t>
      </w:r>
      <w:r>
        <w:rPr>
          <w:rFonts w:hint="eastAsia" w:ascii="仿宋" w:hAnsi="仿宋" w:eastAsia="仿宋" w:cs="仿宋"/>
          <w:sz w:val="32"/>
          <w:szCs w:val="32"/>
          <w:lang w:eastAsia="zh-CN"/>
        </w:rPr>
        <w:t>任职管理</w:t>
      </w:r>
      <w:r>
        <w:rPr>
          <w:rFonts w:hint="eastAsia" w:ascii="仿宋" w:hAnsi="仿宋" w:eastAsia="仿宋" w:cs="仿宋"/>
          <w:sz w:val="32"/>
          <w:szCs w:val="32"/>
        </w:rPr>
        <w:t>规定的，由体育总局予以解聘。</w:t>
      </w:r>
      <w:r>
        <w:rPr>
          <w:rFonts w:hint="eastAsia" w:ascii="仿宋" w:hAnsi="仿宋" w:eastAsia="仿宋" w:cs="仿宋"/>
          <w:sz w:val="32"/>
          <w:szCs w:val="32"/>
          <w:lang w:eastAsia="zh-CN"/>
        </w:rPr>
        <w:t>组成人员</w:t>
      </w:r>
      <w:r>
        <w:rPr>
          <w:rFonts w:hint="eastAsia" w:ascii="仿宋" w:hAnsi="仿宋" w:eastAsia="仿宋" w:cs="仿宋"/>
          <w:sz w:val="32"/>
          <w:szCs w:val="32"/>
        </w:rPr>
        <w:t>因辞职、岗位变动</w:t>
      </w:r>
      <w:r>
        <w:rPr>
          <w:rFonts w:hint="eastAsia" w:ascii="仿宋" w:hAnsi="仿宋" w:eastAsia="仿宋" w:cs="仿宋"/>
          <w:sz w:val="32"/>
          <w:szCs w:val="32"/>
          <w:lang w:eastAsia="zh-CN"/>
        </w:rPr>
        <w:t>、解聘</w:t>
      </w:r>
      <w:r>
        <w:rPr>
          <w:rFonts w:hint="eastAsia" w:ascii="仿宋" w:hAnsi="仿宋" w:eastAsia="仿宋" w:cs="仿宋"/>
          <w:sz w:val="32"/>
          <w:szCs w:val="32"/>
        </w:rPr>
        <w:t>或其他原因无法履行职责时，</w:t>
      </w:r>
      <w:r>
        <w:rPr>
          <w:rFonts w:hint="eastAsia" w:ascii="仿宋" w:hAnsi="仿宋" w:eastAsia="仿宋" w:cs="仿宋"/>
          <w:sz w:val="32"/>
          <w:szCs w:val="32"/>
          <w:lang w:eastAsia="zh-CN"/>
        </w:rPr>
        <w:t>应及时</w:t>
      </w:r>
      <w:r>
        <w:rPr>
          <w:rFonts w:hint="eastAsia" w:ascii="仿宋" w:hAnsi="仿宋" w:eastAsia="仿宋" w:cs="仿宋"/>
          <w:sz w:val="32"/>
          <w:szCs w:val="32"/>
        </w:rPr>
        <w:t>增补。</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体育仲裁委员会应当按照决策权、执行权、监督权相互分离、有效制衡、权责对等的原则</w:t>
      </w:r>
      <w:r>
        <w:rPr>
          <w:rFonts w:hint="eastAsia" w:ascii="仿宋" w:hAnsi="仿宋" w:eastAsia="仿宋" w:cs="仿宋"/>
          <w:sz w:val="32"/>
          <w:szCs w:val="32"/>
          <w:lang w:eastAsia="zh-CN"/>
        </w:rPr>
        <w:t>，</w:t>
      </w:r>
      <w:r>
        <w:rPr>
          <w:rFonts w:hint="eastAsia" w:ascii="仿宋" w:hAnsi="仿宋" w:eastAsia="仿宋" w:cs="仿宋"/>
          <w:sz w:val="32"/>
          <w:szCs w:val="32"/>
        </w:rPr>
        <w:t>制定《中国体育仲裁委员会章程》（以下简称章程），具体规定体育仲裁委员会组织机构的产生办法和职能</w:t>
      </w:r>
      <w:r>
        <w:rPr>
          <w:rFonts w:hint="eastAsia" w:ascii="仿宋" w:hAnsi="仿宋" w:eastAsia="仿宋" w:cs="仿宋"/>
          <w:sz w:val="32"/>
          <w:szCs w:val="32"/>
          <w:lang w:eastAsia="zh-CN"/>
        </w:rPr>
        <w:t>，</w:t>
      </w:r>
      <w:r>
        <w:rPr>
          <w:rFonts w:hint="eastAsia" w:ascii="仿宋" w:hAnsi="仿宋" w:eastAsia="仿宋" w:cs="仿宋"/>
          <w:sz w:val="32"/>
          <w:szCs w:val="32"/>
        </w:rPr>
        <w:t>经体育总局备案后生效。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章程不得违反法律、法规与本规则规定。</w:t>
      </w:r>
    </w:p>
    <w:p>
      <w:pPr>
        <w:tabs>
          <w:tab w:val="left" w:pos="1260"/>
        </w:tabs>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体育仲裁委员会依法履行下列职责：</w:t>
      </w:r>
    </w:p>
    <w:p>
      <w:pPr>
        <w:tabs>
          <w:tab w:val="left" w:pos="1260"/>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（一）制定、修改章程；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（二）聘任、解聘仲裁员；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（三）受理体育纠纷；</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（四）监督仲裁活动；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（五）制定体育仲裁委员会内部管理办法；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（六）履行法律、法规、章程规定应当履行的其他职责。</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体育仲裁委员会应当每年至少召开两次全体会议，研究体育仲裁委员会职责履行情况和重要工作事项。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体育仲裁委员会主任或者三分之一以上的体育仲裁委员会委员提议召开</w:t>
      </w:r>
      <w:r>
        <w:rPr>
          <w:rFonts w:hint="eastAsia" w:ascii="仿宋" w:hAnsi="仿宋" w:eastAsia="仿宋" w:cs="仿宋"/>
          <w:sz w:val="32"/>
          <w:szCs w:val="32"/>
          <w:lang w:eastAsia="zh-CN"/>
        </w:rPr>
        <w:t>全体</w:t>
      </w:r>
      <w:r>
        <w:rPr>
          <w:rFonts w:hint="eastAsia" w:ascii="仿宋" w:hAnsi="仿宋" w:eastAsia="仿宋" w:cs="仿宋"/>
          <w:sz w:val="32"/>
          <w:szCs w:val="32"/>
        </w:rPr>
        <w:t>会议的，应当召开。</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体育仲裁委员会的决定实行少数服从多数原则，作出决定的方式由章程规定。</w:t>
      </w:r>
    </w:p>
    <w:p>
      <w:pPr>
        <w:spacing w:line="360" w:lineRule="auto"/>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体育</w:t>
      </w:r>
      <w:r>
        <w:rPr>
          <w:rFonts w:hint="eastAsia" w:ascii="方正仿宋_GB18030" w:hAnsi="方正仿宋_GB18030" w:eastAsia="方正仿宋_GB18030" w:cs="方正仿宋_GB18030"/>
          <w:sz w:val="32"/>
          <w:szCs w:val="32"/>
          <w:lang w:val="en-US" w:eastAsia="zh-CN"/>
        </w:rPr>
        <w:t>仲裁委员会根据工作需要设置专门委员会，其负责人</w:t>
      </w:r>
      <w:r>
        <w:rPr>
          <w:rFonts w:hint="eastAsia" w:ascii="仿宋" w:hAnsi="仿宋" w:eastAsia="仿宋" w:cs="仿宋"/>
          <w:color w:val="000000"/>
          <w:sz w:val="32"/>
          <w:szCs w:val="32"/>
          <w:lang w:eastAsia="zh-CN"/>
        </w:rPr>
        <w:t>由体育仲裁委员会主任从体育仲裁委员会组成人员中提名，体育仲裁委员会决定聘用和解聘。</w:t>
      </w:r>
    </w:p>
    <w:p>
      <w:pPr>
        <w:spacing w:line="360" w:lineRule="auto"/>
        <w:ind w:firstLine="642" w:firstLineChars="200"/>
        <w:rPr>
          <w:rFonts w:ascii="仿宋" w:hAnsi="仿宋" w:eastAsia="仿宋" w:cs="仿宋"/>
          <w:color w:val="FF0000"/>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中国体育仲裁院承担体育仲裁委员会日常工作。</w:t>
      </w:r>
    </w:p>
    <w:p>
      <w:pPr>
        <w:spacing w:line="360" w:lineRule="auto"/>
        <w:ind w:firstLine="642" w:firstLineChars="200"/>
        <w:rPr>
          <w:rFonts w:ascii="仿宋" w:hAnsi="仿宋" w:eastAsia="仿宋" w:cs="仿宋"/>
          <w:color w:val="FF0000"/>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体育仲裁委员会的经费依法由财政予以保障。</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体育仲裁委员会处理争议案件实行仲裁庭制度。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体育仲裁委员会可以根据体育赛事活动实际需要设立体育赛事临时仲裁机构，适用体育仲裁特别程序，但仲裁地仍为体育仲裁委员会所在地。</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体育仲裁委员会应当有专门的仲裁场所。仲裁场所应当悬挂仲裁徽章，张贴仲裁庭纪律及注意事项等，并配备仲裁专业设备、档案储存设备、安全监控设备和安检设施等。</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仲裁工作人员在仲裁活动中应当统一着装，佩戴仲裁徽章。</w:t>
      </w:r>
    </w:p>
    <w:p>
      <w:pPr>
        <w:spacing w:line="360" w:lineRule="auto"/>
        <w:ind w:firstLine="0" w:firstLineChars="0"/>
        <w:jc w:val="center"/>
        <w:rPr>
          <w:rFonts w:hint="eastAsia" w:ascii="仿宋" w:hAnsi="仿宋" w:eastAsia="仿宋" w:cs="仿宋"/>
          <w:b/>
          <w:bCs/>
          <w:sz w:val="32"/>
          <w:szCs w:val="32"/>
        </w:rPr>
      </w:pPr>
    </w:p>
    <w:p>
      <w:pPr>
        <w:spacing w:line="360" w:lineRule="auto"/>
        <w:ind w:firstLine="0" w:firstLineChars="0"/>
        <w:jc w:val="center"/>
        <w:rPr>
          <w:rFonts w:ascii="仿宋" w:hAnsi="仿宋" w:eastAsia="仿宋" w:cs="仿宋"/>
          <w:b/>
          <w:bCs/>
          <w:sz w:val="32"/>
          <w:szCs w:val="32"/>
        </w:rPr>
      </w:pPr>
      <w:r>
        <w:rPr>
          <w:rFonts w:hint="eastAsia" w:ascii="仿宋" w:hAnsi="仿宋" w:eastAsia="仿宋" w:cs="仿宋"/>
          <w:b/>
          <w:bCs/>
          <w:sz w:val="32"/>
          <w:szCs w:val="32"/>
        </w:rPr>
        <w:t>第三章</w:t>
      </w:r>
      <w:r>
        <w:rPr>
          <w:rFonts w:ascii="仿宋" w:hAnsi="仿宋" w:eastAsia="仿宋" w:cs="仿宋"/>
          <w:b/>
          <w:bCs/>
          <w:sz w:val="32"/>
          <w:szCs w:val="32"/>
        </w:rPr>
        <w:t xml:space="preserve"> 仲裁员</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仲裁员是由体育仲裁委员会聘任、依法仲裁和调解体育纠纷的人员。</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体育仲裁委员会应当建立仲裁员名册，并予以公告。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体育仲裁委员会应当将仲裁员名册报送体育总局备案。</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仲裁员依法享有以下权利：</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（一）独立处理体育纠纷，不受行政机关、社会组织和个人的干涉；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（二）履行职责应具有的职权和工作条件；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（三）人身、财产安全受到保护；</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（四）法律、法规</w:t>
      </w:r>
      <w:r>
        <w:rPr>
          <w:rFonts w:hint="eastAsia" w:ascii="仿宋" w:hAnsi="仿宋" w:eastAsia="仿宋" w:cs="仿宋"/>
          <w:sz w:val="32"/>
          <w:szCs w:val="32"/>
          <w:lang w:eastAsia="zh-CN"/>
        </w:rPr>
        <w:t>以及</w:t>
      </w:r>
      <w:r>
        <w:rPr>
          <w:rFonts w:hint="eastAsia" w:ascii="仿宋" w:hAnsi="仿宋" w:eastAsia="仿宋" w:cs="仿宋"/>
          <w:sz w:val="32"/>
          <w:szCs w:val="32"/>
        </w:rPr>
        <w:t>仲裁员管理办法规定的其他权利。</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仲裁员应当履行以下义务：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（一）依法处理体育纠纷；</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（二）维护国家利益和公共利益，保护当事人合法权益；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（三）严格执行廉政规定，恪守职业道德；</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（四）自觉接受监督；</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（五）参加聘前培训和在职培训；</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（六）法律、法规</w:t>
      </w:r>
      <w:r>
        <w:rPr>
          <w:rFonts w:hint="eastAsia" w:ascii="仿宋" w:hAnsi="仿宋" w:eastAsia="仿宋" w:cs="仿宋"/>
          <w:sz w:val="32"/>
          <w:szCs w:val="32"/>
          <w:lang w:eastAsia="zh-CN"/>
        </w:rPr>
        <w:t>以及</w:t>
      </w:r>
      <w:r>
        <w:rPr>
          <w:rFonts w:hint="eastAsia" w:ascii="仿宋" w:hAnsi="仿宋" w:eastAsia="仿宋" w:cs="仿宋"/>
          <w:sz w:val="32"/>
          <w:szCs w:val="32"/>
        </w:rPr>
        <w:t>仲裁员管理办法规定的其他义务。</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仲裁员聘期一般为四年。体育仲裁委员会负责仲裁员考核，考核结果作为解聘和续聘仲裁员的依据。</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体育仲裁委员会应当制定仲裁员工作绩效考核标准，重点考核办案质量和效率、工作作风、遵纪守法等情况。具体考核办法由体育仲裁委员会制定实施。</w:t>
      </w:r>
    </w:p>
    <w:p>
      <w:pPr>
        <w:widowControl/>
        <w:spacing w:line="360" w:lineRule="auto"/>
        <w:ind w:firstLine="642" w:firstLineChars="200"/>
        <w:jc w:val="left"/>
        <w:rPr>
          <w:rFonts w:ascii="仿宋" w:hAnsi="仿宋" w:eastAsia="仿宋" w:cs="仿宋"/>
          <w:sz w:val="32"/>
          <w:szCs w:val="32"/>
        </w:rPr>
      </w:pPr>
      <w:r>
        <w:rPr>
          <w:rFonts w:hint="eastAsia" w:ascii="仿宋" w:hAnsi="仿宋" w:eastAsia="仿宋" w:cs="仿宋"/>
          <w:b/>
          <w:bCs/>
          <w:sz w:val="32"/>
          <w:szCs w:val="32"/>
          <w:lang w:bidi="ar"/>
        </w:rPr>
        <w:t>第二十一条</w:t>
      </w:r>
      <w:r>
        <w:rPr>
          <w:rFonts w:hint="eastAsia" w:ascii="仿宋" w:hAnsi="仿宋" w:eastAsia="仿宋" w:cs="仿宋"/>
          <w:sz w:val="32"/>
          <w:szCs w:val="32"/>
          <w:lang w:bidi="ar"/>
        </w:rPr>
        <w:t xml:space="preserve"> </w:t>
      </w:r>
      <w:r>
        <w:rPr>
          <w:rFonts w:hint="eastAsia" w:ascii="仿宋" w:hAnsi="仿宋" w:eastAsia="仿宋" w:cs="仿宋"/>
          <w:sz w:val="32"/>
          <w:szCs w:val="32"/>
        </w:rPr>
        <w:t>体育</w:t>
      </w:r>
      <w:r>
        <w:rPr>
          <w:rFonts w:hint="eastAsia" w:ascii="仿宋" w:hAnsi="仿宋" w:eastAsia="仿宋" w:cs="仿宋"/>
          <w:sz w:val="32"/>
          <w:szCs w:val="32"/>
          <w:lang w:bidi="ar"/>
        </w:rPr>
        <w:t>仲裁委员会负责对拟聘任的仲裁员进行聘前培训。</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体育</w:t>
      </w:r>
      <w:r>
        <w:rPr>
          <w:rFonts w:hint="eastAsia" w:ascii="仿宋" w:hAnsi="仿宋" w:eastAsia="仿宋" w:cs="仿宋"/>
          <w:sz w:val="32"/>
          <w:szCs w:val="32"/>
          <w:lang w:bidi="ar"/>
        </w:rPr>
        <w:t>仲裁委员会负责每年对仲裁员进行思想政治、职业道德、业务能力和作风建设培训。</w:t>
      </w:r>
    </w:p>
    <w:p>
      <w:pPr>
        <w:widowControl/>
        <w:spacing w:line="360" w:lineRule="auto"/>
        <w:ind w:firstLine="640" w:firstLineChars="200"/>
        <w:jc w:val="left"/>
        <w:rPr>
          <w:rFonts w:ascii="仿宋" w:hAnsi="仿宋" w:eastAsia="仿宋" w:cs="仿宋"/>
          <w:sz w:val="32"/>
          <w:szCs w:val="32"/>
          <w:lang w:bidi="ar"/>
        </w:rPr>
      </w:pPr>
      <w:r>
        <w:rPr>
          <w:rFonts w:hint="eastAsia" w:ascii="仿宋" w:hAnsi="仿宋" w:eastAsia="仿宋" w:cs="仿宋"/>
          <w:sz w:val="32"/>
          <w:szCs w:val="32"/>
          <w:lang w:bidi="ar"/>
        </w:rPr>
        <w:t>仲裁员每年参加培训的时间累计不少于十学时。</w:t>
      </w:r>
    </w:p>
    <w:p>
      <w:pPr>
        <w:widowControl/>
        <w:spacing w:line="360" w:lineRule="auto"/>
        <w:ind w:firstLine="0" w:firstLineChars="0"/>
        <w:jc w:val="center"/>
        <w:rPr>
          <w:rFonts w:hint="eastAsia" w:ascii="仿宋" w:hAnsi="仿宋" w:eastAsia="仿宋" w:cs="仿宋"/>
          <w:b/>
          <w:bCs/>
          <w:sz w:val="32"/>
          <w:szCs w:val="32"/>
          <w:lang w:bidi="ar"/>
        </w:rPr>
      </w:pPr>
    </w:p>
    <w:p>
      <w:pPr>
        <w:widowControl/>
        <w:spacing w:line="360" w:lineRule="auto"/>
        <w:ind w:firstLine="0" w:firstLineChars="0"/>
        <w:jc w:val="center"/>
        <w:rPr>
          <w:rFonts w:ascii="仿宋" w:hAnsi="仿宋" w:eastAsia="仿宋" w:cs="仿宋"/>
          <w:b/>
          <w:bCs/>
          <w:sz w:val="32"/>
          <w:szCs w:val="32"/>
        </w:rPr>
      </w:pPr>
      <w:r>
        <w:rPr>
          <w:rFonts w:hint="eastAsia" w:ascii="仿宋" w:hAnsi="仿宋" w:eastAsia="仿宋" w:cs="仿宋"/>
          <w:b/>
          <w:bCs/>
          <w:sz w:val="32"/>
          <w:szCs w:val="32"/>
          <w:lang w:bidi="ar"/>
        </w:rPr>
        <w:t>第四章</w:t>
      </w:r>
      <w:r>
        <w:rPr>
          <w:rFonts w:ascii="仿宋" w:hAnsi="仿宋" w:eastAsia="仿宋" w:cs="仿宋"/>
          <w:b/>
          <w:bCs/>
          <w:sz w:val="32"/>
          <w:szCs w:val="32"/>
          <w:lang w:bidi="ar"/>
        </w:rPr>
        <w:t xml:space="preserve"> </w:t>
      </w:r>
      <w:r>
        <w:rPr>
          <w:rFonts w:hint="eastAsia" w:ascii="仿宋" w:hAnsi="仿宋" w:eastAsia="仿宋" w:cs="仿宋"/>
          <w:b/>
          <w:bCs/>
          <w:sz w:val="32"/>
          <w:szCs w:val="32"/>
          <w:lang w:bidi="ar"/>
        </w:rPr>
        <w:t>仲裁监督</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体育仲裁委员会应当</w:t>
      </w:r>
      <w:r>
        <w:rPr>
          <w:rFonts w:hint="eastAsia" w:ascii="仿宋" w:hAnsi="仿宋" w:eastAsia="仿宋" w:cs="仿宋"/>
          <w:sz w:val="32"/>
          <w:szCs w:val="32"/>
          <w:lang w:eastAsia="zh-CN"/>
        </w:rPr>
        <w:t>设立监事会，</w:t>
      </w:r>
      <w:r>
        <w:rPr>
          <w:rFonts w:hint="eastAsia" w:ascii="仿宋" w:hAnsi="仿宋" w:eastAsia="仿宋" w:cs="仿宋"/>
          <w:sz w:val="32"/>
          <w:szCs w:val="32"/>
        </w:rPr>
        <w:t>建立仲裁监督制度，对申请受理、办案程序、仲裁员及其他工作人员的行为等进行监督。</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第二十三条</w:t>
      </w:r>
      <w:r>
        <w:rPr>
          <w:rFonts w:ascii="仿宋" w:hAnsi="仿宋" w:eastAsia="仿宋" w:cs="仿宋"/>
          <w:b/>
          <w:bCs/>
          <w:sz w:val="32"/>
          <w:szCs w:val="32"/>
        </w:rPr>
        <w:t xml:space="preserve"> </w:t>
      </w:r>
      <w:r>
        <w:rPr>
          <w:rFonts w:hint="eastAsia" w:ascii="仿宋" w:hAnsi="仿宋" w:eastAsia="仿宋" w:cs="仿宋"/>
          <w:sz w:val="32"/>
          <w:szCs w:val="32"/>
        </w:rPr>
        <w:t>仲裁员有下列情形之一的，体育仲裁委员会应当予以解聘：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（一）在聘期内因工作岗位变动或者其他原因不再履行仲裁员职责的；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（二）年度培训未达规定时间的；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（三）年度考核不合格的；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（四）因违纪、违法犯罪不能继续履行仲裁员职责的；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（五）仲裁员管理办法规定应当解聘的</w:t>
      </w:r>
      <w:r>
        <w:rPr>
          <w:rFonts w:hint="eastAsia" w:ascii="仿宋" w:hAnsi="仿宋" w:eastAsia="仿宋" w:cs="仿宋"/>
          <w:sz w:val="32"/>
          <w:szCs w:val="32"/>
          <w:lang w:eastAsia="zh-CN"/>
        </w:rPr>
        <w:t>其他</w:t>
      </w:r>
      <w:r>
        <w:rPr>
          <w:rFonts w:hint="eastAsia" w:ascii="仿宋" w:hAnsi="仿宋" w:eastAsia="仿宋" w:cs="仿宋"/>
          <w:sz w:val="32"/>
          <w:szCs w:val="32"/>
        </w:rPr>
        <w:t>情形。</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仲裁员不得有下列行为：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（一）徇私枉法，偏袒一方当事人；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（二）滥用职权，侵犯当事人合法权益；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（三）利用职权为自己或者他人谋取私利； </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（四）隐瞒证据或者伪造证据；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（五）私自会见当事人及其代理人，接受当事人及其代理人的请客送礼；</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（六）故意拖延办案、玩忽职守；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（七）泄露案件涉及的国家秘密、商业秘密和个人隐私或者擅自透露案件处理情况；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（八）在受聘期间担任体育仲裁委员会受理案件的代理人；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（九）其他违法违纪、违反仲裁员管理办法的行为。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仲裁员有上述规定情形的，体育仲裁委员会视情节轻重，给予批评教育、解聘等处理；被解聘的，不得再聘为仲裁员。</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 xml:space="preserve">第二十五条 </w:t>
      </w:r>
      <w:r>
        <w:rPr>
          <w:rFonts w:hint="eastAsia" w:ascii="仿宋" w:hAnsi="仿宋" w:eastAsia="仿宋" w:cs="仿宋"/>
          <w:sz w:val="32"/>
          <w:szCs w:val="32"/>
        </w:rPr>
        <w:t>办案辅助人员应当认真履行职责，严守工作纪律，不得有玩忽职守、偏袒一方当事人、泄露案件涉及的国家秘密、商业秘密和个人隐私或者擅自透露案件处理情况等行为。违反前款规定的，应当按照有关法律法规和本规则第二十四条的规定处理。</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体育仲裁委员会统一免费发放仲裁员证和仲裁徽章。</w:t>
      </w:r>
    </w:p>
    <w:p>
      <w:pPr>
        <w:spacing w:line="360" w:lineRule="auto"/>
        <w:ind w:firstLine="642" w:firstLineChars="200"/>
        <w:rPr>
          <w:rFonts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体育仲裁委员会对被解聘、辞职以及其他原因不再聘任的仲裁员，应当及时收回仲裁员证和仲裁徽章，并予以公告。</w:t>
      </w:r>
    </w:p>
    <w:p>
      <w:pPr>
        <w:spacing w:line="360" w:lineRule="auto"/>
        <w:ind w:firstLine="0" w:firstLineChars="0"/>
        <w:jc w:val="center"/>
        <w:rPr>
          <w:rFonts w:hint="eastAsia" w:ascii="仿宋" w:hAnsi="仿宋" w:eastAsia="仿宋" w:cs="仿宋"/>
          <w:b/>
          <w:bCs/>
          <w:sz w:val="32"/>
          <w:szCs w:val="32"/>
        </w:rPr>
      </w:pPr>
    </w:p>
    <w:p>
      <w:pPr>
        <w:spacing w:line="360" w:lineRule="auto"/>
        <w:ind w:firstLine="0" w:firstLineChars="0"/>
        <w:jc w:val="center"/>
        <w:rPr>
          <w:rFonts w:ascii="仿宋" w:hAnsi="仿宋" w:eastAsia="仿宋" w:cs="仿宋"/>
          <w:b/>
          <w:bCs/>
          <w:sz w:val="32"/>
          <w:szCs w:val="32"/>
        </w:rPr>
      </w:pPr>
      <w:r>
        <w:rPr>
          <w:rFonts w:hint="eastAsia" w:ascii="仿宋" w:hAnsi="仿宋" w:eastAsia="仿宋" w:cs="仿宋"/>
          <w:b/>
          <w:bCs/>
          <w:sz w:val="32"/>
          <w:szCs w:val="32"/>
        </w:rPr>
        <w:t>第五章</w:t>
      </w:r>
      <w:r>
        <w:rPr>
          <w:rFonts w:ascii="仿宋" w:hAnsi="仿宋" w:eastAsia="仿宋" w:cs="仿宋"/>
          <w:b/>
          <w:bCs/>
          <w:sz w:val="32"/>
          <w:szCs w:val="32"/>
        </w:rPr>
        <w:t xml:space="preserve"> </w:t>
      </w:r>
      <w:r>
        <w:rPr>
          <w:rFonts w:hint="eastAsia" w:ascii="仿宋" w:hAnsi="仿宋" w:eastAsia="仿宋" w:cs="仿宋"/>
          <w:b/>
          <w:bCs/>
          <w:sz w:val="32"/>
          <w:szCs w:val="32"/>
        </w:rPr>
        <w:t>附则</w:t>
      </w:r>
    </w:p>
    <w:p>
      <w:pPr>
        <w:ind w:firstLine="642" w:firstLineChars="200"/>
        <w:rPr>
          <w:rFonts w:hint="eastAsia" w:ascii="仿宋" w:hAnsi="仿宋" w:eastAsia="仿宋" w:cstheme="minorBidi"/>
          <w:sz w:val="32"/>
          <w:szCs w:val="32"/>
          <w:lang w:val="en-US" w:eastAsia="zh-CN"/>
        </w:rPr>
      </w:pPr>
      <w:r>
        <w:rPr>
          <w:rFonts w:hint="eastAsia" w:ascii="仿宋" w:hAnsi="仿宋" w:eastAsia="仿宋" w:cstheme="minorBidi"/>
          <w:b/>
          <w:bCs/>
          <w:sz w:val="32"/>
          <w:szCs w:val="32"/>
        </w:rPr>
        <w:t>第二十八条</w:t>
      </w:r>
      <w:r>
        <w:rPr>
          <w:rFonts w:hint="eastAsia" w:ascii="仿宋" w:hAnsi="仿宋" w:eastAsia="仿宋" w:cstheme="minorBidi"/>
          <w:sz w:val="32"/>
          <w:szCs w:val="32"/>
        </w:rPr>
        <w:t xml:space="preserve"> 本规则自X年X月X</w:t>
      </w:r>
      <w:r>
        <w:rPr>
          <w:rFonts w:hint="eastAsia" w:ascii="仿宋" w:hAnsi="仿宋" w:eastAsia="仿宋" w:cstheme="minorBidi"/>
          <w:sz w:val="32"/>
          <w:szCs w:val="32"/>
          <w:lang w:eastAsia="zh-CN"/>
        </w:rPr>
        <w:t>日起施行。</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仿宋_GB18030">
    <w:altName w:val="方正仿宋_GBK"/>
    <w:panose1 w:val="02000000000000000000"/>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5</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ZmZkMjczNDQ4YmU3ZTZiZmMwOWNjNDJiYTYzMmYifQ=="/>
  </w:docVars>
  <w:rsids>
    <w:rsidRoot w:val="01DB2929"/>
    <w:rsid w:val="000505CC"/>
    <w:rsid w:val="00053444"/>
    <w:rsid w:val="000F628C"/>
    <w:rsid w:val="00101BD0"/>
    <w:rsid w:val="001971AB"/>
    <w:rsid w:val="00385ACF"/>
    <w:rsid w:val="003A755C"/>
    <w:rsid w:val="004C7D02"/>
    <w:rsid w:val="005A7854"/>
    <w:rsid w:val="005E0BAF"/>
    <w:rsid w:val="005F7517"/>
    <w:rsid w:val="0064547C"/>
    <w:rsid w:val="00705B77"/>
    <w:rsid w:val="008010B9"/>
    <w:rsid w:val="00807F05"/>
    <w:rsid w:val="008C42E8"/>
    <w:rsid w:val="009D3F76"/>
    <w:rsid w:val="009E0548"/>
    <w:rsid w:val="00A452CF"/>
    <w:rsid w:val="00A619AE"/>
    <w:rsid w:val="00A66953"/>
    <w:rsid w:val="00B236B1"/>
    <w:rsid w:val="00B748D2"/>
    <w:rsid w:val="00DD4D65"/>
    <w:rsid w:val="00E37D22"/>
    <w:rsid w:val="00E70D45"/>
    <w:rsid w:val="00EC1666"/>
    <w:rsid w:val="00EC32FE"/>
    <w:rsid w:val="00F025F7"/>
    <w:rsid w:val="01DB2929"/>
    <w:rsid w:val="2B4E45F0"/>
    <w:rsid w:val="3EFF0492"/>
    <w:rsid w:val="4BBF7C85"/>
    <w:rsid w:val="5F6F6A7B"/>
    <w:rsid w:val="63FF432E"/>
    <w:rsid w:val="67EE0609"/>
    <w:rsid w:val="6BFDEC00"/>
    <w:rsid w:val="6DB76676"/>
    <w:rsid w:val="6FDF92D9"/>
    <w:rsid w:val="6FF5A4EF"/>
    <w:rsid w:val="77FB8AF3"/>
    <w:rsid w:val="7BBFB659"/>
    <w:rsid w:val="7BFBBBA5"/>
    <w:rsid w:val="7FAF6D61"/>
    <w:rsid w:val="7FBC8B3C"/>
    <w:rsid w:val="7FC65E6D"/>
    <w:rsid w:val="7FFB008C"/>
    <w:rsid w:val="AEFD1854"/>
    <w:rsid w:val="AF3D0A3D"/>
    <w:rsid w:val="AFFD5AF8"/>
    <w:rsid w:val="B5778792"/>
    <w:rsid w:val="B7D9B1E2"/>
    <w:rsid w:val="BDEB51C1"/>
    <w:rsid w:val="D3BD62C5"/>
    <w:rsid w:val="E95203C4"/>
    <w:rsid w:val="EA7F54D1"/>
    <w:rsid w:val="EAFD8603"/>
    <w:rsid w:val="EDCFDBE2"/>
    <w:rsid w:val="F3DE541B"/>
    <w:rsid w:val="F7DF5A8F"/>
    <w:rsid w:val="F9EB6267"/>
    <w:rsid w:val="FDBF929B"/>
    <w:rsid w:val="FDE3C8FF"/>
    <w:rsid w:val="FDFF6D7D"/>
    <w:rsid w:val="FEFE6036"/>
    <w:rsid w:val="FF3E159A"/>
    <w:rsid w:val="FFBAD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unhideWhenUsed/>
    <w:qFormat/>
    <w:uiPriority w:val="99"/>
  </w:style>
  <w:style w:type="character" w:customStyle="1" w:styleId="7">
    <w:name w:val="页眉 字符"/>
    <w:basedOn w:val="5"/>
    <w:link w:val="3"/>
    <w:qFormat/>
    <w:uiPriority w:val="0"/>
    <w:rPr>
      <w:rFonts w:ascii="Times New Roman" w:hAnsi="Times New Roman" w:eastAsia="宋体" w:cs="Times New Roman"/>
      <w:kern w:val="2"/>
      <w:sz w:val="18"/>
      <w:szCs w:val="18"/>
    </w:rPr>
  </w:style>
  <w:style w:type="paragraph" w:customStyle="1" w:styleId="8">
    <w:name w:val="Revision"/>
    <w:hidden/>
    <w:semiHidden/>
    <w:qFormat/>
    <w:uiPriority w:val="99"/>
    <w:rPr>
      <w:rFonts w:ascii="Times New Roman" w:hAnsi="Times New Roman" w:eastAsia="宋体" w:cs="Times New Roman"/>
      <w:kern w:val="2"/>
      <w:sz w:val="21"/>
      <w:szCs w:val="24"/>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400</Words>
  <Characters>2284</Characters>
  <Lines>19</Lines>
  <Paragraphs>5</Paragraphs>
  <TotalTime>53</TotalTime>
  <ScaleCrop>false</ScaleCrop>
  <LinksUpToDate>false</LinksUpToDate>
  <CharactersWithSpaces>2679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2022-08-30T09:05:00Z</dcterms:created>
  <dc:creator>知易行难</dc:creator>
  <cp:lastModifiedBy>sport</cp:lastModifiedBy>
  <cp:lastPrinted>2022-11-02T07:11:00Z</cp:lastPrinted>
  <dcterms:modified xsi:type="dcterms:W3CDTF">2022-11-01T08:51:36Z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DFB0E56AC53F4D27AB20C77621544E50</vt:lpwstr>
  </property>
</Properties>
</file>