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682" w:rsidRPr="002114BF" w:rsidRDefault="002114BF" w:rsidP="002114BF">
      <w:pPr>
        <w:rPr>
          <w:rFonts w:ascii="黑体" w:eastAsia="黑体" w:hAnsi="黑体"/>
          <w:sz w:val="32"/>
          <w:szCs w:val="36"/>
        </w:rPr>
      </w:pPr>
      <w:r w:rsidRPr="002114BF">
        <w:rPr>
          <w:rFonts w:ascii="黑体" w:eastAsia="黑体" w:hAnsi="黑体"/>
          <w:sz w:val="32"/>
          <w:szCs w:val="36"/>
        </w:rPr>
        <w:t>附件4</w:t>
      </w:r>
    </w:p>
    <w:p w:rsidR="001E6682" w:rsidRPr="002114BF" w:rsidRDefault="00B90178" w:rsidP="002114BF">
      <w:pPr>
        <w:spacing w:line="54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2114BF">
        <w:rPr>
          <w:rFonts w:ascii="方正小标宋简体" w:eastAsia="方正小标宋简体" w:hAnsi="宋体" w:hint="eastAsia"/>
          <w:sz w:val="36"/>
          <w:szCs w:val="36"/>
        </w:rPr>
        <w:t>评分表</w:t>
      </w:r>
    </w:p>
    <w:p w:rsidR="001E6682" w:rsidRDefault="001E6682">
      <w:pPr>
        <w:spacing w:line="540" w:lineRule="exact"/>
        <w:jc w:val="center"/>
        <w:rPr>
          <w:rFonts w:ascii="宋体" w:eastAsia="宋体" w:hAnsi="宋体"/>
          <w:sz w:val="36"/>
          <w:szCs w:val="36"/>
        </w:rPr>
      </w:pPr>
    </w:p>
    <w:p w:rsidR="001E6682" w:rsidRPr="002114BF" w:rsidRDefault="00B90178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114BF">
        <w:rPr>
          <w:rFonts w:ascii="黑体" w:eastAsia="黑体" w:hAnsi="黑体" w:hint="eastAsia"/>
          <w:sz w:val="32"/>
          <w:szCs w:val="32"/>
        </w:rPr>
        <w:t>一、评选办法</w:t>
      </w:r>
    </w:p>
    <w:p w:rsidR="001E6682" w:rsidRDefault="00B90178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（一）综</w:t>
      </w:r>
      <w:r w:rsidR="005A6DBE">
        <w:rPr>
          <w:rFonts w:ascii="仿宋" w:eastAsia="仿宋" w:hAnsi="仿宋" w:hint="eastAsia"/>
          <w:sz w:val="32"/>
          <w:szCs w:val="32"/>
        </w:rPr>
        <w:t>合评分法，按评审后得分由高到低顺序排列。得分相同的</w:t>
      </w:r>
      <w:r>
        <w:rPr>
          <w:rFonts w:ascii="仿宋" w:eastAsia="仿宋" w:hAnsi="仿宋" w:hint="eastAsia"/>
          <w:sz w:val="32"/>
          <w:szCs w:val="32"/>
        </w:rPr>
        <w:t>，按投标报价由</w:t>
      </w:r>
      <w:r w:rsidR="005A6DBE">
        <w:rPr>
          <w:rFonts w:ascii="仿宋" w:eastAsia="仿宋" w:hAnsi="仿宋" w:hint="eastAsia"/>
          <w:sz w:val="32"/>
          <w:szCs w:val="32"/>
        </w:rPr>
        <w:t>低到高</w:t>
      </w:r>
      <w:r>
        <w:rPr>
          <w:rFonts w:ascii="仿宋" w:eastAsia="仿宋" w:hAnsi="仿宋" w:hint="eastAsia"/>
          <w:sz w:val="32"/>
          <w:szCs w:val="32"/>
        </w:rPr>
        <w:t>顺序排列，得分与投标报价均相同的，将组织进行竞争性谈判。</w:t>
      </w:r>
    </w:p>
    <w:p w:rsidR="001E6682" w:rsidRDefault="00B90178" w:rsidP="002114BF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5A6DBE"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 w:hint="eastAsia"/>
          <w:sz w:val="32"/>
          <w:szCs w:val="32"/>
        </w:rPr>
        <w:t>）评标采用百分制，满分为100分。由两个部分组成，其中：资质部分（</w:t>
      </w:r>
      <w:r w:rsidR="002114BF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0分）、</w:t>
      </w:r>
      <w:r w:rsidR="002114BF" w:rsidRPr="002114BF">
        <w:rPr>
          <w:rFonts w:ascii="仿宋" w:eastAsia="仿宋" w:hAnsi="仿宋" w:hint="eastAsia"/>
          <w:sz w:val="32"/>
          <w:szCs w:val="32"/>
        </w:rPr>
        <w:t>素养部分</w:t>
      </w:r>
      <w:r w:rsidR="002114BF">
        <w:rPr>
          <w:rFonts w:ascii="仿宋" w:eastAsia="仿宋" w:hAnsi="仿宋" w:hint="eastAsia"/>
          <w:sz w:val="32"/>
          <w:szCs w:val="32"/>
        </w:rPr>
        <w:t>（1</w:t>
      </w:r>
      <w:r w:rsidR="002114BF">
        <w:rPr>
          <w:rFonts w:ascii="仿宋" w:eastAsia="仿宋" w:hAnsi="仿宋"/>
          <w:sz w:val="32"/>
          <w:szCs w:val="32"/>
        </w:rPr>
        <w:t>0分</w:t>
      </w:r>
      <w:r w:rsidR="002114BF">
        <w:rPr>
          <w:rFonts w:ascii="仿宋" w:eastAsia="仿宋" w:hAnsi="仿宋" w:hint="eastAsia"/>
          <w:sz w:val="32"/>
          <w:szCs w:val="32"/>
        </w:rPr>
        <w:t>）、</w:t>
      </w:r>
      <w:r>
        <w:rPr>
          <w:rFonts w:ascii="仿宋" w:eastAsia="仿宋" w:hAnsi="仿宋" w:hint="eastAsia"/>
          <w:sz w:val="32"/>
          <w:szCs w:val="32"/>
        </w:rPr>
        <w:t>价格部分（</w:t>
      </w:r>
      <w:r w:rsidR="005A6DBE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0分）。</w:t>
      </w:r>
    </w:p>
    <w:p w:rsidR="002114BF" w:rsidRDefault="00B90178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114BF">
        <w:rPr>
          <w:rFonts w:ascii="黑体" w:eastAsia="黑体" w:hAnsi="黑体" w:hint="eastAsia"/>
          <w:sz w:val="32"/>
          <w:szCs w:val="32"/>
        </w:rPr>
        <w:t>二、投标单位</w:t>
      </w:r>
      <w:r w:rsidR="002114BF">
        <w:rPr>
          <w:rFonts w:ascii="仿宋" w:eastAsia="仿宋" w:hAnsi="仿宋" w:hint="eastAsia"/>
          <w:sz w:val="32"/>
          <w:szCs w:val="32"/>
        </w:rPr>
        <w:t xml:space="preserve"> </w:t>
      </w:r>
      <w:r w:rsidR="002114BF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                  </w:t>
      </w:r>
    </w:p>
    <w:p w:rsidR="001E6682" w:rsidRDefault="00B90178" w:rsidP="002114BF">
      <w:pPr>
        <w:spacing w:line="54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评分表</w:t>
      </w:r>
    </w:p>
    <w:tbl>
      <w:tblPr>
        <w:tblW w:w="44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9"/>
        <w:gridCol w:w="977"/>
        <w:gridCol w:w="1372"/>
        <w:gridCol w:w="6286"/>
        <w:gridCol w:w="1250"/>
        <w:gridCol w:w="1503"/>
      </w:tblGrid>
      <w:tr w:rsidR="001E6682">
        <w:trPr>
          <w:trHeight w:val="247"/>
          <w:tblHeader/>
          <w:jc w:val="center"/>
        </w:trPr>
        <w:tc>
          <w:tcPr>
            <w:tcW w:w="1064" w:type="dxa"/>
            <w:vAlign w:val="center"/>
          </w:tcPr>
          <w:p w:rsidR="001E6682" w:rsidRDefault="00B90178">
            <w:pPr>
              <w:spacing w:afterLines="25" w:after="78"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982" w:type="dxa"/>
            <w:vAlign w:val="center"/>
          </w:tcPr>
          <w:p w:rsidR="001E6682" w:rsidRDefault="00B90178">
            <w:pPr>
              <w:spacing w:afterLines="25" w:after="78"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项目</w:t>
            </w:r>
          </w:p>
        </w:tc>
        <w:tc>
          <w:tcPr>
            <w:tcW w:w="1379" w:type="dxa"/>
            <w:vAlign w:val="center"/>
          </w:tcPr>
          <w:p w:rsidR="001E6682" w:rsidRDefault="00B90178">
            <w:pPr>
              <w:spacing w:afterLines="25" w:after="78"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评审内容</w:t>
            </w:r>
          </w:p>
        </w:tc>
        <w:tc>
          <w:tcPr>
            <w:tcW w:w="6319" w:type="dxa"/>
            <w:shd w:val="clear" w:color="auto" w:fill="auto"/>
            <w:vAlign w:val="center"/>
          </w:tcPr>
          <w:p w:rsidR="001E6682" w:rsidRDefault="00B90178">
            <w:pPr>
              <w:spacing w:afterLines="25" w:after="78"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评分标准</w:t>
            </w:r>
          </w:p>
        </w:tc>
        <w:tc>
          <w:tcPr>
            <w:tcW w:w="1256" w:type="dxa"/>
            <w:vAlign w:val="center"/>
          </w:tcPr>
          <w:p w:rsidR="001E6682" w:rsidRDefault="00B90178">
            <w:pPr>
              <w:spacing w:afterLines="25" w:after="78"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分值</w:t>
            </w:r>
          </w:p>
        </w:tc>
        <w:tc>
          <w:tcPr>
            <w:tcW w:w="1510" w:type="dxa"/>
            <w:vAlign w:val="center"/>
          </w:tcPr>
          <w:p w:rsidR="001E6682" w:rsidRDefault="00B90178">
            <w:pPr>
              <w:spacing w:afterLines="25" w:after="78"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评分</w:t>
            </w:r>
          </w:p>
        </w:tc>
      </w:tr>
      <w:tr w:rsidR="001E6682">
        <w:trPr>
          <w:trHeight w:val="454"/>
          <w:jc w:val="center"/>
        </w:trPr>
        <w:tc>
          <w:tcPr>
            <w:tcW w:w="1064" w:type="dxa"/>
            <w:vMerge w:val="restart"/>
            <w:vAlign w:val="center"/>
          </w:tcPr>
          <w:p w:rsidR="001E6682" w:rsidRDefault="00B90178">
            <w:pPr>
              <w:spacing w:afterLines="25" w:after="78"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982" w:type="dxa"/>
            <w:vMerge w:val="restart"/>
            <w:vAlign w:val="center"/>
          </w:tcPr>
          <w:p w:rsidR="001E6682" w:rsidRDefault="00B90178" w:rsidP="002114BF">
            <w:pPr>
              <w:spacing w:afterLines="25" w:after="78"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资质部分</w:t>
            </w:r>
          </w:p>
        </w:tc>
        <w:tc>
          <w:tcPr>
            <w:tcW w:w="1379" w:type="dxa"/>
            <w:vMerge w:val="restart"/>
            <w:vAlign w:val="center"/>
          </w:tcPr>
          <w:p w:rsidR="001E6682" w:rsidRDefault="00B90178">
            <w:pPr>
              <w:spacing w:afterLines="25" w:after="78"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综合实力</w:t>
            </w:r>
          </w:p>
        </w:tc>
        <w:tc>
          <w:tcPr>
            <w:tcW w:w="6319" w:type="dxa"/>
            <w:shd w:val="clear" w:color="auto" w:fill="auto"/>
            <w:vAlign w:val="center"/>
          </w:tcPr>
          <w:p w:rsidR="001E6682" w:rsidRDefault="003F3A47" w:rsidP="003F3A47"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根据投标人的规模、业务范围、组织机构</w:t>
            </w:r>
            <w:r w:rsidR="00B90178">
              <w:rPr>
                <w:rFonts w:ascii="宋体" w:eastAsia="宋体" w:hAnsi="宋体" w:cs="宋体" w:hint="eastAsia"/>
                <w:szCs w:val="21"/>
              </w:rPr>
              <w:t>、经营信誉（诉讼、荣誉奖项等）、资质等进行综合评比打分。优秀4-5分；较好2-3分；一般0-1分。</w:t>
            </w:r>
          </w:p>
        </w:tc>
        <w:tc>
          <w:tcPr>
            <w:tcW w:w="1256" w:type="dxa"/>
            <w:vAlign w:val="center"/>
          </w:tcPr>
          <w:p w:rsidR="001E6682" w:rsidRDefault="00B90178">
            <w:pPr>
              <w:spacing w:afterLines="25" w:after="78"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0-5</w:t>
            </w:r>
          </w:p>
        </w:tc>
        <w:tc>
          <w:tcPr>
            <w:tcW w:w="1510" w:type="dxa"/>
            <w:vAlign w:val="center"/>
          </w:tcPr>
          <w:p w:rsidR="001E6682" w:rsidRDefault="001E6682">
            <w:pPr>
              <w:spacing w:afterLines="25" w:after="78"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E6682">
        <w:trPr>
          <w:trHeight w:val="454"/>
          <w:jc w:val="center"/>
        </w:trPr>
        <w:tc>
          <w:tcPr>
            <w:tcW w:w="1064" w:type="dxa"/>
            <w:vMerge/>
            <w:vAlign w:val="center"/>
          </w:tcPr>
          <w:p w:rsidR="001E6682" w:rsidRDefault="001E6682">
            <w:pPr>
              <w:spacing w:afterLines="25" w:after="78"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82" w:type="dxa"/>
            <w:vMerge/>
            <w:vAlign w:val="center"/>
          </w:tcPr>
          <w:p w:rsidR="001E6682" w:rsidRDefault="001E6682">
            <w:pPr>
              <w:spacing w:afterLines="25" w:after="78"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79" w:type="dxa"/>
            <w:vMerge/>
            <w:vAlign w:val="center"/>
          </w:tcPr>
          <w:p w:rsidR="001E6682" w:rsidRDefault="001E6682">
            <w:pPr>
              <w:spacing w:afterLines="25" w:after="78"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319" w:type="dxa"/>
            <w:shd w:val="clear" w:color="auto" w:fill="auto"/>
            <w:vAlign w:val="center"/>
          </w:tcPr>
          <w:p w:rsidR="001E6682" w:rsidRDefault="003F3A47"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编制工作小组综合工作能力，团队人数</w:t>
            </w:r>
            <w:r w:rsidR="006676DE">
              <w:rPr>
                <w:rFonts w:ascii="宋体" w:eastAsia="宋体" w:hAnsi="宋体" w:cs="宋体" w:hint="eastAsia"/>
                <w:szCs w:val="21"/>
              </w:rPr>
              <w:t>、专业水平、业内权威</w:t>
            </w:r>
            <w:r>
              <w:rPr>
                <w:rFonts w:ascii="宋体" w:eastAsia="宋体" w:hAnsi="宋体" w:cs="宋体" w:hint="eastAsia"/>
                <w:szCs w:val="21"/>
              </w:rPr>
              <w:t>等</w:t>
            </w:r>
            <w:r w:rsidR="00B90178">
              <w:rPr>
                <w:rFonts w:ascii="宋体" w:eastAsia="宋体" w:hAnsi="宋体" w:cs="宋体" w:hint="eastAsia"/>
                <w:szCs w:val="21"/>
              </w:rPr>
              <w:t>15分。</w:t>
            </w:r>
          </w:p>
        </w:tc>
        <w:tc>
          <w:tcPr>
            <w:tcW w:w="1256" w:type="dxa"/>
            <w:vAlign w:val="center"/>
          </w:tcPr>
          <w:p w:rsidR="001E6682" w:rsidRDefault="00B90178">
            <w:pPr>
              <w:spacing w:afterLines="25" w:after="78"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0-15</w:t>
            </w:r>
          </w:p>
        </w:tc>
        <w:tc>
          <w:tcPr>
            <w:tcW w:w="1510" w:type="dxa"/>
            <w:vAlign w:val="center"/>
          </w:tcPr>
          <w:p w:rsidR="001E6682" w:rsidRDefault="001E6682">
            <w:pPr>
              <w:spacing w:afterLines="25" w:after="78"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E6682">
        <w:trPr>
          <w:trHeight w:val="1771"/>
          <w:jc w:val="center"/>
        </w:trPr>
        <w:tc>
          <w:tcPr>
            <w:tcW w:w="1064" w:type="dxa"/>
            <w:vMerge/>
            <w:vAlign w:val="center"/>
          </w:tcPr>
          <w:p w:rsidR="001E6682" w:rsidRDefault="001E6682">
            <w:pPr>
              <w:spacing w:afterLines="25" w:after="78"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82" w:type="dxa"/>
            <w:vMerge/>
            <w:vAlign w:val="center"/>
          </w:tcPr>
          <w:p w:rsidR="001E6682" w:rsidRDefault="001E6682">
            <w:pPr>
              <w:spacing w:afterLines="25" w:after="78"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79" w:type="dxa"/>
            <w:vAlign w:val="center"/>
          </w:tcPr>
          <w:p w:rsidR="001E6682" w:rsidRDefault="00B90178">
            <w:pPr>
              <w:spacing w:afterLines="25" w:after="78"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活动案例</w:t>
            </w:r>
          </w:p>
        </w:tc>
        <w:tc>
          <w:tcPr>
            <w:tcW w:w="6319" w:type="dxa"/>
            <w:vAlign w:val="center"/>
          </w:tcPr>
          <w:p w:rsidR="001E6682" w:rsidRDefault="00B90178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根据投标人</w:t>
            </w:r>
            <w:r w:rsidR="003F3A47">
              <w:rPr>
                <w:rFonts w:ascii="宋体" w:eastAsia="宋体" w:hAnsi="宋体" w:cs="宋体" w:hint="eastAsia"/>
                <w:szCs w:val="21"/>
              </w:rPr>
              <w:t>近几年相关报告和</w:t>
            </w:r>
            <w:r>
              <w:rPr>
                <w:rFonts w:ascii="宋体" w:eastAsia="宋体" w:hAnsi="宋体" w:cs="宋体"/>
                <w:szCs w:val="21"/>
              </w:rPr>
              <w:t>案例</w:t>
            </w:r>
            <w:r>
              <w:rPr>
                <w:rFonts w:ascii="宋体" w:eastAsia="宋体" w:hAnsi="宋体" w:cs="宋体" w:hint="eastAsia"/>
                <w:szCs w:val="21"/>
              </w:rPr>
              <w:t>进行打分</w:t>
            </w:r>
            <w:r w:rsidR="00DE704C">
              <w:rPr>
                <w:rFonts w:ascii="宋体" w:eastAsia="宋体" w:hAnsi="宋体" w:cs="宋体" w:hint="eastAsia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szCs w:val="21"/>
              </w:rPr>
              <w:t>每提供1个合格案例得5分。</w:t>
            </w:r>
          </w:p>
          <w:p w:rsidR="001E6682" w:rsidRDefault="00B90178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投标人</w:t>
            </w:r>
            <w:r w:rsidR="003F3A47">
              <w:rPr>
                <w:rFonts w:ascii="宋体" w:eastAsia="宋体" w:hAnsi="宋体" w:cs="宋体" w:hint="eastAsia"/>
                <w:szCs w:val="21"/>
              </w:rPr>
              <w:t>对体育行业进行的研究资历</w:t>
            </w:r>
            <w:r>
              <w:rPr>
                <w:rFonts w:ascii="宋体" w:eastAsia="宋体" w:hAnsi="宋体" w:cs="宋体" w:hint="eastAsia"/>
                <w:szCs w:val="21"/>
              </w:rPr>
              <w:t>，</w:t>
            </w:r>
            <w:r w:rsidR="00124FC3">
              <w:rPr>
                <w:rFonts w:ascii="宋体" w:eastAsia="宋体" w:hAnsi="宋体" w:cs="宋体" w:hint="eastAsia"/>
                <w:szCs w:val="21"/>
              </w:rPr>
              <w:t>特别是社会</w:t>
            </w:r>
            <w:bookmarkStart w:id="0" w:name="_GoBack"/>
            <w:bookmarkEnd w:id="0"/>
            <w:r w:rsidR="003F3A47">
              <w:rPr>
                <w:rFonts w:ascii="宋体" w:eastAsia="宋体" w:hAnsi="宋体" w:cs="宋体" w:hint="eastAsia"/>
                <w:szCs w:val="21"/>
              </w:rPr>
              <w:t>体育范畴内有</w:t>
            </w:r>
            <w:r w:rsidR="00DE704C">
              <w:rPr>
                <w:rFonts w:ascii="宋体" w:eastAsia="宋体" w:hAnsi="宋体" w:cs="宋体" w:hint="eastAsia"/>
                <w:szCs w:val="21"/>
              </w:rPr>
              <w:t>过深度研究和产业跟踪，</w:t>
            </w:r>
            <w:r w:rsidR="002114BF">
              <w:rPr>
                <w:rFonts w:ascii="宋体" w:eastAsia="宋体" w:hAnsi="宋体" w:cs="宋体" w:hint="eastAsia"/>
                <w:szCs w:val="21"/>
              </w:rPr>
              <w:t>每提供1个合格案例</w:t>
            </w:r>
            <w:r>
              <w:rPr>
                <w:rFonts w:ascii="宋体" w:eastAsia="宋体" w:hAnsi="宋体" w:cs="宋体" w:hint="eastAsia"/>
                <w:szCs w:val="21"/>
              </w:rPr>
              <w:t>得</w:t>
            </w:r>
            <w:r w:rsidR="002114BF">
              <w:rPr>
                <w:rFonts w:ascii="宋体" w:eastAsia="宋体" w:hAnsi="宋体" w:cs="宋体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>分。</w:t>
            </w:r>
          </w:p>
          <w:p w:rsidR="002114BF" w:rsidRDefault="00B90178" w:rsidP="002114BF">
            <w:pPr>
              <w:pStyle w:val="a3"/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</w:t>
            </w:r>
            <w:r w:rsidR="00DE704C">
              <w:rPr>
                <w:rFonts w:ascii="宋体" w:eastAsia="宋体" w:hAnsi="宋体" w:cs="宋体"/>
                <w:szCs w:val="21"/>
              </w:rPr>
              <w:t xml:space="preserve"> </w:t>
            </w:r>
            <w:r w:rsidR="002114BF">
              <w:rPr>
                <w:rFonts w:ascii="宋体" w:eastAsia="宋体" w:hAnsi="宋体" w:cs="宋体" w:hint="eastAsia"/>
                <w:szCs w:val="21"/>
              </w:rPr>
              <w:t>参与、组织过赛事活动、政府走访、工作会议等，能提供相关会议纪要和案例，每提供1个合格案例得5分。</w:t>
            </w:r>
          </w:p>
          <w:p w:rsidR="001E6682" w:rsidRDefault="002114BF" w:rsidP="002114BF">
            <w:pPr>
              <w:pStyle w:val="a3"/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  <w:r>
              <w:rPr>
                <w:rFonts w:ascii="宋体" w:eastAsia="宋体" w:hAnsi="宋体" w:cs="宋体"/>
                <w:szCs w:val="21"/>
              </w:rPr>
              <w:t xml:space="preserve">. </w:t>
            </w:r>
            <w:r w:rsidR="00B90178">
              <w:rPr>
                <w:rFonts w:ascii="宋体" w:eastAsia="宋体" w:hAnsi="宋体" w:cs="宋体" w:hint="eastAsia"/>
                <w:szCs w:val="21"/>
              </w:rPr>
              <w:t>本项最高得</w:t>
            </w:r>
            <w:r>
              <w:rPr>
                <w:rFonts w:ascii="宋体" w:eastAsia="宋体" w:hAnsi="宋体" w:cs="宋体"/>
                <w:szCs w:val="21"/>
              </w:rPr>
              <w:t>3</w:t>
            </w:r>
            <w:r w:rsidR="00B90178">
              <w:rPr>
                <w:rFonts w:ascii="宋体" w:eastAsia="宋体" w:hAnsi="宋体" w:cs="宋体" w:hint="eastAsia"/>
                <w:szCs w:val="21"/>
              </w:rPr>
              <w:t>0分（须提供相关证明文件复印件）。</w:t>
            </w:r>
          </w:p>
        </w:tc>
        <w:tc>
          <w:tcPr>
            <w:tcW w:w="1256" w:type="dxa"/>
            <w:vAlign w:val="center"/>
          </w:tcPr>
          <w:p w:rsidR="001E6682" w:rsidRDefault="00B90178" w:rsidP="002114BF">
            <w:pPr>
              <w:spacing w:afterLines="25" w:after="78"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0-</w:t>
            </w:r>
            <w:r w:rsidR="002114BF">
              <w:rPr>
                <w:rFonts w:ascii="宋体" w:eastAsia="宋体" w:hAnsi="宋体" w:cs="宋体"/>
                <w:szCs w:val="21"/>
              </w:rPr>
              <w:t>30</w:t>
            </w:r>
          </w:p>
        </w:tc>
        <w:tc>
          <w:tcPr>
            <w:tcW w:w="1510" w:type="dxa"/>
            <w:vAlign w:val="center"/>
          </w:tcPr>
          <w:p w:rsidR="001E6682" w:rsidRDefault="001E6682">
            <w:pPr>
              <w:spacing w:afterLines="25" w:after="78"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DE704C" w:rsidTr="002114BF">
        <w:trPr>
          <w:trHeight w:val="821"/>
          <w:jc w:val="center"/>
        </w:trPr>
        <w:tc>
          <w:tcPr>
            <w:tcW w:w="1064" w:type="dxa"/>
            <w:vAlign w:val="center"/>
          </w:tcPr>
          <w:p w:rsidR="00DE704C" w:rsidRDefault="00DE704C">
            <w:pPr>
              <w:spacing w:afterLines="25" w:after="78"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982" w:type="dxa"/>
            <w:vAlign w:val="center"/>
          </w:tcPr>
          <w:p w:rsidR="00DE704C" w:rsidRDefault="00DE704C" w:rsidP="002114BF">
            <w:pPr>
              <w:spacing w:afterLines="25" w:after="78"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素养部分</w:t>
            </w:r>
          </w:p>
        </w:tc>
        <w:tc>
          <w:tcPr>
            <w:tcW w:w="1379" w:type="dxa"/>
            <w:vAlign w:val="center"/>
          </w:tcPr>
          <w:p w:rsidR="00DE704C" w:rsidRDefault="00DE704C">
            <w:pPr>
              <w:spacing w:afterLines="25" w:after="78"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319" w:type="dxa"/>
            <w:vAlign w:val="center"/>
          </w:tcPr>
          <w:p w:rsidR="00DE704C" w:rsidRPr="002114BF" w:rsidRDefault="00DE704C" w:rsidP="002114BF">
            <w:pPr>
              <w:pStyle w:val="a3"/>
              <w:tabs>
                <w:tab w:val="left" w:pos="312"/>
              </w:tabs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熟练问卷调研等各种调研技能、统计分析技能，能数量掌握，或提供资格证书，每提供1个得5分。</w:t>
            </w:r>
          </w:p>
        </w:tc>
        <w:tc>
          <w:tcPr>
            <w:tcW w:w="1256" w:type="dxa"/>
            <w:vAlign w:val="center"/>
          </w:tcPr>
          <w:p w:rsidR="00DE704C" w:rsidRDefault="00DE704C" w:rsidP="002114BF">
            <w:pPr>
              <w:spacing w:afterLines="25" w:after="78"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0-</w:t>
            </w:r>
            <w:r w:rsidR="002114BF">
              <w:rPr>
                <w:rFonts w:ascii="宋体" w:eastAsia="宋体" w:hAnsi="宋体" w:cs="宋体"/>
                <w:szCs w:val="21"/>
              </w:rPr>
              <w:t>10</w:t>
            </w:r>
          </w:p>
        </w:tc>
        <w:tc>
          <w:tcPr>
            <w:tcW w:w="1510" w:type="dxa"/>
            <w:vAlign w:val="center"/>
          </w:tcPr>
          <w:p w:rsidR="00DE704C" w:rsidRDefault="00DE704C">
            <w:pPr>
              <w:spacing w:afterLines="25" w:after="78"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E6682" w:rsidTr="002114BF">
        <w:trPr>
          <w:trHeight w:val="863"/>
          <w:jc w:val="center"/>
        </w:trPr>
        <w:tc>
          <w:tcPr>
            <w:tcW w:w="1064" w:type="dxa"/>
            <w:vAlign w:val="center"/>
          </w:tcPr>
          <w:p w:rsidR="001E6682" w:rsidRDefault="00DE704C">
            <w:pPr>
              <w:spacing w:afterLines="25" w:after="78"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3</w:t>
            </w:r>
          </w:p>
        </w:tc>
        <w:tc>
          <w:tcPr>
            <w:tcW w:w="982" w:type="dxa"/>
            <w:vAlign w:val="center"/>
          </w:tcPr>
          <w:p w:rsidR="001E6682" w:rsidRDefault="00B90178" w:rsidP="002114BF">
            <w:pPr>
              <w:spacing w:afterLines="25" w:after="78"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价格部分</w:t>
            </w:r>
          </w:p>
        </w:tc>
        <w:tc>
          <w:tcPr>
            <w:tcW w:w="1379" w:type="dxa"/>
            <w:vAlign w:val="center"/>
          </w:tcPr>
          <w:p w:rsidR="001E6682" w:rsidRDefault="00B90178">
            <w:pPr>
              <w:spacing w:afterLines="25" w:after="78"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报价</w:t>
            </w:r>
          </w:p>
        </w:tc>
        <w:tc>
          <w:tcPr>
            <w:tcW w:w="6319" w:type="dxa"/>
            <w:vAlign w:val="center"/>
          </w:tcPr>
          <w:p w:rsidR="001E6682" w:rsidRPr="003F3A47" w:rsidRDefault="00B90178" w:rsidP="003F3A47">
            <w:pPr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价格分=</w:t>
            </w:r>
            <w:r w:rsidR="007560BA">
              <w:rPr>
                <w:rFonts w:ascii="宋体" w:eastAsia="宋体" w:hAnsi="宋体" w:cs="宋体"/>
                <w:kern w:val="0"/>
                <w:szCs w:val="21"/>
              </w:rPr>
              <w:t>40-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（投标报价/最高投标报价）×</w:t>
            </w:r>
            <w:r w:rsidR="005A6DBE">
              <w:rPr>
                <w:rFonts w:ascii="宋体" w:eastAsia="宋体" w:hAnsi="宋体" w:cs="宋体"/>
                <w:kern w:val="0"/>
                <w:szCs w:val="21"/>
              </w:rPr>
              <w:t>40</w:t>
            </w:r>
          </w:p>
        </w:tc>
        <w:tc>
          <w:tcPr>
            <w:tcW w:w="1256" w:type="dxa"/>
            <w:vAlign w:val="center"/>
          </w:tcPr>
          <w:p w:rsidR="001E6682" w:rsidRDefault="00B90178" w:rsidP="005A6DBE">
            <w:pPr>
              <w:spacing w:afterLines="25" w:after="78"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0-</w:t>
            </w:r>
            <w:r w:rsidR="005A6DBE">
              <w:rPr>
                <w:rFonts w:ascii="宋体" w:eastAsia="宋体" w:hAnsi="宋体" w:cs="宋体"/>
                <w:szCs w:val="21"/>
              </w:rPr>
              <w:t>40</w:t>
            </w:r>
          </w:p>
        </w:tc>
        <w:tc>
          <w:tcPr>
            <w:tcW w:w="1510" w:type="dxa"/>
            <w:vAlign w:val="center"/>
          </w:tcPr>
          <w:p w:rsidR="001E6682" w:rsidRDefault="001E6682">
            <w:pPr>
              <w:spacing w:afterLines="25" w:after="78"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E6682">
        <w:trPr>
          <w:trHeight w:val="452"/>
          <w:jc w:val="center"/>
        </w:trPr>
        <w:tc>
          <w:tcPr>
            <w:tcW w:w="1064" w:type="dxa"/>
            <w:vAlign w:val="center"/>
          </w:tcPr>
          <w:p w:rsidR="001E6682" w:rsidRDefault="001E6682">
            <w:pPr>
              <w:spacing w:afterLines="25" w:after="78"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36" w:type="dxa"/>
            <w:gridSpan w:val="4"/>
            <w:vAlign w:val="center"/>
          </w:tcPr>
          <w:p w:rsidR="001E6682" w:rsidRDefault="00B90178">
            <w:pPr>
              <w:spacing w:afterLines="25" w:after="78"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合计</w:t>
            </w:r>
          </w:p>
        </w:tc>
        <w:tc>
          <w:tcPr>
            <w:tcW w:w="1510" w:type="dxa"/>
            <w:vAlign w:val="center"/>
          </w:tcPr>
          <w:p w:rsidR="001E6682" w:rsidRDefault="001E6682">
            <w:pPr>
              <w:spacing w:afterLines="25" w:after="78"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1E6682" w:rsidRDefault="00B90178">
      <w:pPr>
        <w:spacing w:afterLines="25" w:after="78" w:line="360" w:lineRule="auto"/>
        <w:ind w:firstLineChars="400" w:firstLine="84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备注：评分保留两位小数。</w:t>
      </w:r>
    </w:p>
    <w:p w:rsidR="001E6682" w:rsidRDefault="00B90178">
      <w:pPr>
        <w:spacing w:afterLines="25" w:after="78" w:line="360" w:lineRule="auto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 xml:space="preserve">      评审人：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                </w:t>
      </w:r>
      <w:r>
        <w:rPr>
          <w:rFonts w:ascii="宋体" w:eastAsia="宋体" w:hAnsi="宋体" w:cs="宋体" w:hint="eastAsia"/>
          <w:sz w:val="30"/>
          <w:szCs w:val="30"/>
        </w:rPr>
        <w:t xml:space="preserve">                       评审日期：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 2022年</w:t>
      </w:r>
      <w:r w:rsidR="005A6DBE">
        <w:rPr>
          <w:rFonts w:ascii="宋体" w:eastAsia="宋体" w:hAnsi="宋体" w:cs="宋体" w:hint="eastAsia"/>
          <w:sz w:val="30"/>
          <w:szCs w:val="30"/>
          <w:u w:val="single"/>
        </w:rPr>
        <w:t>8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月   日 </w:t>
      </w:r>
      <w:r>
        <w:rPr>
          <w:rFonts w:ascii="宋体" w:eastAsia="宋体" w:hAnsi="宋体" w:cs="宋体" w:hint="eastAsia"/>
          <w:sz w:val="30"/>
          <w:szCs w:val="30"/>
        </w:rPr>
        <w:t xml:space="preserve">     </w:t>
      </w:r>
    </w:p>
    <w:sectPr w:rsidR="001E6682">
      <w:pgSz w:w="16838" w:h="11906" w:orient="landscape"/>
      <w:pgMar w:top="1519" w:right="1440" w:bottom="151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168" w:rsidRDefault="00421168" w:rsidP="005A6DBE">
      <w:r>
        <w:separator/>
      </w:r>
    </w:p>
  </w:endnote>
  <w:endnote w:type="continuationSeparator" w:id="0">
    <w:p w:rsidR="00421168" w:rsidRDefault="00421168" w:rsidP="005A6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168" w:rsidRDefault="00421168" w:rsidP="005A6DBE">
      <w:r>
        <w:separator/>
      </w:r>
    </w:p>
  </w:footnote>
  <w:footnote w:type="continuationSeparator" w:id="0">
    <w:p w:rsidR="00421168" w:rsidRDefault="00421168" w:rsidP="005A6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355CB1A"/>
    <w:multiLevelType w:val="singleLevel"/>
    <w:tmpl w:val="9355CB1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EE5C58C"/>
    <w:multiLevelType w:val="singleLevel"/>
    <w:tmpl w:val="0EE5C58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636E417C"/>
    <w:multiLevelType w:val="singleLevel"/>
    <w:tmpl w:val="0EE5C58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RhMzg3M2ExYzRlOWJjYTEzMDBlYjEzNmNmZmZmNjIifQ=="/>
  </w:docVars>
  <w:rsids>
    <w:rsidRoot w:val="0B1F550C"/>
    <w:rsid w:val="00124FC3"/>
    <w:rsid w:val="001E6682"/>
    <w:rsid w:val="002114BF"/>
    <w:rsid w:val="003F3A47"/>
    <w:rsid w:val="00421168"/>
    <w:rsid w:val="005A6DBE"/>
    <w:rsid w:val="005D2241"/>
    <w:rsid w:val="006676DE"/>
    <w:rsid w:val="007560BA"/>
    <w:rsid w:val="00B90178"/>
    <w:rsid w:val="00DE704C"/>
    <w:rsid w:val="0B1F550C"/>
    <w:rsid w:val="1C1C26B5"/>
    <w:rsid w:val="45EE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DA4410A-439A-4A46-9096-76FB26D2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header"/>
    <w:basedOn w:val="a"/>
    <w:link w:val="Char"/>
    <w:rsid w:val="005A6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A6DBE"/>
    <w:rPr>
      <w:kern w:val="2"/>
      <w:sz w:val="18"/>
      <w:szCs w:val="18"/>
    </w:rPr>
  </w:style>
  <w:style w:type="paragraph" w:styleId="a5">
    <w:name w:val="footer"/>
    <w:basedOn w:val="a"/>
    <w:link w:val="Char0"/>
    <w:rsid w:val="005A6D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A6DBE"/>
    <w:rPr>
      <w:kern w:val="2"/>
      <w:sz w:val="18"/>
      <w:szCs w:val="18"/>
    </w:rPr>
  </w:style>
  <w:style w:type="paragraph" w:styleId="a6">
    <w:name w:val="Balloon Text"/>
    <w:basedOn w:val="a"/>
    <w:link w:val="Char1"/>
    <w:rsid w:val="002114BF"/>
    <w:rPr>
      <w:sz w:val="18"/>
      <w:szCs w:val="18"/>
    </w:rPr>
  </w:style>
  <w:style w:type="character" w:customStyle="1" w:styleId="Char1">
    <w:name w:val="批注框文本 Char"/>
    <w:basedOn w:val="a0"/>
    <w:link w:val="a6"/>
    <w:rsid w:val="002114B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壹壹十一</dc:creator>
  <cp:lastModifiedBy>李雪濛</cp:lastModifiedBy>
  <cp:revision>3</cp:revision>
  <cp:lastPrinted>2022-08-17T08:19:00Z</cp:lastPrinted>
  <dcterms:created xsi:type="dcterms:W3CDTF">2022-08-17T08:43:00Z</dcterms:created>
  <dcterms:modified xsi:type="dcterms:W3CDTF">2022-08-19T06:31:00Z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E783E9FC3CE14AFE8D3F74D943D7BC47</vt:lpwstr>
  </property>
</Properties>
</file>