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附件</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lang w:eastAsia="zh-CN"/>
        </w:rPr>
      </w:pPr>
      <w:bookmarkStart w:id="0" w:name="_GoBack"/>
      <w:r>
        <w:rPr>
          <w:rFonts w:hint="eastAsia" w:ascii="方正小标宋简体" w:hAnsi="方正小标宋简体" w:eastAsia="方正小标宋简体" w:cs="方正小标宋简体"/>
          <w:sz w:val="36"/>
          <w:szCs w:val="36"/>
          <w:lang w:eastAsia="zh-CN"/>
        </w:rPr>
        <w:t>“中国体育彩票”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2022年全国新年登高健身大会方案</w:t>
      </w:r>
    </w:p>
    <w:bookmarkEnd w:id="0"/>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一、活动名称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“中国体育彩票”2022年全国新年登高健身大会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二、活动办法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（一）线下活动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1.在湖南张家界设置主会场。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主办单位：</w:t>
      </w:r>
      <w:r>
        <w:rPr>
          <w:rFonts w:hint="eastAsia" w:ascii="仿宋" w:hAnsi="仿宋" w:eastAsia="仿宋" w:cs="仿宋"/>
          <w:sz w:val="32"/>
          <w:szCs w:val="32"/>
          <w:lang w:eastAsia="zh-CN"/>
        </w:rPr>
        <w:t>国家体育总局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承办单位：</w:t>
      </w:r>
      <w:r>
        <w:rPr>
          <w:rFonts w:hint="eastAsia" w:ascii="仿宋" w:hAnsi="仿宋" w:eastAsia="仿宋" w:cs="仿宋"/>
          <w:sz w:val="32"/>
          <w:szCs w:val="32"/>
          <w:lang w:eastAsia="zh-CN"/>
        </w:rPr>
        <w:t>国家体育总局体育彩票管理中心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 xml:space="preserve">          国家体育总局登山运动管理中心（中国登山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 xml:space="preserve">          协会）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 xml:space="preserve">          湖南省体育局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 xml:space="preserve">          张家界市人民政府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2.分会场：严格遵守国家和当地疫情防控、安全管理相关规定和要求，本着“谁审批、谁负责”“谁主管、谁负责”“本地举办、本地人员参加”和自愿举办原则，由省级体育行政部门或地方人民政府主办。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（二）线上活动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在咕咚APP搭建线上活动平台，设置多种互动功能，发挥互联网+运动社交、媒体宣传等优势，吸引群众广泛参与，倡导、传播“分享运动快乐”“快乐运动、乐活生活”的理念，不断增强群众幸福感。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三、活动形式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（一）开幕式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在有较大空间的开阔地和广场举办。搭建全国统一形象的舞台以及出发门等，并根据现场条件安排空飘和彩旗等物资，开幕式流程尽量精简。各会场应突出地方特色，营造喜迎新年、登高健身的热烈气氛。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（二）活动内容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举办单位可根据当地疫情防控要求，适当设置以群众登高为主的相关全民健身活动。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（三）安全要求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每个举办活动的场地，根据当地实际，选择适合的路线。 国家体育总局登山运动管理中心（中国登山协会）派出专家组或委托登山户外运动协会等专业机构制定登高线路书（包括：海拔信息、路线里程、路面等级、医疗安保方案等），线路难度为中等偏下，适合普通人群攀登，并在3小时内完成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（四）视觉统一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国家体育总局登山运动管理中心（中国登山协会）向各会场提供统一的背景板、条幅、彩旗及活动宣传口号等视觉系统的制作标准。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四、活动宣传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（一）中央级新闻宣传：人民日报及人民网；新华社及新华网；央视体育频道新闻；中央人民广播电台及中国广播网；国家体育总局官网、中国体育报、中国登山协会官网；中国户外资料网、新浪</w:t>
      </w:r>
      <w:r>
        <w:rPr>
          <w:rFonts w:hint="eastAsia" w:ascii="仿宋" w:hAnsi="仿宋" w:eastAsia="仿宋" w:cs="仿宋"/>
          <w:sz w:val="32"/>
          <w:szCs w:val="32"/>
          <w:lang w:eastAsia="zh-CN"/>
        </w:rPr>
        <w:t>网</w:t>
      </w:r>
      <w:r>
        <w:rPr>
          <w:rFonts w:hint="default" w:ascii="仿宋" w:hAnsi="仿宋" w:eastAsia="仿宋" w:cs="仿宋"/>
          <w:sz w:val="32"/>
          <w:szCs w:val="32"/>
          <w:lang w:eastAsia="zh-CN"/>
        </w:rPr>
        <w:t>、搜狐</w:t>
      </w:r>
      <w:r>
        <w:rPr>
          <w:rFonts w:hint="eastAsia" w:ascii="仿宋" w:hAnsi="仿宋" w:eastAsia="仿宋" w:cs="仿宋"/>
          <w:sz w:val="32"/>
          <w:szCs w:val="32"/>
          <w:lang w:eastAsia="zh-CN"/>
        </w:rPr>
        <w:t>网</w:t>
      </w:r>
      <w:r>
        <w:rPr>
          <w:rFonts w:hint="default" w:ascii="仿宋" w:hAnsi="仿宋" w:eastAsia="仿宋" w:cs="仿宋"/>
          <w:sz w:val="32"/>
          <w:szCs w:val="32"/>
          <w:lang w:eastAsia="zh-CN"/>
        </w:rPr>
        <w:t>、网易</w:t>
      </w:r>
      <w:r>
        <w:rPr>
          <w:rFonts w:hint="eastAsia" w:ascii="仿宋" w:hAnsi="仿宋" w:eastAsia="仿宋" w:cs="仿宋"/>
          <w:sz w:val="32"/>
          <w:szCs w:val="32"/>
          <w:lang w:eastAsia="zh-CN"/>
        </w:rPr>
        <w:t>网</w:t>
      </w:r>
      <w:r>
        <w:rPr>
          <w:rFonts w:hint="default" w:ascii="仿宋" w:hAnsi="仿宋" w:eastAsia="仿宋" w:cs="仿宋"/>
          <w:sz w:val="32"/>
          <w:szCs w:val="32"/>
          <w:lang w:eastAsia="zh-CN"/>
        </w:rPr>
        <w:t>；山野杂志、户外探险杂志等30家以上中央级主流及专业媒体。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（二）地方宣传：省级电视台</w:t>
      </w:r>
      <w:r>
        <w:rPr>
          <w:rFonts w:hint="eastAsia" w:ascii="仿宋" w:hAnsi="仿宋" w:eastAsia="仿宋" w:cs="仿宋"/>
          <w:sz w:val="32"/>
          <w:szCs w:val="32"/>
          <w:lang w:eastAsia="zh-CN"/>
        </w:rPr>
        <w:t>、</w:t>
      </w:r>
      <w:r>
        <w:rPr>
          <w:rFonts w:hint="default" w:ascii="仿宋" w:hAnsi="仿宋" w:eastAsia="仿宋" w:cs="仿宋"/>
          <w:sz w:val="32"/>
          <w:szCs w:val="32"/>
          <w:lang w:eastAsia="zh-CN"/>
        </w:rPr>
        <w:t>省级报纸、电台、网站等主流媒体。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五、有关要求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（一）保持品牌效益和社会效益，充分体现活动的公益性和示范性，鼓励地方政府和社会力量共同参与。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二）国家体育总局体育彩票管理中心和国家体育总局登山运动管理中心（中国登山协会）为本次活动提供部分经费支持，主要用于活动的总体策划、包装、宣传和组织。其他各省（区、市）举办的活动，请根据本地实际情况，广泛依托地方政府和社会力量，积极寻求相关企业支持，自筹解决本次活动所需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三）国家体育总局登山运动管理中心（中国登山协会）负责对本次活动进行整体策划和指导。为保证活动质量，规范使用相关标识，统一整体形象，并派出专家组或委托登山户外运动协会等专业机构协助分会场制定登高线路书，制作活动手册，提供安保、医疗、治安等方案，指导相关承办单位进行统一的舞台、出发门、文化衫、号坎、活动背包、号码布等的设计和制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联系方式：国家体育总局登山运动管理中心（中国登山   协会）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联系人：谭  磊（项目主管）：13522774691、（010）87182979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 xml:space="preserve">        丁祥华（开发部主任）：18601334007、（010）67117815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FCBD8"/>
    <w:rsid w:val="FDFFC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2021-12-27T10:51:00Z</dcterms:created>
  <dc:creator>songyunshu</dc:creator>
  <cp:lastModifiedBy>songyunshu</cp:lastModifiedBy>
  <dcterms:modified xsi:type="dcterms:W3CDTF">2021-12-27T10:52:39Z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