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信鸽赛事办赛指南</w:t>
      </w:r>
    </w:p>
    <w:p>
      <w:pPr>
        <w:jc w:val="center"/>
        <w:rPr>
          <w:rFonts w:ascii="华文仿宋" w:hAnsi="华文仿宋" w:eastAsia="华文仿宋" w:cs="华文仿宋"/>
          <w:sz w:val="32"/>
          <w:szCs w:val="32"/>
        </w:rPr>
      </w:pPr>
    </w:p>
    <w:p>
      <w:pPr>
        <w:jc w:val="center"/>
        <w:rPr>
          <w:rFonts w:ascii="华文宋体" w:hAnsi="华文宋体" w:eastAsia="华文宋体" w:cs="华文宋体"/>
          <w:b/>
          <w:sz w:val="32"/>
          <w:szCs w:val="32"/>
        </w:rPr>
      </w:pPr>
      <w:r>
        <w:rPr>
          <w:rFonts w:hint="eastAsia" w:ascii="华文宋体" w:hAnsi="华文宋体" w:eastAsia="华文宋体" w:cs="华文宋体"/>
          <w:b/>
          <w:sz w:val="32"/>
          <w:szCs w:val="32"/>
        </w:rPr>
        <w:t>第一章 总则</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第一条 为规范中国信鸽各类赛事的组织管理，提升信鸽赛事活动办赛服务水平，保障中国信鸽赛事的</w:t>
      </w:r>
      <w:r>
        <w:rPr>
          <w:rFonts w:ascii="华文仿宋" w:hAnsi="华文仿宋" w:eastAsia="华文仿宋" w:cs="华文仿宋"/>
          <w:sz w:val="32"/>
          <w:szCs w:val="32"/>
        </w:rPr>
        <w:t>有序</w:t>
      </w:r>
      <w:r>
        <w:rPr>
          <w:rFonts w:hint="eastAsia" w:ascii="华文仿宋" w:hAnsi="华文仿宋" w:eastAsia="华文仿宋" w:cs="华文仿宋"/>
          <w:sz w:val="32"/>
          <w:szCs w:val="32"/>
        </w:rPr>
        <w:t>运行，促进中国信鸽赛事的健康发展，根据《体育赛事活动管理办法》、《中国信鸽竞赛规则》等规定，制定本指南。</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第二条 本指南所提到的信鸽赛事是指在中国境内（不含香港、澳门、台湾地区），开展的各类信鸽赛事（以下简称“赛事”）。</w:t>
      </w:r>
    </w:p>
    <w:p>
      <w:pPr>
        <w:pStyle w:val="4"/>
        <w:widowControl/>
        <w:spacing w:beforeAutospacing="0" w:afterAutospacing="0"/>
        <w:ind w:firstLine="480" w:firstLineChars="150"/>
        <w:rPr>
          <w:rFonts w:ascii="华文仿宋" w:hAnsi="华文仿宋" w:eastAsia="华文仿宋" w:cs="华文仿宋"/>
          <w:sz w:val="32"/>
          <w:szCs w:val="32"/>
        </w:rPr>
      </w:pPr>
      <w:r>
        <w:rPr>
          <w:rFonts w:hint="eastAsia" w:ascii="华文仿宋" w:hAnsi="华文仿宋" w:eastAsia="华文仿宋" w:cs="华文仿宋"/>
          <w:color w:val="000000" w:themeColor="text1"/>
          <w:sz w:val="32"/>
          <w:szCs w:val="32"/>
          <w14:textFill>
            <w14:solidFill>
              <w14:schemeClr w14:val="tx1"/>
            </w14:solidFill>
          </w14:textFill>
        </w:rPr>
        <w:t>第三条</w:t>
      </w:r>
      <w:r>
        <w:rPr>
          <w:rFonts w:hint="eastAsia" w:ascii="华文仿宋" w:hAnsi="华文仿宋" w:eastAsia="华文仿宋" w:cs="华文仿宋"/>
          <w:sz w:val="32"/>
          <w:szCs w:val="32"/>
        </w:rPr>
        <w:t xml:space="preserve"> 赛事活动应当坚持政府监管与行业自律相结合的原则，实行分级分类管理，中国信鸽协会和地方各级信鸽协会按照法律法规及协会章程负责信鸽赛事活动的服务、引导和规范。</w:t>
      </w:r>
    </w:p>
    <w:p>
      <w:pPr>
        <w:ind w:firstLine="480" w:firstLineChars="150"/>
        <w:rPr>
          <w:rFonts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sz w:val="32"/>
          <w:szCs w:val="32"/>
        </w:rPr>
        <w:t>第四条</w:t>
      </w:r>
      <w:r>
        <w:rPr>
          <w:rFonts w:hint="eastAsia" w:ascii="华文仿宋" w:hAnsi="华文仿宋" w:eastAsia="华文仿宋" w:cs="华文仿宋"/>
          <w:color w:val="000000" w:themeColor="text1"/>
          <w:sz w:val="32"/>
          <w:szCs w:val="32"/>
          <w14:textFill>
            <w14:solidFill>
              <w14:schemeClr w14:val="tx1"/>
            </w14:solidFill>
          </w14:textFill>
        </w:rPr>
        <w:t xml:space="preserve"> 举办赛事应当遵循合法、安全、公开、公平、公正、诚信、文明、绿色的原则。</w:t>
      </w:r>
    </w:p>
    <w:p>
      <w:pPr>
        <w:pStyle w:val="4"/>
        <w:widowControl/>
        <w:spacing w:beforeAutospacing="0" w:afterAutospacing="0"/>
        <w:ind w:firstLine="480" w:firstLineChars="150"/>
        <w:rPr>
          <w:rFonts w:ascii="华文仿宋" w:hAnsi="华文仿宋" w:eastAsia="华文仿宋" w:cs="华文仿宋"/>
          <w:sz w:val="32"/>
          <w:szCs w:val="32"/>
        </w:rPr>
      </w:pPr>
      <w:r>
        <w:rPr>
          <w:rFonts w:hint="eastAsia" w:ascii="华文仿宋" w:hAnsi="华文仿宋" w:eastAsia="华文仿宋" w:cs="华文仿宋"/>
          <w:sz w:val="32"/>
          <w:szCs w:val="32"/>
        </w:rPr>
        <w:t>第五条 赛事活动主办方应主动联系本地信鸽协会，寻求业务指导、技术支持与服务，主动接受地方体育部门监管。协会、主办方之间的权利义务应当通过书面协议方式约定。</w:t>
      </w:r>
    </w:p>
    <w:p>
      <w:pPr>
        <w:jc w:val="center"/>
        <w:rPr>
          <w:rFonts w:ascii="华文仿宋" w:hAnsi="华文仿宋" w:eastAsia="华文仿宋" w:cs="华文仿宋"/>
          <w:b/>
          <w:sz w:val="32"/>
          <w:szCs w:val="32"/>
        </w:rPr>
      </w:pPr>
    </w:p>
    <w:p>
      <w:pPr>
        <w:jc w:val="center"/>
        <w:rPr>
          <w:rFonts w:ascii="华文仿宋" w:hAnsi="华文仿宋" w:eastAsia="华文仿宋" w:cs="华文仿宋"/>
          <w:b/>
          <w:sz w:val="32"/>
          <w:szCs w:val="32"/>
        </w:rPr>
      </w:pPr>
      <w:r>
        <w:rPr>
          <w:rFonts w:hint="eastAsia" w:ascii="华文宋体" w:hAnsi="华文宋体" w:eastAsia="华文宋体" w:cs="华文宋体"/>
          <w:b/>
          <w:sz w:val="32"/>
          <w:szCs w:val="32"/>
        </w:rPr>
        <w:t>第二章 举办赛事条件</w:t>
      </w:r>
    </w:p>
    <w:p>
      <w:pPr>
        <w:ind w:firstLine="640" w:firstLineChars="200"/>
        <w:jc w:val="left"/>
        <w:rPr>
          <w:rFonts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14:textFill>
            <w14:solidFill>
              <w14:schemeClr w14:val="tx1"/>
            </w14:solidFill>
          </w14:textFill>
        </w:rPr>
        <w:t>第六条 举办赛事应当具备以下条件：</w:t>
      </w:r>
    </w:p>
    <w:p>
      <w:pPr>
        <w:ind w:firstLine="640" w:firstLineChars="200"/>
        <w:jc w:val="left"/>
        <w:rPr>
          <w:rFonts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14:textFill>
            <w14:solidFill>
              <w14:schemeClr w14:val="tx1"/>
            </w14:solidFill>
          </w14:textFill>
        </w:rPr>
        <w:t>（一）具有独立法人资格或民事责任能力；</w:t>
      </w:r>
    </w:p>
    <w:p>
      <w:pPr>
        <w:ind w:firstLine="480" w:firstLineChars="150"/>
        <w:jc w:val="left"/>
        <w:rPr>
          <w:rFonts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14:textFill>
            <w14:solidFill>
              <w14:schemeClr w14:val="tx1"/>
            </w14:solidFill>
          </w14:textFill>
        </w:rPr>
        <w:t>（二）具备与所办比赛规模相应的资金、场地、配套设施、器材、从业人员等条件；</w:t>
      </w:r>
    </w:p>
    <w:p>
      <w:pPr>
        <w:ind w:firstLine="480" w:firstLineChars="150"/>
        <w:jc w:val="left"/>
        <w:rPr>
          <w:rFonts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14:textFill>
            <w14:solidFill>
              <w14:schemeClr w14:val="tx1"/>
            </w14:solidFill>
          </w14:textFill>
        </w:rPr>
        <w:t>（三）举办比赛的场地符合国家有关环保、卫生、防疫、航空、国家安全等法律法规的规定。</w:t>
      </w:r>
    </w:p>
    <w:p>
      <w:pPr>
        <w:ind w:firstLine="480" w:firstLineChars="150"/>
        <w:jc w:val="left"/>
        <w:rPr>
          <w:rFonts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14:textFill>
            <w14:solidFill>
              <w14:schemeClr w14:val="tx1"/>
            </w14:solidFill>
          </w14:textFill>
        </w:rPr>
        <w:t>（四）举办冠名“国家、全国、国际”赛事活动的单位，必须是中国信鸽协会</w:t>
      </w:r>
      <w:r>
        <w:rPr>
          <w:rFonts w:ascii="华文仿宋" w:hAnsi="华文仿宋" w:eastAsia="华文仿宋" w:cs="华文仿宋"/>
          <w:color w:val="000000" w:themeColor="text1"/>
          <w:sz w:val="32"/>
          <w:szCs w:val="32"/>
          <w14:textFill>
            <w14:solidFill>
              <w14:schemeClr w14:val="tx1"/>
            </w14:solidFill>
          </w14:textFill>
        </w:rPr>
        <w:t>单位</w:t>
      </w:r>
      <w:r>
        <w:rPr>
          <w:rFonts w:hint="eastAsia" w:ascii="华文仿宋" w:hAnsi="华文仿宋" w:eastAsia="华文仿宋" w:cs="华文仿宋"/>
          <w:color w:val="000000" w:themeColor="text1"/>
          <w:sz w:val="32"/>
          <w:szCs w:val="32"/>
          <w14:textFill>
            <w14:solidFill>
              <w14:schemeClr w14:val="tx1"/>
            </w14:solidFill>
          </w14:textFill>
        </w:rPr>
        <w:t>会员。</w:t>
      </w:r>
    </w:p>
    <w:p>
      <w:pPr>
        <w:pStyle w:val="4"/>
        <w:widowControl/>
        <w:spacing w:beforeAutospacing="0" w:afterAutospacing="0"/>
        <w:jc w:val="center"/>
        <w:rPr>
          <w:rStyle w:val="7"/>
          <w:rFonts w:ascii="华文仿宋" w:hAnsi="华文仿宋" w:eastAsia="华文仿宋" w:cs="华文仿宋"/>
          <w:sz w:val="32"/>
          <w:szCs w:val="32"/>
        </w:rPr>
      </w:pPr>
    </w:p>
    <w:p>
      <w:pPr>
        <w:pStyle w:val="4"/>
        <w:widowControl/>
        <w:spacing w:beforeAutospacing="0" w:afterAutospacing="0"/>
        <w:jc w:val="center"/>
        <w:rPr>
          <w:rFonts w:ascii="华文仿宋" w:hAnsi="华文仿宋" w:eastAsia="华文仿宋" w:cs="华文仿宋"/>
          <w:b/>
          <w:sz w:val="32"/>
          <w:szCs w:val="32"/>
        </w:rPr>
      </w:pPr>
      <w:r>
        <w:rPr>
          <w:rStyle w:val="7"/>
          <w:rFonts w:hint="eastAsia" w:ascii="华文宋体" w:hAnsi="华文宋体" w:eastAsia="华文宋体" w:cs="华文宋体"/>
          <w:sz w:val="32"/>
          <w:szCs w:val="32"/>
        </w:rPr>
        <w:t>第三章 赛事指导、服务和</w:t>
      </w:r>
      <w:r>
        <w:rPr>
          <w:rFonts w:hint="eastAsia" w:ascii="华文宋体" w:hAnsi="华文宋体" w:eastAsia="华文宋体" w:cs="华文宋体"/>
          <w:b/>
          <w:sz w:val="32"/>
          <w:szCs w:val="32"/>
        </w:rPr>
        <w:t>竞赛组织、管理</w:t>
      </w:r>
    </w:p>
    <w:p>
      <w:pPr>
        <w:ind w:firstLine="480" w:firstLineChars="150"/>
        <w:rPr>
          <w:rFonts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sz w:val="32"/>
          <w:szCs w:val="32"/>
        </w:rPr>
        <w:t xml:space="preserve">第七条 </w:t>
      </w:r>
      <w:r>
        <w:rPr>
          <w:rFonts w:hint="eastAsia" w:ascii="华文仿宋" w:hAnsi="华文仿宋" w:eastAsia="华文仿宋" w:cs="华文仿宋"/>
          <w:color w:val="000000" w:themeColor="text1"/>
          <w:sz w:val="32"/>
          <w:szCs w:val="32"/>
          <w14:textFill>
            <w14:solidFill>
              <w14:schemeClr w14:val="tx1"/>
            </w14:solidFill>
          </w14:textFill>
        </w:rPr>
        <w:t>举办赛事活动应按照赛事分类、分级和属地管理原则，向相应的信鸽协会寻求竞赛规则解读、规程审定、比赛执裁等</w:t>
      </w:r>
      <w:r>
        <w:rPr>
          <w:rFonts w:hint="eastAsia" w:ascii="华文仿宋" w:hAnsi="华文仿宋" w:eastAsia="华文仿宋" w:cs="华文仿宋"/>
          <w:sz w:val="32"/>
          <w:szCs w:val="32"/>
        </w:rPr>
        <w:t>业务指导、技术支持与服务</w:t>
      </w:r>
      <w:r>
        <w:rPr>
          <w:rFonts w:hint="eastAsia" w:ascii="华文仿宋" w:hAnsi="华文仿宋" w:eastAsia="华文仿宋" w:cs="华文仿宋"/>
          <w:color w:val="000000" w:themeColor="text1"/>
          <w:sz w:val="32"/>
          <w:szCs w:val="32"/>
          <w14:textFill>
            <w14:solidFill>
              <w14:schemeClr w14:val="tx1"/>
            </w14:solidFill>
          </w14:textFill>
        </w:rPr>
        <w:t>。</w:t>
      </w:r>
    </w:p>
    <w:p>
      <w:pPr>
        <w:ind w:firstLine="480" w:firstLineChars="150"/>
        <w:jc w:val="left"/>
        <w:rPr>
          <w:rFonts w:ascii="华文仿宋" w:hAnsi="华文仿宋" w:eastAsia="华文仿宋" w:cs="华文仿宋"/>
          <w:sz w:val="32"/>
          <w:szCs w:val="32"/>
        </w:rPr>
      </w:pPr>
      <w:r>
        <w:rPr>
          <w:rFonts w:hint="eastAsia" w:ascii="华文仿宋" w:hAnsi="华文仿宋" w:eastAsia="华文仿宋" w:cs="华文仿宋"/>
          <w:sz w:val="32"/>
          <w:szCs w:val="32"/>
        </w:rPr>
        <w:t>第八条 举办冠名“国家、全国、国际”的赛事，可以向中国信鸽协会寻求业务指导、技术支持与服务；举办其他赛事，可以向所在地省级或地市级信鸽协会寻求业务指导、技术支持与服务。</w:t>
      </w:r>
    </w:p>
    <w:p>
      <w:pPr>
        <w:ind w:firstLine="480" w:firstLineChars="150"/>
        <w:jc w:val="left"/>
        <w:rPr>
          <w:rFonts w:ascii="华文仿宋" w:hAnsi="华文仿宋" w:eastAsia="华文仿宋" w:cs="华文仿宋"/>
          <w:sz w:val="32"/>
          <w:szCs w:val="32"/>
        </w:rPr>
      </w:pPr>
      <w:r>
        <w:rPr>
          <w:rFonts w:hint="eastAsia" w:ascii="华文仿宋" w:hAnsi="华文仿宋" w:eastAsia="华文仿宋" w:cs="华文仿宋"/>
          <w:sz w:val="32"/>
          <w:szCs w:val="32"/>
        </w:rPr>
        <w:t>第九条 办赛单位、个人向各级信鸽协会寻求业务指导、技术支持与服务应当提供以下材料：</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华文仿宋" w:hAnsi="华文仿宋" w:eastAsia="华文仿宋" w:cs="华文仿宋"/>
          <w:sz w:val="32"/>
          <w:szCs w:val="32"/>
        </w:rPr>
      </w:pPr>
      <w:r>
        <w:rPr>
          <w:rFonts w:hint="eastAsia" w:ascii="华文仿宋" w:hAnsi="华文仿宋" w:eastAsia="华文仿宋" w:cs="华文仿宋"/>
          <w:sz w:val="32"/>
          <w:szCs w:val="32"/>
        </w:rPr>
        <w:t>（一）《信鸽竞赛</w:t>
      </w:r>
      <w:r>
        <w:rPr>
          <w:rFonts w:ascii="华文仿宋" w:hAnsi="华文仿宋" w:eastAsia="华文仿宋" w:cs="华文仿宋"/>
          <w:sz w:val="32"/>
          <w:szCs w:val="32"/>
        </w:rPr>
        <w:t>活动</w:t>
      </w:r>
      <w:r>
        <w:rPr>
          <w:rFonts w:hint="eastAsia" w:ascii="华文仿宋" w:hAnsi="华文仿宋" w:eastAsia="华文仿宋" w:cs="华文仿宋"/>
          <w:sz w:val="32"/>
          <w:szCs w:val="32"/>
        </w:rPr>
        <w:t>申请书》；</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华文仿宋" w:hAnsi="华文仿宋" w:eastAsia="华文仿宋" w:cs="华文仿宋"/>
          <w:sz w:val="32"/>
          <w:szCs w:val="32"/>
        </w:rPr>
      </w:pPr>
      <w:r>
        <w:rPr>
          <w:rFonts w:hint="eastAsia" w:ascii="华文仿宋" w:hAnsi="华文仿宋" w:eastAsia="华文仿宋" w:cs="华文仿宋"/>
          <w:sz w:val="32"/>
          <w:szCs w:val="32"/>
        </w:rPr>
        <w:t>（二）法人、个人资格证明（复印件）；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华文仿宋" w:hAnsi="华文仿宋" w:eastAsia="华文仿宋" w:cs="华文仿宋"/>
          <w:sz w:val="32"/>
          <w:szCs w:val="32"/>
        </w:rPr>
      </w:pPr>
      <w:r>
        <w:rPr>
          <w:rFonts w:hint="eastAsia" w:ascii="华文仿宋" w:hAnsi="华文仿宋" w:eastAsia="华文仿宋" w:cs="华文仿宋"/>
          <w:sz w:val="32"/>
          <w:szCs w:val="32"/>
        </w:rPr>
        <w:t>（三）比赛场所的土地、房屋（棚舍）所有权或使用权证明复印件（加盖公章）；</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华文仿宋" w:hAnsi="华文仿宋" w:eastAsia="华文仿宋" w:cs="华文仿宋"/>
          <w:sz w:val="32"/>
          <w:szCs w:val="32"/>
        </w:rPr>
      </w:pPr>
      <w:r>
        <w:rPr>
          <w:rFonts w:hint="eastAsia" w:ascii="华文仿宋" w:hAnsi="华文仿宋" w:eastAsia="华文仿宋" w:cs="华文仿宋"/>
          <w:sz w:val="32"/>
          <w:szCs w:val="32"/>
        </w:rPr>
        <w:t>（四）竞赛规程草案（纸质及电子文档）；</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（五）《竞赛履约保证书》</w:t>
      </w:r>
      <w:r>
        <w:rPr>
          <w:rFonts w:hint="eastAsia" w:ascii="华文仿宋" w:hAnsi="华文仿宋" w:eastAsia="华文仿宋" w:cs="华文仿宋"/>
          <w:sz w:val="32"/>
          <w:szCs w:val="32"/>
          <w:lang w:eastAsia="zh-CN"/>
        </w:rPr>
        <w:t>。</w:t>
      </w:r>
    </w:p>
    <w:p>
      <w:pPr>
        <w:ind w:firstLine="480" w:firstLineChars="150"/>
        <w:jc w:val="left"/>
        <w:rPr>
          <w:rFonts w:ascii="华文仿宋" w:hAnsi="华文仿宋" w:eastAsia="华文仿宋" w:cs="华文仿宋"/>
          <w:sz w:val="32"/>
          <w:szCs w:val="32"/>
        </w:rPr>
      </w:pPr>
      <w:r>
        <w:rPr>
          <w:rFonts w:hint="eastAsia" w:ascii="华文仿宋" w:hAnsi="华文仿宋" w:eastAsia="华文仿宋" w:cs="华文仿宋"/>
          <w:sz w:val="32"/>
          <w:szCs w:val="32"/>
        </w:rPr>
        <w:t>第十条 制定赛事竞赛规程须符合以下规定：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华文仿宋" w:hAnsi="华文仿宋" w:eastAsia="华文仿宋" w:cs="华文仿宋"/>
          <w:sz w:val="32"/>
          <w:szCs w:val="32"/>
        </w:rPr>
      </w:pPr>
      <w:r>
        <w:rPr>
          <w:rFonts w:hint="eastAsia" w:ascii="华文仿宋" w:hAnsi="华文仿宋" w:eastAsia="华文仿宋" w:cs="华文仿宋"/>
          <w:sz w:val="32"/>
          <w:szCs w:val="32"/>
        </w:rPr>
        <w:t>（一）不得侵犯他人或其他组织、单位的合法权益；</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华文仿宋" w:hAnsi="华文仿宋" w:eastAsia="华文仿宋" w:cs="华文仿宋"/>
          <w:sz w:val="32"/>
          <w:szCs w:val="32"/>
        </w:rPr>
      </w:pPr>
      <w:r>
        <w:rPr>
          <w:rFonts w:hint="eastAsia" w:ascii="华文仿宋" w:hAnsi="华文仿宋" w:eastAsia="华文仿宋" w:cs="华文仿宋"/>
          <w:sz w:val="32"/>
          <w:szCs w:val="32"/>
        </w:rPr>
        <w:t>（二）赛事名称应当按照国家法律法规、政策要求使用规范文字，不得含有欺骗或可能造成参赛者误解以及具有宗教含义的文字；</w:t>
      </w:r>
    </w:p>
    <w:p>
      <w:pPr>
        <w:pStyle w:val="8"/>
        <w:keepNext w:val="0"/>
        <w:keepLines w:val="0"/>
        <w:pageBreakBefore w:val="0"/>
        <w:widowControl w:val="0"/>
        <w:kinsoku/>
        <w:wordWrap/>
        <w:overflowPunct/>
        <w:topLinePunct w:val="0"/>
        <w:autoSpaceDE/>
        <w:autoSpaceDN/>
        <w:bidi w:val="0"/>
        <w:adjustRightInd/>
        <w:snapToGrid/>
        <w:ind w:left="420" w:firstLine="640" w:firstLineChars="200"/>
        <w:jc w:val="left"/>
        <w:textAlignment w:val="auto"/>
        <w:rPr>
          <w:rFonts w:ascii="华文仿宋" w:hAnsi="华文仿宋" w:eastAsia="华文仿宋" w:cs="华文仿宋"/>
          <w:sz w:val="32"/>
          <w:szCs w:val="32"/>
        </w:rPr>
      </w:pPr>
      <w:r>
        <w:rPr>
          <w:rFonts w:ascii="华文仿宋" w:hAnsi="华文仿宋" w:eastAsia="华文仿宋" w:cs="华文仿宋"/>
          <w:sz w:val="32"/>
          <w:szCs w:val="32"/>
        </w:rPr>
        <w:t>（三）</w:t>
      </w:r>
      <w:r>
        <w:rPr>
          <w:rFonts w:hint="eastAsia" w:ascii="华文仿宋" w:hAnsi="华文仿宋" w:eastAsia="华文仿宋" w:cs="华文仿宋"/>
          <w:sz w:val="32"/>
          <w:szCs w:val="32"/>
        </w:rPr>
        <w:t>竞赛规程须明确以下内容：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组织机构；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华文仿宋" w:hAnsi="华文仿宋" w:eastAsia="华文仿宋" w:cs="华文仿宋"/>
          <w:sz w:val="32"/>
          <w:szCs w:val="32"/>
        </w:rPr>
      </w:pPr>
      <w:r>
        <w:rPr>
          <w:rFonts w:hint="eastAsia" w:ascii="华文仿宋" w:hAnsi="华文仿宋" w:eastAsia="华文仿宋" w:cs="华文仿宋"/>
          <w:sz w:val="32"/>
          <w:szCs w:val="32"/>
        </w:rPr>
        <w:t>2</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办赛时间、地点；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华文仿宋" w:hAnsi="华文仿宋" w:eastAsia="华文仿宋" w:cs="华文仿宋"/>
          <w:sz w:val="32"/>
          <w:szCs w:val="32"/>
        </w:rPr>
      </w:pPr>
      <w:r>
        <w:rPr>
          <w:rFonts w:hint="eastAsia" w:ascii="华文仿宋" w:hAnsi="华文仿宋" w:eastAsia="华文仿宋" w:cs="华文仿宋"/>
          <w:sz w:val="32"/>
          <w:szCs w:val="32"/>
        </w:rPr>
        <w:t>3</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比赛规模、参赛费收取标准、参赛要求、奖惩办法及执行、联系方式等规定；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华文仿宋" w:hAnsi="华文仿宋" w:eastAsia="华文仿宋" w:cs="华文仿宋"/>
          <w:sz w:val="32"/>
          <w:szCs w:val="32"/>
        </w:rPr>
      </w:pPr>
      <w:r>
        <w:rPr>
          <w:rFonts w:hint="eastAsia" w:ascii="华文仿宋" w:hAnsi="华文仿宋" w:eastAsia="华文仿宋" w:cs="华文仿宋"/>
          <w:sz w:val="32"/>
          <w:szCs w:val="32"/>
        </w:rPr>
        <w:t>4</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比赛方法、训、赛的项目内容（如单场赛，团体赛，鸽王赛等）；</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华文仿宋" w:hAnsi="华文仿宋" w:eastAsia="华文仿宋" w:cs="华文仿宋"/>
          <w:sz w:val="32"/>
          <w:szCs w:val="32"/>
        </w:rPr>
      </w:pPr>
      <w:r>
        <w:rPr>
          <w:rFonts w:hint="eastAsia" w:ascii="华文仿宋" w:hAnsi="华文仿宋" w:eastAsia="华文仿宋" w:cs="华文仿宋"/>
          <w:sz w:val="32"/>
          <w:szCs w:val="32"/>
        </w:rPr>
        <w:t>5</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比赛执裁单位。</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华文仿宋" w:hAnsi="华文仿宋" w:eastAsia="华文仿宋" w:cs="华文仿宋"/>
          <w:sz w:val="32"/>
          <w:szCs w:val="32"/>
        </w:rPr>
      </w:pPr>
      <w:r>
        <w:rPr>
          <w:rFonts w:hint="eastAsia" w:ascii="华文仿宋" w:hAnsi="华文仿宋" w:eastAsia="华文仿宋" w:cs="华文仿宋"/>
          <w:sz w:val="32"/>
          <w:szCs w:val="32"/>
        </w:rPr>
        <w:t>（四）竞赛规程中不得设置的赛项：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《中国信鸽竞赛规则》中没有的赛项；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华文仿宋" w:hAnsi="华文仿宋" w:eastAsia="华文仿宋" w:cs="华文仿宋"/>
          <w:sz w:val="32"/>
          <w:szCs w:val="32"/>
        </w:rPr>
      </w:pPr>
      <w:r>
        <w:rPr>
          <w:rFonts w:hint="eastAsia" w:ascii="华文仿宋" w:hAnsi="华文仿宋" w:eastAsia="华文仿宋" w:cs="华文仿宋"/>
          <w:sz w:val="32"/>
          <w:szCs w:val="32"/>
        </w:rPr>
        <w:t>2</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以奖金或奖品为名称的赛项；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华文仿宋" w:hAnsi="华文仿宋" w:eastAsia="华文仿宋" w:cs="华文仿宋"/>
          <w:sz w:val="32"/>
          <w:szCs w:val="32"/>
        </w:rPr>
      </w:pPr>
      <w:r>
        <w:rPr>
          <w:rFonts w:hint="eastAsia" w:ascii="华文仿宋" w:hAnsi="华文仿宋" w:eastAsia="华文仿宋" w:cs="华文仿宋"/>
          <w:sz w:val="32"/>
          <w:szCs w:val="32"/>
        </w:rPr>
        <w:t>3</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名称与竞赛内容无关或容易引发误解的赛项。</w:t>
      </w:r>
    </w:p>
    <w:p>
      <w:pPr>
        <w:ind w:firstLine="640" w:firstLineChars="200"/>
        <w:jc w:val="left"/>
        <w:rPr>
          <w:rFonts w:ascii="华文仿宋" w:hAnsi="华文仿宋" w:eastAsia="华文仿宋" w:cs="华文仿宋"/>
          <w:sz w:val="32"/>
          <w:szCs w:val="32"/>
        </w:rPr>
      </w:pPr>
      <w:r>
        <w:rPr>
          <w:rFonts w:hint="eastAsia" w:ascii="华文仿宋" w:hAnsi="华文仿宋" w:eastAsia="华文仿宋" w:cs="华文仿宋"/>
          <w:sz w:val="32"/>
          <w:szCs w:val="32"/>
        </w:rPr>
        <w:t>第十一条 办赛单位应当根据自身条件、经济能力和市场情况，设定比赛规模、参赛费收取标准和设立奖金。</w:t>
      </w:r>
    </w:p>
    <w:p>
      <w:pPr>
        <w:ind w:firstLine="640" w:firstLineChars="200"/>
        <w:rPr>
          <w:rFonts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14:textFill>
            <w14:solidFill>
              <w14:schemeClr w14:val="tx1"/>
            </w14:solidFill>
          </w14:textFill>
        </w:rPr>
        <w:t>第十二条 信鸽协会应当自收到办赛单位申请材料之日起十五个工作日内完成审核。审核合格同意为办赛方进行</w:t>
      </w:r>
      <w:r>
        <w:rPr>
          <w:rFonts w:hint="eastAsia" w:ascii="华文仿宋" w:hAnsi="华文仿宋" w:eastAsia="华文仿宋" w:cs="华文仿宋"/>
          <w:sz w:val="32"/>
          <w:szCs w:val="32"/>
        </w:rPr>
        <w:t>业务指导、技术支持与服务，应</w:t>
      </w:r>
      <w:r>
        <w:rPr>
          <w:rFonts w:hint="eastAsia" w:ascii="华文仿宋" w:hAnsi="华文仿宋" w:eastAsia="华文仿宋" w:cs="华文仿宋"/>
          <w:color w:val="000000" w:themeColor="text1"/>
          <w:sz w:val="32"/>
          <w:szCs w:val="32"/>
          <w14:textFill>
            <w14:solidFill>
              <w14:schemeClr w14:val="tx1"/>
            </w14:solidFill>
          </w14:textFill>
        </w:rPr>
        <w:t>与办赛方签署赛事协议。</w:t>
      </w:r>
    </w:p>
    <w:p>
      <w:pPr>
        <w:ind w:firstLine="640" w:firstLineChars="200"/>
        <w:rPr>
          <w:rFonts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14:textFill>
            <w14:solidFill>
              <w14:schemeClr w14:val="tx1"/>
            </w14:solidFill>
          </w14:textFill>
        </w:rPr>
        <w:t>第十三条 举办赛事活动应</w:t>
      </w:r>
      <w:r>
        <w:rPr>
          <w:rFonts w:hint="eastAsia" w:ascii="华文仿宋" w:hAnsi="华文仿宋" w:eastAsia="华文仿宋" w:cs="华文仿宋"/>
          <w:sz w:val="32"/>
          <w:szCs w:val="32"/>
        </w:rPr>
        <w:t>成立赛事组织委员会(以下简称“组委会”)，对竞赛组织、服务保障、安保交通、防疫卫生等基本职能进行统筹协调和工作落实。组委会应包含竞赛、安保、防疫、卫生交通、后勤、宣传等部门。</w:t>
      </w:r>
    </w:p>
    <w:p>
      <w:pPr>
        <w:ind w:firstLine="640" w:firstLineChars="200"/>
        <w:rPr>
          <w:rFonts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14:textFill>
            <w14:solidFill>
              <w14:schemeClr w14:val="tx1"/>
            </w14:solidFill>
          </w14:textFill>
        </w:rPr>
        <w:t>第十四条 举办大规模、高规格赛事活动应向当地体育主管部门和省级以上信鸽协会报备。将赛事有关信息在中国信鸽协会官方网站上公示。</w:t>
      </w:r>
    </w:p>
    <w:p>
      <w:pPr>
        <w:spacing w:line="259" w:lineRule="auto"/>
        <w:jc w:val="center"/>
        <w:rPr>
          <w:rStyle w:val="7"/>
          <w:rFonts w:ascii="华文仿宋" w:hAnsi="华文仿宋" w:eastAsia="华文仿宋" w:cs="华文仿宋"/>
          <w:sz w:val="32"/>
          <w:szCs w:val="32"/>
        </w:rPr>
      </w:pPr>
    </w:p>
    <w:p>
      <w:pPr>
        <w:spacing w:line="259" w:lineRule="auto"/>
        <w:jc w:val="center"/>
        <w:rPr>
          <w:rFonts w:ascii="华文宋体" w:hAnsi="华文宋体" w:eastAsia="华文宋体" w:cs="华文宋体"/>
          <w:sz w:val="32"/>
          <w:szCs w:val="32"/>
        </w:rPr>
      </w:pPr>
      <w:r>
        <w:rPr>
          <w:rStyle w:val="7"/>
          <w:rFonts w:hint="eastAsia" w:ascii="华文宋体" w:hAnsi="华文宋体" w:eastAsia="华文宋体" w:cs="华文宋体"/>
          <w:sz w:val="32"/>
          <w:szCs w:val="32"/>
        </w:rPr>
        <w:t xml:space="preserve">第四章 </w:t>
      </w:r>
      <w:r>
        <w:rPr>
          <w:rFonts w:hint="eastAsia" w:ascii="华文宋体" w:hAnsi="华文宋体" w:eastAsia="华文宋体" w:cs="华文宋体"/>
          <w:b/>
          <w:bCs/>
          <w:color w:val="000000" w:themeColor="text1"/>
          <w:sz w:val="32"/>
          <w:szCs w:val="32"/>
          <w14:textFill>
            <w14:solidFill>
              <w14:schemeClr w14:val="tx1"/>
            </w14:solidFill>
          </w14:textFill>
        </w:rPr>
        <w:t>赛事举办</w:t>
      </w:r>
    </w:p>
    <w:p>
      <w:pPr>
        <w:ind w:firstLine="640" w:firstLineChars="200"/>
        <w:jc w:val="left"/>
        <w:rPr>
          <w:rFonts w:ascii="华文仿宋" w:hAnsi="华文仿宋" w:eastAsia="华文仿宋" w:cs="华文仿宋"/>
          <w:color w:val="0070C0"/>
          <w:sz w:val="32"/>
          <w:szCs w:val="32"/>
        </w:rPr>
      </w:pPr>
      <w:r>
        <w:rPr>
          <w:rFonts w:hint="eastAsia" w:ascii="华文仿宋" w:hAnsi="华文仿宋" w:eastAsia="华文仿宋" w:cs="华文仿宋"/>
          <w:color w:val="000000" w:themeColor="text1"/>
          <w:sz w:val="32"/>
          <w:szCs w:val="32"/>
          <w14:textFill>
            <w14:solidFill>
              <w14:schemeClr w14:val="tx1"/>
            </w14:solidFill>
          </w14:textFill>
        </w:rPr>
        <w:t>第十五条</w:t>
      </w:r>
      <w:r>
        <w:rPr>
          <w:rFonts w:hint="eastAsia" w:ascii="华文仿宋" w:hAnsi="华文仿宋" w:eastAsia="华文仿宋" w:cs="华文仿宋"/>
          <w:color w:val="0070C0"/>
          <w:sz w:val="32"/>
          <w:szCs w:val="32"/>
        </w:rPr>
        <w:t xml:space="preserve"> </w:t>
      </w:r>
      <w:r>
        <w:rPr>
          <w:rFonts w:hint="eastAsia" w:ascii="华文仿宋" w:hAnsi="华文仿宋" w:eastAsia="华文仿宋" w:cs="华文仿宋"/>
          <w:sz w:val="32"/>
          <w:szCs w:val="32"/>
        </w:rPr>
        <w:t>应在比赛开始报名之前公布竞赛规程。赛事组委会应当按照竞赛规则、规程和实施方案组织赛事。</w:t>
      </w:r>
    </w:p>
    <w:p>
      <w:pPr>
        <w:widowControl/>
        <w:spacing w:after="3" w:line="388" w:lineRule="auto"/>
        <w:ind w:firstLine="640" w:firstLineChars="200"/>
        <w:jc w:val="left"/>
        <w:rPr>
          <w:rFonts w:ascii="华文仿宋" w:hAnsi="华文仿宋" w:eastAsia="华文仿宋" w:cs="华文仿宋"/>
          <w:sz w:val="32"/>
          <w:szCs w:val="32"/>
        </w:rPr>
      </w:pPr>
      <w:r>
        <w:rPr>
          <w:rFonts w:hint="eastAsia" w:ascii="华文仿宋" w:hAnsi="华文仿宋" w:eastAsia="华文仿宋" w:cs="华文仿宋"/>
          <w:color w:val="000000" w:themeColor="text1"/>
          <w:sz w:val="32"/>
          <w:szCs w:val="32"/>
          <w14:textFill>
            <w14:solidFill>
              <w14:schemeClr w14:val="tx1"/>
            </w14:solidFill>
          </w14:textFill>
        </w:rPr>
        <w:t xml:space="preserve">第十六条 </w:t>
      </w:r>
      <w:r>
        <w:rPr>
          <w:rFonts w:hint="eastAsia" w:ascii="华文仿宋" w:hAnsi="华文仿宋" w:eastAsia="华文仿宋" w:cs="华文仿宋"/>
          <w:sz w:val="32"/>
          <w:szCs w:val="32"/>
        </w:rPr>
        <w:t>赛事组委会须做好赛事安全保障工作，对易发生的各类危险、风险和突发事件须有应对预案。大规模比赛应有专门的安保人员维护秩序。</w:t>
      </w:r>
    </w:p>
    <w:p>
      <w:pPr>
        <w:ind w:firstLine="640" w:firstLineChars="200"/>
        <w:jc w:val="left"/>
        <w:rPr>
          <w:rFonts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14:textFill>
            <w14:solidFill>
              <w14:schemeClr w14:val="tx1"/>
            </w14:solidFill>
          </w14:textFill>
        </w:rPr>
        <w:t xml:space="preserve">第十七条 </w:t>
      </w:r>
      <w:r>
        <w:rPr>
          <w:rFonts w:hint="eastAsia" w:ascii="华文仿宋" w:hAnsi="华文仿宋" w:eastAsia="华文仿宋" w:cs="华文仿宋"/>
          <w:sz w:val="32"/>
          <w:szCs w:val="32"/>
        </w:rPr>
        <w:t>赛事组委会中的竞赛工作由裁判员执裁团队负责，裁判员团队应具备相关资质和执裁能力，重要岗位需对裁判员级别进行要求和限定。应在赛前进行裁判员工作会议，对竞赛细节进行培训和部署。</w:t>
      </w:r>
    </w:p>
    <w:p>
      <w:pPr>
        <w:ind w:firstLine="640" w:firstLineChars="200"/>
        <w:jc w:val="left"/>
        <w:rPr>
          <w:rFonts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14:textFill>
            <w14:solidFill>
              <w14:schemeClr w14:val="tx1"/>
            </w14:solidFill>
          </w14:textFill>
        </w:rPr>
        <w:t>第十八条 举办赛事的场地、程序应严格按照《中国信鸽竞赛规则》及赛事竞赛规程的规定执行。</w:t>
      </w:r>
    </w:p>
    <w:p>
      <w:pPr>
        <w:ind w:firstLine="640" w:firstLineChars="200"/>
        <w:jc w:val="left"/>
        <w:rPr>
          <w:rFonts w:ascii="华文仿宋" w:hAnsi="华文仿宋" w:eastAsia="华文仿宋" w:cs="华文仿宋"/>
          <w:color w:val="0070C0"/>
          <w:sz w:val="32"/>
          <w:szCs w:val="32"/>
        </w:rPr>
      </w:pPr>
      <w:r>
        <w:rPr>
          <w:rFonts w:hint="eastAsia" w:ascii="华文仿宋" w:hAnsi="华文仿宋" w:eastAsia="华文仿宋" w:cs="华文仿宋"/>
          <w:color w:val="000000" w:themeColor="text1"/>
          <w:sz w:val="32"/>
          <w:szCs w:val="32"/>
          <w14:textFill>
            <w14:solidFill>
              <w14:schemeClr w14:val="tx1"/>
            </w14:solidFill>
          </w14:textFill>
        </w:rPr>
        <w:t>第十九条 举办赛事应采用合规</w:t>
      </w:r>
      <w:r>
        <w:rPr>
          <w:rFonts w:hint="eastAsia" w:ascii="华文仿宋" w:hAnsi="华文仿宋" w:eastAsia="华文仿宋" w:cs="华文仿宋"/>
          <w:sz w:val="32"/>
          <w:szCs w:val="32"/>
        </w:rPr>
        <w:t>有效计时设备和专业人员操作，准确记录、计算比赛成绩，并在赛事结束依照裁判判定结果尽快公布。</w:t>
      </w:r>
    </w:p>
    <w:p>
      <w:pPr>
        <w:widowControl/>
        <w:spacing w:after="3" w:line="388" w:lineRule="auto"/>
        <w:ind w:firstLine="640" w:firstLineChars="200"/>
        <w:jc w:val="left"/>
        <w:rPr>
          <w:rFonts w:ascii="华文仿宋" w:hAnsi="华文仿宋" w:eastAsia="华文仿宋" w:cs="华文仿宋"/>
          <w:sz w:val="32"/>
          <w:szCs w:val="32"/>
        </w:rPr>
      </w:pPr>
      <w:r>
        <w:rPr>
          <w:rFonts w:hint="eastAsia" w:ascii="华文仿宋" w:hAnsi="华文仿宋" w:eastAsia="华文仿宋" w:cs="华文仿宋"/>
          <w:color w:val="000000" w:themeColor="text1"/>
          <w:sz w:val="32"/>
          <w:szCs w:val="32"/>
          <w14:textFill>
            <w14:solidFill>
              <w14:schemeClr w14:val="tx1"/>
            </w14:solidFill>
          </w14:textFill>
        </w:rPr>
        <w:t xml:space="preserve">第二十条 </w:t>
      </w:r>
      <w:r>
        <w:rPr>
          <w:rFonts w:hint="eastAsia" w:ascii="华文仿宋" w:hAnsi="华文仿宋" w:eastAsia="华文仿宋" w:cs="华文仿宋"/>
          <w:sz w:val="32"/>
          <w:szCs w:val="32"/>
        </w:rPr>
        <w:t>赛事组委会应积极通过媒体进行赛事新闻发布，正式比赛成绩应通过</w:t>
      </w:r>
      <w:r>
        <w:rPr>
          <w:rFonts w:hint="eastAsia" w:ascii="华文仿宋" w:hAnsi="华文仿宋" w:eastAsia="华文仿宋" w:cs="华文仿宋"/>
          <w:color w:val="000000" w:themeColor="text1"/>
          <w:sz w:val="32"/>
          <w:szCs w:val="32"/>
          <w14:textFill>
            <w14:solidFill>
              <w14:schemeClr w14:val="tx1"/>
            </w14:solidFill>
          </w14:textFill>
        </w:rPr>
        <w:t>中国信鸽协会官方网站发布。</w:t>
      </w:r>
      <w:r>
        <w:rPr>
          <w:rFonts w:hint="eastAsia" w:ascii="华文仿宋" w:hAnsi="华文仿宋" w:eastAsia="华文仿宋" w:cs="华文仿宋"/>
          <w:sz w:val="32"/>
          <w:szCs w:val="32"/>
        </w:rPr>
        <w:t>组委会发布的赛事广告和媒体宣传内容必须真实、健康、符合政策标准。</w:t>
      </w:r>
    </w:p>
    <w:p>
      <w:pPr>
        <w:ind w:firstLine="640" w:firstLineChars="200"/>
        <w:jc w:val="left"/>
        <w:rPr>
          <w:rFonts w:ascii="华文仿宋" w:hAnsi="华文仿宋" w:eastAsia="华文仿宋" w:cs="华文仿宋"/>
          <w:sz w:val="32"/>
          <w:szCs w:val="32"/>
        </w:rPr>
      </w:pPr>
      <w:r>
        <w:rPr>
          <w:rFonts w:hint="eastAsia" w:ascii="华文仿宋" w:hAnsi="华文仿宋" w:eastAsia="华文仿宋" w:cs="华文仿宋"/>
          <w:color w:val="000000" w:themeColor="text1"/>
          <w:sz w:val="32"/>
          <w:szCs w:val="32"/>
          <w14:textFill>
            <w14:solidFill>
              <w14:schemeClr w14:val="tx1"/>
            </w14:solidFill>
          </w14:textFill>
        </w:rPr>
        <w:t xml:space="preserve">第二十一条 </w:t>
      </w:r>
      <w:r>
        <w:rPr>
          <w:rFonts w:hint="eastAsia" w:ascii="华文仿宋" w:hAnsi="华文仿宋" w:eastAsia="华文仿宋" w:cs="华文仿宋"/>
          <w:sz w:val="32"/>
          <w:szCs w:val="32"/>
        </w:rPr>
        <w:t>赛事组委会应确保在比赛期间为组委会工作人员、裁判员、志愿者提供人身保险，确保组委会有公众责任险。</w:t>
      </w:r>
    </w:p>
    <w:p>
      <w:pPr>
        <w:widowControl/>
        <w:spacing w:after="3" w:line="388" w:lineRule="auto"/>
        <w:ind w:firstLine="640" w:firstLineChars="200"/>
        <w:jc w:val="left"/>
        <w:rPr>
          <w:rFonts w:ascii="华文仿宋" w:hAnsi="华文仿宋" w:eastAsia="华文仿宋" w:cs="华文仿宋"/>
          <w:sz w:val="32"/>
          <w:szCs w:val="32"/>
        </w:rPr>
      </w:pPr>
      <w:r>
        <w:rPr>
          <w:rFonts w:hint="eastAsia" w:ascii="华文仿宋" w:hAnsi="华文仿宋" w:eastAsia="华文仿宋" w:cs="华文仿宋"/>
          <w:sz w:val="32"/>
          <w:szCs w:val="32"/>
        </w:rPr>
        <w:t>第二十二条 举办公棚赛</w:t>
      </w:r>
      <w:r>
        <w:rPr>
          <w:rFonts w:hint="eastAsia" w:ascii="华文仿宋" w:hAnsi="华文仿宋" w:eastAsia="华文仿宋" w:cs="华文仿宋"/>
          <w:sz w:val="32"/>
          <w:szCs w:val="32"/>
          <w:shd w:val="clear" w:color="auto" w:fill="FFFFFF"/>
        </w:rPr>
        <w:t>应当做好免疫、消毒、检测、隔离、净化、消</w:t>
      </w:r>
      <w:r>
        <w:rPr>
          <w:rFonts w:ascii="华文仿宋" w:hAnsi="华文仿宋" w:eastAsia="华文仿宋" w:cs="华文仿宋"/>
          <w:sz w:val="32"/>
          <w:szCs w:val="32"/>
          <w:shd w:val="clear" w:color="auto" w:fill="FFFFFF"/>
        </w:rPr>
        <w:t>毒</w:t>
      </w:r>
      <w:r>
        <w:rPr>
          <w:rFonts w:hint="eastAsia" w:ascii="华文仿宋" w:hAnsi="华文仿宋" w:eastAsia="华文仿宋" w:cs="华文仿宋"/>
          <w:sz w:val="32"/>
          <w:szCs w:val="32"/>
          <w:shd w:val="clear" w:color="auto" w:fill="FFFFFF"/>
        </w:rPr>
        <w:t>、无害化处理等动物防疫工作，承担动物防疫相关责任。履行动物疫病强制免疫义务，按照强制免疫计划和技术规范，对动物实施免疫接种，并按照国家有关规定建立免疫档案，保证可追溯。</w:t>
      </w:r>
    </w:p>
    <w:p>
      <w:pPr>
        <w:widowControl/>
        <w:spacing w:after="3" w:line="388" w:lineRule="auto"/>
        <w:ind w:firstLine="640" w:firstLineChars="200"/>
        <w:jc w:val="left"/>
        <w:rPr>
          <w:rFonts w:ascii="华文仿宋" w:hAnsi="华文仿宋" w:eastAsia="华文仿宋" w:cs="华文仿宋"/>
          <w:sz w:val="32"/>
          <w:szCs w:val="32"/>
        </w:rPr>
      </w:pPr>
      <w:r>
        <w:rPr>
          <w:rFonts w:hint="eastAsia" w:ascii="华文仿宋" w:hAnsi="华文仿宋" w:eastAsia="华文仿宋" w:cs="华文仿宋"/>
          <w:sz w:val="32"/>
          <w:szCs w:val="32"/>
        </w:rPr>
        <w:t>第二十三条 赛事可组织开幕式和颁奖仪式。</w:t>
      </w:r>
    </w:p>
    <w:p>
      <w:pPr>
        <w:widowControl/>
        <w:spacing w:after="3" w:line="388" w:lineRule="auto"/>
        <w:ind w:firstLine="640" w:firstLineChars="200"/>
        <w:jc w:val="left"/>
        <w:rPr>
          <w:rFonts w:ascii="华文仿宋" w:hAnsi="华文仿宋" w:eastAsia="华文仿宋" w:cs="华文仿宋"/>
          <w:sz w:val="32"/>
          <w:szCs w:val="32"/>
        </w:rPr>
      </w:pPr>
      <w:r>
        <w:rPr>
          <w:rFonts w:hint="eastAsia" w:ascii="华文仿宋" w:hAnsi="华文仿宋" w:eastAsia="华文仿宋" w:cs="华文仿宋"/>
          <w:sz w:val="32"/>
          <w:szCs w:val="32"/>
        </w:rPr>
        <w:t>第二十四条 举办赛事活动应自觉遵守国家法律法规，接受当地有关部门的管理和监督，严格遵守国家关于市场活动的有关规定。</w:t>
      </w:r>
    </w:p>
    <w:p>
      <w:pPr>
        <w:spacing w:line="259" w:lineRule="auto"/>
        <w:jc w:val="center"/>
        <w:rPr>
          <w:rFonts w:ascii="华文宋体" w:hAnsi="华文宋体" w:eastAsia="华文宋体" w:cs="华文宋体"/>
          <w:sz w:val="32"/>
          <w:szCs w:val="32"/>
        </w:rPr>
      </w:pPr>
      <w:r>
        <w:rPr>
          <w:rFonts w:hint="eastAsia" w:ascii="华文仿宋" w:hAnsi="华文仿宋" w:eastAsia="华文仿宋" w:cs="华文仿宋"/>
          <w:sz w:val="32"/>
          <w:szCs w:val="32"/>
        </w:rPr>
        <w:t xml:space="preserve"> </w:t>
      </w:r>
      <w:r>
        <w:rPr>
          <w:rStyle w:val="7"/>
          <w:rFonts w:hint="eastAsia" w:ascii="华文宋体" w:hAnsi="华文宋体" w:eastAsia="华文宋体" w:cs="华文宋体"/>
          <w:sz w:val="32"/>
          <w:szCs w:val="32"/>
        </w:rPr>
        <w:t>第五章 附则</w:t>
      </w:r>
    </w:p>
    <w:p>
      <w:pPr>
        <w:spacing w:line="259" w:lineRule="auto"/>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第二十五</w:t>
      </w:r>
      <w:bookmarkStart w:id="0" w:name="_GoBack"/>
      <w:bookmarkEnd w:id="0"/>
      <w:r>
        <w:rPr>
          <w:rFonts w:hint="eastAsia" w:ascii="华文仿宋" w:hAnsi="华文仿宋" w:eastAsia="华文仿宋" w:cs="华文仿宋"/>
          <w:sz w:val="32"/>
          <w:szCs w:val="32"/>
        </w:rPr>
        <w:t>条 本指南解释权属于中国信鸽协会。</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Times New Roman"/>
    <w:panose1 w:val="02020603050405020304"/>
    <w:charset w:val="00"/>
    <w:family w:val="roman"/>
    <w:pitch w:val="default"/>
    <w:sig w:usb0="00000000" w:usb1="00000000" w:usb2="00000008" w:usb3="00000000" w:csb0="000001FF"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19A"/>
    <w:rsid w:val="00097CB8"/>
    <w:rsid w:val="000B419A"/>
    <w:rsid w:val="005C64B0"/>
    <w:rsid w:val="124B2B6B"/>
    <w:rsid w:val="31FDE914"/>
    <w:rsid w:val="4DB532EB"/>
    <w:rsid w:val="7B05D567"/>
    <w:rsid w:val="7FD749BE"/>
    <w:rsid w:val="B7D795B1"/>
    <w:rsid w:val="F9EE9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paragraph" w:customStyle="1" w:styleId="8">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325</Words>
  <Characters>1853</Characters>
  <Lines>15</Lines>
  <Paragraphs>4</Paragraphs>
  <TotalTime>1</TotalTime>
  <ScaleCrop>false</ScaleCrop>
  <LinksUpToDate>false</LinksUpToDate>
  <CharactersWithSpaces>2174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2021-02-08T06:42:00Z</dcterms:created>
  <dc:creator>Jian_Mini5</dc:creator>
  <cp:lastModifiedBy>韩倩</cp:lastModifiedBy>
  <dcterms:modified xsi:type="dcterms:W3CDTF">2021-04-27T01:41:30Z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