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ind w:left="0" w:leftChars="0" w:firstLine="0" w:firstLineChars="0"/>
        <w:rPr>
          <w:rFonts w:hint="eastAsia"/>
        </w:rPr>
      </w:pPr>
      <w:bookmarkStart w:id="0" w:name="_Toc518027800"/>
      <w:bookmarkStart w:id="26" w:name="_GoBack"/>
      <w:bookmarkEnd w:id="26"/>
    </w:p>
    <w:p>
      <w:pPr>
        <w:pStyle w:val="14"/>
        <w:rPr>
          <w:rFonts w:hint="eastAsia"/>
        </w:rPr>
      </w:pPr>
    </w:p>
    <w:p>
      <w:pPr>
        <w:pStyle w:val="17"/>
        <w:tabs>
          <w:tab w:val="clear" w:pos="360"/>
        </w:tabs>
        <w:adjustRightInd w:val="0"/>
        <w:snapToGrid w:val="0"/>
        <w:spacing w:beforeLines="0" w:afterLines="0" w:line="420" w:lineRule="exact"/>
        <w:ind w:left="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飞盘项目办赛指南</w:t>
      </w:r>
      <w:bookmarkEnd w:id="0"/>
    </w:p>
    <w:p>
      <w:pPr>
        <w:pStyle w:val="14"/>
        <w:autoSpaceDE/>
        <w:autoSpaceDN/>
        <w:spacing w:line="420" w:lineRule="exact"/>
        <w:ind w:firstLine="560"/>
        <w:rPr>
          <w:rFonts w:ascii="仿宋" w:hAnsi="仿宋" w:eastAsia="仿宋"/>
          <w:sz w:val="28"/>
          <w:szCs w:val="28"/>
        </w:rPr>
      </w:pPr>
    </w:p>
    <w:p>
      <w:pPr>
        <w:pStyle w:val="2"/>
        <w:numPr>
          <w:ilvl w:val="0"/>
          <w:numId w:val="0"/>
        </w:numPr>
        <w:spacing w:line="420" w:lineRule="exact"/>
        <w:ind w:leftChars="0" w:firstLine="562" w:firstLineChars="200"/>
        <w:jc w:val="both"/>
        <w:rPr>
          <w:lang w:bidi="ar"/>
        </w:rPr>
      </w:pPr>
      <w:bookmarkStart w:id="1" w:name="_Toc22776"/>
      <w:r>
        <w:rPr>
          <w:rFonts w:hint="eastAsia" w:ascii="仿宋" w:hAnsi="仿宋" w:eastAsia="仿宋" w:cs="仿宋_GB2312"/>
          <w:sz w:val="28"/>
          <w:szCs w:val="28"/>
          <w:shd w:val="clear" w:color="auto" w:fill="FFFFFF"/>
          <w:lang w:val="en-US" w:eastAsia="zh-CN" w:bidi="ar"/>
        </w:rPr>
        <w:t>一、</w:t>
      </w:r>
      <w:r>
        <w:rPr>
          <w:rFonts w:hint="eastAsia" w:ascii="仿宋" w:hAnsi="仿宋" w:eastAsia="仿宋" w:cs="仿宋_GB2312"/>
          <w:sz w:val="28"/>
          <w:szCs w:val="28"/>
          <w:shd w:val="clear" w:color="auto" w:fill="FFFFFF"/>
          <w:lang w:bidi="ar"/>
        </w:rPr>
        <w:t>概述</w:t>
      </w:r>
      <w:bookmarkEnd w:id="1"/>
    </w:p>
    <w:p>
      <w:pPr>
        <w:spacing w:line="420" w:lineRule="exact"/>
        <w:ind w:firstLine="560" w:firstLineChars="200"/>
        <w:jc w:val="both"/>
        <w:rPr>
          <w:rFonts w:ascii="仿宋" w:hAnsi="仿宋" w:eastAsia="仿宋" w:cs="仿宋_GB2312"/>
          <w:sz w:val="28"/>
          <w:szCs w:val="28"/>
          <w:shd w:val="clear" w:color="auto" w:fill="FFFFFF"/>
          <w:lang w:bidi="ar"/>
        </w:rPr>
      </w:pPr>
      <w:r>
        <w:rPr>
          <w:rFonts w:hint="eastAsia" w:ascii="仿宋" w:hAnsi="仿宋" w:eastAsia="仿宋" w:cs="仿宋_GB2312"/>
          <w:sz w:val="28"/>
          <w:szCs w:val="28"/>
          <w:shd w:val="clear" w:color="auto" w:fill="FFFFFF"/>
          <w:lang w:bidi="ar"/>
        </w:rPr>
        <w:t>飞盘运动起源于美国，</w:t>
      </w:r>
      <w:r>
        <w:rPr>
          <w:rFonts w:ascii="仿宋" w:hAnsi="仿宋" w:eastAsia="仿宋" w:cs="仿宋_GB2312"/>
          <w:sz w:val="28"/>
          <w:szCs w:val="28"/>
          <w:shd w:val="clear" w:color="auto" w:fill="FFFFFF"/>
          <w:lang w:bidi="ar"/>
        </w:rPr>
        <w:t>21</w:t>
      </w:r>
      <w:r>
        <w:rPr>
          <w:rFonts w:hint="eastAsia" w:ascii="仿宋" w:hAnsi="仿宋" w:eastAsia="仿宋" w:cs="仿宋_GB2312"/>
          <w:sz w:val="28"/>
          <w:szCs w:val="28"/>
          <w:shd w:val="clear" w:color="auto" w:fill="FFFFFF"/>
          <w:lang w:bidi="ar"/>
        </w:rPr>
        <w:t>世纪初传入中国。易上手、投入少、老少咸宜、男女混合、娱乐性与竞技性兼顾和独特的“飞盘精神”等特点使其成为近十年世界上发展最快的运动之一。团队飞盘 (</w:t>
      </w:r>
      <w:r>
        <w:rPr>
          <w:rFonts w:ascii="仿宋" w:hAnsi="仿宋" w:eastAsia="仿宋" w:cs="仿宋_GB2312"/>
          <w:sz w:val="28"/>
          <w:szCs w:val="28"/>
          <w:shd w:val="clear" w:color="auto" w:fill="FFFFFF"/>
          <w:lang w:bidi="ar"/>
        </w:rPr>
        <w:t>Ultimate)</w:t>
      </w:r>
      <w:r>
        <w:rPr>
          <w:rFonts w:hint="eastAsia" w:ascii="仿宋" w:hAnsi="仿宋" w:eastAsia="仿宋" w:cs="仿宋_GB2312"/>
          <w:sz w:val="28"/>
          <w:szCs w:val="28"/>
          <w:shd w:val="clear" w:color="auto" w:fill="FFFFFF"/>
          <w:lang w:bidi="ar"/>
        </w:rPr>
        <w:t>、掷准飞盘 (</w:t>
      </w:r>
      <w:r>
        <w:rPr>
          <w:rFonts w:ascii="仿宋" w:hAnsi="仿宋" w:eastAsia="仿宋" w:cs="仿宋_GB2312"/>
          <w:sz w:val="28"/>
          <w:szCs w:val="28"/>
          <w:shd w:val="clear" w:color="auto" w:fill="FFFFFF"/>
          <w:lang w:bidi="ar"/>
        </w:rPr>
        <w:t>Disc Golf)</w:t>
      </w:r>
      <w:r>
        <w:rPr>
          <w:rFonts w:hint="eastAsia" w:ascii="仿宋" w:hAnsi="仿宋" w:eastAsia="仿宋" w:cs="仿宋_GB2312"/>
          <w:sz w:val="28"/>
          <w:szCs w:val="28"/>
          <w:shd w:val="clear" w:color="auto" w:fill="FFFFFF"/>
          <w:lang w:bidi="ar"/>
        </w:rPr>
        <w:t>为主流的两项飞盘运动。</w:t>
      </w:r>
    </w:p>
    <w:p>
      <w:pPr>
        <w:spacing w:line="420" w:lineRule="exact"/>
        <w:ind w:firstLine="560" w:firstLineChars="200"/>
        <w:jc w:val="both"/>
        <w:rPr>
          <w:rFonts w:ascii="仿宋" w:hAnsi="仿宋" w:eastAsia="仿宋" w:cs="仿宋_GB2312"/>
          <w:sz w:val="28"/>
          <w:szCs w:val="28"/>
          <w:shd w:val="clear" w:color="auto" w:fill="FFFFFF"/>
          <w:lang w:bidi="ar"/>
        </w:rPr>
      </w:pPr>
      <w:r>
        <w:rPr>
          <w:rFonts w:hint="eastAsia" w:ascii="仿宋" w:hAnsi="仿宋" w:eastAsia="仿宋" w:cs="仿宋_GB2312"/>
          <w:sz w:val="28"/>
          <w:szCs w:val="28"/>
          <w:shd w:val="clear" w:color="auto" w:fill="FFFFFF"/>
          <w:lang w:bidi="ar"/>
        </w:rPr>
        <w:t>举办全国飞盘赛</w:t>
      </w:r>
      <w:r>
        <w:rPr>
          <w:rFonts w:hint="eastAsia" w:ascii="仿宋" w:hAnsi="仿宋" w:eastAsia="仿宋" w:cs="仿宋_GB2312"/>
          <w:sz w:val="28"/>
          <w:szCs w:val="28"/>
          <w:shd w:val="clear" w:color="auto" w:fill="FFFFFF"/>
          <w:lang w:val="en-US" w:eastAsia="zh-CN" w:bidi="ar"/>
        </w:rPr>
        <w:t>事</w:t>
      </w:r>
      <w:r>
        <w:rPr>
          <w:rFonts w:hint="eastAsia" w:ascii="仿宋" w:hAnsi="仿宋" w:eastAsia="仿宋" w:cs="仿宋_GB2312"/>
          <w:sz w:val="28"/>
          <w:szCs w:val="28"/>
          <w:shd w:val="clear" w:color="auto" w:fill="FFFFFF"/>
          <w:lang w:bidi="ar"/>
        </w:rPr>
        <w:t>的宗旨是：积极推动飞盘运动的发展，解决举办飞盘赛事的供需问题，力求与举办地的经济建设、社会发展和全民健身相结合并起到良好的促进作用。</w:t>
      </w:r>
    </w:p>
    <w:p>
      <w:pPr>
        <w:spacing w:line="420" w:lineRule="exact"/>
        <w:ind w:firstLine="560" w:firstLineChars="200"/>
        <w:jc w:val="both"/>
        <w:rPr>
          <w:rFonts w:ascii="仿宋" w:hAnsi="仿宋" w:eastAsia="仿宋" w:cs="仿宋_GB2312"/>
          <w:sz w:val="28"/>
          <w:szCs w:val="28"/>
          <w:shd w:val="clear" w:color="auto" w:fill="FFFFFF"/>
          <w:lang w:bidi="ar"/>
        </w:rPr>
      </w:pPr>
      <w:r>
        <w:rPr>
          <w:rFonts w:hint="eastAsia" w:ascii="仿宋" w:hAnsi="仿宋" w:eastAsia="仿宋" w:cs="仿宋_GB2312"/>
          <w:sz w:val="28"/>
          <w:szCs w:val="28"/>
          <w:shd w:val="clear" w:color="auto" w:fill="FFFFFF"/>
          <w:lang w:bidi="ar"/>
        </w:rPr>
        <w:t>举办全国飞盘赛</w:t>
      </w:r>
      <w:r>
        <w:rPr>
          <w:rFonts w:hint="eastAsia" w:ascii="仿宋" w:hAnsi="仿宋" w:eastAsia="仿宋" w:cs="仿宋_GB2312"/>
          <w:sz w:val="28"/>
          <w:szCs w:val="28"/>
          <w:shd w:val="clear" w:color="auto" w:fill="FFFFFF"/>
          <w:lang w:val="en-US" w:eastAsia="zh-CN" w:bidi="ar"/>
        </w:rPr>
        <w:t>事</w:t>
      </w:r>
      <w:r>
        <w:rPr>
          <w:rFonts w:hint="eastAsia" w:ascii="仿宋" w:hAnsi="仿宋" w:eastAsia="仿宋" w:cs="仿宋_GB2312"/>
          <w:sz w:val="28"/>
          <w:szCs w:val="28"/>
          <w:shd w:val="clear" w:color="auto" w:fill="FFFFFF"/>
          <w:lang w:bidi="ar"/>
        </w:rPr>
        <w:t>的基本原则是：安全、公平、公正，积极推动基层飞盘运动的发展，规范赛事活动的各项工作，利于观众欣赏和媒体报道，保障赛事参与者的合法权益。</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shd w:val="clear" w:color="auto" w:fill="FFFFFF"/>
          <w:lang w:bidi="ar"/>
        </w:rPr>
        <w:t>根据《中华人民共和国体育法》、《全民健身条例》、国家体育总局的有关规定，特制订《飞盘</w:t>
      </w:r>
      <w:r>
        <w:rPr>
          <w:rFonts w:hint="eastAsia" w:ascii="仿宋" w:hAnsi="仿宋" w:eastAsia="仿宋" w:cs="仿宋_GB2312"/>
          <w:sz w:val="28"/>
          <w:szCs w:val="28"/>
          <w:shd w:val="clear" w:color="auto" w:fill="FFFFFF"/>
          <w:lang w:val="en-US" w:eastAsia="zh-CN" w:bidi="ar"/>
        </w:rPr>
        <w:t>项目</w:t>
      </w:r>
      <w:r>
        <w:rPr>
          <w:rFonts w:hint="eastAsia" w:ascii="仿宋" w:hAnsi="仿宋" w:eastAsia="仿宋" w:cs="仿宋_GB2312"/>
          <w:sz w:val="28"/>
          <w:szCs w:val="28"/>
          <w:shd w:val="clear" w:color="auto" w:fill="FFFFFF"/>
          <w:lang w:bidi="ar"/>
        </w:rPr>
        <w:t>办赛指南》（以下简称“指南”）。</w:t>
      </w:r>
    </w:p>
    <w:p>
      <w:pPr>
        <w:spacing w:line="420" w:lineRule="exact"/>
        <w:ind w:firstLine="560" w:firstLineChars="200"/>
        <w:jc w:val="both"/>
        <w:rPr>
          <w:rFonts w:ascii="仿宋" w:hAnsi="仿宋" w:eastAsia="仿宋" w:cs="仿宋_GB2312"/>
          <w:sz w:val="28"/>
          <w:szCs w:val="28"/>
          <w:shd w:val="clear" w:color="auto" w:fill="FFFFFF"/>
          <w:lang w:bidi="ar"/>
        </w:rPr>
      </w:pPr>
      <w:r>
        <w:rPr>
          <w:rFonts w:hint="eastAsia" w:ascii="仿宋" w:hAnsi="仿宋" w:eastAsia="仿宋" w:cs="仿宋_GB2312"/>
          <w:sz w:val="28"/>
          <w:szCs w:val="28"/>
          <w:shd w:val="clear" w:color="auto" w:fill="FFFFFF"/>
          <w:lang w:bidi="ar"/>
        </w:rPr>
        <w:t>本指南所称的赛事活动是指在我国（不包括香港、澳门特别行政区、中国台湾）举办的飞盘赛事活动（以下简称“赛事”）。</w:t>
      </w:r>
    </w:p>
    <w:p>
      <w:pPr>
        <w:spacing w:line="420" w:lineRule="exact"/>
        <w:ind w:firstLine="560" w:firstLineChars="200"/>
        <w:jc w:val="both"/>
        <w:rPr>
          <w:rFonts w:hint="eastAsia" w:ascii="仿宋" w:hAnsi="仿宋" w:eastAsia="仿宋" w:cs="仿宋_GB2312"/>
          <w:sz w:val="28"/>
          <w:szCs w:val="28"/>
          <w:shd w:val="clear" w:color="auto" w:fill="FFFFFF"/>
          <w:lang w:bidi="ar"/>
        </w:rPr>
      </w:pPr>
      <w:r>
        <w:rPr>
          <w:rFonts w:hint="eastAsia" w:ascii="仿宋" w:hAnsi="仿宋" w:eastAsia="仿宋" w:cs="仿宋_GB2312"/>
          <w:sz w:val="28"/>
          <w:szCs w:val="28"/>
          <w:shd w:val="clear" w:color="auto" w:fill="FFFFFF"/>
          <w:lang w:bidi="ar"/>
        </w:rPr>
        <w:t>国家体育总局社会体育指导中心是全国性飞盘赛事活动的最高管理机构，负责制订与贯彻赛事的标准和管理制度，为合法组织飞盘赛事活动的社会各类组织提供必要的指导和服务。</w:t>
      </w:r>
    </w:p>
    <w:p>
      <w:pPr>
        <w:spacing w:line="420" w:lineRule="exact"/>
        <w:ind w:firstLine="640"/>
        <w:jc w:val="both"/>
        <w:rPr>
          <w:rFonts w:hint="eastAsia" w:ascii="仿宋" w:hAnsi="仿宋" w:eastAsia="仿宋" w:cs="仿宋_GB2312"/>
          <w:sz w:val="28"/>
          <w:szCs w:val="28"/>
          <w:shd w:val="clear" w:color="auto" w:fill="FFFFFF"/>
          <w:lang w:bidi="ar"/>
        </w:rPr>
      </w:pPr>
    </w:p>
    <w:p>
      <w:pPr>
        <w:pStyle w:val="2"/>
        <w:numPr>
          <w:ilvl w:val="0"/>
          <w:numId w:val="0"/>
        </w:numPr>
        <w:spacing w:line="420" w:lineRule="exact"/>
        <w:ind w:leftChars="0" w:firstLine="562" w:firstLineChars="200"/>
        <w:jc w:val="both"/>
        <w:rPr>
          <w:rFonts w:ascii="仿宋" w:hAnsi="仿宋" w:eastAsia="仿宋" w:cs="仿宋_GB2312"/>
          <w:sz w:val="28"/>
          <w:szCs w:val="28"/>
        </w:rPr>
      </w:pPr>
      <w:bookmarkStart w:id="2" w:name="_Toc8977"/>
      <w:r>
        <w:rPr>
          <w:rFonts w:hint="eastAsia" w:ascii="仿宋" w:hAnsi="仿宋" w:eastAsia="仿宋" w:cs="仿宋_GB2312"/>
          <w:sz w:val="28"/>
          <w:szCs w:val="28"/>
          <w:lang w:val="en-US" w:eastAsia="zh-CN"/>
        </w:rPr>
        <w:t>二、</w:t>
      </w:r>
      <w:r>
        <w:rPr>
          <w:rFonts w:hint="eastAsia" w:ascii="仿宋" w:hAnsi="仿宋" w:eastAsia="仿宋" w:cs="仿宋_GB2312"/>
          <w:sz w:val="28"/>
          <w:szCs w:val="28"/>
        </w:rPr>
        <w:t>赛事申办</w:t>
      </w:r>
      <w:bookmarkEnd w:id="2"/>
    </w:p>
    <w:p>
      <w:pPr>
        <w:numPr>
          <w:ilvl w:val="0"/>
          <w:numId w:val="2"/>
        </w:numPr>
        <w:spacing w:line="420" w:lineRule="exact"/>
        <w:jc w:val="both"/>
        <w:rPr>
          <w:rFonts w:ascii="仿宋" w:hAnsi="仿宋" w:eastAsia="仿宋" w:cs="仿宋_GB2312"/>
          <w:b w:val="0"/>
          <w:bCs w:val="0"/>
          <w:sz w:val="28"/>
          <w:szCs w:val="28"/>
        </w:rPr>
      </w:pPr>
      <w:r>
        <w:rPr>
          <w:rFonts w:hint="eastAsia" w:ascii="仿宋" w:hAnsi="仿宋" w:eastAsia="仿宋" w:cs="仿宋_GB2312"/>
          <w:b w:val="0"/>
          <w:bCs w:val="0"/>
          <w:sz w:val="28"/>
          <w:szCs w:val="28"/>
        </w:rPr>
        <w:t>申办条件</w:t>
      </w:r>
    </w:p>
    <w:p>
      <w:pPr>
        <w:spacing w:line="420" w:lineRule="exact"/>
        <w:ind w:left="640"/>
        <w:jc w:val="both"/>
        <w:rPr>
          <w:rFonts w:ascii="仿宋" w:hAnsi="仿宋" w:eastAsia="仿宋" w:cs="仿宋_GB2312"/>
          <w:sz w:val="28"/>
          <w:szCs w:val="28"/>
        </w:rPr>
      </w:pPr>
      <w:r>
        <w:rPr>
          <w:rFonts w:hint="eastAsia" w:ascii="仿宋" w:hAnsi="仿宋" w:eastAsia="仿宋" w:cs="仿宋_GB2312"/>
          <w:sz w:val="28"/>
          <w:szCs w:val="28"/>
        </w:rPr>
        <w:t>申请举办全国性的飞盘赛事的组织和个人，应当具备下列条件：</w:t>
      </w:r>
    </w:p>
    <w:p>
      <w:pPr>
        <w:spacing w:line="420" w:lineRule="exact"/>
        <w:ind w:firstLine="640"/>
        <w:jc w:val="both"/>
        <w:rPr>
          <w:rFonts w:ascii="仿宋" w:hAnsi="仿宋" w:eastAsia="仿宋" w:cs="仿宋_GB2312"/>
          <w:sz w:val="28"/>
          <w:szCs w:val="28"/>
        </w:rPr>
      </w:pPr>
      <w:r>
        <w:rPr>
          <w:rFonts w:hint="eastAsia" w:ascii="仿宋" w:hAnsi="仿宋" w:eastAsia="仿宋" w:cs="仿宋_GB2312"/>
          <w:sz w:val="28"/>
          <w:szCs w:val="28"/>
        </w:rPr>
        <w:t>1.具有组织体育赛事的职能、经营范围并能够独立承担民事责任。</w:t>
      </w:r>
    </w:p>
    <w:p>
      <w:pPr>
        <w:spacing w:line="420" w:lineRule="exact"/>
        <w:ind w:firstLine="640"/>
        <w:jc w:val="both"/>
        <w:rPr>
          <w:rFonts w:ascii="仿宋" w:hAnsi="仿宋" w:eastAsia="仿宋" w:cs="仿宋_GB2312"/>
          <w:sz w:val="28"/>
          <w:szCs w:val="28"/>
        </w:rPr>
      </w:pPr>
      <w:r>
        <w:rPr>
          <w:rFonts w:hint="eastAsia" w:ascii="仿宋" w:hAnsi="仿宋" w:eastAsia="仿宋" w:cs="仿宋_GB2312"/>
          <w:sz w:val="28"/>
          <w:szCs w:val="28"/>
        </w:rPr>
        <w:t>2.拥有与竞赛规模相当的组织机构、专业技术和管理人员、服务人员。</w:t>
      </w:r>
    </w:p>
    <w:p>
      <w:pPr>
        <w:spacing w:line="420" w:lineRule="exact"/>
        <w:ind w:firstLine="640"/>
        <w:jc w:val="both"/>
        <w:rPr>
          <w:rFonts w:ascii="仿宋" w:hAnsi="仿宋" w:eastAsia="仿宋" w:cs="仿宋_GB2312"/>
          <w:sz w:val="28"/>
          <w:szCs w:val="28"/>
        </w:rPr>
      </w:pPr>
      <w:r>
        <w:rPr>
          <w:rFonts w:hint="eastAsia" w:ascii="仿宋" w:hAnsi="仿宋" w:eastAsia="仿宋" w:cs="仿宋_GB2312"/>
          <w:sz w:val="28"/>
          <w:szCs w:val="28"/>
        </w:rPr>
        <w:t>3.具有与承办赛事规模相适应的经费和社会信用。</w:t>
      </w:r>
    </w:p>
    <w:p>
      <w:pPr>
        <w:spacing w:line="420" w:lineRule="exact"/>
        <w:ind w:firstLine="640"/>
        <w:jc w:val="both"/>
        <w:rPr>
          <w:rFonts w:ascii="仿宋" w:hAnsi="仿宋" w:eastAsia="仿宋" w:cs="仿宋_GB2312"/>
          <w:sz w:val="28"/>
          <w:szCs w:val="28"/>
        </w:rPr>
      </w:pPr>
      <w:r>
        <w:rPr>
          <w:rFonts w:hint="eastAsia" w:ascii="仿宋" w:hAnsi="仿宋" w:eastAsia="仿宋" w:cs="仿宋_GB2312"/>
          <w:sz w:val="28"/>
          <w:szCs w:val="28"/>
        </w:rPr>
        <w:t>4.可以提供竞赛所需场地、设施及器材，并符合安全、消防等要求。</w:t>
      </w:r>
    </w:p>
    <w:p>
      <w:pPr>
        <w:spacing w:line="420" w:lineRule="exact"/>
        <w:ind w:firstLine="640"/>
        <w:jc w:val="both"/>
        <w:rPr>
          <w:rFonts w:ascii="仿宋" w:hAnsi="仿宋" w:eastAsia="仿宋" w:cs="仿宋_GB2312"/>
          <w:sz w:val="28"/>
          <w:szCs w:val="28"/>
        </w:rPr>
      </w:pPr>
      <w:r>
        <w:rPr>
          <w:rFonts w:hint="eastAsia" w:ascii="仿宋" w:hAnsi="仿宋" w:eastAsia="仿宋" w:cs="仿宋_GB2312"/>
          <w:sz w:val="28"/>
          <w:szCs w:val="28"/>
        </w:rPr>
        <w:t>5.有健全的承办赛事组织实施方案以及各项管理制度。</w:t>
      </w:r>
    </w:p>
    <w:p>
      <w:pPr>
        <w:spacing w:line="420" w:lineRule="exact"/>
        <w:ind w:firstLine="640"/>
        <w:jc w:val="both"/>
        <w:rPr>
          <w:rFonts w:hint="eastAsia" w:ascii="仿宋" w:hAnsi="仿宋" w:eastAsia="仿宋" w:cs="仿宋_GB2312"/>
          <w:sz w:val="28"/>
          <w:szCs w:val="28"/>
        </w:rPr>
      </w:pPr>
      <w:r>
        <w:rPr>
          <w:rFonts w:hint="eastAsia" w:ascii="仿宋" w:hAnsi="仿宋" w:eastAsia="仿宋" w:cs="仿宋_GB2312"/>
          <w:sz w:val="28"/>
          <w:szCs w:val="28"/>
        </w:rPr>
        <w:t>6.符合国家法律、法规规定的其他条件。</w:t>
      </w:r>
    </w:p>
    <w:p>
      <w:pPr>
        <w:numPr>
          <w:ilvl w:val="0"/>
          <w:numId w:val="2"/>
        </w:numPr>
        <w:spacing w:line="420" w:lineRule="exact"/>
        <w:jc w:val="both"/>
        <w:rPr>
          <w:rFonts w:ascii="仿宋" w:hAnsi="仿宋" w:eastAsia="仿宋" w:cs="仿宋_GB2312"/>
          <w:b w:val="0"/>
          <w:bCs w:val="0"/>
          <w:sz w:val="28"/>
          <w:szCs w:val="28"/>
        </w:rPr>
      </w:pPr>
      <w:r>
        <w:rPr>
          <w:rFonts w:hint="eastAsia" w:ascii="仿宋" w:hAnsi="仿宋" w:eastAsia="仿宋" w:cs="仿宋_GB2312"/>
          <w:b w:val="0"/>
          <w:bCs w:val="0"/>
          <w:sz w:val="28"/>
          <w:szCs w:val="28"/>
        </w:rPr>
        <w:t>申办程序</w:t>
      </w:r>
    </w:p>
    <w:p>
      <w:pPr>
        <w:spacing w:line="420" w:lineRule="exact"/>
        <w:ind w:left="640"/>
        <w:jc w:val="both"/>
        <w:rPr>
          <w:rFonts w:ascii="仿宋" w:hAnsi="仿宋" w:eastAsia="仿宋" w:cs="仿宋_GB2312"/>
          <w:sz w:val="28"/>
          <w:szCs w:val="28"/>
        </w:rPr>
      </w:pPr>
      <w:r>
        <w:rPr>
          <w:rFonts w:hint="eastAsia" w:ascii="仿宋" w:hAnsi="仿宋" w:eastAsia="仿宋" w:cs="仿宋_GB2312"/>
          <w:sz w:val="28"/>
          <w:szCs w:val="28"/>
        </w:rPr>
        <w:t>申办的组织或个人需递交申办报告，申办报告应包含以下内容：</w:t>
      </w:r>
    </w:p>
    <w:p>
      <w:pPr>
        <w:numPr>
          <w:ilvl w:val="0"/>
          <w:numId w:val="3"/>
        </w:numPr>
        <w:spacing w:line="420" w:lineRule="exact"/>
        <w:jc w:val="both"/>
        <w:rPr>
          <w:rFonts w:ascii="仿宋" w:hAnsi="仿宋" w:eastAsia="仿宋" w:cs="仿宋_GB2312"/>
          <w:sz w:val="28"/>
          <w:szCs w:val="28"/>
        </w:rPr>
      </w:pPr>
      <w:r>
        <w:rPr>
          <w:rFonts w:hint="eastAsia" w:ascii="仿宋" w:hAnsi="仿宋" w:eastAsia="仿宋" w:cs="仿宋_GB2312"/>
          <w:sz w:val="28"/>
          <w:szCs w:val="28"/>
        </w:rPr>
        <w:t>办赛宗旨和理由</w:t>
      </w:r>
    </w:p>
    <w:p>
      <w:pPr>
        <w:numPr>
          <w:ilvl w:val="0"/>
          <w:numId w:val="3"/>
        </w:numPr>
        <w:spacing w:line="420" w:lineRule="exact"/>
        <w:jc w:val="both"/>
        <w:rPr>
          <w:rFonts w:ascii="仿宋" w:hAnsi="仿宋" w:eastAsia="仿宋" w:cs="仿宋_GB2312"/>
          <w:sz w:val="28"/>
          <w:szCs w:val="28"/>
        </w:rPr>
      </w:pPr>
      <w:r>
        <w:rPr>
          <w:rFonts w:hint="eastAsia" w:ascii="仿宋" w:hAnsi="仿宋" w:eastAsia="仿宋" w:cs="仿宋_GB2312"/>
          <w:sz w:val="28"/>
          <w:szCs w:val="28"/>
        </w:rPr>
        <w:t>拟申办比赛的名称、时间、地点和规模</w:t>
      </w:r>
    </w:p>
    <w:p>
      <w:pPr>
        <w:numPr>
          <w:ilvl w:val="0"/>
          <w:numId w:val="3"/>
        </w:numPr>
        <w:spacing w:line="420" w:lineRule="exact"/>
        <w:jc w:val="both"/>
        <w:rPr>
          <w:rFonts w:ascii="仿宋" w:hAnsi="仿宋" w:eastAsia="仿宋" w:cs="仿宋_GB2312"/>
          <w:sz w:val="28"/>
          <w:szCs w:val="28"/>
        </w:rPr>
      </w:pPr>
      <w:r>
        <w:rPr>
          <w:rFonts w:hint="eastAsia" w:ascii="仿宋" w:hAnsi="仿宋" w:eastAsia="仿宋" w:cs="仿宋_GB2312"/>
          <w:sz w:val="28"/>
          <w:szCs w:val="28"/>
        </w:rPr>
        <w:t>建议的主办单位和承办单位</w:t>
      </w:r>
    </w:p>
    <w:p>
      <w:pPr>
        <w:numPr>
          <w:ilvl w:val="0"/>
          <w:numId w:val="3"/>
        </w:numPr>
        <w:spacing w:line="420" w:lineRule="exact"/>
        <w:jc w:val="both"/>
        <w:rPr>
          <w:rFonts w:ascii="仿宋" w:hAnsi="仿宋" w:eastAsia="仿宋" w:cs="仿宋_GB2312"/>
          <w:sz w:val="28"/>
          <w:szCs w:val="28"/>
        </w:rPr>
      </w:pPr>
      <w:r>
        <w:rPr>
          <w:rFonts w:hint="eastAsia" w:ascii="仿宋" w:hAnsi="仿宋" w:eastAsia="仿宋" w:cs="仿宋_GB2312"/>
          <w:sz w:val="28"/>
          <w:szCs w:val="28"/>
        </w:rPr>
        <w:t>经费来源</w:t>
      </w:r>
    </w:p>
    <w:p>
      <w:pPr>
        <w:numPr>
          <w:ilvl w:val="0"/>
          <w:numId w:val="3"/>
        </w:numPr>
        <w:spacing w:line="420" w:lineRule="exact"/>
        <w:jc w:val="both"/>
        <w:rPr>
          <w:rFonts w:ascii="仿宋" w:hAnsi="仿宋" w:eastAsia="仿宋" w:cs="仿宋_GB2312"/>
          <w:sz w:val="28"/>
          <w:szCs w:val="28"/>
        </w:rPr>
      </w:pPr>
      <w:r>
        <w:rPr>
          <w:rFonts w:hint="eastAsia" w:ascii="仿宋" w:hAnsi="仿宋" w:eastAsia="仿宋" w:cs="仿宋_GB2312"/>
          <w:sz w:val="28"/>
          <w:szCs w:val="28"/>
        </w:rPr>
        <w:t>赛事承办单位的办赛历史和经验</w:t>
      </w:r>
    </w:p>
    <w:p>
      <w:pPr>
        <w:numPr>
          <w:ilvl w:val="0"/>
          <w:numId w:val="3"/>
        </w:numPr>
        <w:spacing w:line="420" w:lineRule="exact"/>
        <w:jc w:val="both"/>
        <w:rPr>
          <w:rFonts w:ascii="仿宋" w:hAnsi="仿宋" w:eastAsia="仿宋" w:cs="仿宋_GB2312"/>
          <w:sz w:val="28"/>
          <w:szCs w:val="28"/>
        </w:rPr>
      </w:pPr>
      <w:r>
        <w:rPr>
          <w:rFonts w:hint="eastAsia" w:ascii="仿宋" w:hAnsi="仿宋" w:eastAsia="仿宋" w:cs="仿宋_GB2312"/>
          <w:sz w:val="28"/>
          <w:szCs w:val="28"/>
        </w:rPr>
        <w:t>赛事承办地的交通状况和接待条件</w:t>
      </w:r>
    </w:p>
    <w:p>
      <w:pPr>
        <w:numPr>
          <w:ilvl w:val="0"/>
          <w:numId w:val="3"/>
        </w:numPr>
        <w:spacing w:line="420" w:lineRule="exact"/>
        <w:jc w:val="both"/>
        <w:rPr>
          <w:rFonts w:ascii="仿宋" w:hAnsi="仿宋" w:eastAsia="仿宋" w:cs="仿宋_GB2312"/>
          <w:sz w:val="28"/>
          <w:szCs w:val="28"/>
        </w:rPr>
      </w:pPr>
      <w:r>
        <w:rPr>
          <w:rFonts w:hint="eastAsia" w:ascii="仿宋" w:hAnsi="仿宋" w:eastAsia="仿宋" w:cs="仿宋_GB2312"/>
          <w:sz w:val="28"/>
          <w:szCs w:val="28"/>
        </w:rPr>
        <w:t>联系方式</w:t>
      </w:r>
      <w:bookmarkStart w:id="3" w:name="_Toc19038"/>
    </w:p>
    <w:p>
      <w:pPr>
        <w:spacing w:line="420" w:lineRule="exact"/>
        <w:jc w:val="both"/>
        <w:rPr>
          <w:rFonts w:ascii="仿宋" w:hAnsi="仿宋" w:eastAsia="仿宋" w:cs="仿宋_GB2312"/>
          <w:sz w:val="28"/>
          <w:szCs w:val="28"/>
        </w:rPr>
      </w:pPr>
    </w:p>
    <w:p>
      <w:pPr>
        <w:pStyle w:val="2"/>
        <w:numPr>
          <w:ilvl w:val="0"/>
          <w:numId w:val="0"/>
        </w:numPr>
        <w:spacing w:line="420" w:lineRule="exact"/>
        <w:ind w:leftChars="0" w:firstLine="562" w:firstLineChars="200"/>
        <w:jc w:val="both"/>
        <w:rPr>
          <w:rFonts w:ascii="仿宋" w:hAnsi="仿宋" w:eastAsia="仿宋" w:cs="仿宋_GB2312"/>
          <w:sz w:val="28"/>
          <w:szCs w:val="28"/>
        </w:rPr>
      </w:pPr>
      <w:r>
        <w:rPr>
          <w:rFonts w:hint="eastAsia" w:ascii="仿宋" w:hAnsi="仿宋" w:eastAsia="仿宋" w:cs="仿宋_GB2312"/>
          <w:sz w:val="28"/>
          <w:szCs w:val="28"/>
          <w:lang w:val="en-US" w:eastAsia="zh-CN"/>
        </w:rPr>
        <w:t>三、</w:t>
      </w:r>
      <w:r>
        <w:rPr>
          <w:rFonts w:hint="eastAsia" w:ascii="仿宋" w:hAnsi="仿宋" w:eastAsia="仿宋" w:cs="仿宋_GB2312"/>
          <w:sz w:val="28"/>
          <w:szCs w:val="28"/>
        </w:rPr>
        <w:t>比赛的确认</w:t>
      </w:r>
      <w:bookmarkEnd w:id="3"/>
    </w:p>
    <w:p>
      <w:pPr>
        <w:pStyle w:val="3"/>
        <w:spacing w:line="420" w:lineRule="exact"/>
        <w:ind w:firstLine="560" w:firstLineChars="200"/>
        <w:jc w:val="both"/>
        <w:rPr>
          <w:rFonts w:eastAsia="仿宋" w:cs="仿宋_GB2312"/>
          <w:b w:val="0"/>
          <w:bCs/>
          <w:sz w:val="28"/>
          <w:szCs w:val="28"/>
        </w:rPr>
      </w:pPr>
      <w:bookmarkStart w:id="4" w:name="_Toc528578085"/>
      <w:r>
        <w:rPr>
          <w:rFonts w:hint="eastAsia" w:eastAsia="仿宋" w:cs="仿宋_GB2312"/>
          <w:b w:val="0"/>
          <w:bCs/>
          <w:sz w:val="28"/>
          <w:szCs w:val="28"/>
        </w:rPr>
        <w:t>（一）办赛条件审核</w:t>
      </w:r>
      <w:bookmarkEnd w:id="4"/>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rPr>
        <w:t>1.国家体育总局社会体育指导中心收到申办报告及申办材料后，将对材料进行初步审查；</w:t>
      </w:r>
    </w:p>
    <w:p>
      <w:pPr>
        <w:spacing w:line="420" w:lineRule="exact"/>
        <w:ind w:firstLine="560" w:firstLineChars="200"/>
        <w:jc w:val="both"/>
        <w:rPr>
          <w:rFonts w:hint="eastAsia" w:ascii="仿宋" w:hAnsi="仿宋" w:eastAsia="仿宋" w:cs="仿宋_GB2312"/>
          <w:sz w:val="28"/>
          <w:szCs w:val="28"/>
          <w:lang w:val="en-US" w:eastAsia="zh-CN"/>
        </w:rPr>
      </w:pPr>
      <w:r>
        <w:rPr>
          <w:rFonts w:hint="eastAsia" w:ascii="仿宋" w:hAnsi="仿宋" w:eastAsia="仿宋" w:cs="仿宋_GB2312"/>
          <w:sz w:val="28"/>
          <w:szCs w:val="28"/>
        </w:rPr>
        <w:t>2.符合基本办赛条件的，</w:t>
      </w:r>
      <w:r>
        <w:rPr>
          <w:rFonts w:hint="eastAsia" w:ascii="仿宋" w:hAnsi="仿宋" w:eastAsia="仿宋" w:cs="仿宋_GB2312"/>
          <w:sz w:val="28"/>
          <w:szCs w:val="28"/>
          <w:lang w:val="en-US" w:eastAsia="zh-CN"/>
        </w:rPr>
        <w:t>通过</w:t>
      </w:r>
      <w:r>
        <w:rPr>
          <w:rFonts w:hint="eastAsia" w:ascii="仿宋" w:hAnsi="仿宋" w:eastAsia="仿宋" w:cs="仿宋_GB2312"/>
          <w:sz w:val="28"/>
          <w:szCs w:val="28"/>
        </w:rPr>
        <w:t>在国家体育总局社会体育指导中心赛事招标会议上参与招投标工作</w:t>
      </w:r>
      <w:r>
        <w:rPr>
          <w:rFonts w:hint="eastAsia" w:ascii="仿宋" w:hAnsi="仿宋" w:eastAsia="仿宋" w:cs="仿宋_GB2312"/>
          <w:sz w:val="28"/>
          <w:szCs w:val="28"/>
          <w:lang w:val="en-US" w:eastAsia="zh-CN"/>
        </w:rPr>
        <w:t>等方式提出办赛需求。</w:t>
      </w:r>
    </w:p>
    <w:p>
      <w:pPr>
        <w:pStyle w:val="3"/>
        <w:spacing w:line="420" w:lineRule="exact"/>
        <w:ind w:firstLine="560" w:firstLineChars="200"/>
        <w:jc w:val="both"/>
        <w:rPr>
          <w:rFonts w:eastAsia="仿宋" w:cs="仿宋_GB2312"/>
          <w:b w:val="0"/>
          <w:bCs/>
          <w:sz w:val="28"/>
          <w:szCs w:val="28"/>
        </w:rPr>
      </w:pPr>
      <w:bookmarkStart w:id="5" w:name="_Toc528578086"/>
      <w:r>
        <w:rPr>
          <w:rFonts w:hint="eastAsia" w:eastAsia="仿宋" w:cs="仿宋_GB2312"/>
          <w:b w:val="0"/>
          <w:bCs/>
          <w:sz w:val="28"/>
          <w:szCs w:val="28"/>
        </w:rPr>
        <w:t>（二）列入竞赛计划</w:t>
      </w:r>
      <w:bookmarkEnd w:id="5"/>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rPr>
        <w:t>1.国家体育总局社会体育指导中心组织专家组进行评审，评审通过后予以公布；</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rPr>
        <w:t>2.符合办赛条件的赛区，国家体育总局社会体育指导中心将根据比赛日程、竞赛工作安排，参照各申办单位的办赛意向和客观条件安排具体比赛时间，列入下一年度竞赛计划；</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rPr>
        <w:t>3.国家体育总局社会体育指导中心根据赛事申办单位的办赛经验、赛事规格等实际情况，组织技术代表进行实地考察（费用由申办单位承担），考察内容包括场地条件、食宿交通条件、天气气候条件等（详见附件1），技术代表应在实地考察后一周内向</w:t>
      </w:r>
      <w:r>
        <w:rPr>
          <w:rFonts w:hint="eastAsia" w:ascii="仿宋" w:hAnsi="仿宋" w:eastAsia="仿宋" w:cs="仿宋_GB2312"/>
          <w:sz w:val="28"/>
          <w:szCs w:val="28"/>
          <w:lang w:val="en-US" w:eastAsia="zh-CN"/>
        </w:rPr>
        <w:t>国家体育总局社会体育指导中心</w:t>
      </w:r>
      <w:r>
        <w:rPr>
          <w:rFonts w:hint="eastAsia" w:ascii="仿宋" w:hAnsi="仿宋" w:eastAsia="仿宋" w:cs="仿宋_GB2312"/>
          <w:sz w:val="28"/>
          <w:szCs w:val="28"/>
        </w:rPr>
        <w:t>报送考察报告。</w:t>
      </w:r>
    </w:p>
    <w:p>
      <w:pPr>
        <w:pStyle w:val="3"/>
        <w:spacing w:line="420" w:lineRule="exact"/>
        <w:ind w:firstLine="560" w:firstLineChars="200"/>
        <w:jc w:val="both"/>
        <w:rPr>
          <w:rFonts w:eastAsia="仿宋" w:cs="仿宋_GB2312"/>
          <w:b w:val="0"/>
          <w:bCs/>
          <w:sz w:val="28"/>
          <w:szCs w:val="28"/>
        </w:rPr>
      </w:pPr>
      <w:bookmarkStart w:id="6" w:name="page6"/>
      <w:bookmarkEnd w:id="6"/>
      <w:bookmarkStart w:id="7" w:name="_Toc528578087"/>
      <w:r>
        <w:rPr>
          <w:rFonts w:hint="eastAsia" w:eastAsia="仿宋" w:cs="仿宋_GB2312"/>
          <w:b w:val="0"/>
          <w:bCs/>
          <w:sz w:val="28"/>
          <w:szCs w:val="28"/>
        </w:rPr>
        <w:t>（三）签订办赛协议</w:t>
      </w:r>
      <w:bookmarkEnd w:id="7"/>
    </w:p>
    <w:p>
      <w:pPr>
        <w:spacing w:line="420" w:lineRule="exact"/>
        <w:ind w:firstLine="560" w:firstLineChars="200"/>
        <w:jc w:val="both"/>
        <w:rPr>
          <w:rFonts w:hint="eastAsia" w:ascii="仿宋" w:hAnsi="仿宋" w:eastAsia="仿宋" w:cs="仿宋_GB2312"/>
          <w:sz w:val="28"/>
          <w:szCs w:val="28"/>
        </w:rPr>
      </w:pPr>
      <w:r>
        <w:rPr>
          <w:rFonts w:hint="eastAsia" w:ascii="仿宋" w:hAnsi="仿宋" w:eastAsia="仿宋" w:cs="仿宋_GB2312"/>
          <w:sz w:val="28"/>
          <w:szCs w:val="28"/>
        </w:rPr>
        <w:t>国家体育总局社会体育指导中心与比赛申办单位商定合作办赛有关事宜，约定办赛标准与条件，签订办赛协议。</w:t>
      </w:r>
    </w:p>
    <w:p>
      <w:pPr>
        <w:pStyle w:val="2"/>
        <w:numPr>
          <w:ilvl w:val="0"/>
          <w:numId w:val="0"/>
        </w:numPr>
        <w:spacing w:line="420" w:lineRule="exact"/>
        <w:jc w:val="both"/>
        <w:rPr>
          <w:rFonts w:hint="eastAsia" w:ascii="仿宋" w:hAnsi="仿宋" w:eastAsia="仿宋" w:cs="仿宋_GB2312"/>
          <w:sz w:val="28"/>
          <w:szCs w:val="28"/>
        </w:rPr>
      </w:pPr>
    </w:p>
    <w:p>
      <w:pPr>
        <w:pStyle w:val="2"/>
        <w:numPr>
          <w:ilvl w:val="0"/>
          <w:numId w:val="0"/>
        </w:numPr>
        <w:spacing w:line="420" w:lineRule="exact"/>
        <w:ind w:firstLine="562" w:firstLineChars="200"/>
        <w:jc w:val="both"/>
        <w:rPr>
          <w:rFonts w:ascii="仿宋" w:hAnsi="仿宋" w:eastAsia="仿宋" w:cs="仿宋_GB2312"/>
          <w:sz w:val="28"/>
          <w:szCs w:val="28"/>
        </w:rPr>
      </w:pPr>
      <w:r>
        <w:rPr>
          <w:rFonts w:hint="eastAsia" w:ascii="仿宋" w:hAnsi="仿宋" w:eastAsia="仿宋" w:cs="仿宋_GB2312"/>
          <w:sz w:val="28"/>
          <w:szCs w:val="28"/>
          <w:lang w:val="en-US" w:eastAsia="zh-CN"/>
        </w:rPr>
        <w:t>四、</w:t>
      </w:r>
      <w:r>
        <w:rPr>
          <w:rFonts w:hint="eastAsia" w:ascii="仿宋" w:hAnsi="仿宋" w:eastAsia="仿宋" w:cs="仿宋_GB2312"/>
          <w:sz w:val="28"/>
          <w:szCs w:val="28"/>
        </w:rPr>
        <w:t>成立赛事组织机构和人员</w:t>
      </w:r>
    </w:p>
    <w:p>
      <w:pPr>
        <w:pStyle w:val="18"/>
        <w:numPr>
          <w:ilvl w:val="0"/>
          <w:numId w:val="4"/>
        </w:numPr>
        <w:adjustRightInd w:val="0"/>
        <w:snapToGrid w:val="0"/>
        <w:spacing w:before="0" w:after="0" w:line="420" w:lineRule="exact"/>
        <w:jc w:val="both"/>
        <w:rPr>
          <w:rFonts w:ascii="仿宋" w:hAnsi="仿宋" w:eastAsia="仿宋"/>
          <w:b w:val="0"/>
          <w:bCs w:val="0"/>
          <w:sz w:val="28"/>
          <w:szCs w:val="28"/>
        </w:rPr>
      </w:pPr>
      <w:r>
        <w:rPr>
          <w:rFonts w:hint="eastAsia" w:ascii="仿宋" w:hAnsi="仿宋" w:eastAsia="仿宋"/>
          <w:b w:val="0"/>
          <w:bCs w:val="0"/>
          <w:sz w:val="28"/>
          <w:szCs w:val="28"/>
        </w:rPr>
        <w:t>筹备委员会</w:t>
      </w:r>
    </w:p>
    <w:p>
      <w:pPr>
        <w:pStyle w:val="18"/>
        <w:adjustRightInd w:val="0"/>
        <w:snapToGrid w:val="0"/>
        <w:spacing w:before="0" w:after="0" w:line="420" w:lineRule="exact"/>
        <w:ind w:firstLine="560" w:firstLineChars="200"/>
        <w:jc w:val="both"/>
        <w:rPr>
          <w:rFonts w:ascii="仿宋" w:hAnsi="仿宋" w:eastAsia="仿宋"/>
          <w:sz w:val="28"/>
          <w:szCs w:val="28"/>
        </w:rPr>
      </w:pPr>
      <w:r>
        <w:rPr>
          <w:rFonts w:hint="eastAsia" w:ascii="仿宋" w:hAnsi="仿宋" w:eastAsia="仿宋"/>
          <w:sz w:val="28"/>
          <w:szCs w:val="28"/>
        </w:rPr>
        <w:t>承办单位自申办比赛成功开始，应成立筹备委员会，负责与飞盘执行单位的日常联络，并在组织委员会成立之前代行其职能。</w:t>
      </w:r>
    </w:p>
    <w:p>
      <w:pPr>
        <w:pStyle w:val="18"/>
        <w:adjustRightInd w:val="0"/>
        <w:snapToGrid w:val="0"/>
        <w:spacing w:before="0" w:after="0" w:line="420" w:lineRule="exact"/>
        <w:ind w:firstLine="560" w:firstLineChars="200"/>
        <w:jc w:val="both"/>
        <w:rPr>
          <w:rFonts w:hint="eastAsia" w:ascii="仿宋" w:hAnsi="仿宋" w:eastAsia="仿宋"/>
          <w:sz w:val="28"/>
          <w:szCs w:val="28"/>
          <w:lang w:eastAsia="zh-CN"/>
        </w:rPr>
      </w:pPr>
      <w:r>
        <w:rPr>
          <w:rFonts w:hint="eastAsia" w:ascii="仿宋" w:hAnsi="仿宋" w:eastAsia="仿宋"/>
          <w:sz w:val="28"/>
          <w:szCs w:val="28"/>
        </w:rPr>
        <w:t>根据活动举办时间，提前3个月落实工作人员、观察员、运动队的接待宾馆及场地，由承办单位提供赛事规程所需的相关信息，包含报到地点、比赛地点、联系人、交通信息等，并提交飞盘执行单位由其拟定竞赛规程</w:t>
      </w:r>
      <w:r>
        <w:rPr>
          <w:rFonts w:hint="eastAsia" w:ascii="仿宋" w:hAnsi="仿宋" w:eastAsia="仿宋"/>
          <w:sz w:val="28"/>
          <w:szCs w:val="28"/>
          <w:lang w:eastAsia="zh-CN"/>
        </w:rPr>
        <w:t>。</w:t>
      </w:r>
    </w:p>
    <w:p>
      <w:pPr>
        <w:pStyle w:val="18"/>
        <w:numPr>
          <w:ilvl w:val="0"/>
          <w:numId w:val="4"/>
        </w:numPr>
        <w:adjustRightInd w:val="0"/>
        <w:snapToGrid w:val="0"/>
        <w:spacing w:before="0" w:after="0" w:line="420" w:lineRule="exact"/>
        <w:jc w:val="both"/>
        <w:rPr>
          <w:rFonts w:ascii="仿宋" w:hAnsi="仿宋" w:eastAsia="仿宋"/>
          <w:b w:val="0"/>
          <w:bCs w:val="0"/>
          <w:sz w:val="28"/>
          <w:szCs w:val="28"/>
        </w:rPr>
      </w:pPr>
      <w:r>
        <w:rPr>
          <w:rFonts w:hint="eastAsia" w:ascii="仿宋" w:hAnsi="仿宋" w:eastAsia="仿宋"/>
          <w:b w:val="0"/>
          <w:bCs w:val="0"/>
          <w:sz w:val="28"/>
          <w:szCs w:val="28"/>
        </w:rPr>
        <w:t>组织委员会</w:t>
      </w:r>
    </w:p>
    <w:p>
      <w:pPr>
        <w:pStyle w:val="18"/>
        <w:adjustRightInd w:val="0"/>
        <w:snapToGrid w:val="0"/>
        <w:spacing w:before="0" w:after="0" w:line="420" w:lineRule="exact"/>
        <w:ind w:firstLine="560" w:firstLineChars="200"/>
        <w:jc w:val="both"/>
        <w:rPr>
          <w:rFonts w:ascii="仿宋" w:hAnsi="仿宋" w:eastAsia="仿宋"/>
          <w:sz w:val="28"/>
          <w:szCs w:val="28"/>
        </w:rPr>
      </w:pPr>
      <w:r>
        <w:rPr>
          <w:rFonts w:hint="eastAsia" w:ascii="仿宋" w:hAnsi="仿宋" w:eastAsia="仿宋"/>
          <w:sz w:val="28"/>
          <w:szCs w:val="28"/>
        </w:rPr>
        <w:t>承办单位应在筹备委员会基础上，商请主办单位共同成立组织委员会（以下简称“组委会”），负责赛事全部组织工作，推进并履行赛事各项具体事务及承诺。</w:t>
      </w:r>
    </w:p>
    <w:p>
      <w:pPr>
        <w:pStyle w:val="18"/>
        <w:numPr>
          <w:ilvl w:val="0"/>
          <w:numId w:val="0"/>
        </w:numPr>
        <w:adjustRightInd w:val="0"/>
        <w:snapToGrid w:val="0"/>
        <w:spacing w:before="0" w:after="0" w:line="420" w:lineRule="exact"/>
        <w:ind w:firstLine="560" w:firstLineChars="200"/>
        <w:jc w:val="both"/>
        <w:rPr>
          <w:rFonts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根据所举办比赛的性质和级别，组委会由主办单位、承办单位、协办单位、赞助商等有关单位人员组成。</w:t>
      </w:r>
    </w:p>
    <w:p>
      <w:pPr>
        <w:pStyle w:val="18"/>
        <w:numPr>
          <w:ilvl w:val="0"/>
          <w:numId w:val="0"/>
        </w:numPr>
        <w:adjustRightInd w:val="0"/>
        <w:snapToGrid w:val="0"/>
        <w:spacing w:before="0" w:after="0" w:line="420" w:lineRule="exact"/>
        <w:ind w:firstLine="560" w:firstLineChars="200"/>
        <w:jc w:val="both"/>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组委会领导机构一般可设以下职位：名誉主任、主任、执行主任（常务副主任）、副主任、秘书长、常务副秘书长、副秘书长、委员等职务。</w:t>
      </w:r>
    </w:p>
    <w:p>
      <w:pPr>
        <w:pStyle w:val="18"/>
        <w:numPr>
          <w:ilvl w:val="0"/>
          <w:numId w:val="0"/>
        </w:numPr>
        <w:adjustRightInd w:val="0"/>
        <w:snapToGrid w:val="0"/>
        <w:spacing w:before="0" w:after="0" w:line="420" w:lineRule="exact"/>
        <w:ind w:firstLine="560" w:firstLineChars="200"/>
        <w:jc w:val="both"/>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组委会可根据工作需要设置执行机构，一般可包括：办公行政部（综合部）、竞赛部、财务部、场地器材部、后勤保障部、安全保卫部、新闻宣传部、市场开发部等。</w:t>
      </w:r>
    </w:p>
    <w:p>
      <w:pPr>
        <w:pStyle w:val="18"/>
        <w:numPr>
          <w:ilvl w:val="0"/>
          <w:numId w:val="4"/>
        </w:numPr>
        <w:adjustRightInd w:val="0"/>
        <w:snapToGrid w:val="0"/>
        <w:spacing w:before="0" w:after="0" w:line="420" w:lineRule="exact"/>
        <w:jc w:val="both"/>
        <w:rPr>
          <w:rFonts w:ascii="仿宋" w:hAnsi="仿宋" w:eastAsia="仿宋"/>
          <w:b w:val="0"/>
          <w:bCs w:val="0"/>
          <w:sz w:val="28"/>
          <w:szCs w:val="28"/>
        </w:rPr>
      </w:pPr>
      <w:r>
        <w:rPr>
          <w:rFonts w:hint="eastAsia" w:ascii="仿宋" w:hAnsi="仿宋" w:eastAsia="仿宋"/>
          <w:b w:val="0"/>
          <w:bCs w:val="0"/>
          <w:sz w:val="28"/>
          <w:szCs w:val="28"/>
        </w:rPr>
        <w:t>赛事运营团队</w:t>
      </w:r>
    </w:p>
    <w:p>
      <w:pPr>
        <w:pStyle w:val="18"/>
        <w:numPr>
          <w:ilvl w:val="0"/>
          <w:numId w:val="0"/>
        </w:numPr>
        <w:adjustRightInd w:val="0"/>
        <w:snapToGrid w:val="0"/>
        <w:spacing w:before="0" w:after="0" w:line="420" w:lineRule="exact"/>
        <w:ind w:firstLine="560" w:firstLineChars="200"/>
        <w:jc w:val="both"/>
        <w:rPr>
          <w:rFonts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根据工作需要和比赛规模选调比赛运营团队，一般包括：赛事协调小组工作人员、技术代表、技术官员（即观察员），随行媒体等。</w:t>
      </w:r>
    </w:p>
    <w:p>
      <w:pPr>
        <w:pStyle w:val="18"/>
        <w:numPr>
          <w:ilvl w:val="0"/>
          <w:numId w:val="0"/>
        </w:numPr>
        <w:adjustRightInd w:val="0"/>
        <w:snapToGrid w:val="0"/>
        <w:spacing w:before="0" w:after="0" w:line="420" w:lineRule="exact"/>
        <w:ind w:firstLine="560" w:firstLineChars="200"/>
        <w:jc w:val="both"/>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设观察员委员会：是比赛规模确定观察员组长、观察员数量。</w:t>
      </w:r>
    </w:p>
    <w:p>
      <w:pPr>
        <w:pStyle w:val="18"/>
        <w:numPr>
          <w:ilvl w:val="0"/>
          <w:numId w:val="4"/>
        </w:numPr>
        <w:adjustRightInd w:val="0"/>
        <w:snapToGrid w:val="0"/>
        <w:spacing w:before="0" w:after="0" w:line="420" w:lineRule="exact"/>
        <w:jc w:val="both"/>
        <w:rPr>
          <w:rFonts w:hint="eastAsia" w:ascii="仿宋" w:hAnsi="仿宋" w:eastAsia="仿宋"/>
          <w:b w:val="0"/>
          <w:bCs w:val="0"/>
          <w:sz w:val="28"/>
          <w:szCs w:val="28"/>
        </w:rPr>
      </w:pPr>
      <w:r>
        <w:rPr>
          <w:rFonts w:hint="eastAsia" w:ascii="仿宋" w:hAnsi="仿宋" w:eastAsia="仿宋"/>
          <w:b w:val="0"/>
          <w:bCs w:val="0"/>
          <w:sz w:val="28"/>
          <w:szCs w:val="28"/>
        </w:rPr>
        <w:t>竞赛辅助人员</w:t>
      </w:r>
    </w:p>
    <w:p>
      <w:pPr>
        <w:pStyle w:val="18"/>
        <w:adjustRightInd w:val="0"/>
        <w:snapToGrid w:val="0"/>
        <w:spacing w:before="0" w:after="0" w:line="420" w:lineRule="exact"/>
        <w:ind w:firstLine="560" w:firstLineChars="200"/>
        <w:jc w:val="both"/>
        <w:rPr>
          <w:rFonts w:ascii="仿宋" w:hAnsi="仿宋" w:eastAsia="仿宋"/>
          <w:sz w:val="28"/>
          <w:szCs w:val="28"/>
        </w:rPr>
      </w:pPr>
      <w:r>
        <w:rPr>
          <w:rFonts w:hint="eastAsia" w:ascii="仿宋" w:hAnsi="仿宋" w:eastAsia="仿宋"/>
          <w:sz w:val="28"/>
          <w:szCs w:val="28"/>
        </w:rPr>
        <w:t>由承办单位选调的竞赛辅助人员包括：当地技术官员（即观察员）、竞赛志愿者。根据比赛的不同级别和类型，将设置不同的人员规模。</w:t>
      </w:r>
    </w:p>
    <w:p>
      <w:pPr>
        <w:pStyle w:val="18"/>
        <w:numPr>
          <w:ilvl w:val="0"/>
          <w:numId w:val="4"/>
        </w:numPr>
        <w:adjustRightInd w:val="0"/>
        <w:snapToGrid w:val="0"/>
        <w:spacing w:before="0" w:after="0" w:line="420" w:lineRule="exact"/>
        <w:jc w:val="both"/>
        <w:rPr>
          <w:rFonts w:ascii="仿宋" w:hAnsi="仿宋" w:eastAsia="仿宋"/>
          <w:b w:val="0"/>
          <w:bCs w:val="0"/>
          <w:sz w:val="28"/>
          <w:szCs w:val="28"/>
        </w:rPr>
      </w:pPr>
      <w:r>
        <w:rPr>
          <w:rFonts w:hint="eastAsia" w:ascii="仿宋" w:hAnsi="仿宋" w:eastAsia="仿宋"/>
          <w:b w:val="0"/>
          <w:bCs w:val="0"/>
          <w:sz w:val="28"/>
          <w:szCs w:val="28"/>
        </w:rPr>
        <w:t>志愿者及培训</w:t>
      </w:r>
    </w:p>
    <w:p>
      <w:pPr>
        <w:pStyle w:val="18"/>
        <w:numPr>
          <w:ilvl w:val="0"/>
          <w:numId w:val="0"/>
        </w:numPr>
        <w:adjustRightInd w:val="0"/>
        <w:snapToGrid w:val="0"/>
        <w:spacing w:before="0" w:after="0" w:line="420" w:lineRule="exact"/>
        <w:ind w:firstLine="560" w:firstLineChars="200"/>
        <w:jc w:val="both"/>
        <w:rPr>
          <w:rFonts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组委会应安排专职部门负责志愿者的招募和管理、基础培训和分工、证件发放、食宿和交通服务等工作。</w:t>
      </w:r>
    </w:p>
    <w:p>
      <w:pPr>
        <w:pStyle w:val="18"/>
        <w:numPr>
          <w:ilvl w:val="0"/>
          <w:numId w:val="0"/>
        </w:numPr>
        <w:adjustRightInd w:val="0"/>
        <w:snapToGrid w:val="0"/>
        <w:spacing w:before="0" w:after="0" w:line="420" w:lineRule="exact"/>
        <w:ind w:firstLine="560" w:firstLineChars="200"/>
        <w:jc w:val="both"/>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志愿者的基础培训内容应包括：基础礼仪培训、飞盘知识培训、比赛基本情况培训等。为帮助志愿者增强对飞盘运动的感性认识，培训可采用多媒体形式。</w:t>
      </w:r>
    </w:p>
    <w:p>
      <w:pPr>
        <w:pStyle w:val="18"/>
        <w:numPr>
          <w:ilvl w:val="0"/>
          <w:numId w:val="0"/>
        </w:numPr>
        <w:adjustRightInd w:val="0"/>
        <w:snapToGrid w:val="0"/>
        <w:spacing w:before="0" w:after="0" w:line="420" w:lineRule="exact"/>
        <w:ind w:firstLine="560" w:firstLineChars="200"/>
        <w:jc w:val="both"/>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志愿者各岗位专项培训工作，由各相关部门负责。</w:t>
      </w:r>
    </w:p>
    <w:p>
      <w:pPr>
        <w:pStyle w:val="18"/>
        <w:adjustRightInd w:val="0"/>
        <w:snapToGrid w:val="0"/>
        <w:spacing w:before="0" w:after="0" w:line="420" w:lineRule="exact"/>
        <w:jc w:val="both"/>
        <w:rPr>
          <w:rFonts w:ascii="仿宋" w:hAnsi="仿宋" w:eastAsia="仿宋"/>
          <w:sz w:val="28"/>
          <w:szCs w:val="28"/>
        </w:rPr>
      </w:pPr>
    </w:p>
    <w:p>
      <w:pPr>
        <w:pStyle w:val="18"/>
        <w:adjustRightInd w:val="0"/>
        <w:snapToGrid w:val="0"/>
        <w:spacing w:before="0" w:after="0" w:line="420" w:lineRule="exact"/>
        <w:jc w:val="both"/>
        <w:rPr>
          <w:rFonts w:ascii="仿宋" w:hAnsi="仿宋" w:eastAsia="仿宋"/>
          <w:sz w:val="28"/>
          <w:szCs w:val="28"/>
        </w:rPr>
      </w:pPr>
    </w:p>
    <w:p>
      <w:pPr>
        <w:pStyle w:val="2"/>
        <w:numPr>
          <w:ilvl w:val="0"/>
          <w:numId w:val="0"/>
        </w:numPr>
        <w:spacing w:line="420" w:lineRule="exact"/>
        <w:ind w:leftChars="0" w:firstLine="562" w:firstLineChars="200"/>
        <w:jc w:val="both"/>
        <w:rPr>
          <w:rFonts w:ascii="仿宋" w:hAnsi="仿宋" w:eastAsia="仿宋" w:cs="仿宋_GB2312"/>
          <w:sz w:val="28"/>
          <w:szCs w:val="28"/>
        </w:rPr>
      </w:pPr>
      <w:bookmarkStart w:id="8" w:name="_Toc27147"/>
      <w:r>
        <w:rPr>
          <w:rFonts w:hint="eastAsia" w:ascii="仿宋" w:hAnsi="仿宋" w:eastAsia="仿宋" w:cs="仿宋_GB2312"/>
          <w:sz w:val="28"/>
          <w:szCs w:val="28"/>
          <w:lang w:val="en-US" w:eastAsia="zh-CN"/>
        </w:rPr>
        <w:t>五、</w:t>
      </w:r>
      <w:r>
        <w:rPr>
          <w:rFonts w:hint="eastAsia" w:ascii="仿宋" w:hAnsi="仿宋" w:eastAsia="仿宋" w:cs="仿宋_GB2312"/>
          <w:sz w:val="28"/>
          <w:szCs w:val="28"/>
        </w:rPr>
        <w:t>制定竞赛规程</w:t>
      </w:r>
      <w:bookmarkEnd w:id="8"/>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rPr>
        <w:t>竞赛规程由主办单位根据比赛目的、性质、规模、时间、场地等因素而制定，同时要考虑比赛要求和限制条件等。竞赛规程一般包括下列内容：</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lang w:eastAsia="zh-CN"/>
        </w:rPr>
        <w:t>（</w:t>
      </w:r>
      <w:r>
        <w:rPr>
          <w:rFonts w:hint="eastAsia" w:ascii="仿宋" w:hAnsi="仿宋" w:eastAsia="仿宋" w:cs="仿宋_GB2312"/>
          <w:sz w:val="28"/>
          <w:szCs w:val="28"/>
          <w:lang w:val="en-US" w:eastAsia="zh-CN"/>
        </w:rPr>
        <w:t>一）</w:t>
      </w:r>
      <w:r>
        <w:rPr>
          <w:rFonts w:hint="eastAsia" w:ascii="仿宋" w:hAnsi="仿宋" w:eastAsia="仿宋" w:cs="仿宋_GB2312"/>
          <w:sz w:val="28"/>
          <w:szCs w:val="28"/>
        </w:rPr>
        <w:t>赛事基本信息：</w:t>
      </w:r>
    </w:p>
    <w:p>
      <w:pPr>
        <w:spacing w:line="420" w:lineRule="exact"/>
        <w:ind w:firstLine="560" w:firstLineChars="200"/>
        <w:jc w:val="both"/>
        <w:rPr>
          <w:rFonts w:hint="eastAsia" w:ascii="仿宋" w:hAnsi="仿宋" w:eastAsia="仿宋" w:cs="仿宋_GB2312"/>
          <w:sz w:val="28"/>
          <w:szCs w:val="28"/>
          <w:lang w:eastAsia="zh-CN"/>
        </w:rPr>
      </w:pPr>
      <w:r>
        <w:rPr>
          <w:rFonts w:hint="eastAsia" w:ascii="仿宋" w:hAnsi="仿宋" w:eastAsia="仿宋" w:cs="仿宋_GB2312"/>
          <w:sz w:val="28"/>
          <w:szCs w:val="28"/>
        </w:rPr>
        <w:t>包括竞赛名称、日期、地点，主办、承办、协办单位，以及参加比赛单位的范围等</w:t>
      </w:r>
      <w:r>
        <w:rPr>
          <w:rFonts w:hint="eastAsia" w:ascii="仿宋" w:hAnsi="仿宋" w:eastAsia="仿宋" w:cs="仿宋_GB2312"/>
          <w:sz w:val="28"/>
          <w:szCs w:val="28"/>
          <w:lang w:eastAsia="zh-CN"/>
        </w:rPr>
        <w:t>。</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lang w:eastAsia="zh-CN"/>
        </w:rPr>
        <w:t>（</w:t>
      </w:r>
      <w:r>
        <w:rPr>
          <w:rFonts w:hint="eastAsia" w:ascii="仿宋" w:hAnsi="仿宋" w:eastAsia="仿宋" w:cs="仿宋_GB2312"/>
          <w:sz w:val="28"/>
          <w:szCs w:val="28"/>
          <w:lang w:val="en-US" w:eastAsia="zh-CN"/>
        </w:rPr>
        <w:t>二）</w:t>
      </w:r>
      <w:r>
        <w:rPr>
          <w:rFonts w:hint="eastAsia" w:ascii="仿宋" w:hAnsi="仿宋" w:eastAsia="仿宋" w:cs="仿宋_GB2312"/>
          <w:sz w:val="28"/>
          <w:szCs w:val="28"/>
        </w:rPr>
        <w:t>参加办法：</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rPr>
        <w:t>明确参加队数、人数和参赛者年龄、性别、身体状况等资格规定，以及报名截止日期、填写报名表要求、报名信息送达途径、联系人通讯地址(包括邮编、电话)、各参赛</w:t>
      </w:r>
      <w:r>
        <w:rPr>
          <w:rFonts w:hint="eastAsia" w:ascii="仿宋" w:hAnsi="仿宋" w:eastAsia="仿宋" w:cs="仿宋_GB2312"/>
          <w:color w:val="000000"/>
          <w:sz w:val="28"/>
          <w:szCs w:val="28"/>
        </w:rPr>
        <w:t>队报名须</w:t>
      </w:r>
      <w:r>
        <w:rPr>
          <w:rFonts w:hint="eastAsia" w:ascii="仿宋" w:hAnsi="仿宋" w:eastAsia="仿宋" w:cs="仿宋_GB2312"/>
          <w:sz w:val="28"/>
          <w:szCs w:val="28"/>
        </w:rPr>
        <w:t>注意的事项等。</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lang w:eastAsia="zh-CN"/>
        </w:rPr>
        <w:t>（</w:t>
      </w:r>
      <w:r>
        <w:rPr>
          <w:rFonts w:hint="eastAsia" w:ascii="仿宋" w:hAnsi="仿宋" w:eastAsia="仿宋" w:cs="仿宋_GB2312"/>
          <w:sz w:val="28"/>
          <w:szCs w:val="28"/>
          <w:lang w:val="en-US" w:eastAsia="zh-CN"/>
        </w:rPr>
        <w:t>三）</w:t>
      </w:r>
      <w:r>
        <w:rPr>
          <w:rFonts w:hint="eastAsia" w:ascii="仿宋" w:hAnsi="仿宋" w:eastAsia="仿宋" w:cs="仿宋_GB2312"/>
          <w:sz w:val="28"/>
          <w:szCs w:val="28"/>
        </w:rPr>
        <w:t>竞赛办法：</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rPr>
        <w:t>确定比赛所采用的手段、方法和各阶段的赛制，以及所执行的规则、使用的比赛用具和比赛中的特殊要求。</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lang w:eastAsia="zh-CN"/>
        </w:rPr>
        <w:t>（</w:t>
      </w:r>
      <w:r>
        <w:rPr>
          <w:rFonts w:hint="eastAsia" w:ascii="仿宋" w:hAnsi="仿宋" w:eastAsia="仿宋" w:cs="仿宋_GB2312"/>
          <w:sz w:val="28"/>
          <w:szCs w:val="28"/>
          <w:lang w:val="en-US" w:eastAsia="zh-CN"/>
        </w:rPr>
        <w:t>四）</w:t>
      </w:r>
      <w:r>
        <w:rPr>
          <w:rFonts w:hint="eastAsia" w:ascii="仿宋" w:hAnsi="仿宋" w:eastAsia="仿宋" w:cs="仿宋_GB2312"/>
          <w:sz w:val="28"/>
          <w:szCs w:val="28"/>
        </w:rPr>
        <w:t>经费开支：</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rPr>
        <w:t>包括主办、承办单位和各参赛队应承担的费用 (如参赛费、观察员聘请费等)和可享受待遇的内容、范围以及食宿标准等。</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lang w:eastAsia="zh-CN"/>
        </w:rPr>
        <w:t>（</w:t>
      </w:r>
      <w:r>
        <w:rPr>
          <w:rFonts w:hint="eastAsia" w:ascii="仿宋" w:hAnsi="仿宋" w:eastAsia="仿宋" w:cs="仿宋_GB2312"/>
          <w:sz w:val="28"/>
          <w:szCs w:val="28"/>
          <w:lang w:val="en-US" w:eastAsia="zh-CN"/>
        </w:rPr>
        <w:t>五）</w:t>
      </w:r>
      <w:r>
        <w:rPr>
          <w:rFonts w:hint="eastAsia" w:ascii="仿宋" w:hAnsi="仿宋" w:eastAsia="仿宋" w:cs="仿宋_GB2312"/>
          <w:sz w:val="28"/>
          <w:szCs w:val="28"/>
        </w:rPr>
        <w:t>奖励办法：</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rPr>
        <w:t>包括竞赛的录取名额、奖励形式和内容。</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rPr>
        <w:t>其中，要在规程中说明飞盘精神奖的队伍、优秀观察员的评选比例和奖励办法。</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lang w:eastAsia="zh-CN"/>
        </w:rPr>
        <w:t>（</w:t>
      </w:r>
      <w:r>
        <w:rPr>
          <w:rFonts w:hint="eastAsia" w:ascii="仿宋" w:hAnsi="仿宋" w:eastAsia="仿宋" w:cs="仿宋_GB2312"/>
          <w:sz w:val="28"/>
          <w:szCs w:val="28"/>
          <w:lang w:val="en-US" w:eastAsia="zh-CN"/>
        </w:rPr>
        <w:t>六）</w:t>
      </w:r>
      <w:r>
        <w:rPr>
          <w:rFonts w:hint="eastAsia" w:ascii="仿宋" w:hAnsi="仿宋" w:eastAsia="仿宋" w:cs="仿宋_GB2312"/>
          <w:sz w:val="28"/>
          <w:szCs w:val="28"/>
        </w:rPr>
        <w:t>观察员：</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rPr>
        <w:t>包括观察员组长人选、观察员的数量、选派条件、聘请办法、报到时间、服装、经费补贴等事项。</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lang w:eastAsia="zh-CN"/>
        </w:rPr>
        <w:t>（</w:t>
      </w:r>
      <w:r>
        <w:rPr>
          <w:rFonts w:hint="eastAsia" w:ascii="仿宋" w:hAnsi="仿宋" w:eastAsia="仿宋" w:cs="仿宋_GB2312"/>
          <w:sz w:val="28"/>
          <w:szCs w:val="28"/>
          <w:lang w:val="en-US" w:eastAsia="zh-CN"/>
        </w:rPr>
        <w:t>七）</w:t>
      </w:r>
      <w:r>
        <w:rPr>
          <w:rFonts w:hint="eastAsia" w:ascii="仿宋" w:hAnsi="仿宋" w:eastAsia="仿宋" w:cs="仿宋_GB2312"/>
          <w:sz w:val="28"/>
          <w:szCs w:val="28"/>
        </w:rPr>
        <w:t>其他事项：</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lang w:val="en-US" w:eastAsia="zh-CN"/>
        </w:rPr>
        <w:t>1.</w:t>
      </w:r>
      <w:r>
        <w:rPr>
          <w:rFonts w:hint="eastAsia" w:ascii="仿宋" w:hAnsi="仿宋" w:eastAsia="仿宋" w:cs="仿宋_GB2312"/>
          <w:sz w:val="28"/>
          <w:szCs w:val="28"/>
        </w:rPr>
        <w:t>注明未尽事宜的处理办法或规程解释权所属单位。</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lang w:val="en-US" w:eastAsia="zh-CN"/>
        </w:rPr>
        <w:t>2.</w:t>
      </w:r>
      <w:r>
        <w:rPr>
          <w:rFonts w:hint="eastAsia" w:ascii="仿宋" w:hAnsi="仿宋" w:eastAsia="仿宋" w:cs="仿宋_GB2312"/>
          <w:sz w:val="28"/>
          <w:szCs w:val="28"/>
        </w:rPr>
        <w:t>在竞赛规程的印发、传达过程中，赛事承办单位可协调当地的其他相关部门以文件或公函的形式加发执行通知。</w:t>
      </w:r>
    </w:p>
    <w:p>
      <w:pPr>
        <w:spacing w:line="420" w:lineRule="exact"/>
        <w:ind w:firstLine="560" w:firstLineChars="200"/>
        <w:jc w:val="both"/>
        <w:rPr>
          <w:rFonts w:hint="eastAsia" w:ascii="仿宋" w:hAnsi="仿宋" w:eastAsia="仿宋" w:cs="仿宋_GB2312"/>
          <w:sz w:val="28"/>
          <w:szCs w:val="28"/>
        </w:rPr>
      </w:pPr>
      <w:r>
        <w:rPr>
          <w:rFonts w:hint="eastAsia" w:ascii="仿宋" w:hAnsi="仿宋" w:eastAsia="仿宋" w:cs="仿宋_GB2312"/>
          <w:sz w:val="28"/>
          <w:szCs w:val="28"/>
          <w:lang w:val="en-US" w:eastAsia="zh-CN"/>
        </w:rPr>
        <w:t>3.</w:t>
      </w:r>
      <w:r>
        <w:rPr>
          <w:rFonts w:hint="eastAsia" w:ascii="仿宋" w:hAnsi="仿宋" w:eastAsia="仿宋" w:cs="仿宋_GB2312"/>
          <w:sz w:val="28"/>
          <w:szCs w:val="28"/>
        </w:rPr>
        <w:t>竞赛规程印发的时间：全国性比赛一般提前2个月发布；遇特殊情况可进行适当调整。</w:t>
      </w:r>
    </w:p>
    <w:p>
      <w:pPr>
        <w:spacing w:line="420" w:lineRule="exact"/>
        <w:ind w:firstLine="640"/>
        <w:jc w:val="both"/>
        <w:rPr>
          <w:rFonts w:hint="eastAsia" w:ascii="仿宋" w:hAnsi="仿宋" w:eastAsia="仿宋" w:cs="仿宋_GB2312"/>
          <w:sz w:val="28"/>
          <w:szCs w:val="28"/>
        </w:rPr>
      </w:pPr>
    </w:p>
    <w:p>
      <w:pPr>
        <w:pStyle w:val="2"/>
        <w:spacing w:line="420" w:lineRule="exact"/>
        <w:ind w:firstLine="562" w:firstLineChars="200"/>
        <w:jc w:val="both"/>
        <w:rPr>
          <w:rFonts w:ascii="仿宋" w:hAnsi="仿宋" w:eastAsia="仿宋" w:cs="仿宋_GB2312"/>
          <w:sz w:val="28"/>
          <w:szCs w:val="28"/>
        </w:rPr>
      </w:pPr>
      <w:bookmarkStart w:id="9" w:name="_Toc16240"/>
      <w:r>
        <w:rPr>
          <w:rFonts w:hint="eastAsia" w:ascii="仿宋" w:hAnsi="仿宋" w:eastAsia="仿宋" w:cs="仿宋_GB2312"/>
          <w:sz w:val="28"/>
          <w:szCs w:val="28"/>
        </w:rPr>
        <w:t>六、接收报名</w:t>
      </w:r>
      <w:bookmarkEnd w:id="9"/>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rPr>
        <w:t>规程印发后，开始接受报名。报名表是竞赛编排的重要依据，因此接受报名是一项非常重要的基础工作。报名表收到后，应按照规程要求逐项进行审核，如有问题，应立即与有关单位联系并要求整改。</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rPr>
        <w:t>运动队在赛前要求对报名表更改，可按照下述规定进行：</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lang w:eastAsia="zh-CN"/>
        </w:rPr>
        <w:t>（</w:t>
      </w:r>
      <w:r>
        <w:rPr>
          <w:rFonts w:hint="eastAsia" w:ascii="仿宋" w:hAnsi="仿宋" w:eastAsia="仿宋" w:cs="仿宋_GB2312"/>
          <w:sz w:val="28"/>
          <w:szCs w:val="28"/>
          <w:lang w:val="en-US" w:eastAsia="zh-CN"/>
        </w:rPr>
        <w:t>一）</w:t>
      </w:r>
      <w:r>
        <w:rPr>
          <w:rFonts w:hint="eastAsia" w:ascii="仿宋" w:hAnsi="仿宋" w:eastAsia="仿宋" w:cs="仿宋_GB2312"/>
          <w:sz w:val="28"/>
          <w:szCs w:val="28"/>
        </w:rPr>
        <w:t>在抽签、编排前：要求更改运动员或有关人员名单，应予以同意，但须由参加单位提出书面申请；</w:t>
      </w:r>
    </w:p>
    <w:p>
      <w:pPr>
        <w:spacing w:line="420" w:lineRule="exact"/>
        <w:ind w:firstLine="560" w:firstLineChars="200"/>
        <w:jc w:val="both"/>
        <w:rPr>
          <w:rFonts w:hint="eastAsia" w:ascii="仿宋" w:hAnsi="仿宋" w:eastAsia="仿宋" w:cs="仿宋_GB2312"/>
          <w:sz w:val="28"/>
          <w:szCs w:val="28"/>
        </w:rPr>
      </w:pPr>
      <w:r>
        <w:rPr>
          <w:rFonts w:hint="eastAsia" w:ascii="仿宋" w:hAnsi="仿宋" w:eastAsia="仿宋" w:cs="仿宋_GB2312"/>
          <w:sz w:val="28"/>
          <w:szCs w:val="28"/>
          <w:lang w:eastAsia="zh-CN"/>
        </w:rPr>
        <w:t>（</w:t>
      </w:r>
      <w:r>
        <w:rPr>
          <w:rFonts w:hint="eastAsia" w:ascii="仿宋" w:hAnsi="仿宋" w:eastAsia="仿宋" w:cs="仿宋_GB2312"/>
          <w:sz w:val="28"/>
          <w:szCs w:val="28"/>
          <w:lang w:val="en-US" w:eastAsia="zh-CN"/>
        </w:rPr>
        <w:t>二）</w:t>
      </w:r>
      <w:r>
        <w:rPr>
          <w:rFonts w:hint="eastAsia" w:ascii="仿宋" w:hAnsi="仿宋" w:eastAsia="仿宋" w:cs="仿宋_GB2312"/>
          <w:sz w:val="28"/>
          <w:szCs w:val="28"/>
        </w:rPr>
        <w:t>在抽签、编排后：申请变更，应按变更规定处理(如除书面申请外，还要缴纳必要的手续费)。</w:t>
      </w:r>
    </w:p>
    <w:p>
      <w:pPr>
        <w:spacing w:line="420" w:lineRule="exact"/>
        <w:ind w:firstLine="560" w:firstLineChars="200"/>
        <w:jc w:val="both"/>
        <w:rPr>
          <w:rFonts w:hint="eastAsia" w:ascii="仿宋" w:hAnsi="仿宋" w:eastAsia="仿宋" w:cs="仿宋_GB2312"/>
          <w:sz w:val="28"/>
          <w:szCs w:val="28"/>
        </w:rPr>
      </w:pPr>
      <w:r>
        <w:rPr>
          <w:rFonts w:hint="eastAsia" w:ascii="仿宋" w:hAnsi="仿宋" w:eastAsia="仿宋" w:cs="仿宋_GB2312"/>
          <w:sz w:val="28"/>
          <w:szCs w:val="28"/>
          <w:lang w:eastAsia="zh-CN"/>
        </w:rPr>
        <w:t>（</w:t>
      </w:r>
      <w:r>
        <w:rPr>
          <w:rFonts w:hint="eastAsia" w:ascii="仿宋" w:hAnsi="仿宋" w:eastAsia="仿宋" w:cs="仿宋_GB2312"/>
          <w:sz w:val="28"/>
          <w:szCs w:val="28"/>
          <w:lang w:val="en-US" w:eastAsia="zh-CN"/>
        </w:rPr>
        <w:t>三）</w:t>
      </w:r>
      <w:r>
        <w:rPr>
          <w:rFonts w:hint="eastAsia" w:ascii="仿宋" w:hAnsi="仿宋" w:eastAsia="仿宋" w:cs="仿宋_GB2312"/>
          <w:sz w:val="28"/>
          <w:szCs w:val="28"/>
        </w:rPr>
        <w:t>流程：</w:t>
      </w:r>
    </w:p>
    <w:p>
      <w:pPr>
        <w:spacing w:line="420" w:lineRule="exact"/>
        <w:ind w:firstLine="560" w:firstLineChars="200"/>
        <w:jc w:val="both"/>
        <w:rPr>
          <w:rFonts w:hint="eastAsia" w:ascii="仿宋" w:hAnsi="仿宋" w:eastAsia="仿宋" w:cs="仿宋_GB2312"/>
          <w:sz w:val="28"/>
          <w:szCs w:val="28"/>
        </w:rPr>
      </w:pPr>
      <w:r>
        <w:rPr>
          <w:rFonts w:hint="eastAsia" w:ascii="仿宋" w:hAnsi="仿宋" w:eastAsia="仿宋" w:cs="仿宋_GB2312"/>
          <w:sz w:val="28"/>
          <w:szCs w:val="28"/>
        </w:rPr>
        <w:t>整理报名单进行统计→电话联系报名队伍告知对方确定报名成功→确认其他不清楚的信息</w:t>
      </w:r>
    </w:p>
    <w:p>
      <w:pPr>
        <w:spacing w:line="420" w:lineRule="exact"/>
        <w:ind w:firstLine="640"/>
        <w:jc w:val="both"/>
        <w:rPr>
          <w:rFonts w:hint="eastAsia" w:ascii="仿宋" w:hAnsi="仿宋" w:eastAsia="仿宋" w:cs="仿宋_GB2312"/>
          <w:sz w:val="28"/>
          <w:szCs w:val="28"/>
        </w:rPr>
      </w:pPr>
    </w:p>
    <w:p>
      <w:pPr>
        <w:pStyle w:val="2"/>
        <w:spacing w:line="420" w:lineRule="exact"/>
        <w:ind w:firstLine="562" w:firstLineChars="200"/>
        <w:jc w:val="both"/>
        <w:rPr>
          <w:rFonts w:ascii="仿宋" w:hAnsi="仿宋" w:eastAsia="仿宋" w:cs="仿宋_GB2312"/>
          <w:sz w:val="28"/>
          <w:szCs w:val="28"/>
        </w:rPr>
      </w:pPr>
      <w:bookmarkStart w:id="10" w:name="_Toc10153"/>
      <w:r>
        <w:rPr>
          <w:rFonts w:hint="eastAsia" w:ascii="仿宋" w:hAnsi="仿宋" w:eastAsia="仿宋" w:cs="仿宋_GB2312"/>
          <w:sz w:val="28"/>
          <w:szCs w:val="28"/>
        </w:rPr>
        <w:t>七、抽签与编排</w:t>
      </w:r>
      <w:bookmarkEnd w:id="10"/>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rPr>
        <w:t>报名结束之后，竞赛组和观察员组根据竞赛规程和报名情况及时确定比赛方案。</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rPr>
        <w:t>抽签工作要进行得科学、合理、公正、准确，并认真做好有关记录。必要时可将抽签结果告知各参赛单位。</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rPr>
        <w:t>编排工作的基本原则：</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lang w:eastAsia="zh-CN"/>
        </w:rPr>
        <w:t>（</w:t>
      </w:r>
      <w:r>
        <w:rPr>
          <w:rFonts w:hint="eastAsia" w:ascii="仿宋" w:hAnsi="仿宋" w:eastAsia="仿宋" w:cs="仿宋_GB2312"/>
          <w:sz w:val="28"/>
          <w:szCs w:val="28"/>
          <w:lang w:val="en-US" w:eastAsia="zh-CN"/>
        </w:rPr>
        <w:t>一）</w:t>
      </w:r>
      <w:r>
        <w:rPr>
          <w:rFonts w:hint="eastAsia" w:ascii="仿宋" w:hAnsi="仿宋" w:eastAsia="仿宋" w:cs="仿宋_GB2312"/>
          <w:sz w:val="28"/>
          <w:szCs w:val="28"/>
        </w:rPr>
        <w:t>对参赛各队做到机遇均等、公平竞争，并适当照顾种子队伍；</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lang w:eastAsia="zh-CN"/>
        </w:rPr>
        <w:t>（</w:t>
      </w:r>
      <w:r>
        <w:rPr>
          <w:rFonts w:hint="eastAsia" w:ascii="仿宋" w:hAnsi="仿宋" w:eastAsia="仿宋" w:cs="仿宋_GB2312"/>
          <w:sz w:val="28"/>
          <w:szCs w:val="28"/>
          <w:lang w:val="en-US" w:eastAsia="zh-CN"/>
        </w:rPr>
        <w:t>二）</w:t>
      </w:r>
      <w:r>
        <w:rPr>
          <w:rFonts w:hint="eastAsia" w:ascii="仿宋" w:hAnsi="仿宋" w:eastAsia="仿宋" w:cs="仿宋_GB2312"/>
          <w:sz w:val="28"/>
          <w:szCs w:val="28"/>
        </w:rPr>
        <w:t>保证运动员有合理的休息时间，以便发挥水平；</w:t>
      </w:r>
    </w:p>
    <w:p>
      <w:pPr>
        <w:pStyle w:val="2"/>
        <w:spacing w:line="420" w:lineRule="exact"/>
        <w:ind w:firstLine="562" w:firstLineChars="200"/>
        <w:jc w:val="both"/>
        <w:rPr>
          <w:rFonts w:hint="eastAsia" w:ascii="仿宋" w:hAnsi="仿宋" w:eastAsia="仿宋" w:cs="仿宋_GB2312"/>
          <w:sz w:val="28"/>
          <w:szCs w:val="28"/>
        </w:rPr>
      </w:pPr>
      <w:bookmarkStart w:id="11" w:name="_Toc8568"/>
    </w:p>
    <w:p>
      <w:pPr>
        <w:pStyle w:val="2"/>
        <w:spacing w:line="420" w:lineRule="exact"/>
        <w:ind w:firstLine="562" w:firstLineChars="200"/>
        <w:jc w:val="both"/>
      </w:pPr>
      <w:r>
        <w:rPr>
          <w:rFonts w:hint="eastAsia" w:ascii="仿宋" w:hAnsi="仿宋" w:eastAsia="仿宋" w:cs="仿宋_GB2312"/>
          <w:sz w:val="28"/>
          <w:szCs w:val="28"/>
        </w:rPr>
        <w:t>八、制作秩序册</w:t>
      </w:r>
      <w:bookmarkEnd w:id="11"/>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rPr>
        <w:t>秩序册要做到准确、美观、实用。内容一般包括：</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lang w:eastAsia="zh-CN"/>
        </w:rPr>
        <w:t>（</w:t>
      </w:r>
      <w:r>
        <w:rPr>
          <w:rFonts w:hint="eastAsia" w:ascii="仿宋" w:hAnsi="仿宋" w:eastAsia="仿宋" w:cs="仿宋_GB2312"/>
          <w:sz w:val="28"/>
          <w:szCs w:val="28"/>
          <w:lang w:val="en-US" w:eastAsia="zh-CN"/>
        </w:rPr>
        <w:t>一）</w:t>
      </w:r>
      <w:r>
        <w:rPr>
          <w:rFonts w:hint="eastAsia" w:ascii="仿宋" w:hAnsi="仿宋" w:eastAsia="仿宋" w:cs="仿宋_GB2312"/>
          <w:sz w:val="28"/>
          <w:szCs w:val="28"/>
        </w:rPr>
        <w:t>国家体育总局社会体育指导中心印发的赛事通知；</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lang w:eastAsia="zh-CN"/>
        </w:rPr>
        <w:t>（</w:t>
      </w:r>
      <w:r>
        <w:rPr>
          <w:rFonts w:hint="eastAsia" w:ascii="仿宋" w:hAnsi="仿宋" w:eastAsia="仿宋" w:cs="仿宋_GB2312"/>
          <w:sz w:val="28"/>
          <w:szCs w:val="28"/>
          <w:lang w:val="en-US" w:eastAsia="zh-CN"/>
        </w:rPr>
        <w:t>二）</w:t>
      </w:r>
      <w:r>
        <w:rPr>
          <w:rFonts w:hint="eastAsia" w:ascii="仿宋" w:hAnsi="仿宋" w:eastAsia="仿宋" w:cs="仿宋_GB2312"/>
          <w:sz w:val="28"/>
          <w:szCs w:val="28"/>
        </w:rPr>
        <w:t>竞赛规程；</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lang w:eastAsia="zh-CN"/>
        </w:rPr>
        <w:t>（</w:t>
      </w:r>
      <w:r>
        <w:rPr>
          <w:rFonts w:hint="eastAsia" w:ascii="仿宋" w:hAnsi="仿宋" w:eastAsia="仿宋" w:cs="仿宋_GB2312"/>
          <w:sz w:val="28"/>
          <w:szCs w:val="28"/>
          <w:lang w:val="en-US" w:eastAsia="zh-CN"/>
        </w:rPr>
        <w:t>三）</w:t>
      </w:r>
      <w:r>
        <w:rPr>
          <w:rFonts w:hint="eastAsia" w:ascii="仿宋" w:hAnsi="仿宋" w:eastAsia="仿宋" w:cs="仿宋_GB2312"/>
          <w:sz w:val="28"/>
          <w:szCs w:val="28"/>
        </w:rPr>
        <w:t>组委会及大会各工作机构及人员名单；</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lang w:eastAsia="zh-CN"/>
        </w:rPr>
        <w:t>（</w:t>
      </w:r>
      <w:r>
        <w:rPr>
          <w:rFonts w:hint="eastAsia" w:ascii="仿宋" w:hAnsi="仿宋" w:eastAsia="仿宋" w:cs="仿宋_GB2312"/>
          <w:sz w:val="28"/>
          <w:szCs w:val="28"/>
          <w:lang w:val="en-US" w:eastAsia="zh-CN"/>
        </w:rPr>
        <w:t>四）</w:t>
      </w:r>
      <w:r>
        <w:rPr>
          <w:rFonts w:hint="eastAsia" w:ascii="仿宋" w:hAnsi="仿宋" w:eastAsia="仿宋" w:cs="仿宋_GB2312"/>
          <w:sz w:val="28"/>
          <w:szCs w:val="28"/>
        </w:rPr>
        <w:t>观察员名单；</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lang w:eastAsia="zh-CN"/>
        </w:rPr>
        <w:t>（</w:t>
      </w:r>
      <w:r>
        <w:rPr>
          <w:rFonts w:hint="eastAsia" w:ascii="仿宋" w:hAnsi="仿宋" w:eastAsia="仿宋" w:cs="仿宋_GB2312"/>
          <w:sz w:val="28"/>
          <w:szCs w:val="28"/>
          <w:lang w:val="en-US" w:eastAsia="zh-CN"/>
        </w:rPr>
        <w:t>五）</w:t>
      </w:r>
      <w:r>
        <w:rPr>
          <w:rFonts w:hint="eastAsia" w:ascii="仿宋" w:hAnsi="仿宋" w:eastAsia="仿宋" w:cs="仿宋_GB2312"/>
          <w:sz w:val="28"/>
          <w:szCs w:val="28"/>
        </w:rPr>
        <w:t>各参赛队领队及教练员、运动员名单；</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lang w:eastAsia="zh-CN"/>
        </w:rPr>
        <w:t>（</w:t>
      </w:r>
      <w:r>
        <w:rPr>
          <w:rFonts w:hint="eastAsia" w:ascii="仿宋" w:hAnsi="仿宋" w:eastAsia="仿宋" w:cs="仿宋_GB2312"/>
          <w:sz w:val="28"/>
          <w:szCs w:val="28"/>
          <w:lang w:val="en-US" w:eastAsia="zh-CN"/>
        </w:rPr>
        <w:t>六）</w:t>
      </w:r>
      <w:r>
        <w:rPr>
          <w:rFonts w:hint="eastAsia" w:ascii="仿宋" w:hAnsi="仿宋" w:eastAsia="仿宋" w:cs="仿宋_GB2312"/>
          <w:sz w:val="28"/>
          <w:szCs w:val="28"/>
        </w:rPr>
        <w:t>大会主要活动安排表；</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lang w:eastAsia="zh-CN"/>
        </w:rPr>
        <w:t>（</w:t>
      </w:r>
      <w:r>
        <w:rPr>
          <w:rFonts w:hint="eastAsia" w:ascii="仿宋" w:hAnsi="仿宋" w:eastAsia="仿宋" w:cs="仿宋_GB2312"/>
          <w:sz w:val="28"/>
          <w:szCs w:val="28"/>
          <w:lang w:val="en-US" w:eastAsia="zh-CN"/>
        </w:rPr>
        <w:t>七）</w:t>
      </w:r>
      <w:r>
        <w:rPr>
          <w:rFonts w:hint="eastAsia" w:ascii="仿宋" w:hAnsi="仿宋" w:eastAsia="仿宋" w:cs="仿宋_GB2312"/>
          <w:sz w:val="28"/>
          <w:szCs w:val="28"/>
        </w:rPr>
        <w:t>各队人数统计表、竞赛日程表、成绩表、精神评分表等。</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lang w:eastAsia="zh-CN"/>
        </w:rPr>
        <w:t>（</w:t>
      </w:r>
      <w:r>
        <w:rPr>
          <w:rFonts w:hint="eastAsia" w:ascii="仿宋" w:hAnsi="仿宋" w:eastAsia="仿宋" w:cs="仿宋_GB2312"/>
          <w:sz w:val="28"/>
          <w:szCs w:val="28"/>
          <w:lang w:val="en-US" w:eastAsia="zh-CN"/>
        </w:rPr>
        <w:t>八）</w:t>
      </w:r>
      <w:r>
        <w:rPr>
          <w:rFonts w:hint="eastAsia" w:ascii="仿宋" w:hAnsi="仿宋" w:eastAsia="仿宋" w:cs="仿宋_GB2312"/>
          <w:sz w:val="28"/>
          <w:szCs w:val="28"/>
        </w:rPr>
        <w:t>必要时还可刊登大会注意事项、作息时间、场地平面图等。</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lang w:eastAsia="zh-CN"/>
        </w:rPr>
        <w:t>（</w:t>
      </w:r>
      <w:r>
        <w:rPr>
          <w:rFonts w:hint="eastAsia" w:ascii="仿宋" w:hAnsi="仿宋" w:eastAsia="仿宋" w:cs="仿宋_GB2312"/>
          <w:sz w:val="28"/>
          <w:szCs w:val="28"/>
          <w:lang w:val="en-US" w:eastAsia="zh-CN"/>
        </w:rPr>
        <w:t>九）</w:t>
      </w:r>
      <w:r>
        <w:rPr>
          <w:rFonts w:hint="eastAsia" w:ascii="仿宋" w:hAnsi="仿宋" w:eastAsia="仿宋" w:cs="仿宋_GB2312"/>
          <w:sz w:val="28"/>
          <w:szCs w:val="28"/>
        </w:rPr>
        <w:t>其他：</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lang w:val="en-US" w:eastAsia="zh-CN"/>
        </w:rPr>
        <w:t>1.</w:t>
      </w:r>
      <w:r>
        <w:rPr>
          <w:rFonts w:hint="eastAsia" w:ascii="仿宋" w:hAnsi="仿宋" w:eastAsia="仿宋" w:cs="仿宋_GB2312"/>
          <w:sz w:val="28"/>
          <w:szCs w:val="28"/>
        </w:rPr>
        <w:t>封面、封底设计应主题鲜明，体现赛事承办地特色和赛事主要信息；</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lang w:val="en-US" w:eastAsia="zh-CN"/>
        </w:rPr>
        <w:t>2.</w:t>
      </w:r>
      <w:r>
        <w:rPr>
          <w:rFonts w:hint="eastAsia" w:ascii="仿宋" w:hAnsi="仿宋" w:eastAsia="仿宋" w:cs="仿宋_GB2312"/>
          <w:sz w:val="28"/>
          <w:szCs w:val="28"/>
        </w:rPr>
        <w:t>赛事如有市场商业赞助、特别鸣谢单位，应单独列出；</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rPr>
        <w:t>3</w:t>
      </w:r>
      <w:r>
        <w:rPr>
          <w:rFonts w:hint="eastAsia" w:ascii="仿宋" w:hAnsi="仿宋" w:eastAsia="仿宋" w:cs="仿宋_GB2312"/>
          <w:sz w:val="28"/>
          <w:szCs w:val="28"/>
          <w:lang w:eastAsia="zh-CN"/>
        </w:rPr>
        <w:t>.</w:t>
      </w:r>
      <w:r>
        <w:rPr>
          <w:rFonts w:hint="eastAsia" w:ascii="仿宋" w:hAnsi="仿宋" w:eastAsia="仿宋" w:cs="仿宋_GB2312"/>
          <w:sz w:val="28"/>
          <w:szCs w:val="28"/>
        </w:rPr>
        <w:t>社体中心要求的其他内容，如有要求应根据版面分布予以列出。</w:t>
      </w:r>
    </w:p>
    <w:p>
      <w:pPr>
        <w:pStyle w:val="2"/>
        <w:spacing w:line="420" w:lineRule="exact"/>
        <w:jc w:val="both"/>
        <w:rPr>
          <w:rFonts w:hint="eastAsia" w:ascii="仿宋" w:hAnsi="仿宋" w:eastAsia="仿宋" w:cs="仿宋_GB2312"/>
          <w:sz w:val="28"/>
          <w:szCs w:val="28"/>
        </w:rPr>
      </w:pPr>
      <w:bookmarkStart w:id="12" w:name="_Toc18946"/>
    </w:p>
    <w:p>
      <w:pPr>
        <w:pStyle w:val="2"/>
        <w:spacing w:line="420" w:lineRule="exact"/>
        <w:ind w:firstLine="562" w:firstLineChars="200"/>
        <w:jc w:val="both"/>
        <w:rPr>
          <w:rFonts w:ascii="仿宋" w:hAnsi="仿宋" w:eastAsia="仿宋" w:cs="仿宋_GB2312"/>
          <w:sz w:val="28"/>
          <w:szCs w:val="28"/>
        </w:rPr>
      </w:pPr>
      <w:r>
        <w:rPr>
          <w:rFonts w:hint="eastAsia" w:ascii="仿宋" w:hAnsi="仿宋" w:eastAsia="仿宋" w:cs="仿宋_GB2312"/>
          <w:sz w:val="28"/>
          <w:szCs w:val="28"/>
          <w:lang w:val="en-US" w:eastAsia="zh-CN"/>
        </w:rPr>
        <w:t>九、</w:t>
      </w:r>
      <w:r>
        <w:rPr>
          <w:rFonts w:hint="eastAsia" w:ascii="仿宋" w:hAnsi="仿宋" w:eastAsia="仿宋" w:cs="仿宋_GB2312"/>
          <w:sz w:val="28"/>
          <w:szCs w:val="28"/>
        </w:rPr>
        <w:t>赛中执行工作</w:t>
      </w:r>
      <w:bookmarkEnd w:id="12"/>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rPr>
        <w:t>从观察员及各队报到开始，即可认为进入比赛阶段。各部门要集中精力、明确责任，按预定的分工，各司其职地开展工作。</w:t>
      </w:r>
    </w:p>
    <w:p>
      <w:pPr>
        <w:pStyle w:val="2"/>
        <w:spacing w:line="420" w:lineRule="exact"/>
        <w:ind w:firstLine="562" w:firstLineChars="200"/>
        <w:jc w:val="both"/>
        <w:rPr>
          <w:rFonts w:hint="eastAsia" w:ascii="仿宋" w:hAnsi="仿宋" w:eastAsia="仿宋" w:cs="仿宋_GB2312"/>
          <w:sz w:val="28"/>
          <w:szCs w:val="28"/>
        </w:rPr>
      </w:pPr>
      <w:bookmarkStart w:id="13" w:name="_Toc31623"/>
    </w:p>
    <w:p>
      <w:pPr>
        <w:pStyle w:val="2"/>
        <w:spacing w:line="420" w:lineRule="exact"/>
        <w:ind w:firstLine="562" w:firstLineChars="200"/>
        <w:jc w:val="both"/>
        <w:rPr>
          <w:rFonts w:ascii="仿宋" w:hAnsi="仿宋" w:eastAsia="仿宋" w:cs="仿宋_GB2312"/>
          <w:sz w:val="28"/>
          <w:szCs w:val="28"/>
        </w:rPr>
      </w:pPr>
      <w:r>
        <w:rPr>
          <w:rFonts w:hint="eastAsia" w:ascii="仿宋" w:hAnsi="仿宋" w:eastAsia="仿宋" w:cs="仿宋_GB2312"/>
          <w:sz w:val="28"/>
          <w:szCs w:val="28"/>
          <w:lang w:val="en-US" w:eastAsia="zh-CN"/>
        </w:rPr>
        <w:t>十</w:t>
      </w:r>
      <w:r>
        <w:rPr>
          <w:rFonts w:hint="eastAsia" w:ascii="仿宋" w:hAnsi="仿宋" w:eastAsia="仿宋" w:cs="仿宋_GB2312"/>
          <w:sz w:val="28"/>
          <w:szCs w:val="28"/>
        </w:rPr>
        <w:t>、观察员的学习与实习</w:t>
      </w:r>
      <w:bookmarkEnd w:id="13"/>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rPr>
        <w:t>赛前观察员组长应组织全体观察员认真学习竞赛规程、竞赛规则与观察员职责等有关文件。</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rPr>
        <w:t>学习之前请组委会有关领导做一次动员，使大家认清形势、鼓舞士气、统一思想。观察员的学习可采用集中讲授和分组讨论等形式，然后再集中安排1－2个半天进行模拟观察员工作(实习),对实习的情况要及时进行总结。观察员服装应统一。</w:t>
      </w:r>
    </w:p>
    <w:p>
      <w:pPr>
        <w:pStyle w:val="2"/>
        <w:spacing w:line="420" w:lineRule="exact"/>
        <w:ind w:firstLine="562" w:firstLineChars="200"/>
        <w:jc w:val="both"/>
        <w:rPr>
          <w:rFonts w:hint="eastAsia" w:ascii="仿宋" w:hAnsi="仿宋" w:eastAsia="仿宋" w:cs="仿宋_GB2312"/>
          <w:sz w:val="28"/>
          <w:szCs w:val="28"/>
        </w:rPr>
      </w:pPr>
      <w:bookmarkStart w:id="14" w:name="_Toc16222"/>
    </w:p>
    <w:p>
      <w:pPr>
        <w:pStyle w:val="2"/>
        <w:spacing w:line="420" w:lineRule="exact"/>
        <w:ind w:firstLine="562" w:firstLineChars="200"/>
        <w:jc w:val="both"/>
        <w:rPr>
          <w:rFonts w:ascii="仿宋" w:hAnsi="仿宋" w:eastAsia="仿宋" w:cs="仿宋_GB2312"/>
          <w:sz w:val="28"/>
          <w:szCs w:val="28"/>
        </w:rPr>
      </w:pPr>
      <w:r>
        <w:rPr>
          <w:rFonts w:hint="eastAsia" w:ascii="仿宋" w:hAnsi="仿宋" w:eastAsia="仿宋" w:cs="仿宋_GB2312"/>
          <w:sz w:val="28"/>
          <w:szCs w:val="28"/>
        </w:rPr>
        <w:t>十</w:t>
      </w:r>
      <w:r>
        <w:rPr>
          <w:rFonts w:hint="eastAsia" w:ascii="仿宋" w:hAnsi="仿宋" w:eastAsia="仿宋" w:cs="仿宋_GB2312"/>
          <w:sz w:val="28"/>
          <w:szCs w:val="28"/>
          <w:lang w:val="en-US" w:eastAsia="zh-CN"/>
        </w:rPr>
        <w:t>一</w:t>
      </w:r>
      <w:r>
        <w:rPr>
          <w:rFonts w:hint="eastAsia" w:ascii="仿宋" w:hAnsi="仿宋" w:eastAsia="仿宋" w:cs="仿宋_GB2312"/>
          <w:sz w:val="28"/>
          <w:szCs w:val="28"/>
        </w:rPr>
        <w:t>、运动队报到</w:t>
      </w:r>
      <w:bookmarkEnd w:id="14"/>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rPr>
        <w:t>组委会安排专人进行运动队的报到服务工作并发放资料。报到流程为：</w:t>
      </w:r>
    </w:p>
    <w:p>
      <w:pPr>
        <w:pStyle w:val="3"/>
        <w:spacing w:line="420" w:lineRule="exact"/>
        <w:ind w:firstLine="560" w:firstLineChars="200"/>
        <w:jc w:val="both"/>
        <w:rPr>
          <w:rFonts w:eastAsia="仿宋" w:cs="仿宋_GB2312"/>
          <w:sz w:val="28"/>
          <w:szCs w:val="28"/>
        </w:rPr>
      </w:pPr>
      <w:bookmarkStart w:id="15" w:name="_Toc528578107"/>
      <w:r>
        <w:rPr>
          <w:rFonts w:hint="eastAsia" w:eastAsia="仿宋" w:cs="仿宋_GB2312"/>
          <w:sz w:val="28"/>
          <w:szCs w:val="28"/>
        </w:rPr>
        <w:t>（一）运动队签到；</w:t>
      </w:r>
      <w:bookmarkEnd w:id="15"/>
    </w:p>
    <w:p>
      <w:pPr>
        <w:pStyle w:val="3"/>
        <w:spacing w:line="420" w:lineRule="exact"/>
        <w:ind w:firstLine="560" w:firstLineChars="200"/>
        <w:jc w:val="both"/>
        <w:rPr>
          <w:rFonts w:eastAsia="仿宋" w:cs="仿宋_GB2312"/>
          <w:sz w:val="28"/>
          <w:szCs w:val="28"/>
        </w:rPr>
      </w:pPr>
      <w:bookmarkStart w:id="16" w:name="_Toc528578108"/>
      <w:r>
        <w:rPr>
          <w:rFonts w:hint="eastAsia" w:eastAsia="仿宋" w:cs="仿宋_GB2312"/>
          <w:sz w:val="28"/>
          <w:szCs w:val="28"/>
        </w:rPr>
        <w:t>（二）根据竞赛规程核查参赛队伍的资格（年龄、地域等）；</w:t>
      </w:r>
      <w:bookmarkEnd w:id="16"/>
    </w:p>
    <w:p>
      <w:pPr>
        <w:pStyle w:val="3"/>
        <w:spacing w:line="420" w:lineRule="exact"/>
        <w:ind w:firstLine="560" w:firstLineChars="200"/>
        <w:jc w:val="both"/>
        <w:rPr>
          <w:rFonts w:eastAsia="仿宋" w:cs="仿宋_GB2312"/>
          <w:sz w:val="28"/>
          <w:szCs w:val="28"/>
        </w:rPr>
      </w:pPr>
      <w:bookmarkStart w:id="17" w:name="_Toc528578109"/>
      <w:r>
        <w:rPr>
          <w:rFonts w:hint="eastAsia" w:eastAsia="仿宋" w:cs="仿宋_GB2312"/>
          <w:sz w:val="28"/>
          <w:szCs w:val="28"/>
        </w:rPr>
        <w:t>（三）签署自愿参赛责任书（每队每人都需要签名）；</w:t>
      </w:r>
      <w:bookmarkEnd w:id="17"/>
    </w:p>
    <w:p>
      <w:pPr>
        <w:pStyle w:val="3"/>
        <w:spacing w:line="420" w:lineRule="exact"/>
        <w:ind w:firstLine="560" w:firstLineChars="200"/>
        <w:jc w:val="both"/>
        <w:rPr>
          <w:rFonts w:eastAsia="仿宋" w:cs="仿宋_GB2312"/>
          <w:sz w:val="28"/>
          <w:szCs w:val="28"/>
        </w:rPr>
      </w:pPr>
      <w:bookmarkStart w:id="18" w:name="_Toc528578110"/>
      <w:r>
        <w:rPr>
          <w:rFonts w:hint="eastAsia" w:eastAsia="仿宋" w:cs="仿宋_GB2312"/>
          <w:sz w:val="28"/>
          <w:szCs w:val="28"/>
        </w:rPr>
        <w:t>（四）收取相关费用（如参赛费、观察员代聘费）；</w:t>
      </w:r>
      <w:bookmarkEnd w:id="18"/>
    </w:p>
    <w:p>
      <w:pPr>
        <w:pStyle w:val="3"/>
        <w:spacing w:line="420" w:lineRule="exact"/>
        <w:ind w:firstLine="560" w:firstLineChars="200"/>
        <w:jc w:val="both"/>
        <w:rPr>
          <w:rFonts w:eastAsia="仿宋" w:cs="仿宋_GB2312"/>
          <w:sz w:val="28"/>
          <w:szCs w:val="28"/>
        </w:rPr>
      </w:pPr>
      <w:bookmarkStart w:id="19" w:name="_Toc528578111"/>
      <w:r>
        <w:rPr>
          <w:rFonts w:hint="eastAsia" w:eastAsia="仿宋" w:cs="仿宋_GB2312"/>
          <w:sz w:val="28"/>
          <w:szCs w:val="28"/>
        </w:rPr>
        <w:t>（五）发放资料：</w:t>
      </w:r>
      <w:bookmarkEnd w:id="19"/>
    </w:p>
    <w:p>
      <w:pPr>
        <w:numPr>
          <w:ilvl w:val="0"/>
          <w:numId w:val="5"/>
        </w:numPr>
        <w:spacing w:line="420" w:lineRule="exact"/>
        <w:ind w:left="1265"/>
        <w:jc w:val="both"/>
        <w:rPr>
          <w:rFonts w:ascii="仿宋" w:hAnsi="仿宋" w:eastAsia="仿宋" w:cs="仿宋_GB2312"/>
          <w:sz w:val="28"/>
          <w:szCs w:val="28"/>
        </w:rPr>
      </w:pPr>
      <w:r>
        <w:rPr>
          <w:rFonts w:hint="eastAsia" w:ascii="仿宋" w:hAnsi="仿宋" w:eastAsia="仿宋" w:cs="仿宋_GB2312"/>
          <w:sz w:val="28"/>
          <w:szCs w:val="28"/>
        </w:rPr>
        <w:t>秩序册</w:t>
      </w:r>
    </w:p>
    <w:p>
      <w:pPr>
        <w:numPr>
          <w:ilvl w:val="0"/>
          <w:numId w:val="5"/>
        </w:numPr>
        <w:spacing w:line="420" w:lineRule="exact"/>
        <w:ind w:left="1265"/>
        <w:jc w:val="both"/>
        <w:rPr>
          <w:rFonts w:ascii="仿宋" w:hAnsi="仿宋" w:eastAsia="仿宋" w:cs="仿宋_GB2312"/>
          <w:sz w:val="28"/>
          <w:szCs w:val="28"/>
        </w:rPr>
      </w:pPr>
      <w:r>
        <w:rPr>
          <w:rFonts w:hint="eastAsia" w:ascii="仿宋" w:hAnsi="仿宋" w:eastAsia="仿宋" w:cs="仿宋_GB2312"/>
          <w:sz w:val="28"/>
          <w:szCs w:val="28"/>
        </w:rPr>
        <w:t>证件（领队、运动员、教练员等）</w:t>
      </w:r>
    </w:p>
    <w:p>
      <w:pPr>
        <w:numPr>
          <w:ilvl w:val="0"/>
          <w:numId w:val="5"/>
        </w:numPr>
        <w:spacing w:line="420" w:lineRule="exact"/>
        <w:ind w:left="1265"/>
        <w:jc w:val="both"/>
        <w:rPr>
          <w:rFonts w:ascii="仿宋" w:hAnsi="仿宋" w:eastAsia="仿宋" w:cs="仿宋_GB2312"/>
          <w:sz w:val="28"/>
          <w:szCs w:val="28"/>
        </w:rPr>
      </w:pPr>
      <w:r>
        <w:rPr>
          <w:rFonts w:hint="eastAsia" w:ascii="仿宋" w:hAnsi="仿宋" w:eastAsia="仿宋" w:cs="仿宋_GB2312"/>
          <w:sz w:val="28"/>
          <w:szCs w:val="28"/>
        </w:rPr>
        <w:t>有关通知、注意事项等</w:t>
      </w:r>
    </w:p>
    <w:p>
      <w:pPr>
        <w:pStyle w:val="2"/>
        <w:spacing w:line="420" w:lineRule="exact"/>
        <w:ind w:firstLine="562" w:firstLineChars="200"/>
        <w:jc w:val="both"/>
        <w:rPr>
          <w:rFonts w:hint="eastAsia" w:ascii="仿宋" w:hAnsi="仿宋" w:eastAsia="仿宋" w:cs="仿宋_GB2312"/>
          <w:sz w:val="28"/>
          <w:szCs w:val="28"/>
        </w:rPr>
      </w:pPr>
      <w:bookmarkStart w:id="20" w:name="_Toc25539"/>
    </w:p>
    <w:p>
      <w:pPr>
        <w:pStyle w:val="2"/>
        <w:spacing w:line="420" w:lineRule="exact"/>
        <w:ind w:firstLine="562" w:firstLineChars="200"/>
        <w:jc w:val="both"/>
        <w:rPr>
          <w:rFonts w:ascii="仿宋" w:hAnsi="仿宋" w:eastAsia="仿宋" w:cs="仿宋_GB2312"/>
          <w:sz w:val="28"/>
          <w:szCs w:val="28"/>
        </w:rPr>
      </w:pPr>
      <w:r>
        <w:rPr>
          <w:rFonts w:hint="eastAsia" w:ascii="仿宋" w:hAnsi="仿宋" w:eastAsia="仿宋" w:cs="仿宋_GB2312"/>
          <w:sz w:val="28"/>
          <w:szCs w:val="28"/>
        </w:rPr>
        <w:t>十</w:t>
      </w:r>
      <w:r>
        <w:rPr>
          <w:rFonts w:hint="eastAsia" w:ascii="仿宋" w:hAnsi="仿宋" w:eastAsia="仿宋" w:cs="仿宋_GB2312"/>
          <w:sz w:val="28"/>
          <w:szCs w:val="28"/>
          <w:lang w:val="en-US" w:eastAsia="zh-CN"/>
        </w:rPr>
        <w:t>二</w:t>
      </w:r>
      <w:r>
        <w:rPr>
          <w:rFonts w:hint="eastAsia" w:ascii="仿宋" w:hAnsi="仿宋" w:eastAsia="仿宋" w:cs="仿宋_GB2312"/>
          <w:sz w:val="28"/>
          <w:szCs w:val="28"/>
        </w:rPr>
        <w:t>、赛前会议</w:t>
      </w:r>
      <w:bookmarkEnd w:id="20"/>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rPr>
        <w:t>根据规程规定的时间召开观察员培训、</w:t>
      </w:r>
      <w:r>
        <w:rPr>
          <w:rFonts w:hint="eastAsia" w:ascii="仿宋" w:hAnsi="仿宋" w:eastAsia="仿宋" w:cs="仿宋_GB2312"/>
          <w:sz w:val="28"/>
          <w:szCs w:val="28"/>
          <w:lang w:val="en-US" w:eastAsia="zh-CN"/>
        </w:rPr>
        <w:t>志愿</w:t>
      </w:r>
      <w:r>
        <w:rPr>
          <w:rFonts w:hint="eastAsia" w:ascii="仿宋" w:hAnsi="仿宋" w:eastAsia="仿宋" w:cs="仿宋_GB2312"/>
          <w:sz w:val="28"/>
          <w:szCs w:val="28"/>
        </w:rPr>
        <w:t>者培训、队长和精神队长会议。组委会需要提前准备好足够容纳参会人员的会议室。会议室需要配备音响、话筒、投影仪、白板及可擦笔等器材。</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rPr>
        <w:t>观察员组长在观察员培训会议上，应将担任本次比赛的观察员队伍状况、水平、学习、实习情况，以及本次比赛的注意事项、要求和特殊规定等向各观察员说明，以取得他们的共识和理解。</w:t>
      </w:r>
    </w:p>
    <w:p>
      <w:pPr>
        <w:spacing w:line="420" w:lineRule="exact"/>
        <w:ind w:firstLine="560" w:firstLineChars="200"/>
        <w:jc w:val="both"/>
        <w:rPr>
          <w:rFonts w:hint="eastAsia" w:ascii="仿宋" w:hAnsi="仿宋" w:eastAsia="仿宋" w:cs="仿宋_GB2312"/>
          <w:sz w:val="28"/>
          <w:szCs w:val="28"/>
        </w:rPr>
      </w:pPr>
      <w:r>
        <w:rPr>
          <w:rFonts w:hint="eastAsia" w:ascii="仿宋" w:hAnsi="仿宋" w:eastAsia="仿宋" w:cs="仿宋_GB2312"/>
          <w:sz w:val="28"/>
          <w:szCs w:val="28"/>
        </w:rPr>
        <w:t>观察员组长在组委会或队长和精神队长会议上提出比赛要求和观察员工作注意事项等。</w:t>
      </w:r>
    </w:p>
    <w:p>
      <w:pPr>
        <w:spacing w:line="420" w:lineRule="exact"/>
        <w:ind w:firstLine="640"/>
        <w:jc w:val="both"/>
        <w:rPr>
          <w:rFonts w:hint="eastAsia" w:ascii="仿宋" w:hAnsi="仿宋" w:eastAsia="仿宋" w:cs="仿宋_GB2312"/>
          <w:sz w:val="28"/>
          <w:szCs w:val="28"/>
        </w:rPr>
      </w:pPr>
    </w:p>
    <w:p>
      <w:pPr>
        <w:pStyle w:val="2"/>
        <w:spacing w:line="420" w:lineRule="exact"/>
        <w:ind w:firstLine="562" w:firstLineChars="200"/>
        <w:jc w:val="both"/>
        <w:rPr>
          <w:rFonts w:ascii="仿宋" w:hAnsi="仿宋" w:eastAsia="仿宋" w:cs="仿宋_GB2312"/>
          <w:sz w:val="28"/>
          <w:szCs w:val="28"/>
        </w:rPr>
      </w:pPr>
      <w:r>
        <w:rPr>
          <w:rFonts w:hint="eastAsia" w:ascii="仿宋" w:hAnsi="仿宋" w:eastAsia="仿宋" w:cs="仿宋_GB2312"/>
          <w:sz w:val="28"/>
          <w:szCs w:val="28"/>
        </w:rPr>
        <w:t>十</w:t>
      </w:r>
      <w:r>
        <w:rPr>
          <w:rFonts w:hint="eastAsia" w:ascii="仿宋" w:hAnsi="仿宋" w:eastAsia="仿宋" w:cs="仿宋_GB2312"/>
          <w:sz w:val="28"/>
          <w:szCs w:val="28"/>
          <w:lang w:val="en-US" w:eastAsia="zh-CN"/>
        </w:rPr>
        <w:t>三</w:t>
      </w:r>
      <w:r>
        <w:rPr>
          <w:rFonts w:hint="eastAsia" w:ascii="仿宋" w:hAnsi="仿宋" w:eastAsia="仿宋" w:cs="仿宋_GB2312"/>
          <w:sz w:val="28"/>
          <w:szCs w:val="28"/>
        </w:rPr>
        <w:t>、比赛</w:t>
      </w:r>
    </w:p>
    <w:p>
      <w:pPr>
        <w:pStyle w:val="18"/>
        <w:adjustRightInd w:val="0"/>
        <w:snapToGrid w:val="0"/>
        <w:spacing w:before="0" w:after="0" w:line="420" w:lineRule="exact"/>
        <w:ind w:left="0" w:leftChars="0" w:firstLine="560" w:firstLineChars="200"/>
        <w:jc w:val="both"/>
        <w:rPr>
          <w:rFonts w:ascii="仿宋" w:hAnsi="仿宋" w:eastAsia="仿宋" w:cs="仿宋_GB2312"/>
          <w:sz w:val="28"/>
          <w:szCs w:val="28"/>
        </w:rPr>
      </w:pPr>
      <w:r>
        <w:rPr>
          <w:rFonts w:hint="eastAsia" w:ascii="仿宋" w:hAnsi="仿宋" w:eastAsia="仿宋" w:cs="仿宋_GB2312"/>
          <w:sz w:val="28"/>
          <w:szCs w:val="28"/>
        </w:rPr>
        <w:t>比赛开始后，观察员工作应按规定程序进行，各观察员应各司其职做好执裁工作。</w:t>
      </w:r>
    </w:p>
    <w:p>
      <w:pPr>
        <w:pStyle w:val="2"/>
        <w:spacing w:line="420" w:lineRule="exact"/>
        <w:jc w:val="both"/>
        <w:rPr>
          <w:rFonts w:hint="eastAsia" w:ascii="仿宋" w:hAnsi="仿宋" w:eastAsia="仿宋" w:cs="仿宋_GB2312"/>
          <w:sz w:val="28"/>
          <w:szCs w:val="28"/>
        </w:rPr>
      </w:pPr>
      <w:bookmarkStart w:id="21" w:name="_Toc517274794"/>
      <w:bookmarkStart w:id="22" w:name="_Toc18509"/>
    </w:p>
    <w:p>
      <w:pPr>
        <w:pStyle w:val="2"/>
        <w:spacing w:line="420" w:lineRule="exact"/>
        <w:ind w:firstLine="562" w:firstLineChars="200"/>
        <w:jc w:val="both"/>
        <w:rPr>
          <w:rFonts w:ascii="仿宋" w:hAnsi="仿宋" w:eastAsia="仿宋" w:cs="仿宋_GB2312"/>
          <w:sz w:val="28"/>
          <w:szCs w:val="28"/>
        </w:rPr>
      </w:pPr>
      <w:r>
        <w:rPr>
          <w:rFonts w:hint="eastAsia" w:ascii="仿宋" w:hAnsi="仿宋" w:eastAsia="仿宋" w:cs="仿宋_GB2312"/>
          <w:sz w:val="28"/>
          <w:szCs w:val="28"/>
        </w:rPr>
        <w:t>赛后汇总</w:t>
      </w:r>
      <w:bookmarkEnd w:id="21"/>
      <w:r>
        <w:rPr>
          <w:rFonts w:hint="eastAsia" w:ascii="仿宋" w:hAnsi="仿宋" w:eastAsia="仿宋" w:cs="仿宋_GB2312"/>
          <w:sz w:val="28"/>
          <w:szCs w:val="28"/>
        </w:rPr>
        <w:t>工作</w:t>
      </w:r>
      <w:bookmarkEnd w:id="22"/>
    </w:p>
    <w:p>
      <w:pPr>
        <w:pStyle w:val="2"/>
        <w:spacing w:line="420" w:lineRule="exact"/>
        <w:ind w:firstLine="562" w:firstLineChars="200"/>
        <w:jc w:val="both"/>
        <w:rPr>
          <w:rFonts w:ascii="仿宋" w:hAnsi="仿宋" w:eastAsia="仿宋" w:cs="仿宋_GB2312"/>
          <w:sz w:val="28"/>
          <w:szCs w:val="28"/>
        </w:rPr>
      </w:pPr>
      <w:bookmarkStart w:id="23" w:name="_Toc25882"/>
      <w:r>
        <w:rPr>
          <w:rFonts w:hint="eastAsia" w:ascii="仿宋" w:hAnsi="仿宋" w:eastAsia="仿宋" w:cs="仿宋_GB2312"/>
          <w:sz w:val="28"/>
          <w:szCs w:val="28"/>
        </w:rPr>
        <w:t>十</w:t>
      </w:r>
      <w:r>
        <w:rPr>
          <w:rFonts w:hint="eastAsia" w:ascii="仿宋" w:hAnsi="仿宋" w:eastAsia="仿宋" w:cs="仿宋_GB2312"/>
          <w:sz w:val="28"/>
          <w:szCs w:val="28"/>
          <w:lang w:val="en-US" w:eastAsia="zh-CN"/>
        </w:rPr>
        <w:t>四</w:t>
      </w:r>
      <w:r>
        <w:rPr>
          <w:rFonts w:hint="eastAsia" w:ascii="仿宋" w:hAnsi="仿宋" w:eastAsia="仿宋" w:cs="仿宋_GB2312"/>
          <w:sz w:val="28"/>
          <w:szCs w:val="28"/>
        </w:rPr>
        <w:t>、竞赛组编印成绩册</w:t>
      </w:r>
      <w:bookmarkEnd w:id="23"/>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rPr>
        <w:t xml:space="preserve">成绩册包括全部比赛成绩和竞赛录取的名次、队名，以及受表彰的观察员、教练员、运动员、飞盘精神奖的队伍名单等。成绩册不仅是本次比赛的成绩档案，也是下次比赛编排的重要依据，最好在各队离会之前将成绩册分发给各队(成绩册封套应事先制作好)。 </w:t>
      </w:r>
    </w:p>
    <w:p>
      <w:pPr>
        <w:pStyle w:val="2"/>
        <w:spacing w:line="420" w:lineRule="exact"/>
        <w:ind w:firstLine="562" w:firstLineChars="200"/>
        <w:jc w:val="both"/>
        <w:rPr>
          <w:rFonts w:hint="eastAsia" w:ascii="仿宋" w:hAnsi="仿宋" w:eastAsia="仿宋" w:cs="仿宋_GB2312"/>
          <w:sz w:val="28"/>
          <w:szCs w:val="28"/>
        </w:rPr>
      </w:pPr>
      <w:bookmarkStart w:id="24" w:name="_Toc12987"/>
    </w:p>
    <w:p>
      <w:pPr>
        <w:pStyle w:val="2"/>
        <w:spacing w:line="420" w:lineRule="exact"/>
        <w:ind w:firstLine="562" w:firstLineChars="200"/>
        <w:jc w:val="both"/>
        <w:rPr>
          <w:rFonts w:ascii="仿宋" w:hAnsi="仿宋" w:eastAsia="仿宋" w:cs="仿宋_GB2312"/>
          <w:sz w:val="28"/>
          <w:szCs w:val="28"/>
        </w:rPr>
      </w:pPr>
      <w:r>
        <w:rPr>
          <w:rFonts w:hint="eastAsia" w:ascii="仿宋" w:hAnsi="仿宋" w:eastAsia="仿宋" w:cs="仿宋_GB2312"/>
          <w:sz w:val="28"/>
          <w:szCs w:val="28"/>
        </w:rPr>
        <w:t>十</w:t>
      </w:r>
      <w:r>
        <w:rPr>
          <w:rFonts w:hint="eastAsia" w:ascii="仿宋" w:hAnsi="仿宋" w:eastAsia="仿宋" w:cs="仿宋_GB2312"/>
          <w:sz w:val="28"/>
          <w:szCs w:val="28"/>
          <w:lang w:val="en-US" w:eastAsia="zh-CN"/>
        </w:rPr>
        <w:t>五</w:t>
      </w:r>
      <w:r>
        <w:rPr>
          <w:rFonts w:hint="eastAsia" w:ascii="仿宋" w:hAnsi="仿宋" w:eastAsia="仿宋" w:cs="仿宋_GB2312"/>
          <w:sz w:val="28"/>
          <w:szCs w:val="28"/>
        </w:rPr>
        <w:t>、收集比赛资料并存档</w:t>
      </w:r>
      <w:bookmarkEnd w:id="24"/>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rPr>
        <w:t>主要资料包括秩序册和成绩册、竞赛及观察员工作总结、飞盘精神评分表，以及比赛照片、通讯录等。原始报名单、成绩记录表、抽签结果报告等最好也存放一段时间，待确认与比赛无关时再做处理。</w:t>
      </w:r>
    </w:p>
    <w:p>
      <w:pPr>
        <w:pStyle w:val="2"/>
        <w:spacing w:line="420" w:lineRule="exact"/>
        <w:ind w:firstLine="562" w:firstLineChars="200"/>
        <w:jc w:val="both"/>
        <w:rPr>
          <w:rFonts w:hint="eastAsia" w:ascii="仿宋" w:hAnsi="仿宋" w:eastAsia="仿宋" w:cs="仿宋_GB2312"/>
          <w:sz w:val="28"/>
          <w:szCs w:val="28"/>
        </w:rPr>
      </w:pPr>
      <w:bookmarkStart w:id="25" w:name="_Toc21488"/>
    </w:p>
    <w:p>
      <w:pPr>
        <w:pStyle w:val="2"/>
        <w:spacing w:line="420" w:lineRule="exact"/>
        <w:ind w:firstLine="562" w:firstLineChars="200"/>
        <w:jc w:val="both"/>
        <w:rPr>
          <w:rFonts w:hint="eastAsia" w:ascii="仿宋" w:hAnsi="仿宋" w:eastAsia="仿宋" w:cs="仿宋_GB2312"/>
          <w:sz w:val="28"/>
          <w:szCs w:val="28"/>
          <w:lang w:val="en-US" w:eastAsia="zh-CN"/>
        </w:rPr>
      </w:pPr>
      <w:r>
        <w:rPr>
          <w:rFonts w:hint="eastAsia" w:ascii="仿宋" w:hAnsi="仿宋" w:eastAsia="仿宋" w:cs="仿宋_GB2312"/>
          <w:sz w:val="28"/>
          <w:szCs w:val="28"/>
        </w:rPr>
        <w:t>十</w:t>
      </w:r>
      <w:r>
        <w:rPr>
          <w:rFonts w:hint="eastAsia" w:ascii="仿宋" w:hAnsi="仿宋" w:eastAsia="仿宋" w:cs="仿宋_GB2312"/>
          <w:sz w:val="28"/>
          <w:szCs w:val="28"/>
          <w:lang w:val="en-US" w:eastAsia="zh-CN"/>
        </w:rPr>
        <w:t>六</w:t>
      </w:r>
      <w:r>
        <w:rPr>
          <w:rFonts w:hint="eastAsia" w:ascii="仿宋" w:hAnsi="仿宋" w:eastAsia="仿宋" w:cs="仿宋_GB2312"/>
          <w:sz w:val="28"/>
          <w:szCs w:val="28"/>
        </w:rPr>
        <w:t>、</w:t>
      </w:r>
      <w:bookmarkEnd w:id="25"/>
      <w:r>
        <w:rPr>
          <w:rFonts w:hint="eastAsia" w:ascii="仿宋" w:hAnsi="仿宋" w:eastAsia="仿宋" w:cs="仿宋_GB2312"/>
          <w:sz w:val="28"/>
          <w:szCs w:val="28"/>
          <w:lang w:val="en-US" w:eastAsia="zh-CN"/>
        </w:rPr>
        <w:t>赛后总结</w:t>
      </w:r>
    </w:p>
    <w:p>
      <w:pPr>
        <w:spacing w:line="420" w:lineRule="exact"/>
        <w:ind w:firstLine="560" w:firstLineChars="200"/>
        <w:jc w:val="both"/>
        <w:rPr>
          <w:rFonts w:ascii="仿宋" w:hAnsi="仿宋" w:eastAsia="仿宋" w:cs="仿宋_GB2312"/>
          <w:sz w:val="28"/>
          <w:szCs w:val="28"/>
        </w:rPr>
      </w:pPr>
      <w:r>
        <w:rPr>
          <w:rFonts w:hint="eastAsia" w:ascii="仿宋" w:hAnsi="仿宋" w:eastAsia="仿宋" w:cs="仿宋_GB2312"/>
          <w:sz w:val="28"/>
          <w:szCs w:val="28"/>
        </w:rPr>
        <w:t>（一）组委会要总结竞赛、观察员工作的得失，在此基础上写好总结材料，总结材料内容应包括赛事的组织和实施概况、取得的社会效益、经验和不足。观察员组长应总结本次赛事观察员的工作情况，并提交体育总局社体中心。</w:t>
      </w:r>
    </w:p>
    <w:p>
      <w:pPr>
        <w:spacing w:line="420" w:lineRule="exact"/>
        <w:ind w:firstLine="560" w:firstLineChars="200"/>
        <w:jc w:val="both"/>
        <w:rPr>
          <w:rFonts w:ascii="仿宋" w:hAnsi="仿宋" w:eastAsia="仿宋" w:cs="仿宋_GB2312"/>
          <w:sz w:val="28"/>
          <w:szCs w:val="28"/>
        </w:rPr>
        <w:sectPr>
          <w:footerReference r:id="rId3" w:type="default"/>
          <w:pgSz w:w="11906" w:h="16838"/>
          <w:pgMar w:top="1418" w:right="1418" w:bottom="1418" w:left="1418" w:header="851" w:footer="992" w:gutter="0"/>
          <w:cols w:space="720" w:num="1"/>
          <w:docGrid w:type="lines" w:linePitch="312" w:charSpace="0"/>
        </w:sectPr>
      </w:pPr>
      <w:r>
        <w:rPr>
          <w:rFonts w:hint="eastAsia" w:ascii="仿宋" w:hAnsi="仿宋" w:eastAsia="仿宋" w:cs="仿宋_GB2312"/>
          <w:sz w:val="28"/>
          <w:szCs w:val="28"/>
        </w:rPr>
        <w:t>（二）赛事物资的回收整理，对赛事的收支情况进行财务结算，形成赛事费用决算。有关收支凭证齐全并符合财务规定。</w:t>
      </w:r>
    </w:p>
    <w:p>
      <w:pPr>
        <w:spacing w:line="420" w:lineRule="exact"/>
        <w:jc w:val="both"/>
        <w:rPr>
          <w:rFonts w:hint="eastAsia" w:ascii="仿宋" w:hAnsi="仿宋" w:eastAsia="仿宋" w:cs="仿宋_GB2312"/>
          <w:sz w:val="28"/>
          <w:szCs w:val="28"/>
        </w:rPr>
      </w:pPr>
      <w:r>
        <w:rPr>
          <w:rFonts w:hint="eastAsia" w:ascii="黑体" w:hAnsi="黑体" w:eastAsia="黑体" w:cs="黑体"/>
          <w:sz w:val="28"/>
          <w:szCs w:val="28"/>
        </w:rPr>
        <w:t>附件1：</w:t>
      </w:r>
    </w:p>
    <w:p>
      <w:pPr>
        <w:spacing w:line="420" w:lineRule="exact"/>
        <w:jc w:val="both"/>
        <w:rPr>
          <w:rFonts w:hint="eastAsia" w:ascii="仿宋" w:hAnsi="仿宋" w:eastAsia="仿宋" w:cs="仿宋_GB2312"/>
          <w:sz w:val="28"/>
          <w:szCs w:val="28"/>
        </w:rPr>
      </w:pPr>
    </w:p>
    <w:p>
      <w:pPr>
        <w:adjustRightInd w:val="0"/>
        <w:snapToGrid w:val="0"/>
        <w:spacing w:line="420" w:lineRule="exact"/>
        <w:ind w:firstLine="3200" w:firstLineChars="1000"/>
        <w:jc w:val="both"/>
        <w:rPr>
          <w:rFonts w:hint="eastAsia" w:ascii="宋体" w:hAnsi="宋体" w:eastAsia="宋体" w:cs="宋体"/>
          <w:sz w:val="32"/>
          <w:szCs w:val="32"/>
        </w:rPr>
      </w:pPr>
      <w:r>
        <w:rPr>
          <w:rFonts w:hint="eastAsia" w:ascii="宋体" w:hAnsi="宋体" w:eastAsia="宋体" w:cs="宋体"/>
          <w:sz w:val="32"/>
          <w:szCs w:val="32"/>
        </w:rPr>
        <w:t>实地考察内容明细表</w:t>
      </w:r>
    </w:p>
    <w:p>
      <w:pPr>
        <w:spacing w:line="420" w:lineRule="exact"/>
        <w:jc w:val="both"/>
        <w:rPr>
          <w:rFonts w:ascii="仿宋" w:hAnsi="仿宋" w:eastAsia="仿宋" w:cs="仿宋_GB2312"/>
          <w:sz w:val="28"/>
          <w:szCs w:val="28"/>
        </w:rPr>
      </w:pPr>
    </w:p>
    <w:tbl>
      <w:tblPr>
        <w:tblStyle w:val="1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8"/>
        <w:gridCol w:w="2360"/>
        <w:gridCol w:w="1576"/>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28" w:type="dxa"/>
          </w:tcPr>
          <w:p>
            <w:pPr>
              <w:spacing w:line="420" w:lineRule="exact"/>
              <w:jc w:val="both"/>
              <w:rPr>
                <w:rFonts w:ascii="仿宋" w:hAnsi="仿宋" w:eastAsia="仿宋" w:cs="仿宋_GB2312"/>
                <w:sz w:val="28"/>
                <w:szCs w:val="28"/>
              </w:rPr>
            </w:pPr>
            <w:r>
              <w:rPr>
                <w:rFonts w:hint="eastAsia" w:ascii="仿宋" w:hAnsi="仿宋" w:eastAsia="仿宋" w:cs="仿宋_GB2312"/>
                <w:sz w:val="28"/>
                <w:szCs w:val="28"/>
              </w:rPr>
              <w:t>场地条件</w:t>
            </w:r>
          </w:p>
        </w:tc>
        <w:tc>
          <w:tcPr>
            <w:tcW w:w="2360" w:type="dxa"/>
          </w:tcPr>
          <w:p>
            <w:pPr>
              <w:spacing w:line="420" w:lineRule="exact"/>
              <w:jc w:val="both"/>
              <w:rPr>
                <w:rFonts w:ascii="仿宋" w:hAnsi="仿宋" w:eastAsia="仿宋" w:cs="仿宋_GB2312"/>
                <w:sz w:val="28"/>
                <w:szCs w:val="28"/>
              </w:rPr>
            </w:pPr>
            <w:r>
              <w:rPr>
                <w:rFonts w:hint="eastAsia" w:ascii="仿宋" w:hAnsi="仿宋" w:eastAsia="仿宋" w:cs="仿宋_GB2312"/>
                <w:sz w:val="28"/>
                <w:szCs w:val="28"/>
              </w:rPr>
              <w:t>食宿交通条件</w:t>
            </w:r>
          </w:p>
        </w:tc>
        <w:tc>
          <w:tcPr>
            <w:tcW w:w="1576" w:type="dxa"/>
          </w:tcPr>
          <w:p>
            <w:pPr>
              <w:spacing w:line="420" w:lineRule="exact"/>
              <w:jc w:val="both"/>
              <w:rPr>
                <w:rFonts w:ascii="仿宋" w:hAnsi="仿宋" w:eastAsia="仿宋" w:cs="仿宋_GB2312"/>
                <w:sz w:val="28"/>
                <w:szCs w:val="28"/>
              </w:rPr>
            </w:pPr>
            <w:r>
              <w:rPr>
                <w:rFonts w:hint="eastAsia" w:ascii="仿宋" w:hAnsi="仿宋" w:eastAsia="仿宋" w:cs="仿宋_GB2312"/>
                <w:sz w:val="28"/>
                <w:szCs w:val="28"/>
              </w:rPr>
              <w:t>天气气候条件</w:t>
            </w:r>
          </w:p>
        </w:tc>
        <w:tc>
          <w:tcPr>
            <w:tcW w:w="2322" w:type="dxa"/>
          </w:tcPr>
          <w:p>
            <w:pPr>
              <w:spacing w:line="420" w:lineRule="exact"/>
              <w:jc w:val="both"/>
              <w:rPr>
                <w:rFonts w:ascii="仿宋" w:hAnsi="仿宋" w:eastAsia="仿宋" w:cs="仿宋_GB2312"/>
                <w:sz w:val="28"/>
                <w:szCs w:val="28"/>
              </w:rPr>
            </w:pPr>
            <w:r>
              <w:rPr>
                <w:rFonts w:hint="eastAsia" w:ascii="仿宋" w:hAnsi="仿宋" w:eastAsia="仿宋" w:cs="仿宋_GB2312"/>
                <w:sz w:val="28"/>
                <w:szCs w:val="28"/>
              </w:rPr>
              <w:t>人力资源条件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2" w:hRule="atLeast"/>
        </w:trPr>
        <w:tc>
          <w:tcPr>
            <w:tcW w:w="3028" w:type="dxa"/>
          </w:tcPr>
          <w:p>
            <w:pPr>
              <w:numPr>
                <w:ilvl w:val="0"/>
                <w:numId w:val="6"/>
              </w:numPr>
              <w:spacing w:line="420" w:lineRule="exact"/>
              <w:jc w:val="both"/>
              <w:rPr>
                <w:rFonts w:ascii="仿宋" w:hAnsi="仿宋" w:eastAsia="仿宋" w:cs="仿宋_GB2312"/>
                <w:sz w:val="28"/>
                <w:szCs w:val="28"/>
              </w:rPr>
            </w:pPr>
            <w:r>
              <w:rPr>
                <w:rFonts w:hint="eastAsia" w:ascii="仿宋" w:hAnsi="仿宋" w:eastAsia="仿宋" w:cs="仿宋_GB2312"/>
                <w:sz w:val="28"/>
                <w:szCs w:val="28"/>
              </w:rPr>
              <w:t>平坦的真草或人工草地，一块标准比赛场地为。100x37米，外加五米的缓冲区域</w:t>
            </w:r>
          </w:p>
          <w:p>
            <w:pPr>
              <w:numPr>
                <w:ilvl w:val="0"/>
                <w:numId w:val="6"/>
              </w:numPr>
              <w:spacing w:line="420" w:lineRule="exact"/>
              <w:jc w:val="both"/>
              <w:rPr>
                <w:rFonts w:ascii="仿宋" w:hAnsi="仿宋" w:eastAsia="仿宋" w:cs="仿宋_GB2312"/>
                <w:sz w:val="28"/>
                <w:szCs w:val="28"/>
              </w:rPr>
            </w:pPr>
            <w:r>
              <w:rPr>
                <w:rFonts w:hint="eastAsia" w:ascii="仿宋" w:hAnsi="仿宋" w:eastAsia="仿宋" w:cs="仿宋_GB2312"/>
                <w:sz w:val="28"/>
                <w:szCs w:val="28"/>
              </w:rPr>
              <w:t>场边设置远动员休息区域。</w:t>
            </w:r>
          </w:p>
          <w:p>
            <w:pPr>
              <w:numPr>
                <w:ilvl w:val="0"/>
                <w:numId w:val="6"/>
              </w:numPr>
              <w:spacing w:line="420" w:lineRule="exact"/>
              <w:jc w:val="both"/>
              <w:rPr>
                <w:rFonts w:ascii="仿宋" w:hAnsi="仿宋" w:eastAsia="仿宋" w:cs="仿宋_GB2312"/>
                <w:sz w:val="28"/>
                <w:szCs w:val="28"/>
              </w:rPr>
            </w:pPr>
            <w:r>
              <w:rPr>
                <w:rFonts w:hint="eastAsia" w:ascii="仿宋" w:hAnsi="仿宋" w:eastAsia="仿宋" w:cs="仿宋_GB2312"/>
                <w:sz w:val="28"/>
                <w:szCs w:val="28"/>
              </w:rPr>
              <w:t>场地至少提供1间观察员休息室、1间VIP休息室，1间办公室、1间多媒体工作室。要求空间宽敞有网络及电源配置。</w:t>
            </w:r>
          </w:p>
          <w:p>
            <w:pPr>
              <w:numPr>
                <w:ilvl w:val="0"/>
                <w:numId w:val="6"/>
              </w:numPr>
              <w:spacing w:line="420" w:lineRule="exact"/>
              <w:jc w:val="both"/>
              <w:rPr>
                <w:rFonts w:ascii="仿宋" w:hAnsi="仿宋" w:eastAsia="仿宋" w:cs="仿宋_GB2312"/>
                <w:sz w:val="28"/>
                <w:szCs w:val="28"/>
              </w:rPr>
            </w:pPr>
            <w:r>
              <w:rPr>
                <w:rFonts w:hint="eastAsia" w:ascii="仿宋" w:hAnsi="仿宋" w:eastAsia="仿宋" w:cs="仿宋_GB2312"/>
                <w:sz w:val="28"/>
                <w:szCs w:val="28"/>
              </w:rPr>
              <w:t>保证场地拥有记分设备：电子计时钟、哨子、气喇巴。</w:t>
            </w:r>
          </w:p>
          <w:p>
            <w:pPr>
              <w:numPr>
                <w:ilvl w:val="0"/>
                <w:numId w:val="6"/>
              </w:numPr>
              <w:spacing w:line="420" w:lineRule="exact"/>
              <w:jc w:val="both"/>
              <w:rPr>
                <w:rFonts w:ascii="仿宋" w:hAnsi="仿宋" w:eastAsia="仿宋" w:cs="仿宋_GB2312"/>
                <w:sz w:val="28"/>
                <w:szCs w:val="28"/>
              </w:rPr>
            </w:pPr>
            <w:r>
              <w:rPr>
                <w:rFonts w:hint="eastAsia" w:ascii="仿宋" w:hAnsi="仿宋" w:eastAsia="仿宋" w:cs="仿宋_GB2312"/>
                <w:sz w:val="28"/>
                <w:szCs w:val="28"/>
              </w:rPr>
              <w:t>场地需保持较高清洁度。</w:t>
            </w:r>
          </w:p>
          <w:p>
            <w:pPr>
              <w:numPr>
                <w:ilvl w:val="0"/>
                <w:numId w:val="6"/>
              </w:numPr>
              <w:spacing w:line="420" w:lineRule="exact"/>
              <w:jc w:val="both"/>
              <w:rPr>
                <w:rFonts w:ascii="仿宋" w:hAnsi="仿宋" w:eastAsia="仿宋" w:cs="仿宋_GB2312"/>
                <w:sz w:val="28"/>
                <w:szCs w:val="28"/>
              </w:rPr>
            </w:pPr>
            <w:r>
              <w:rPr>
                <w:rFonts w:hint="eastAsia" w:ascii="仿宋" w:hAnsi="仿宋" w:eastAsia="仿宋" w:cs="仿宋_GB2312"/>
                <w:sz w:val="28"/>
                <w:szCs w:val="28"/>
              </w:rPr>
              <w:t>场地需提前划好标准场地线及缓冲区域线。</w:t>
            </w:r>
          </w:p>
          <w:p>
            <w:pPr>
              <w:numPr>
                <w:ilvl w:val="0"/>
                <w:numId w:val="6"/>
              </w:numPr>
              <w:spacing w:line="420" w:lineRule="exact"/>
              <w:jc w:val="both"/>
              <w:rPr>
                <w:rFonts w:ascii="仿宋" w:hAnsi="仿宋" w:eastAsia="仿宋" w:cs="仿宋_GB2312"/>
                <w:sz w:val="28"/>
                <w:szCs w:val="28"/>
              </w:rPr>
            </w:pPr>
            <w:r>
              <w:rPr>
                <w:rFonts w:hint="eastAsia" w:ascii="仿宋" w:hAnsi="仿宋" w:eastAsia="仿宋" w:cs="仿宋_GB2312"/>
                <w:sz w:val="28"/>
                <w:szCs w:val="28"/>
              </w:rPr>
              <w:t>提前准备比赛用盘。</w:t>
            </w:r>
          </w:p>
          <w:p>
            <w:pPr>
              <w:numPr>
                <w:ilvl w:val="0"/>
                <w:numId w:val="6"/>
              </w:numPr>
              <w:spacing w:line="420" w:lineRule="exact"/>
              <w:jc w:val="both"/>
              <w:rPr>
                <w:rFonts w:ascii="仿宋" w:hAnsi="仿宋" w:eastAsia="仿宋" w:cs="仿宋_GB2312"/>
                <w:sz w:val="28"/>
                <w:szCs w:val="28"/>
              </w:rPr>
            </w:pPr>
            <w:r>
              <w:rPr>
                <w:rFonts w:hint="eastAsia" w:ascii="仿宋" w:hAnsi="仿宋" w:eastAsia="仿宋" w:cs="仿宋_GB2312"/>
                <w:sz w:val="28"/>
                <w:szCs w:val="28"/>
              </w:rPr>
              <w:t>场地比赛用水及事物补给。</w:t>
            </w:r>
          </w:p>
          <w:p>
            <w:pPr>
              <w:numPr>
                <w:ilvl w:val="0"/>
                <w:numId w:val="6"/>
              </w:numPr>
              <w:spacing w:line="420" w:lineRule="exact"/>
              <w:jc w:val="both"/>
              <w:rPr>
                <w:rFonts w:ascii="仿宋" w:hAnsi="仿宋" w:eastAsia="仿宋" w:cs="仿宋_GB2312"/>
                <w:sz w:val="28"/>
                <w:szCs w:val="28"/>
              </w:rPr>
            </w:pPr>
            <w:r>
              <w:rPr>
                <w:rFonts w:hint="eastAsia" w:ascii="仿宋" w:hAnsi="仿宋" w:eastAsia="仿宋" w:cs="仿宋_GB2312"/>
                <w:sz w:val="28"/>
                <w:szCs w:val="28"/>
              </w:rPr>
              <w:t>场地周边需预留赞助商展示区域。</w:t>
            </w:r>
          </w:p>
          <w:p>
            <w:pPr>
              <w:numPr>
                <w:ilvl w:val="0"/>
                <w:numId w:val="0"/>
              </w:numPr>
              <w:spacing w:line="420" w:lineRule="exact"/>
              <w:jc w:val="both"/>
              <w:rPr>
                <w:rFonts w:ascii="仿宋" w:hAnsi="仿宋" w:eastAsia="仿宋" w:cs="仿宋_GB2312"/>
                <w:sz w:val="28"/>
                <w:szCs w:val="28"/>
                <w:lang w:val="en-US"/>
              </w:rPr>
            </w:pPr>
            <w:r>
              <w:rPr>
                <w:rFonts w:hint="eastAsia" w:ascii="仿宋" w:hAnsi="仿宋" w:eastAsia="仿宋" w:cs="仿宋_GB2312"/>
                <w:sz w:val="28"/>
                <w:szCs w:val="28"/>
                <w:lang w:val="en-US" w:eastAsia="zh-CN"/>
              </w:rPr>
              <w:t>10.</w:t>
            </w:r>
            <w:r>
              <w:rPr>
                <w:rFonts w:hint="eastAsia" w:ascii="仿宋" w:hAnsi="仿宋" w:eastAsia="仿宋" w:cs="仿宋_GB2312"/>
                <w:sz w:val="28"/>
                <w:szCs w:val="28"/>
              </w:rPr>
              <w:t>赛场需</w:t>
            </w:r>
            <w:r>
              <w:rPr>
                <w:rFonts w:hint="eastAsia" w:ascii="仿宋" w:hAnsi="仿宋" w:eastAsia="仿宋" w:cs="仿宋_GB2312"/>
                <w:sz w:val="28"/>
                <w:szCs w:val="28"/>
                <w:lang w:val="en-US" w:eastAsia="zh-CN"/>
              </w:rPr>
              <w:t>在指定位置配备安保及医疗人员。</w:t>
            </w:r>
          </w:p>
        </w:tc>
        <w:tc>
          <w:tcPr>
            <w:tcW w:w="2360" w:type="dxa"/>
          </w:tcPr>
          <w:p>
            <w:pPr>
              <w:spacing w:line="420" w:lineRule="exact"/>
              <w:jc w:val="both"/>
              <w:rPr>
                <w:rFonts w:ascii="仿宋" w:hAnsi="仿宋" w:eastAsia="仿宋" w:cs="仿宋_GB2312"/>
                <w:sz w:val="28"/>
                <w:szCs w:val="28"/>
              </w:rPr>
            </w:pPr>
            <w:r>
              <w:rPr>
                <w:rFonts w:hint="eastAsia" w:ascii="仿宋" w:hAnsi="仿宋" w:eastAsia="仿宋" w:cs="仿宋_GB2312"/>
                <w:sz w:val="28"/>
                <w:szCs w:val="28"/>
              </w:rPr>
              <w:t>1.接待酒店需为接近场馆的酒店。</w:t>
            </w:r>
          </w:p>
          <w:p>
            <w:pPr>
              <w:spacing w:line="420" w:lineRule="exact"/>
              <w:jc w:val="both"/>
              <w:rPr>
                <w:rFonts w:ascii="仿宋" w:hAnsi="仿宋" w:eastAsia="仿宋" w:cs="仿宋_GB2312"/>
                <w:sz w:val="28"/>
                <w:szCs w:val="28"/>
              </w:rPr>
            </w:pPr>
            <w:r>
              <w:rPr>
                <w:rFonts w:hint="eastAsia" w:ascii="仿宋" w:hAnsi="仿宋" w:eastAsia="仿宋" w:cs="仿宋_GB2312"/>
                <w:sz w:val="28"/>
                <w:szCs w:val="28"/>
              </w:rPr>
              <w:t>2.接待酒店可以为队伍提供每日三餐。</w:t>
            </w:r>
          </w:p>
          <w:p>
            <w:pPr>
              <w:spacing w:line="420" w:lineRule="exact"/>
              <w:jc w:val="both"/>
              <w:rPr>
                <w:rFonts w:ascii="仿宋" w:hAnsi="仿宋" w:eastAsia="仿宋" w:cs="仿宋_GB2312"/>
                <w:sz w:val="28"/>
                <w:szCs w:val="28"/>
              </w:rPr>
            </w:pPr>
            <w:r>
              <w:rPr>
                <w:rFonts w:hint="eastAsia" w:ascii="仿宋" w:hAnsi="仿宋" w:eastAsia="仿宋" w:cs="仿宋_GB2312"/>
                <w:sz w:val="28"/>
                <w:szCs w:val="28"/>
              </w:rPr>
              <w:t>3.需按主办方提供的住房需求表预留足够房间。</w:t>
            </w:r>
          </w:p>
          <w:p>
            <w:pPr>
              <w:spacing w:line="420" w:lineRule="exact"/>
              <w:jc w:val="both"/>
              <w:rPr>
                <w:rFonts w:ascii="仿宋" w:hAnsi="仿宋" w:eastAsia="仿宋" w:cs="仿宋_GB2312"/>
                <w:sz w:val="28"/>
                <w:szCs w:val="28"/>
              </w:rPr>
            </w:pPr>
            <w:r>
              <w:rPr>
                <w:rFonts w:hint="eastAsia" w:ascii="仿宋" w:hAnsi="仿宋" w:eastAsia="仿宋" w:cs="仿宋_GB2312"/>
                <w:sz w:val="28"/>
                <w:szCs w:val="28"/>
              </w:rPr>
              <w:t>4.需提供一间30人以上会议室，会议室配备投影仪，白板，白板笔。</w:t>
            </w:r>
          </w:p>
          <w:p>
            <w:pPr>
              <w:spacing w:line="420" w:lineRule="exact"/>
              <w:jc w:val="both"/>
              <w:rPr>
                <w:rFonts w:ascii="仿宋" w:hAnsi="仿宋" w:eastAsia="仿宋" w:cs="仿宋_GB2312"/>
                <w:sz w:val="28"/>
                <w:szCs w:val="28"/>
              </w:rPr>
            </w:pPr>
            <w:r>
              <w:rPr>
                <w:rFonts w:hint="eastAsia" w:ascii="仿宋" w:hAnsi="仿宋" w:eastAsia="仿宋" w:cs="仿宋_GB2312"/>
                <w:sz w:val="28"/>
                <w:szCs w:val="28"/>
              </w:rPr>
              <w:t>5.酒店需配备冰块以备球员受伤冰敷。</w:t>
            </w:r>
          </w:p>
          <w:p>
            <w:pPr>
              <w:spacing w:line="420" w:lineRule="exact"/>
              <w:jc w:val="both"/>
              <w:rPr>
                <w:rFonts w:ascii="仿宋" w:hAnsi="仿宋" w:eastAsia="仿宋" w:cs="仿宋_GB2312"/>
                <w:sz w:val="28"/>
                <w:szCs w:val="28"/>
              </w:rPr>
            </w:pPr>
            <w:r>
              <w:rPr>
                <w:rFonts w:hint="eastAsia" w:ascii="仿宋" w:hAnsi="仿宋" w:eastAsia="仿宋" w:cs="仿宋_GB2312"/>
                <w:sz w:val="28"/>
                <w:szCs w:val="28"/>
              </w:rPr>
              <w:t>6.为比赛队伍、观察员、工作人员提供往返场馆的大巴或摆渡车。</w:t>
            </w:r>
          </w:p>
          <w:p>
            <w:pPr>
              <w:spacing w:line="420" w:lineRule="exact"/>
              <w:jc w:val="both"/>
              <w:rPr>
                <w:rFonts w:ascii="仿宋" w:hAnsi="仿宋" w:eastAsia="仿宋" w:cs="仿宋_GB2312"/>
                <w:sz w:val="28"/>
                <w:szCs w:val="28"/>
              </w:rPr>
            </w:pPr>
            <w:r>
              <w:rPr>
                <w:rFonts w:hint="eastAsia" w:ascii="仿宋" w:hAnsi="仿宋" w:eastAsia="仿宋" w:cs="仿宋_GB2312"/>
                <w:sz w:val="28"/>
                <w:szCs w:val="28"/>
              </w:rPr>
              <w:t>7.配备一台打印机及足够A4纸张。</w:t>
            </w:r>
          </w:p>
          <w:p>
            <w:pPr>
              <w:spacing w:line="420" w:lineRule="exact"/>
              <w:jc w:val="both"/>
              <w:rPr>
                <w:rFonts w:ascii="仿宋" w:hAnsi="仿宋" w:eastAsia="仿宋" w:cs="仿宋_GB2312"/>
                <w:sz w:val="28"/>
                <w:szCs w:val="28"/>
              </w:rPr>
            </w:pPr>
            <w:r>
              <w:rPr>
                <w:rFonts w:hint="eastAsia" w:ascii="仿宋" w:hAnsi="仿宋" w:eastAsia="仿宋" w:cs="仿宋_GB2312"/>
                <w:sz w:val="28"/>
                <w:szCs w:val="28"/>
              </w:rPr>
              <w:t>8.酒店接待时间为比赛前2天至比赛后1天。</w:t>
            </w:r>
          </w:p>
        </w:tc>
        <w:tc>
          <w:tcPr>
            <w:tcW w:w="1576" w:type="dxa"/>
          </w:tcPr>
          <w:p>
            <w:pPr>
              <w:spacing w:line="420" w:lineRule="exact"/>
              <w:jc w:val="both"/>
              <w:rPr>
                <w:rFonts w:ascii="仿宋" w:hAnsi="仿宋" w:eastAsia="仿宋" w:cs="仿宋_GB2312"/>
                <w:sz w:val="28"/>
                <w:szCs w:val="28"/>
              </w:rPr>
            </w:pPr>
            <w:r>
              <w:rPr>
                <w:rFonts w:hint="eastAsia" w:ascii="仿宋" w:hAnsi="仿宋" w:eastAsia="仿宋" w:cs="仿宋_GB2312"/>
                <w:sz w:val="28"/>
                <w:szCs w:val="28"/>
              </w:rPr>
              <w:t>1.如比赛场地安排在室外，需尽量避开雷雨、沙尘及大风天气。</w:t>
            </w:r>
          </w:p>
          <w:p>
            <w:pPr>
              <w:spacing w:line="420" w:lineRule="exact"/>
              <w:jc w:val="both"/>
              <w:rPr>
                <w:rFonts w:ascii="仿宋" w:hAnsi="仿宋" w:eastAsia="仿宋" w:cs="仿宋_GB2312"/>
                <w:sz w:val="28"/>
                <w:szCs w:val="28"/>
              </w:rPr>
            </w:pPr>
            <w:r>
              <w:rPr>
                <w:rFonts w:hint="eastAsia" w:ascii="仿宋" w:hAnsi="仿宋" w:eastAsia="仿宋" w:cs="仿宋_GB2312"/>
                <w:sz w:val="28"/>
                <w:szCs w:val="28"/>
              </w:rPr>
              <w:t>2.室外场地需天气适宜，温度在20-28度之间。</w:t>
            </w:r>
          </w:p>
        </w:tc>
        <w:tc>
          <w:tcPr>
            <w:tcW w:w="2322" w:type="dxa"/>
          </w:tcPr>
          <w:p>
            <w:pPr>
              <w:spacing w:line="420" w:lineRule="exact"/>
              <w:jc w:val="both"/>
              <w:rPr>
                <w:rFonts w:ascii="仿宋" w:hAnsi="仿宋" w:eastAsia="仿宋" w:cs="仿宋_GB2312"/>
                <w:sz w:val="28"/>
                <w:szCs w:val="28"/>
              </w:rPr>
            </w:pPr>
            <w:r>
              <w:rPr>
                <w:rFonts w:hint="eastAsia" w:ascii="仿宋" w:hAnsi="仿宋" w:eastAsia="仿宋" w:cs="仿宋_GB2312"/>
                <w:sz w:val="28"/>
                <w:szCs w:val="28"/>
              </w:rPr>
              <w:t>1.组委会人员分工明确，积极投入比赛筹备工作</w:t>
            </w:r>
          </w:p>
          <w:p>
            <w:pPr>
              <w:spacing w:line="420" w:lineRule="exact"/>
              <w:jc w:val="both"/>
              <w:rPr>
                <w:rFonts w:ascii="仿宋" w:hAnsi="仿宋" w:eastAsia="仿宋" w:cs="仿宋_GB2312"/>
                <w:sz w:val="28"/>
                <w:szCs w:val="28"/>
              </w:rPr>
            </w:pPr>
            <w:r>
              <w:rPr>
                <w:rFonts w:hint="eastAsia" w:ascii="仿宋" w:hAnsi="仿宋" w:eastAsia="仿宋" w:cs="仿宋_GB2312"/>
                <w:sz w:val="28"/>
                <w:szCs w:val="28"/>
              </w:rPr>
              <w:t>2.为每支队伍提供志愿者，负责队伍日常交通及与组委会的沟通</w:t>
            </w:r>
          </w:p>
          <w:p>
            <w:pPr>
              <w:spacing w:line="420" w:lineRule="exact"/>
              <w:jc w:val="both"/>
              <w:rPr>
                <w:rFonts w:ascii="仿宋" w:hAnsi="仿宋" w:eastAsia="仿宋" w:cs="仿宋_GB2312"/>
                <w:sz w:val="28"/>
                <w:szCs w:val="28"/>
              </w:rPr>
            </w:pPr>
            <w:r>
              <w:rPr>
                <w:rFonts w:hint="eastAsia" w:ascii="仿宋" w:hAnsi="仿宋" w:eastAsia="仿宋" w:cs="仿宋_GB2312"/>
                <w:sz w:val="28"/>
                <w:szCs w:val="28"/>
              </w:rPr>
              <w:t>3.赛事筹备阶段到赛事进行阶段，专事均有专人负责。具体分组分工详见附件2。</w:t>
            </w:r>
          </w:p>
        </w:tc>
      </w:tr>
    </w:tbl>
    <w:p>
      <w:pPr>
        <w:adjustRightInd w:val="0"/>
        <w:snapToGrid w:val="0"/>
        <w:spacing w:line="420" w:lineRule="exact"/>
        <w:jc w:val="both"/>
        <w:rPr>
          <w:rFonts w:ascii="仿宋" w:hAnsi="仿宋" w:eastAsia="仿宋" w:cs="仿宋_GB2312"/>
          <w:sz w:val="28"/>
          <w:szCs w:val="28"/>
        </w:rPr>
        <w:sectPr>
          <w:pgSz w:w="11906" w:h="16838"/>
          <w:pgMar w:top="1418" w:right="1418" w:bottom="1418" w:left="1418" w:header="851" w:footer="992" w:gutter="0"/>
          <w:cols w:space="720" w:num="1"/>
          <w:docGrid w:type="lines" w:linePitch="312" w:charSpace="0"/>
        </w:sectPr>
      </w:pPr>
    </w:p>
    <w:p>
      <w:pPr>
        <w:adjustRightInd w:val="0"/>
        <w:snapToGrid w:val="0"/>
        <w:spacing w:line="420" w:lineRule="exact"/>
        <w:jc w:val="both"/>
        <w:rPr>
          <w:rFonts w:ascii="仿宋" w:hAnsi="仿宋" w:eastAsia="仿宋" w:cs="仿宋_GB2312"/>
          <w:sz w:val="28"/>
          <w:szCs w:val="28"/>
        </w:rPr>
      </w:pPr>
      <w:r>
        <w:rPr>
          <w:rFonts w:hint="eastAsia" w:ascii="黑体" w:hAnsi="黑体" w:eastAsia="黑体" w:cs="黑体"/>
          <w:sz w:val="28"/>
          <w:szCs w:val="28"/>
        </w:rPr>
        <w:t>附件2：</w:t>
      </w:r>
    </w:p>
    <w:p>
      <w:pPr>
        <w:adjustRightInd w:val="0"/>
        <w:snapToGrid w:val="0"/>
        <w:spacing w:line="420" w:lineRule="exact"/>
        <w:jc w:val="both"/>
        <w:rPr>
          <w:rFonts w:ascii="仿宋" w:hAnsi="仿宋" w:eastAsia="仿宋" w:cs="宋体"/>
          <w:sz w:val="28"/>
          <w:szCs w:val="28"/>
        </w:rPr>
      </w:pPr>
    </w:p>
    <w:p>
      <w:pPr>
        <w:adjustRightInd w:val="0"/>
        <w:snapToGrid w:val="0"/>
        <w:spacing w:line="420" w:lineRule="exact"/>
        <w:ind w:firstLine="3200" w:firstLineChars="1000"/>
        <w:jc w:val="both"/>
        <w:rPr>
          <w:rFonts w:hint="eastAsia" w:ascii="宋体" w:hAnsi="宋体" w:eastAsia="宋体" w:cs="宋体"/>
          <w:sz w:val="32"/>
          <w:szCs w:val="32"/>
        </w:rPr>
      </w:pPr>
      <w:r>
        <w:rPr>
          <w:rFonts w:hint="eastAsia" w:ascii="宋体" w:hAnsi="宋体" w:eastAsia="宋体" w:cs="宋体"/>
          <w:sz w:val="32"/>
          <w:szCs w:val="32"/>
        </w:rPr>
        <w:t>准备工作明细表</w:t>
      </w:r>
    </w:p>
    <w:p>
      <w:pPr>
        <w:adjustRightInd w:val="0"/>
        <w:snapToGrid w:val="0"/>
        <w:spacing w:line="420" w:lineRule="exact"/>
        <w:jc w:val="both"/>
        <w:rPr>
          <w:rFonts w:ascii="仿宋" w:hAnsi="仿宋" w:eastAsia="仿宋" w:cs="宋体"/>
          <w:sz w:val="28"/>
          <w:szCs w:val="28"/>
        </w:rPr>
      </w:pPr>
    </w:p>
    <w:tbl>
      <w:tblPr>
        <w:tblStyle w:val="10"/>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3"/>
        <w:gridCol w:w="2987"/>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3" w:type="dxa"/>
            <w:vAlign w:val="center"/>
          </w:tcPr>
          <w:p>
            <w:pPr>
              <w:adjustRightInd w:val="0"/>
              <w:snapToGrid w:val="0"/>
              <w:spacing w:line="420" w:lineRule="exact"/>
              <w:jc w:val="both"/>
              <w:rPr>
                <w:rFonts w:ascii="仿宋" w:hAnsi="仿宋" w:eastAsia="仿宋" w:cs="宋体"/>
                <w:sz w:val="28"/>
                <w:szCs w:val="28"/>
              </w:rPr>
            </w:pPr>
            <w:r>
              <w:rPr>
                <w:rFonts w:hint="eastAsia" w:ascii="仿宋" w:hAnsi="仿宋" w:eastAsia="仿宋" w:cs="仿宋_GB2312"/>
                <w:sz w:val="28"/>
                <w:szCs w:val="28"/>
              </w:rPr>
              <w:t>食宿交通接待组工作</w:t>
            </w:r>
          </w:p>
        </w:tc>
        <w:tc>
          <w:tcPr>
            <w:tcW w:w="2987" w:type="dxa"/>
            <w:vAlign w:val="center"/>
          </w:tcPr>
          <w:p>
            <w:pPr>
              <w:adjustRightInd w:val="0"/>
              <w:snapToGrid w:val="0"/>
              <w:spacing w:line="420" w:lineRule="exact"/>
              <w:jc w:val="both"/>
              <w:rPr>
                <w:rFonts w:ascii="仿宋" w:hAnsi="仿宋" w:eastAsia="仿宋" w:cs="仿宋_GB2312"/>
                <w:sz w:val="28"/>
                <w:szCs w:val="28"/>
              </w:rPr>
            </w:pPr>
            <w:r>
              <w:rPr>
                <w:rFonts w:hint="eastAsia" w:ascii="仿宋" w:hAnsi="仿宋" w:eastAsia="仿宋" w:cs="仿宋_GB2312"/>
                <w:sz w:val="28"/>
                <w:szCs w:val="28"/>
              </w:rPr>
              <w:t>场地器材组工作</w:t>
            </w:r>
          </w:p>
        </w:tc>
        <w:tc>
          <w:tcPr>
            <w:tcW w:w="3096" w:type="dxa"/>
            <w:vAlign w:val="center"/>
          </w:tcPr>
          <w:p>
            <w:pPr>
              <w:adjustRightInd w:val="0"/>
              <w:snapToGrid w:val="0"/>
              <w:spacing w:line="420" w:lineRule="exact"/>
              <w:jc w:val="both"/>
              <w:rPr>
                <w:rFonts w:ascii="仿宋" w:hAnsi="仿宋" w:eastAsia="仿宋" w:cs="仿宋_GB2312"/>
                <w:sz w:val="28"/>
                <w:szCs w:val="28"/>
              </w:rPr>
            </w:pPr>
            <w:r>
              <w:rPr>
                <w:rFonts w:hint="eastAsia" w:ascii="仿宋" w:hAnsi="仿宋" w:eastAsia="仿宋" w:cs="仿宋_GB2312"/>
                <w:sz w:val="28"/>
                <w:szCs w:val="28"/>
              </w:rPr>
              <w:t>媒体宣传组工作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03" w:type="dxa"/>
            <w:vAlign w:val="center"/>
          </w:tcPr>
          <w:p>
            <w:pPr>
              <w:spacing w:line="420" w:lineRule="exact"/>
              <w:jc w:val="both"/>
              <w:rPr>
                <w:rFonts w:ascii="仿宋" w:hAnsi="仿宋" w:eastAsia="仿宋" w:cs="仿宋_GB2312"/>
                <w:sz w:val="28"/>
                <w:szCs w:val="28"/>
              </w:rPr>
            </w:pPr>
            <w:r>
              <w:rPr>
                <w:rFonts w:hint="eastAsia" w:ascii="仿宋" w:hAnsi="仿宋" w:eastAsia="仿宋" w:cs="仿宋_GB2312"/>
                <w:sz w:val="28"/>
                <w:szCs w:val="28"/>
              </w:rPr>
              <w:t>1.酒店和交通用车考察与选择，根据规模安排，国际</w:t>
            </w:r>
            <w:r>
              <w:rPr>
                <w:rFonts w:hint="eastAsia" w:ascii="仿宋" w:hAnsi="仿宋" w:eastAsia="仿宋" w:cs="仿宋_GB2312"/>
                <w:sz w:val="28"/>
                <w:szCs w:val="28"/>
                <w:lang w:val="en-US" w:eastAsia="zh-CN"/>
              </w:rPr>
              <w:t>赛事</w:t>
            </w:r>
            <w:r>
              <w:rPr>
                <w:rFonts w:hint="eastAsia" w:ascii="仿宋" w:hAnsi="仿宋" w:eastAsia="仿宋" w:cs="仿宋_GB2312"/>
                <w:sz w:val="28"/>
                <w:szCs w:val="28"/>
              </w:rPr>
              <w:t>选择涉外酒店，与相关单位签订服务合同；赛事期间，至少有1名联络员，负责信息的及时传达、接送站等各类服务。</w:t>
            </w:r>
          </w:p>
          <w:p>
            <w:pPr>
              <w:spacing w:line="420" w:lineRule="exact"/>
              <w:jc w:val="both"/>
              <w:rPr>
                <w:rFonts w:ascii="仿宋" w:hAnsi="仿宋" w:eastAsia="仿宋" w:cs="仿宋_GB2312"/>
                <w:sz w:val="28"/>
                <w:szCs w:val="28"/>
              </w:rPr>
            </w:pPr>
            <w:r>
              <w:rPr>
                <w:rFonts w:hint="eastAsia" w:ascii="仿宋" w:hAnsi="仿宋" w:eastAsia="仿宋" w:cs="仿宋_GB2312"/>
                <w:sz w:val="28"/>
                <w:szCs w:val="28"/>
              </w:rPr>
              <w:t>2.负责检查酒店餐饮场所及菜单菜品；负责酒店房间分配安排与落实。</w:t>
            </w:r>
          </w:p>
          <w:p>
            <w:pPr>
              <w:spacing w:line="420" w:lineRule="exact"/>
              <w:jc w:val="both"/>
              <w:rPr>
                <w:rFonts w:ascii="仿宋" w:hAnsi="仿宋" w:eastAsia="仿宋" w:cs="宋体"/>
                <w:sz w:val="28"/>
                <w:szCs w:val="28"/>
              </w:rPr>
            </w:pPr>
            <w:r>
              <w:rPr>
                <w:rFonts w:hint="eastAsia" w:ascii="仿宋" w:hAnsi="仿宋" w:eastAsia="仿宋" w:cs="仿宋_GB2312"/>
                <w:sz w:val="28"/>
                <w:szCs w:val="28"/>
              </w:rPr>
              <w:t>3.负责编写接待手册（赛事指引），比赛期间解决队伍在酒店可能遇到的问题。</w:t>
            </w:r>
          </w:p>
        </w:tc>
        <w:tc>
          <w:tcPr>
            <w:tcW w:w="2987" w:type="dxa"/>
            <w:vAlign w:val="center"/>
          </w:tcPr>
          <w:p>
            <w:pPr>
              <w:spacing w:line="420" w:lineRule="exact"/>
              <w:jc w:val="both"/>
              <w:rPr>
                <w:rFonts w:ascii="仿宋" w:hAnsi="仿宋" w:eastAsia="仿宋" w:cs="仿宋_GB2312"/>
                <w:sz w:val="28"/>
                <w:szCs w:val="28"/>
              </w:rPr>
            </w:pPr>
            <w:r>
              <w:rPr>
                <w:rFonts w:hint="eastAsia" w:ascii="仿宋" w:hAnsi="仿宋" w:eastAsia="仿宋" w:cs="仿宋_GB2312"/>
                <w:sz w:val="28"/>
                <w:szCs w:val="28"/>
              </w:rPr>
              <w:t>1.根据比赛需求采购足够数量的比赛飞盘及纪念盘，以及记录台所需用品，观察员所需道具。</w:t>
            </w:r>
          </w:p>
          <w:p>
            <w:pPr>
              <w:spacing w:line="420" w:lineRule="exact"/>
              <w:jc w:val="both"/>
              <w:rPr>
                <w:rFonts w:ascii="仿宋" w:hAnsi="仿宋" w:eastAsia="仿宋" w:cs="仿宋_GB2312"/>
                <w:sz w:val="28"/>
                <w:szCs w:val="28"/>
              </w:rPr>
            </w:pPr>
            <w:r>
              <w:rPr>
                <w:rFonts w:hint="eastAsia" w:ascii="仿宋" w:hAnsi="仿宋" w:eastAsia="仿宋" w:cs="仿宋_GB2312"/>
                <w:sz w:val="28"/>
                <w:szCs w:val="28"/>
              </w:rPr>
              <w:t>2.负责比赛期间的场地画线，清洁。</w:t>
            </w:r>
          </w:p>
          <w:p>
            <w:pPr>
              <w:spacing w:line="420" w:lineRule="exact"/>
              <w:jc w:val="both"/>
              <w:rPr>
                <w:rFonts w:ascii="仿宋" w:hAnsi="仿宋" w:eastAsia="仿宋" w:cs="宋体"/>
                <w:sz w:val="28"/>
                <w:szCs w:val="28"/>
              </w:rPr>
            </w:pPr>
            <w:r>
              <w:rPr>
                <w:rFonts w:hint="eastAsia" w:ascii="仿宋" w:hAnsi="仿宋" w:eastAsia="仿宋" w:cs="仿宋_GB2312"/>
                <w:sz w:val="28"/>
                <w:szCs w:val="28"/>
              </w:rPr>
              <w:t>3.负责比赛期间场地器材的维护，如遇突发情况，有及时处理的能力。</w:t>
            </w:r>
          </w:p>
        </w:tc>
        <w:tc>
          <w:tcPr>
            <w:tcW w:w="3096" w:type="dxa"/>
            <w:vAlign w:val="center"/>
          </w:tcPr>
          <w:p>
            <w:pPr>
              <w:spacing w:line="420" w:lineRule="exact"/>
              <w:jc w:val="both"/>
              <w:rPr>
                <w:rFonts w:ascii="仿宋" w:hAnsi="仿宋" w:eastAsia="仿宋" w:cs="仿宋_GB2312"/>
                <w:sz w:val="28"/>
                <w:szCs w:val="28"/>
              </w:rPr>
            </w:pPr>
            <w:r>
              <w:rPr>
                <w:rFonts w:hint="eastAsia" w:ascii="仿宋" w:hAnsi="仿宋" w:eastAsia="仿宋" w:cs="仿宋_GB2312"/>
                <w:sz w:val="28"/>
                <w:szCs w:val="28"/>
              </w:rPr>
              <w:t>1.申办确认后5个工作日内邀请各类媒体，准备相应的媒体工作区域和设备，开闭幕式场地布置、人员安排、参赛队伍服装要求等。</w:t>
            </w:r>
          </w:p>
          <w:p>
            <w:pPr>
              <w:spacing w:line="420" w:lineRule="exact"/>
              <w:jc w:val="both"/>
              <w:rPr>
                <w:rFonts w:ascii="仿宋" w:hAnsi="仿宋" w:eastAsia="仿宋" w:cs="仿宋_GB2312"/>
                <w:sz w:val="28"/>
                <w:szCs w:val="28"/>
              </w:rPr>
            </w:pPr>
            <w:r>
              <w:rPr>
                <w:rFonts w:hint="eastAsia" w:ascii="仿宋" w:hAnsi="仿宋" w:eastAsia="仿宋" w:cs="仿宋_GB2312"/>
                <w:sz w:val="28"/>
                <w:szCs w:val="28"/>
              </w:rPr>
              <w:t>2.赛前通过传统媒体及新媒体，对赛事进行包装宣传。</w:t>
            </w:r>
          </w:p>
          <w:p>
            <w:pPr>
              <w:spacing w:line="420" w:lineRule="exact"/>
              <w:jc w:val="both"/>
              <w:rPr>
                <w:rFonts w:ascii="仿宋" w:hAnsi="仿宋" w:eastAsia="仿宋" w:cs="宋体"/>
                <w:sz w:val="28"/>
                <w:szCs w:val="28"/>
              </w:rPr>
            </w:pPr>
            <w:r>
              <w:rPr>
                <w:rFonts w:hint="eastAsia" w:ascii="仿宋" w:hAnsi="仿宋" w:eastAsia="仿宋" w:cs="仿宋_GB2312"/>
                <w:sz w:val="28"/>
                <w:szCs w:val="28"/>
              </w:rPr>
              <w:t>比赛期间整合比赛成绩及比赛相关信息，收集照片，赛后及时进行新闻发布。</w:t>
            </w:r>
          </w:p>
        </w:tc>
      </w:tr>
    </w:tbl>
    <w:p>
      <w:pPr>
        <w:adjustRightInd w:val="0"/>
        <w:snapToGrid w:val="0"/>
        <w:spacing w:line="420" w:lineRule="exact"/>
        <w:jc w:val="both"/>
        <w:rPr>
          <w:rFonts w:ascii="仿宋" w:hAnsi="仿宋" w:eastAsia="仿宋"/>
          <w:sz w:val="28"/>
          <w:szCs w:val="28"/>
        </w:rPr>
      </w:pP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8136296"/>
      <w:docPartObj>
        <w:docPartGallery w:val="autotext"/>
      </w:docPartObj>
    </w:sdtPr>
    <w:sdtContent>
      <w:sdt>
        <w:sdtPr>
          <w:id w:val="1728636285"/>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F72C4A"/>
    <w:multiLevelType w:val="singleLevel"/>
    <w:tmpl w:val="9AF72C4A"/>
    <w:lvl w:ilvl="0" w:tentative="0">
      <w:start w:val="1"/>
      <w:numFmt w:val="decimal"/>
      <w:lvlText w:val="%1."/>
      <w:lvlJc w:val="left"/>
      <w:pPr>
        <w:ind w:left="425" w:hanging="425"/>
      </w:pPr>
      <w:rPr>
        <w:rFonts w:hint="default"/>
      </w:rPr>
    </w:lvl>
  </w:abstractNum>
  <w:abstractNum w:abstractNumId="1">
    <w:nsid w:val="2C5917C3"/>
    <w:multiLevelType w:val="multilevel"/>
    <w:tmpl w:val="2C5917C3"/>
    <w:lvl w:ilvl="0" w:tentative="0">
      <w:start w:val="1"/>
      <w:numFmt w:val="none"/>
      <w:pStyle w:val="23"/>
      <w:suff w:val="nothing"/>
      <w:lvlText w:val="%1——"/>
      <w:lvlJc w:val="left"/>
      <w:pPr>
        <w:ind w:left="1968" w:hanging="408"/>
      </w:pPr>
      <w:rPr>
        <w:rFonts w:hint="eastAsia"/>
        <w:lang w:val="en-US"/>
      </w:rPr>
    </w:lvl>
    <w:lvl w:ilvl="1" w:tentative="0">
      <w:start w:val="1"/>
      <w:numFmt w:val="bullet"/>
      <w:pStyle w:val="21"/>
      <w:lvlText w:val=""/>
      <w:lvlJc w:val="left"/>
      <w:pPr>
        <w:tabs>
          <w:tab w:val="left" w:pos="760"/>
        </w:tabs>
        <w:ind w:left="1264" w:hanging="413"/>
      </w:pPr>
      <w:rPr>
        <w:rFonts w:hint="default" w:ascii="Symbol" w:hAnsi="Symbol"/>
        <w:color w:val="auto"/>
      </w:rPr>
    </w:lvl>
    <w:lvl w:ilvl="2" w:tentative="0">
      <w:start w:val="1"/>
      <w:numFmt w:val="bullet"/>
      <w:pStyle w:val="2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39E25BCB"/>
    <w:multiLevelType w:val="multilevel"/>
    <w:tmpl w:val="39E25BCB"/>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2D153E1"/>
    <w:multiLevelType w:val="singleLevel"/>
    <w:tmpl w:val="42D153E1"/>
    <w:lvl w:ilvl="0" w:tentative="0">
      <w:start w:val="1"/>
      <w:numFmt w:val="decimal"/>
      <w:lvlText w:val="%1."/>
      <w:lvlJc w:val="left"/>
      <w:pPr>
        <w:tabs>
          <w:tab w:val="left" w:pos="312"/>
        </w:tabs>
      </w:pPr>
    </w:lvl>
  </w:abstractNum>
  <w:abstractNum w:abstractNumId="4">
    <w:nsid w:val="46432D22"/>
    <w:multiLevelType w:val="multilevel"/>
    <w:tmpl w:val="46432D22"/>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793D68C6"/>
    <w:multiLevelType w:val="multilevel"/>
    <w:tmpl w:val="793D68C6"/>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55"/>
    <w:rsid w:val="00003B1B"/>
    <w:rsid w:val="0000535B"/>
    <w:rsid w:val="000073F2"/>
    <w:rsid w:val="00021395"/>
    <w:rsid w:val="00024A85"/>
    <w:rsid w:val="00024E1A"/>
    <w:rsid w:val="0003367F"/>
    <w:rsid w:val="00034BCA"/>
    <w:rsid w:val="00045E84"/>
    <w:rsid w:val="000607A2"/>
    <w:rsid w:val="00060E4C"/>
    <w:rsid w:val="00060EBA"/>
    <w:rsid w:val="00062F88"/>
    <w:rsid w:val="000677D4"/>
    <w:rsid w:val="000754F2"/>
    <w:rsid w:val="00083975"/>
    <w:rsid w:val="0008590A"/>
    <w:rsid w:val="00086356"/>
    <w:rsid w:val="000A39E3"/>
    <w:rsid w:val="000B3E3B"/>
    <w:rsid w:val="000B7B53"/>
    <w:rsid w:val="000C01DD"/>
    <w:rsid w:val="000C1D85"/>
    <w:rsid w:val="000E23FD"/>
    <w:rsid w:val="000E34EB"/>
    <w:rsid w:val="000F275E"/>
    <w:rsid w:val="000F4029"/>
    <w:rsid w:val="00102074"/>
    <w:rsid w:val="00126948"/>
    <w:rsid w:val="0013177B"/>
    <w:rsid w:val="00142CA3"/>
    <w:rsid w:val="00142E95"/>
    <w:rsid w:val="00162F96"/>
    <w:rsid w:val="00164D5A"/>
    <w:rsid w:val="001650A7"/>
    <w:rsid w:val="00175C6C"/>
    <w:rsid w:val="0018124D"/>
    <w:rsid w:val="001823A8"/>
    <w:rsid w:val="001837BA"/>
    <w:rsid w:val="00196B2D"/>
    <w:rsid w:val="001A1A0C"/>
    <w:rsid w:val="001C0136"/>
    <w:rsid w:val="001E0EB2"/>
    <w:rsid w:val="001E3D67"/>
    <w:rsid w:val="001F41A6"/>
    <w:rsid w:val="001F4CA3"/>
    <w:rsid w:val="001F6979"/>
    <w:rsid w:val="00205FF6"/>
    <w:rsid w:val="0020636E"/>
    <w:rsid w:val="002074D2"/>
    <w:rsid w:val="0021485C"/>
    <w:rsid w:val="00223AD1"/>
    <w:rsid w:val="00232D0E"/>
    <w:rsid w:val="00234526"/>
    <w:rsid w:val="00236162"/>
    <w:rsid w:val="00241CBF"/>
    <w:rsid w:val="00257EA8"/>
    <w:rsid w:val="0027098D"/>
    <w:rsid w:val="002715F6"/>
    <w:rsid w:val="00275178"/>
    <w:rsid w:val="00287199"/>
    <w:rsid w:val="00294871"/>
    <w:rsid w:val="002954B4"/>
    <w:rsid w:val="002958A9"/>
    <w:rsid w:val="002C419F"/>
    <w:rsid w:val="002E00D0"/>
    <w:rsid w:val="002E4824"/>
    <w:rsid w:val="002F592D"/>
    <w:rsid w:val="002F5D48"/>
    <w:rsid w:val="00305BCF"/>
    <w:rsid w:val="00310CA9"/>
    <w:rsid w:val="003130B9"/>
    <w:rsid w:val="0031639D"/>
    <w:rsid w:val="00327823"/>
    <w:rsid w:val="003377EE"/>
    <w:rsid w:val="003559F2"/>
    <w:rsid w:val="00370003"/>
    <w:rsid w:val="00377974"/>
    <w:rsid w:val="00380347"/>
    <w:rsid w:val="003860C6"/>
    <w:rsid w:val="003A5653"/>
    <w:rsid w:val="003B1A00"/>
    <w:rsid w:val="003B6618"/>
    <w:rsid w:val="003C14EF"/>
    <w:rsid w:val="003C304F"/>
    <w:rsid w:val="003C426C"/>
    <w:rsid w:val="003D276F"/>
    <w:rsid w:val="003D2800"/>
    <w:rsid w:val="003D5819"/>
    <w:rsid w:val="003D5CD3"/>
    <w:rsid w:val="003E1E77"/>
    <w:rsid w:val="003F5FF3"/>
    <w:rsid w:val="003F7C38"/>
    <w:rsid w:val="0040235E"/>
    <w:rsid w:val="00404919"/>
    <w:rsid w:val="004056CC"/>
    <w:rsid w:val="0041289C"/>
    <w:rsid w:val="004225D0"/>
    <w:rsid w:val="00437C70"/>
    <w:rsid w:val="00446060"/>
    <w:rsid w:val="00450C3E"/>
    <w:rsid w:val="00450F10"/>
    <w:rsid w:val="00473410"/>
    <w:rsid w:val="004871CD"/>
    <w:rsid w:val="00487D21"/>
    <w:rsid w:val="004A4B41"/>
    <w:rsid w:val="004C160A"/>
    <w:rsid w:val="004C6427"/>
    <w:rsid w:val="004F2833"/>
    <w:rsid w:val="00505DD5"/>
    <w:rsid w:val="0050716B"/>
    <w:rsid w:val="00516382"/>
    <w:rsid w:val="0051734C"/>
    <w:rsid w:val="005433C9"/>
    <w:rsid w:val="00545B47"/>
    <w:rsid w:val="0055418B"/>
    <w:rsid w:val="00565465"/>
    <w:rsid w:val="00570EBD"/>
    <w:rsid w:val="00573BF4"/>
    <w:rsid w:val="00573F0C"/>
    <w:rsid w:val="00580D58"/>
    <w:rsid w:val="005879B2"/>
    <w:rsid w:val="00593C48"/>
    <w:rsid w:val="00593E49"/>
    <w:rsid w:val="005B0D7C"/>
    <w:rsid w:val="005C43B9"/>
    <w:rsid w:val="005D50D1"/>
    <w:rsid w:val="005F3079"/>
    <w:rsid w:val="00605EB7"/>
    <w:rsid w:val="00610FAF"/>
    <w:rsid w:val="00630AA1"/>
    <w:rsid w:val="006332D5"/>
    <w:rsid w:val="00634505"/>
    <w:rsid w:val="00640402"/>
    <w:rsid w:val="006423CC"/>
    <w:rsid w:val="0064741A"/>
    <w:rsid w:val="0065276E"/>
    <w:rsid w:val="006673B8"/>
    <w:rsid w:val="00677C38"/>
    <w:rsid w:val="00682AF5"/>
    <w:rsid w:val="0068387F"/>
    <w:rsid w:val="00687AAB"/>
    <w:rsid w:val="00691C22"/>
    <w:rsid w:val="006946F4"/>
    <w:rsid w:val="006A33DC"/>
    <w:rsid w:val="006B0C0E"/>
    <w:rsid w:val="006D45AC"/>
    <w:rsid w:val="006D66CA"/>
    <w:rsid w:val="006F0DDA"/>
    <w:rsid w:val="00716D1E"/>
    <w:rsid w:val="00731DFC"/>
    <w:rsid w:val="007400BA"/>
    <w:rsid w:val="007415CB"/>
    <w:rsid w:val="007425F5"/>
    <w:rsid w:val="00744390"/>
    <w:rsid w:val="00755B21"/>
    <w:rsid w:val="00755C85"/>
    <w:rsid w:val="00760572"/>
    <w:rsid w:val="0076393A"/>
    <w:rsid w:val="00765AAB"/>
    <w:rsid w:val="00780C3A"/>
    <w:rsid w:val="00780EB5"/>
    <w:rsid w:val="00782A61"/>
    <w:rsid w:val="007917B2"/>
    <w:rsid w:val="0079462E"/>
    <w:rsid w:val="007A209D"/>
    <w:rsid w:val="007A346D"/>
    <w:rsid w:val="007A3EB2"/>
    <w:rsid w:val="007C1055"/>
    <w:rsid w:val="007D4C61"/>
    <w:rsid w:val="007D5F1E"/>
    <w:rsid w:val="007E1E68"/>
    <w:rsid w:val="007E66BD"/>
    <w:rsid w:val="007E7847"/>
    <w:rsid w:val="007F3880"/>
    <w:rsid w:val="007F4399"/>
    <w:rsid w:val="007F6213"/>
    <w:rsid w:val="007F6DC2"/>
    <w:rsid w:val="00804B07"/>
    <w:rsid w:val="00811977"/>
    <w:rsid w:val="00815D9D"/>
    <w:rsid w:val="00820D68"/>
    <w:rsid w:val="008223E9"/>
    <w:rsid w:val="00824514"/>
    <w:rsid w:val="0082682E"/>
    <w:rsid w:val="00826A4E"/>
    <w:rsid w:val="0083338E"/>
    <w:rsid w:val="008570E3"/>
    <w:rsid w:val="00866EA5"/>
    <w:rsid w:val="00870246"/>
    <w:rsid w:val="00873070"/>
    <w:rsid w:val="00891FAC"/>
    <w:rsid w:val="00892B1C"/>
    <w:rsid w:val="008B22DA"/>
    <w:rsid w:val="008B67DD"/>
    <w:rsid w:val="008B72B4"/>
    <w:rsid w:val="008C07F7"/>
    <w:rsid w:val="008C5C03"/>
    <w:rsid w:val="008C7761"/>
    <w:rsid w:val="008E54D9"/>
    <w:rsid w:val="008F1D55"/>
    <w:rsid w:val="0090487C"/>
    <w:rsid w:val="00910A19"/>
    <w:rsid w:val="0092267B"/>
    <w:rsid w:val="009254B9"/>
    <w:rsid w:val="0093228F"/>
    <w:rsid w:val="00943CC2"/>
    <w:rsid w:val="00945EEE"/>
    <w:rsid w:val="009529DD"/>
    <w:rsid w:val="00952D70"/>
    <w:rsid w:val="00953E89"/>
    <w:rsid w:val="00957135"/>
    <w:rsid w:val="00967665"/>
    <w:rsid w:val="009860DD"/>
    <w:rsid w:val="00990B40"/>
    <w:rsid w:val="009944FB"/>
    <w:rsid w:val="00997323"/>
    <w:rsid w:val="009A4270"/>
    <w:rsid w:val="009A61DF"/>
    <w:rsid w:val="009A6E8C"/>
    <w:rsid w:val="009B6645"/>
    <w:rsid w:val="009D2791"/>
    <w:rsid w:val="009D3137"/>
    <w:rsid w:val="009D7035"/>
    <w:rsid w:val="00A0309E"/>
    <w:rsid w:val="00A04D3E"/>
    <w:rsid w:val="00A1372B"/>
    <w:rsid w:val="00A27397"/>
    <w:rsid w:val="00A304CC"/>
    <w:rsid w:val="00A32A74"/>
    <w:rsid w:val="00A421EE"/>
    <w:rsid w:val="00A43691"/>
    <w:rsid w:val="00A546A1"/>
    <w:rsid w:val="00A569DD"/>
    <w:rsid w:val="00A67DF5"/>
    <w:rsid w:val="00A700F1"/>
    <w:rsid w:val="00A75748"/>
    <w:rsid w:val="00A77BFB"/>
    <w:rsid w:val="00A829DD"/>
    <w:rsid w:val="00A92DDD"/>
    <w:rsid w:val="00A94F27"/>
    <w:rsid w:val="00A967F1"/>
    <w:rsid w:val="00A96DE3"/>
    <w:rsid w:val="00AA04E5"/>
    <w:rsid w:val="00AA5FC8"/>
    <w:rsid w:val="00AB3E7D"/>
    <w:rsid w:val="00AC1B43"/>
    <w:rsid w:val="00AC508B"/>
    <w:rsid w:val="00AD26D1"/>
    <w:rsid w:val="00AE1E5B"/>
    <w:rsid w:val="00AE4F0C"/>
    <w:rsid w:val="00AE51EC"/>
    <w:rsid w:val="00B17209"/>
    <w:rsid w:val="00B32C15"/>
    <w:rsid w:val="00B332E9"/>
    <w:rsid w:val="00B563D3"/>
    <w:rsid w:val="00B57917"/>
    <w:rsid w:val="00B77D46"/>
    <w:rsid w:val="00B87D6B"/>
    <w:rsid w:val="00B91BDE"/>
    <w:rsid w:val="00B962D8"/>
    <w:rsid w:val="00B96327"/>
    <w:rsid w:val="00BA22AF"/>
    <w:rsid w:val="00BA62FA"/>
    <w:rsid w:val="00BB3635"/>
    <w:rsid w:val="00BC4C20"/>
    <w:rsid w:val="00BD3DAC"/>
    <w:rsid w:val="00BD5B12"/>
    <w:rsid w:val="00BE56C0"/>
    <w:rsid w:val="00BF2BAB"/>
    <w:rsid w:val="00BF6DCA"/>
    <w:rsid w:val="00C0036B"/>
    <w:rsid w:val="00C0468D"/>
    <w:rsid w:val="00C16058"/>
    <w:rsid w:val="00C1719B"/>
    <w:rsid w:val="00C1725B"/>
    <w:rsid w:val="00C17466"/>
    <w:rsid w:val="00C25EEF"/>
    <w:rsid w:val="00C322A8"/>
    <w:rsid w:val="00C351C9"/>
    <w:rsid w:val="00C427A8"/>
    <w:rsid w:val="00C42DE4"/>
    <w:rsid w:val="00C42E8C"/>
    <w:rsid w:val="00C51CAA"/>
    <w:rsid w:val="00C56EEA"/>
    <w:rsid w:val="00C579D5"/>
    <w:rsid w:val="00C72182"/>
    <w:rsid w:val="00C775B1"/>
    <w:rsid w:val="00C92150"/>
    <w:rsid w:val="00C95EBD"/>
    <w:rsid w:val="00CA3F58"/>
    <w:rsid w:val="00CB2C28"/>
    <w:rsid w:val="00CC1210"/>
    <w:rsid w:val="00CD0CCA"/>
    <w:rsid w:val="00CD7236"/>
    <w:rsid w:val="00CE40E0"/>
    <w:rsid w:val="00CF24E0"/>
    <w:rsid w:val="00D30117"/>
    <w:rsid w:val="00D336FB"/>
    <w:rsid w:val="00D36181"/>
    <w:rsid w:val="00D366A8"/>
    <w:rsid w:val="00D5106F"/>
    <w:rsid w:val="00D94565"/>
    <w:rsid w:val="00DA0CA0"/>
    <w:rsid w:val="00DA21FA"/>
    <w:rsid w:val="00DA33B8"/>
    <w:rsid w:val="00DB490E"/>
    <w:rsid w:val="00DB612B"/>
    <w:rsid w:val="00DB726E"/>
    <w:rsid w:val="00DD143F"/>
    <w:rsid w:val="00DE06AC"/>
    <w:rsid w:val="00DE09E3"/>
    <w:rsid w:val="00E02CB2"/>
    <w:rsid w:val="00E23201"/>
    <w:rsid w:val="00E248FB"/>
    <w:rsid w:val="00E2508A"/>
    <w:rsid w:val="00E26072"/>
    <w:rsid w:val="00E463DB"/>
    <w:rsid w:val="00E61FCC"/>
    <w:rsid w:val="00E732AD"/>
    <w:rsid w:val="00E7335D"/>
    <w:rsid w:val="00E872FC"/>
    <w:rsid w:val="00E93A31"/>
    <w:rsid w:val="00EB3E91"/>
    <w:rsid w:val="00EB5975"/>
    <w:rsid w:val="00EB7F4C"/>
    <w:rsid w:val="00EC16E0"/>
    <w:rsid w:val="00EC29A1"/>
    <w:rsid w:val="00EC3217"/>
    <w:rsid w:val="00ED0903"/>
    <w:rsid w:val="00ED0AB9"/>
    <w:rsid w:val="00ED4728"/>
    <w:rsid w:val="00EE3A5C"/>
    <w:rsid w:val="00EE4C7E"/>
    <w:rsid w:val="00EF3019"/>
    <w:rsid w:val="00F0051E"/>
    <w:rsid w:val="00F04A57"/>
    <w:rsid w:val="00F139F0"/>
    <w:rsid w:val="00F27156"/>
    <w:rsid w:val="00F40A2A"/>
    <w:rsid w:val="00F44A01"/>
    <w:rsid w:val="00F812F1"/>
    <w:rsid w:val="00F83494"/>
    <w:rsid w:val="00F8434D"/>
    <w:rsid w:val="00F84F30"/>
    <w:rsid w:val="00F86DB1"/>
    <w:rsid w:val="00F87DF4"/>
    <w:rsid w:val="00F93E0D"/>
    <w:rsid w:val="00FA4748"/>
    <w:rsid w:val="00FB06EA"/>
    <w:rsid w:val="00FB07B8"/>
    <w:rsid w:val="00FB0B14"/>
    <w:rsid w:val="00FB457E"/>
    <w:rsid w:val="00FB6C03"/>
    <w:rsid w:val="00FC460B"/>
    <w:rsid w:val="00FD0198"/>
    <w:rsid w:val="00FD509C"/>
    <w:rsid w:val="00FE3BCD"/>
    <w:rsid w:val="00FE417D"/>
    <w:rsid w:val="00FE6126"/>
    <w:rsid w:val="00FE6877"/>
    <w:rsid w:val="00FF59BE"/>
    <w:rsid w:val="00FF7632"/>
    <w:rsid w:val="01CA7FB5"/>
    <w:rsid w:val="02845DB0"/>
    <w:rsid w:val="03687B82"/>
    <w:rsid w:val="049120BA"/>
    <w:rsid w:val="05B431E4"/>
    <w:rsid w:val="08F96897"/>
    <w:rsid w:val="121F5BDC"/>
    <w:rsid w:val="12785620"/>
    <w:rsid w:val="1295544D"/>
    <w:rsid w:val="13BE11A6"/>
    <w:rsid w:val="1DD77174"/>
    <w:rsid w:val="24437B90"/>
    <w:rsid w:val="2B905CB4"/>
    <w:rsid w:val="2C052F5F"/>
    <w:rsid w:val="3979430D"/>
    <w:rsid w:val="3A3410FA"/>
    <w:rsid w:val="3B6B6E2F"/>
    <w:rsid w:val="3F336700"/>
    <w:rsid w:val="467A0B5F"/>
    <w:rsid w:val="47151F30"/>
    <w:rsid w:val="4A9E3434"/>
    <w:rsid w:val="4BD46F3C"/>
    <w:rsid w:val="4E4463F5"/>
    <w:rsid w:val="56A04B32"/>
    <w:rsid w:val="575B160C"/>
    <w:rsid w:val="5BFF6A39"/>
    <w:rsid w:val="5DD60F4E"/>
    <w:rsid w:val="68EA7E72"/>
    <w:rsid w:val="69767466"/>
    <w:rsid w:val="6C04290A"/>
    <w:rsid w:val="6E657054"/>
    <w:rsid w:val="78B42297"/>
    <w:rsid w:val="790C6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outlineLvl w:val="0"/>
    </w:pPr>
    <w:rPr>
      <w:b/>
      <w:bCs/>
      <w:kern w:val="44"/>
      <w:sz w:val="36"/>
      <w:szCs w:val="44"/>
    </w:rPr>
  </w:style>
  <w:style w:type="paragraph" w:styleId="3">
    <w:name w:val="heading 2"/>
    <w:basedOn w:val="1"/>
    <w:next w:val="1"/>
    <w:qFormat/>
    <w:uiPriority w:val="9"/>
    <w:pPr>
      <w:keepNext/>
      <w:keepLines/>
      <w:outlineLvl w:val="1"/>
    </w:pPr>
    <w:rPr>
      <w:rFonts w:ascii="仿宋" w:hAnsi="仿宋"/>
      <w:bCs/>
      <w:szCs w:val="32"/>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1"/>
    <w:unhideWhenUsed/>
    <w:qFormat/>
    <w:uiPriority w:val="99"/>
    <w:pPr>
      <w:snapToGrid w:val="0"/>
    </w:pPr>
    <w:rPr>
      <w:rFonts w:ascii="Calibri" w:hAnsi="Calibri"/>
      <w:sz w:val="18"/>
      <w:szCs w:val="18"/>
    </w:rPr>
  </w:style>
  <w:style w:type="character" w:styleId="8">
    <w:name w:val="footnote reference"/>
    <w:unhideWhenUsed/>
    <w:qFormat/>
    <w:uiPriority w:val="99"/>
    <w:rPr>
      <w:vertAlign w:val="superscript"/>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脚注文本 字符"/>
    <w:link w:val="6"/>
    <w:semiHidden/>
    <w:qFormat/>
    <w:uiPriority w:val="99"/>
    <w:rPr>
      <w:sz w:val="18"/>
      <w:szCs w:val="18"/>
    </w:rPr>
  </w:style>
  <w:style w:type="character" w:customStyle="1" w:styleId="12">
    <w:name w:val="页脚 字符"/>
    <w:link w:val="4"/>
    <w:qFormat/>
    <w:uiPriority w:val="99"/>
    <w:rPr>
      <w:sz w:val="18"/>
      <w:szCs w:val="18"/>
    </w:rPr>
  </w:style>
  <w:style w:type="character" w:customStyle="1" w:styleId="13">
    <w:name w:val="段 Char"/>
    <w:link w:val="14"/>
    <w:qFormat/>
    <w:uiPriority w:val="0"/>
    <w:rPr>
      <w:rFonts w:ascii="宋体" w:hAnsi="Times New Roman" w:eastAsia="宋体" w:cs="Times New Roman"/>
      <w:sz w:val="21"/>
      <w:lang w:val="en-US" w:eastAsia="zh-CN" w:bidi="ar-SA"/>
    </w:rPr>
  </w:style>
  <w:style w:type="paragraph" w:customStyle="1" w:styleId="14">
    <w:name w:val="段"/>
    <w:link w:val="1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5">
    <w:name w:val="页眉 字符"/>
    <w:link w:val="5"/>
    <w:semiHidden/>
    <w:qFormat/>
    <w:uiPriority w:val="99"/>
    <w:rPr>
      <w:sz w:val="18"/>
      <w:szCs w:val="18"/>
    </w:rPr>
  </w:style>
  <w:style w:type="paragraph" w:customStyle="1" w:styleId="16">
    <w:name w:val="章标题"/>
    <w:next w:val="14"/>
    <w:qFormat/>
    <w:uiPriority w:val="0"/>
    <w:pPr>
      <w:tabs>
        <w:tab w:val="left" w:pos="360"/>
      </w:tabs>
      <w:spacing w:beforeLines="100" w:afterLines="100"/>
      <w:jc w:val="both"/>
      <w:outlineLvl w:val="1"/>
    </w:pPr>
    <w:rPr>
      <w:rFonts w:ascii="黑体" w:hAnsi="Times New Roman" w:eastAsia="黑体" w:cs="Times New Roman"/>
      <w:sz w:val="21"/>
      <w:lang w:val="en-US" w:eastAsia="zh-CN" w:bidi="ar-SA"/>
    </w:rPr>
  </w:style>
  <w:style w:type="paragraph" w:customStyle="1" w:styleId="17">
    <w:name w:val="一级条标题"/>
    <w:next w:val="14"/>
    <w:qFormat/>
    <w:uiPriority w:val="0"/>
    <w:pPr>
      <w:tabs>
        <w:tab w:val="left" w:pos="360"/>
      </w:tabs>
      <w:spacing w:beforeLines="50" w:afterLines="50"/>
      <w:ind w:left="284"/>
      <w:outlineLvl w:val="2"/>
    </w:pPr>
    <w:rPr>
      <w:rFonts w:ascii="黑体" w:hAnsi="Times New Roman" w:eastAsia="黑体" w:cs="Times New Roman"/>
      <w:sz w:val="21"/>
      <w:szCs w:val="21"/>
      <w:lang w:val="en-US" w:eastAsia="zh-CN" w:bidi="ar-SA"/>
    </w:rPr>
  </w:style>
  <w:style w:type="paragraph" w:customStyle="1" w:styleId="18">
    <w:name w:val="三级无"/>
    <w:basedOn w:val="19"/>
    <w:qFormat/>
    <w:uiPriority w:val="0"/>
    <w:pPr>
      <w:tabs>
        <w:tab w:val="left" w:pos="360"/>
      </w:tabs>
      <w:spacing w:beforeLines="0" w:afterLines="0"/>
    </w:pPr>
    <w:rPr>
      <w:rFonts w:ascii="宋体" w:eastAsia="宋体"/>
    </w:rPr>
  </w:style>
  <w:style w:type="paragraph" w:customStyle="1" w:styleId="19">
    <w:name w:val="三级条标题"/>
    <w:basedOn w:val="20"/>
    <w:next w:val="14"/>
    <w:qFormat/>
    <w:uiPriority w:val="0"/>
    <w:pPr>
      <w:tabs>
        <w:tab w:val="left" w:pos="360"/>
      </w:tabs>
      <w:outlineLvl w:val="4"/>
    </w:pPr>
  </w:style>
  <w:style w:type="paragraph" w:customStyle="1" w:styleId="20">
    <w:name w:val="二级条标题"/>
    <w:basedOn w:val="17"/>
    <w:next w:val="14"/>
    <w:qFormat/>
    <w:uiPriority w:val="0"/>
    <w:pPr>
      <w:spacing w:before="50" w:after="50"/>
      <w:outlineLvl w:val="3"/>
    </w:pPr>
  </w:style>
  <w:style w:type="paragraph" w:customStyle="1" w:styleId="21">
    <w:name w:val="列项●（二级）"/>
    <w:qFormat/>
    <w:uiPriority w:val="0"/>
    <w:pPr>
      <w:numPr>
        <w:ilvl w:val="1"/>
        <w:numId w:val="1"/>
      </w:numPr>
      <w:tabs>
        <w:tab w:val="left" w:pos="840"/>
      </w:tabs>
      <w:jc w:val="both"/>
    </w:pPr>
    <w:rPr>
      <w:rFonts w:ascii="宋体" w:hAnsi="Times New Roman" w:eastAsia="宋体" w:cs="Times New Roman"/>
      <w:sz w:val="21"/>
      <w:lang w:val="en-US" w:eastAsia="zh-CN" w:bidi="ar-SA"/>
    </w:rPr>
  </w:style>
  <w:style w:type="paragraph" w:customStyle="1" w:styleId="22">
    <w:name w:val="四级条标题"/>
    <w:basedOn w:val="19"/>
    <w:next w:val="14"/>
    <w:qFormat/>
    <w:uiPriority w:val="0"/>
    <w:pPr>
      <w:outlineLvl w:val="5"/>
    </w:pPr>
  </w:style>
  <w:style w:type="paragraph" w:customStyle="1" w:styleId="23">
    <w:name w:val="列项——（一级）"/>
    <w:qFormat/>
    <w:uiPriority w:val="0"/>
    <w:pPr>
      <w:widowControl w:val="0"/>
      <w:numPr>
        <w:ilvl w:val="0"/>
        <w:numId w:val="1"/>
      </w:numPr>
      <w:jc w:val="both"/>
    </w:pPr>
    <w:rPr>
      <w:rFonts w:ascii="宋体" w:hAnsi="Times New Roman" w:eastAsia="宋体" w:cs="Times New Roman"/>
      <w:sz w:val="21"/>
      <w:lang w:val="en-US" w:eastAsia="zh-CN" w:bidi="ar-SA"/>
    </w:rPr>
  </w:style>
  <w:style w:type="paragraph" w:customStyle="1" w:styleId="24">
    <w:name w:val="五级条标题"/>
    <w:basedOn w:val="22"/>
    <w:next w:val="14"/>
    <w:qFormat/>
    <w:uiPriority w:val="0"/>
    <w:pPr>
      <w:outlineLvl w:val="6"/>
    </w:pPr>
  </w:style>
  <w:style w:type="paragraph" w:customStyle="1" w:styleId="25">
    <w:name w:val="列项◆（三级）"/>
    <w:basedOn w:val="1"/>
    <w:qFormat/>
    <w:uiPriority w:val="0"/>
    <w:pPr>
      <w:numPr>
        <w:ilvl w:val="2"/>
        <w:numId w:val="1"/>
      </w:numPr>
    </w:pPr>
    <w:rPr>
      <w:rFonts w:ascii="宋体"/>
      <w:szCs w:val="21"/>
    </w:rPr>
  </w:style>
  <w:style w:type="paragraph" w:customStyle="1" w:styleId="26">
    <w:name w:val="二级无"/>
    <w:basedOn w:val="20"/>
    <w:qFormat/>
    <w:uiPriority w:val="0"/>
    <w:pPr>
      <w:spacing w:beforeLines="0" w:afterLines="0"/>
    </w:pPr>
    <w:rPr>
      <w:rFonts w:ascii="宋体" w:eastAsia="宋体"/>
    </w:rPr>
  </w:style>
  <w:style w:type="paragraph" w:customStyle="1" w:styleId="2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791</Words>
  <Characters>4510</Characters>
  <Lines>37</Lines>
  <Paragraphs>10</Paragraphs>
  <TotalTime>35</TotalTime>
  <ScaleCrop>false</ScaleCrop>
  <LinksUpToDate>false</LinksUpToDate>
  <CharactersWithSpaces>5291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2019-09-25T06:44:00Z</dcterms:created>
  <dc:creator>Zhixing Xue</dc:creator>
  <cp:lastModifiedBy>我还小</cp:lastModifiedBy>
  <cp:lastPrinted>2019-09-27T01:33:00Z</cp:lastPrinted>
  <dcterms:modified xsi:type="dcterms:W3CDTF">2019-10-11T08:40:50Z</dcterms:modified>
  <dc:title>荷球项目办赛指南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