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5" w:line="560" w:lineRule="exact"/>
        <w:ind w:left="0"/>
        <w:jc w:val="center"/>
        <w:rPr>
          <w:rFonts w:hint="eastAsia" w:asciiTheme="majorEastAsia" w:hAnsiTheme="majorEastAsia" w:eastAsiaTheme="majorEastAsia" w:cstheme="majorEastAsia"/>
          <w:b/>
          <w:color w:val="000000"/>
          <w:kern w:val="2"/>
          <w:sz w:val="36"/>
          <w:szCs w:val="36"/>
          <w:lang w:val="en-US" w:eastAsia="zh-CN" w:bidi="ar-SA"/>
        </w:rPr>
      </w:pPr>
    </w:p>
    <w:p>
      <w:pPr>
        <w:pStyle w:val="2"/>
        <w:spacing w:before="35" w:line="560" w:lineRule="exact"/>
        <w:ind w:left="0"/>
        <w:jc w:val="center"/>
        <w:rPr>
          <w:rFonts w:hint="default" w:asciiTheme="majorEastAsia" w:hAnsiTheme="majorEastAsia" w:eastAsiaTheme="majorEastAsia" w:cstheme="majorEastAsia"/>
          <w:b/>
          <w:color w:val="000000"/>
          <w:kern w:val="2"/>
          <w:sz w:val="36"/>
          <w:szCs w:val="36"/>
          <w:lang w:eastAsia="zh-CN" w:bidi="ar-SA"/>
        </w:rPr>
      </w:pPr>
      <w:r>
        <w:rPr>
          <w:rFonts w:hint="eastAsia" w:asciiTheme="majorEastAsia" w:hAnsiTheme="majorEastAsia" w:eastAsiaTheme="majorEastAsia" w:cstheme="majorEastAsia"/>
          <w:b/>
          <w:color w:val="000000"/>
          <w:kern w:val="2"/>
          <w:sz w:val="36"/>
          <w:szCs w:val="36"/>
          <w:lang w:val="en-US" w:eastAsia="zh-CN" w:bidi="ar-SA"/>
        </w:rPr>
        <w:t>中华人民共和国第十四届运动会群众</w:t>
      </w:r>
      <w:r>
        <w:rPr>
          <w:rFonts w:hint="default" w:asciiTheme="majorEastAsia" w:hAnsiTheme="majorEastAsia" w:eastAsiaTheme="majorEastAsia" w:cstheme="majorEastAsia"/>
          <w:b/>
          <w:color w:val="000000"/>
          <w:kern w:val="2"/>
          <w:sz w:val="36"/>
          <w:szCs w:val="36"/>
          <w:lang w:eastAsia="zh-CN" w:bidi="ar-SA"/>
        </w:rPr>
        <w:t>比赛</w:t>
      </w:r>
    </w:p>
    <w:p>
      <w:pPr>
        <w:pStyle w:val="2"/>
        <w:spacing w:before="35" w:line="560" w:lineRule="exact"/>
        <w:jc w:val="center"/>
        <w:rPr>
          <w:rFonts w:hint="eastAsia" w:asciiTheme="majorEastAsia" w:hAnsiTheme="majorEastAsia" w:eastAsiaTheme="majorEastAsia" w:cstheme="majorEastAsia"/>
          <w:b/>
          <w:color w:val="000000"/>
          <w:kern w:val="2"/>
          <w:sz w:val="36"/>
          <w:szCs w:val="36"/>
          <w:lang w:val="en-US" w:eastAsia="zh-CN" w:bidi="ar-SA"/>
        </w:rPr>
      </w:pPr>
      <w:r>
        <w:rPr>
          <w:rFonts w:hint="eastAsia" w:asciiTheme="majorEastAsia" w:hAnsiTheme="majorEastAsia" w:eastAsiaTheme="majorEastAsia" w:cstheme="majorEastAsia"/>
          <w:b/>
          <w:color w:val="000000"/>
          <w:kern w:val="2"/>
          <w:sz w:val="36"/>
          <w:szCs w:val="36"/>
          <w:lang w:val="en-US" w:eastAsia="zh-CN" w:bidi="ar-SA"/>
        </w:rPr>
        <w:t>羽毛球</w:t>
      </w:r>
      <w:r>
        <w:rPr>
          <w:rFonts w:hint="default" w:asciiTheme="majorEastAsia" w:hAnsiTheme="majorEastAsia" w:eastAsiaTheme="majorEastAsia" w:cstheme="majorEastAsia"/>
          <w:b/>
          <w:color w:val="000000"/>
          <w:kern w:val="2"/>
          <w:sz w:val="36"/>
          <w:szCs w:val="36"/>
          <w:lang w:eastAsia="zh-CN" w:bidi="ar-SA"/>
        </w:rPr>
        <w:t>项目</w:t>
      </w:r>
      <w:r>
        <w:rPr>
          <w:rFonts w:hint="eastAsia" w:asciiTheme="majorEastAsia" w:hAnsiTheme="majorEastAsia" w:eastAsiaTheme="majorEastAsia" w:cstheme="majorEastAsia"/>
          <w:b/>
          <w:color w:val="000000"/>
          <w:kern w:val="2"/>
          <w:sz w:val="36"/>
          <w:szCs w:val="36"/>
          <w:lang w:val="en-US" w:eastAsia="zh-CN" w:bidi="ar-SA"/>
        </w:rPr>
        <w:t>竞赛规程</w:t>
      </w:r>
    </w:p>
    <w:p>
      <w:pPr>
        <w:pStyle w:val="2"/>
        <w:spacing w:before="1" w:line="560" w:lineRule="exact"/>
        <w:ind w:left="0"/>
        <w:rPr>
          <w:rFonts w:ascii="华文仿宋" w:hAnsi="华文仿宋" w:eastAsia="华文仿宋"/>
          <w:spacing w:val="-3"/>
          <w:sz w:val="32"/>
          <w:szCs w:val="32"/>
          <w:lang w:val="en-US"/>
        </w:rPr>
      </w:pP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一、</w:t>
      </w:r>
      <w:r>
        <w:rPr>
          <w:rFonts w:hint="default" w:ascii="黑体" w:hAnsi="黑体" w:eastAsia="黑体" w:cs="黑体"/>
          <w:b w:val="0"/>
          <w:bCs/>
          <w:color w:val="000000"/>
          <w:kern w:val="2"/>
          <w:sz w:val="32"/>
          <w:szCs w:val="32"/>
          <w:lang w:eastAsia="zh-CN" w:bidi="ar-SA"/>
        </w:rPr>
        <w:t>时间、</w:t>
      </w:r>
      <w:r>
        <w:rPr>
          <w:rFonts w:hint="eastAsia" w:ascii="黑体" w:hAnsi="黑体" w:eastAsia="黑体" w:cs="黑体"/>
          <w:b w:val="0"/>
          <w:bCs/>
          <w:color w:val="000000"/>
          <w:kern w:val="2"/>
          <w:sz w:val="32"/>
          <w:szCs w:val="32"/>
          <w:lang w:val="en-US" w:eastAsia="zh-CN" w:bidi="ar-SA"/>
        </w:rPr>
        <w:t>地点</w:t>
      </w:r>
    </w:p>
    <w:p>
      <w:pPr>
        <w:pStyle w:val="2"/>
        <w:spacing w:before="35" w:line="560" w:lineRule="exact"/>
        <w:ind w:left="0" w:right="116" w:firstLine="640"/>
        <w:rPr>
          <w:rFonts w:hint="eastAsia" w:ascii="楷体" w:hAnsi="楷体" w:eastAsia="楷体" w:cs="楷体"/>
          <w:sz w:val="32"/>
          <w:szCs w:val="32"/>
          <w:lang w:val="en-US"/>
        </w:rPr>
      </w:pPr>
      <w:r>
        <w:rPr>
          <w:rFonts w:hint="eastAsia" w:ascii="楷体" w:hAnsi="楷体" w:eastAsia="楷体" w:cs="楷体"/>
          <w:sz w:val="32"/>
          <w:szCs w:val="32"/>
          <w:lang w:val="en-US"/>
        </w:rPr>
        <w:t>（一）选拔赛</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比赛日期：2021年4月-6月</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比赛地点：选拔赛</w:t>
      </w:r>
      <w:r>
        <w:rPr>
          <w:rFonts w:hint="eastAsia" w:ascii="仿宋" w:hAnsi="仿宋" w:eastAsia="仿宋" w:cs="仿宋"/>
          <w:sz w:val="32"/>
          <w:szCs w:val="32"/>
        </w:rPr>
        <w:t>竞赛规程由</w:t>
      </w:r>
      <w:r>
        <w:rPr>
          <w:rFonts w:hint="eastAsia" w:ascii="仿宋" w:hAnsi="仿宋" w:eastAsia="仿宋" w:cs="仿宋"/>
          <w:sz w:val="32"/>
          <w:szCs w:val="32"/>
          <w:lang w:val="en-US"/>
        </w:rPr>
        <w:t>各单位（省、自治区、直辖市、新疆生产建设兵团、行业体协）</w:t>
      </w:r>
      <w:r>
        <w:rPr>
          <w:rFonts w:hint="eastAsia" w:ascii="仿宋" w:hAnsi="仿宋" w:eastAsia="仿宋" w:cs="仿宋"/>
          <w:sz w:val="32"/>
          <w:szCs w:val="32"/>
        </w:rPr>
        <w:t>自行制定</w:t>
      </w:r>
      <w:r>
        <w:rPr>
          <w:rFonts w:hint="default" w:cs="仿宋"/>
          <w:sz w:val="32"/>
          <w:szCs w:val="32"/>
        </w:rPr>
        <w:t>，以“我要上全运”为题开展</w:t>
      </w:r>
      <w:r>
        <w:rPr>
          <w:rFonts w:hint="eastAsia" w:ascii="仿宋" w:hAnsi="仿宋" w:eastAsia="仿宋" w:cs="仿宋"/>
          <w:sz w:val="32"/>
          <w:szCs w:val="32"/>
          <w:lang w:val="en-US"/>
        </w:rPr>
        <w:t>。</w:t>
      </w:r>
    </w:p>
    <w:p>
      <w:pPr>
        <w:pStyle w:val="2"/>
        <w:spacing w:before="35" w:line="560" w:lineRule="exact"/>
        <w:ind w:left="0" w:right="116" w:firstLine="640"/>
        <w:rPr>
          <w:rFonts w:hint="default" w:ascii="楷体" w:hAnsi="楷体" w:eastAsia="楷体" w:cs="楷体"/>
          <w:sz w:val="32"/>
          <w:szCs w:val="32"/>
        </w:rPr>
      </w:pPr>
      <w:r>
        <w:rPr>
          <w:rFonts w:hint="eastAsia" w:ascii="楷体" w:hAnsi="楷体" w:eastAsia="楷体" w:cs="楷体"/>
          <w:sz w:val="32"/>
          <w:szCs w:val="32"/>
          <w:lang w:val="en-US"/>
        </w:rPr>
        <w:t>（二）预赛</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比赛日期：2021年7月-8月</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比赛地点：详见预赛阶段补充通知（详情请关注中国羽毛球协会官方网站和中国羽毛球协会微信公众号）。</w:t>
      </w:r>
    </w:p>
    <w:p>
      <w:pPr>
        <w:pStyle w:val="2"/>
        <w:spacing w:before="35" w:line="560" w:lineRule="exact"/>
        <w:ind w:left="0" w:right="116" w:firstLine="640"/>
        <w:rPr>
          <w:rFonts w:hint="eastAsia" w:ascii="楷体" w:hAnsi="楷体" w:eastAsia="楷体" w:cs="楷体"/>
          <w:sz w:val="32"/>
          <w:szCs w:val="32"/>
          <w:lang w:val="en-US"/>
        </w:rPr>
      </w:pPr>
      <w:r>
        <w:rPr>
          <w:rFonts w:hint="eastAsia" w:ascii="楷体" w:hAnsi="楷体" w:eastAsia="楷体" w:cs="楷体"/>
          <w:sz w:val="32"/>
          <w:szCs w:val="32"/>
          <w:lang w:val="en-US"/>
        </w:rPr>
        <w:t>（三）决赛</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比赛日期：2021年9月</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比赛地点：详见决赛阶段补充通知（详情请关注中国羽毛球协会官方网站和中国羽毛球协会微信公众号）。</w:t>
      </w: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二、竞赛组别</w:t>
      </w:r>
      <w:r>
        <w:rPr>
          <w:rFonts w:hint="default" w:ascii="黑体" w:hAnsi="黑体" w:eastAsia="黑体" w:cs="黑体"/>
          <w:b w:val="0"/>
          <w:bCs/>
          <w:color w:val="000000"/>
          <w:kern w:val="2"/>
          <w:sz w:val="32"/>
          <w:szCs w:val="32"/>
          <w:lang w:eastAsia="zh-CN" w:bidi="ar-SA"/>
        </w:rPr>
        <w:t>和</w:t>
      </w:r>
      <w:r>
        <w:rPr>
          <w:rFonts w:hint="eastAsia" w:ascii="黑体" w:hAnsi="黑体" w:eastAsia="黑体" w:cs="黑体"/>
          <w:b w:val="0"/>
          <w:bCs/>
          <w:color w:val="000000"/>
          <w:kern w:val="2"/>
          <w:sz w:val="32"/>
          <w:szCs w:val="32"/>
          <w:lang w:val="en-US" w:eastAsia="zh-CN" w:bidi="ar-SA"/>
        </w:rPr>
        <w:t>项目</w:t>
      </w:r>
    </w:p>
    <w:p>
      <w:pPr>
        <w:pStyle w:val="2"/>
        <w:spacing w:before="35" w:line="560" w:lineRule="exact"/>
        <w:ind w:left="0" w:right="116" w:firstLine="640"/>
        <w:rPr>
          <w:rFonts w:hint="eastAsia" w:ascii="楷体" w:hAnsi="楷体" w:eastAsia="楷体" w:cs="楷体"/>
          <w:sz w:val="32"/>
          <w:szCs w:val="32"/>
          <w:lang w:val="en-US"/>
        </w:rPr>
      </w:pPr>
      <w:r>
        <w:rPr>
          <w:rFonts w:hint="eastAsia" w:ascii="楷体" w:hAnsi="楷体" w:eastAsia="楷体" w:cs="楷体"/>
          <w:sz w:val="32"/>
          <w:szCs w:val="32"/>
          <w:lang w:val="en-US"/>
        </w:rPr>
        <w:t>（一）A 组</w:t>
      </w:r>
    </w:p>
    <w:p>
      <w:pPr>
        <w:pStyle w:val="2"/>
        <w:spacing w:before="35" w:line="560" w:lineRule="exact"/>
        <w:ind w:left="0" w:right="116" w:firstLine="640"/>
        <w:rPr>
          <w:rFonts w:hint="eastAsia" w:ascii="仿宋" w:hAnsi="仿宋" w:eastAsia="仿宋" w:cs="仿宋"/>
          <w:sz w:val="32"/>
          <w:szCs w:val="32"/>
          <w:lang w:val="en-US"/>
        </w:rPr>
      </w:pPr>
      <w:r>
        <w:rPr>
          <w:rFonts w:hint="default" w:cs="仿宋"/>
          <w:sz w:val="32"/>
          <w:szCs w:val="32"/>
        </w:rPr>
        <w:t>出生日期：</w:t>
      </w:r>
      <w:r>
        <w:rPr>
          <w:rFonts w:hint="eastAsia" w:ascii="仿宋" w:hAnsi="仿宋" w:eastAsia="仿宋" w:cs="仿宋"/>
          <w:sz w:val="32"/>
          <w:szCs w:val="32"/>
          <w:lang w:val="en-US"/>
        </w:rPr>
        <w:t>1987年1月1日-1996年4月30日</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项目：男子双打、女子双打、混合双打</w:t>
      </w:r>
    </w:p>
    <w:p>
      <w:pPr>
        <w:pStyle w:val="2"/>
        <w:spacing w:before="35" w:line="560" w:lineRule="exact"/>
        <w:ind w:left="0" w:right="116" w:firstLine="640"/>
        <w:rPr>
          <w:rFonts w:hint="eastAsia" w:ascii="楷体" w:hAnsi="楷体" w:eastAsia="楷体" w:cs="楷体"/>
          <w:sz w:val="32"/>
          <w:szCs w:val="32"/>
          <w:lang w:val="en-US"/>
        </w:rPr>
      </w:pPr>
      <w:r>
        <w:rPr>
          <w:rFonts w:hint="eastAsia" w:ascii="楷体" w:hAnsi="楷体" w:eastAsia="楷体" w:cs="楷体"/>
          <w:sz w:val="32"/>
          <w:szCs w:val="32"/>
          <w:lang w:val="en-US"/>
        </w:rPr>
        <w:t>（二）B 组</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rPr>
        <w:t>出生日期：</w:t>
      </w:r>
      <w:r>
        <w:rPr>
          <w:rFonts w:hint="eastAsia" w:ascii="仿宋" w:hAnsi="仿宋" w:eastAsia="仿宋" w:cs="仿宋"/>
          <w:sz w:val="32"/>
          <w:szCs w:val="32"/>
          <w:lang w:val="en-US"/>
        </w:rPr>
        <w:t>1977年1月1日-1986年12月31日</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项目：男子双打、女子双打、混合双打</w:t>
      </w:r>
    </w:p>
    <w:p>
      <w:pPr>
        <w:pStyle w:val="2"/>
        <w:spacing w:before="35" w:line="560" w:lineRule="exact"/>
        <w:ind w:left="0" w:right="116" w:firstLine="640"/>
        <w:rPr>
          <w:rFonts w:hint="eastAsia" w:ascii="楷体" w:hAnsi="楷体" w:eastAsia="楷体" w:cs="楷体"/>
          <w:sz w:val="32"/>
          <w:szCs w:val="32"/>
          <w:lang w:val="en-US"/>
        </w:rPr>
      </w:pPr>
      <w:r>
        <w:rPr>
          <w:rFonts w:hint="eastAsia" w:ascii="楷体" w:hAnsi="楷体" w:eastAsia="楷体" w:cs="楷体"/>
          <w:sz w:val="32"/>
          <w:szCs w:val="32"/>
          <w:lang w:val="en-US"/>
        </w:rPr>
        <w:t>（三）C 组</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rPr>
        <w:t>出生日期：</w:t>
      </w:r>
      <w:r>
        <w:rPr>
          <w:rFonts w:hint="eastAsia" w:ascii="仿宋" w:hAnsi="仿宋" w:eastAsia="仿宋" w:cs="仿宋"/>
          <w:sz w:val="32"/>
          <w:szCs w:val="32"/>
          <w:lang w:val="en-US"/>
        </w:rPr>
        <w:t>1967年1月1日-1976年12月31日</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项目：男子双打、女子双打、混合双打</w:t>
      </w:r>
    </w:p>
    <w:p>
      <w:pPr>
        <w:pStyle w:val="2"/>
        <w:spacing w:before="35" w:line="560" w:lineRule="exact"/>
        <w:ind w:left="0" w:right="116" w:firstLine="640"/>
        <w:rPr>
          <w:rFonts w:hint="eastAsia" w:ascii="楷体" w:hAnsi="楷体" w:eastAsia="楷体" w:cs="楷体"/>
          <w:sz w:val="32"/>
          <w:szCs w:val="32"/>
          <w:lang w:val="en-US"/>
        </w:rPr>
      </w:pPr>
      <w:r>
        <w:rPr>
          <w:rFonts w:hint="eastAsia" w:ascii="楷体" w:hAnsi="楷体" w:eastAsia="楷体" w:cs="楷体"/>
          <w:sz w:val="32"/>
          <w:szCs w:val="32"/>
          <w:lang w:val="en-US"/>
        </w:rPr>
        <w:t>（四）D 组</w:t>
      </w:r>
    </w:p>
    <w:p>
      <w:pPr>
        <w:pStyle w:val="2"/>
        <w:spacing w:before="35" w:line="560" w:lineRule="exact"/>
        <w:ind w:left="0" w:right="116" w:firstLine="640"/>
        <w:rPr>
          <w:rFonts w:hint="eastAsia" w:ascii="仿宋" w:hAnsi="仿宋" w:eastAsia="仿宋" w:cs="仿宋"/>
          <w:sz w:val="32"/>
          <w:szCs w:val="32"/>
          <w:lang w:val="en-US"/>
        </w:rPr>
      </w:pPr>
      <w:r>
        <w:rPr>
          <w:rFonts w:hint="default" w:ascii="华文仿宋" w:hAnsi="华文仿宋" w:eastAsia="华文仿宋"/>
          <w:sz w:val="32"/>
          <w:szCs w:val="32"/>
        </w:rPr>
        <w:t>出生日期：</w:t>
      </w:r>
      <w:r>
        <w:rPr>
          <w:rFonts w:hint="eastAsia" w:ascii="仿宋" w:hAnsi="仿宋" w:eastAsia="仿宋" w:cs="仿宋"/>
          <w:sz w:val="32"/>
          <w:szCs w:val="32"/>
          <w:lang w:val="en-US"/>
        </w:rPr>
        <w:t>1957年1月1日-1966年12月31日</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项目：男子双打、女子双打</w:t>
      </w:r>
    </w:p>
    <w:p>
      <w:pPr>
        <w:pStyle w:val="2"/>
        <w:spacing w:before="35" w:line="560" w:lineRule="exact"/>
        <w:ind w:left="0" w:right="116" w:firstLine="640"/>
        <w:rPr>
          <w:rFonts w:hint="eastAsia" w:ascii="楷体" w:hAnsi="楷体" w:eastAsia="楷体" w:cs="楷体"/>
          <w:sz w:val="32"/>
          <w:szCs w:val="32"/>
          <w:lang w:val="en-US"/>
        </w:rPr>
      </w:pPr>
      <w:r>
        <w:rPr>
          <w:rFonts w:hint="eastAsia" w:ascii="楷体" w:hAnsi="楷体" w:eastAsia="楷体" w:cs="楷体"/>
          <w:sz w:val="32"/>
          <w:szCs w:val="32"/>
          <w:lang w:val="en-US"/>
        </w:rPr>
        <w:t>（五）老将组</w:t>
      </w:r>
    </w:p>
    <w:p>
      <w:pPr>
        <w:pStyle w:val="2"/>
        <w:spacing w:before="35" w:line="560" w:lineRule="exact"/>
        <w:ind w:left="0" w:right="116" w:firstLine="640"/>
        <w:rPr>
          <w:rFonts w:ascii="华文仿宋" w:hAnsi="华文仿宋" w:eastAsia="华文仿宋"/>
          <w:sz w:val="32"/>
          <w:szCs w:val="32"/>
          <w:lang w:val="en-US"/>
        </w:rPr>
      </w:pPr>
      <w:r>
        <w:rPr>
          <w:rFonts w:hint="default" w:ascii="华文仿宋" w:hAnsi="华文仿宋" w:eastAsia="华文仿宋"/>
          <w:sz w:val="32"/>
          <w:szCs w:val="32"/>
        </w:rPr>
        <w:t>出生日期：</w:t>
      </w:r>
      <w:r>
        <w:rPr>
          <w:rFonts w:hint="eastAsia" w:ascii="仿宋" w:hAnsi="仿宋" w:eastAsia="仿宋" w:cs="仿宋"/>
          <w:sz w:val="32"/>
          <w:szCs w:val="32"/>
          <w:lang w:val="en-US"/>
        </w:rPr>
        <w:t>1957年1月1日-1971年12月31日</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项目：混合双打</w:t>
      </w:r>
    </w:p>
    <w:p>
      <w:pPr>
        <w:pStyle w:val="2"/>
        <w:spacing w:before="35" w:line="560" w:lineRule="exact"/>
        <w:ind w:left="0" w:right="116" w:firstLine="640" w:firstLineChars="200"/>
        <w:rPr>
          <w:rFonts w:hint="eastAsia" w:ascii="楷体" w:hAnsi="楷体" w:eastAsia="楷体" w:cs="楷体"/>
          <w:sz w:val="32"/>
          <w:szCs w:val="32"/>
          <w:lang w:val="en-US"/>
        </w:rPr>
      </w:pPr>
      <w:r>
        <w:rPr>
          <w:rFonts w:hint="eastAsia" w:ascii="楷体" w:hAnsi="楷体" w:eastAsia="楷体" w:cs="楷体"/>
          <w:sz w:val="32"/>
          <w:szCs w:val="32"/>
          <w:lang w:val="en-US"/>
        </w:rPr>
        <w:t>（六）公安民警组男子团体</w:t>
      </w:r>
    </w:p>
    <w:p>
      <w:pPr>
        <w:pStyle w:val="2"/>
        <w:spacing w:before="35" w:line="560" w:lineRule="exact"/>
        <w:ind w:left="0" w:right="116" w:firstLine="640" w:firstLineChars="200"/>
        <w:rPr>
          <w:rFonts w:hint="default" w:ascii="华文仿宋" w:hAnsi="华文仿宋" w:eastAsia="华文仿宋"/>
          <w:sz w:val="32"/>
          <w:szCs w:val="32"/>
        </w:rPr>
      </w:pPr>
      <w:r>
        <w:rPr>
          <w:rFonts w:hint="eastAsia" w:ascii="仿宋" w:hAnsi="仿宋" w:eastAsia="仿宋" w:cs="仿宋"/>
          <w:sz w:val="32"/>
          <w:szCs w:val="32"/>
          <w:lang w:val="en-US"/>
        </w:rPr>
        <w:t>比赛办法另行通知</w:t>
      </w:r>
      <w:r>
        <w:rPr>
          <w:rFonts w:hint="default" w:cs="仿宋"/>
          <w:sz w:val="32"/>
          <w:szCs w:val="32"/>
        </w:rPr>
        <w:t>。</w:t>
      </w:r>
    </w:p>
    <w:p>
      <w:pPr>
        <w:pStyle w:val="2"/>
        <w:spacing w:before="35" w:line="560" w:lineRule="exact"/>
        <w:ind w:left="0" w:right="116" w:firstLine="640" w:firstLineChars="200"/>
        <w:rPr>
          <w:rFonts w:hint="eastAsia" w:ascii="楷体" w:hAnsi="楷体" w:eastAsia="楷体" w:cs="楷体"/>
          <w:sz w:val="32"/>
          <w:szCs w:val="32"/>
          <w:lang w:val="en-US"/>
        </w:rPr>
      </w:pPr>
      <w:r>
        <w:rPr>
          <w:rFonts w:hint="eastAsia" w:ascii="楷体" w:hAnsi="楷体" w:eastAsia="楷体" w:cs="楷体"/>
          <w:sz w:val="32"/>
          <w:szCs w:val="32"/>
          <w:lang w:val="en-US"/>
        </w:rPr>
        <w:t>（七）公安民警组女子团体</w:t>
      </w:r>
    </w:p>
    <w:p>
      <w:pPr>
        <w:pStyle w:val="2"/>
        <w:spacing w:before="35" w:line="560" w:lineRule="exact"/>
        <w:ind w:left="0" w:right="116" w:firstLine="640" w:firstLineChars="200"/>
        <w:rPr>
          <w:rFonts w:hint="default" w:ascii="华文仿宋" w:hAnsi="华文仿宋" w:eastAsia="华文仿宋"/>
          <w:sz w:val="32"/>
          <w:szCs w:val="32"/>
        </w:rPr>
      </w:pPr>
      <w:r>
        <w:rPr>
          <w:rFonts w:hint="eastAsia" w:ascii="仿宋" w:hAnsi="仿宋" w:eastAsia="仿宋" w:cs="仿宋"/>
          <w:sz w:val="32"/>
          <w:szCs w:val="32"/>
          <w:lang w:val="en-US"/>
        </w:rPr>
        <w:t>比赛办法另行通知</w:t>
      </w:r>
      <w:r>
        <w:rPr>
          <w:rFonts w:hint="default" w:cs="仿宋"/>
          <w:sz w:val="32"/>
          <w:szCs w:val="32"/>
        </w:rPr>
        <w:t>。</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注：公安民警组运动员资格审核、报名、组织参赛等工作由前卫体协负责。</w:t>
      </w:r>
    </w:p>
    <w:p>
      <w:pPr>
        <w:pStyle w:val="2"/>
        <w:spacing w:before="1" w:line="560" w:lineRule="exact"/>
        <w:ind w:right="258"/>
        <w:rPr>
          <w:rFonts w:ascii="华文仿宋" w:hAnsi="华文仿宋" w:eastAsia="华文仿宋"/>
          <w:spacing w:val="-3"/>
          <w:sz w:val="32"/>
          <w:szCs w:val="32"/>
          <w:lang w:val="en-US"/>
        </w:rPr>
      </w:pPr>
      <w:r>
        <w:rPr>
          <w:rFonts w:hint="eastAsia" w:ascii="华文仿宋" w:hAnsi="华文仿宋" w:eastAsia="华文仿宋"/>
          <w:spacing w:val="-3"/>
          <w:sz w:val="32"/>
          <w:szCs w:val="32"/>
          <w:lang w:val="en-US"/>
        </w:rPr>
        <w:t xml:space="preserve">   </w:t>
      </w:r>
      <w:r>
        <w:rPr>
          <w:rFonts w:hint="eastAsia" w:ascii="黑体" w:hAnsi="黑体" w:eastAsia="黑体" w:cs="黑体"/>
          <w:b w:val="0"/>
          <w:bCs/>
          <w:color w:val="000000"/>
          <w:kern w:val="2"/>
          <w:sz w:val="32"/>
          <w:szCs w:val="32"/>
          <w:lang w:val="en-US" w:eastAsia="zh-CN" w:bidi="ar-SA"/>
        </w:rPr>
        <w:t xml:space="preserve"> 三、参加办法</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（一）符合《中华人民共和国第十四届运动会群众赛事活动规程总则》和国家体育总局有关通知的相关要求</w:t>
      </w:r>
      <w:r>
        <w:rPr>
          <w:rFonts w:hint="default" w:cs="仿宋"/>
          <w:sz w:val="32"/>
          <w:szCs w:val="32"/>
        </w:rPr>
        <w:t>。</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（二）根据国家体育总局要求，各参赛单位（省、自治区、直辖市、新疆生产建设兵团、行业体协）须组织公开选拔赛，选拔运动员报名</w:t>
      </w:r>
      <w:r>
        <w:rPr>
          <w:rFonts w:hint="default" w:cs="仿宋"/>
          <w:sz w:val="32"/>
          <w:szCs w:val="32"/>
        </w:rPr>
        <w:t>。</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（三）为保证比赛运动员信息公平、公开、公正、透明，各参赛单位选拔赛运动员报名须在中国羽毛球协会会员平台进行，参赛队须于选拔赛报名开启前与中国羽毛球协会对接相关事宜</w:t>
      </w:r>
      <w:r>
        <w:rPr>
          <w:rFonts w:hint="default" w:cs="仿宋"/>
          <w:sz w:val="32"/>
          <w:szCs w:val="32"/>
        </w:rPr>
        <w:t>。</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（四）一名运动员只能代表一个单位参加一个项目的比赛（不允许跨单位配对、不允许兼项）。</w:t>
      </w:r>
    </w:p>
    <w:p>
      <w:pPr>
        <w:pStyle w:val="2"/>
        <w:spacing w:before="35" w:line="560" w:lineRule="exact"/>
        <w:ind w:left="0" w:right="116" w:firstLine="640"/>
        <w:rPr>
          <w:rFonts w:hint="eastAsia" w:ascii="楷体" w:hAnsi="楷体" w:eastAsia="楷体" w:cs="楷体"/>
          <w:sz w:val="32"/>
          <w:szCs w:val="32"/>
          <w:lang w:val="en-US"/>
        </w:rPr>
      </w:pPr>
      <w:r>
        <w:rPr>
          <w:rFonts w:hint="eastAsia" w:ascii="楷体" w:hAnsi="楷体" w:eastAsia="楷体" w:cs="楷体"/>
          <w:sz w:val="32"/>
          <w:szCs w:val="32"/>
          <w:lang w:val="en-US"/>
        </w:rPr>
        <w:t>（五）选拔赛报名</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1. 运动员根据各选拔赛主办单位（省、自治区、直辖市、新疆生产建设兵团、行业体协）公布的竞赛规程及补充通知要求，关注“中国羽毛球协会”官方微信公众号，搜索相关赛事报名信息。未完善个人资料的运动员，需根据报名要求完善个人资料后报名选拔赛相关项目</w:t>
      </w:r>
      <w:r>
        <w:rPr>
          <w:rFonts w:hint="default" w:cs="仿宋"/>
          <w:sz w:val="32"/>
          <w:szCs w:val="32"/>
        </w:rPr>
        <w:t>。</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2. 参赛运动员须通过参加各单位（省、自治区、直辖市、新疆生产建设兵团、行业体协）组织的选拔赛决出代表本单位参加预赛的资格；未参加选拔赛的运动员各单位不予报名参加预（决）赛</w:t>
      </w:r>
      <w:r>
        <w:rPr>
          <w:rFonts w:hint="default" w:cs="仿宋"/>
          <w:sz w:val="32"/>
          <w:szCs w:val="32"/>
        </w:rPr>
        <w:t>。</w:t>
      </w:r>
    </w:p>
    <w:p>
      <w:pPr>
        <w:pStyle w:val="2"/>
        <w:spacing w:before="35" w:line="560" w:lineRule="exact"/>
        <w:ind w:left="0" w:right="116" w:firstLine="640"/>
        <w:rPr>
          <w:rFonts w:hint="eastAsia" w:ascii="楷体" w:hAnsi="楷体" w:eastAsia="楷体" w:cs="楷体"/>
          <w:sz w:val="32"/>
          <w:szCs w:val="32"/>
          <w:lang w:val="en-US"/>
        </w:rPr>
      </w:pPr>
      <w:r>
        <w:rPr>
          <w:rFonts w:hint="eastAsia" w:ascii="楷体" w:hAnsi="楷体" w:eastAsia="楷体" w:cs="楷体"/>
          <w:sz w:val="32"/>
          <w:szCs w:val="32"/>
          <w:lang w:val="en-US"/>
        </w:rPr>
        <w:t>（六）预赛报名</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各单位须采取线上和线下的形式，于规定时间前向竞委会提交预赛报名名单（具体见预赛补充通知）。各单位每个小项可报名不超过2对选手参加预赛</w:t>
      </w:r>
      <w:r>
        <w:rPr>
          <w:rFonts w:hint="default" w:cs="仿宋"/>
          <w:sz w:val="32"/>
          <w:szCs w:val="32"/>
        </w:rPr>
        <w:t>。</w:t>
      </w:r>
    </w:p>
    <w:p>
      <w:pPr>
        <w:pStyle w:val="2"/>
        <w:spacing w:before="1" w:line="560" w:lineRule="exact"/>
        <w:ind w:left="0" w:right="258"/>
        <w:rPr>
          <w:rFonts w:ascii="华文仿宋" w:hAnsi="华文仿宋" w:eastAsia="华文仿宋"/>
          <w:spacing w:val="-3"/>
          <w:sz w:val="32"/>
          <w:szCs w:val="32"/>
          <w:lang w:val="en-US"/>
        </w:rPr>
      </w:pPr>
      <w:r>
        <w:rPr>
          <w:rFonts w:hint="eastAsia" w:ascii="华文仿宋" w:hAnsi="华文仿宋" w:eastAsia="华文仿宋"/>
          <w:spacing w:val="-3"/>
          <w:sz w:val="32"/>
          <w:szCs w:val="32"/>
          <w:lang w:val="en-US"/>
        </w:rPr>
        <w:t xml:space="preserve">   </w:t>
      </w:r>
      <w:r>
        <w:rPr>
          <w:rFonts w:hint="eastAsia" w:ascii="楷体" w:hAnsi="楷体" w:eastAsia="楷体" w:cs="楷体"/>
          <w:sz w:val="32"/>
          <w:szCs w:val="32"/>
          <w:lang w:val="en-US"/>
        </w:rPr>
        <w:t xml:space="preserve"> （七）决赛报名</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根据预赛成绩，获得相应名次的运动员将获得参加决赛的资格（具体见竞赛办法）</w:t>
      </w:r>
      <w:r>
        <w:rPr>
          <w:rFonts w:hint="default" w:cs="仿宋"/>
          <w:sz w:val="32"/>
          <w:szCs w:val="32"/>
        </w:rPr>
        <w:t>。</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依照《中华人民共和国第十四届运动会群众赛事活动规程总则》的相关要求：</w:t>
      </w:r>
    </w:p>
    <w:p>
      <w:pPr>
        <w:pStyle w:val="2"/>
        <w:keepNext w:val="0"/>
        <w:keepLines w:val="0"/>
        <w:pageBreakBefore w:val="0"/>
        <w:widowControl w:val="0"/>
        <w:kinsoku/>
        <w:wordWrap/>
        <w:overflowPunct/>
        <w:topLinePunct w:val="0"/>
        <w:autoSpaceDE w:val="0"/>
        <w:autoSpaceDN w:val="0"/>
        <w:bidi w:val="0"/>
        <w:adjustRightInd/>
        <w:snapToGrid/>
        <w:spacing w:before="35" w:line="560" w:lineRule="exact"/>
        <w:ind w:left="0" w:right="0" w:firstLine="640" w:firstLineChars="200"/>
        <w:textAlignment w:val="auto"/>
        <w:rPr>
          <w:rFonts w:hint="eastAsia" w:ascii="仿宋" w:hAnsi="仿宋" w:eastAsia="仿宋" w:cs="仿宋"/>
          <w:sz w:val="32"/>
          <w:szCs w:val="32"/>
          <w:lang w:val="en-US"/>
        </w:rPr>
      </w:pPr>
      <w:r>
        <w:rPr>
          <w:rFonts w:hint="default" w:cs="仿宋"/>
          <w:sz w:val="32"/>
          <w:szCs w:val="32"/>
        </w:rPr>
        <w:t>（1）</w:t>
      </w:r>
      <w:r>
        <w:rPr>
          <w:rFonts w:hint="eastAsia" w:ascii="仿宋" w:hAnsi="仿宋" w:eastAsia="仿宋" w:cs="仿宋"/>
          <w:sz w:val="32"/>
          <w:szCs w:val="32"/>
          <w:lang w:val="en-US"/>
        </w:rPr>
        <w:t>陕西省可在每个小项有一对运动员直接参加决赛；</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（2）香港特别行政区、澳门特别行政区和台湾省的运动员每个小项可有一对运动员参加，具体办法另行通知；</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（3）陕西省、香港特别行政区、澳门特别行政区和台湾省的运动员须于预赛报名截止前向竞委会提交决赛阶段的报名名单。</w:t>
      </w: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bookmarkStart w:id="0" w:name="_GoBack"/>
      <w:bookmarkEnd w:id="0"/>
      <w:r>
        <w:rPr>
          <w:rFonts w:hint="default" w:ascii="黑体" w:hAnsi="黑体" w:eastAsia="黑体" w:cs="黑体"/>
          <w:b w:val="0"/>
          <w:bCs/>
          <w:color w:val="000000"/>
          <w:kern w:val="2"/>
          <w:sz w:val="32"/>
          <w:szCs w:val="32"/>
          <w:lang w:eastAsia="zh-CN" w:bidi="ar-SA"/>
        </w:rPr>
        <w:t>四、</w:t>
      </w:r>
      <w:r>
        <w:rPr>
          <w:rFonts w:hint="eastAsia" w:ascii="黑体" w:hAnsi="黑体" w:eastAsia="黑体" w:cs="黑体"/>
          <w:b w:val="0"/>
          <w:bCs/>
          <w:color w:val="000000"/>
          <w:kern w:val="2"/>
          <w:sz w:val="32"/>
          <w:szCs w:val="32"/>
          <w:lang w:val="en-US" w:eastAsia="zh-CN" w:bidi="ar-SA"/>
        </w:rPr>
        <w:t>运动员资格</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（一）中华人民共和国公民</w:t>
      </w:r>
      <w:r>
        <w:rPr>
          <w:rFonts w:hint="default" w:cs="仿宋"/>
          <w:sz w:val="32"/>
          <w:szCs w:val="32"/>
        </w:rPr>
        <w:t>。</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（二）符合《中华人民共和国第十四届运动会群众赛事活动规程总则》和国家体育总局有关通知的各项规定</w:t>
      </w:r>
      <w:r>
        <w:rPr>
          <w:rFonts w:hint="default" w:cs="仿宋"/>
          <w:sz w:val="32"/>
          <w:szCs w:val="32"/>
        </w:rPr>
        <w:t>。</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（二）经县级以上医务部门检查证明身体健康，运动员本人身体条件满足羽毛球项目比赛需要</w:t>
      </w:r>
      <w:r>
        <w:rPr>
          <w:rFonts w:hint="default" w:cs="仿宋"/>
          <w:sz w:val="32"/>
          <w:szCs w:val="32"/>
        </w:rPr>
        <w:t>。</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（三）运动员须年满25周岁（1996年5月1日前出生）</w:t>
      </w:r>
      <w:r>
        <w:rPr>
          <w:rFonts w:hint="default" w:cs="仿宋"/>
          <w:sz w:val="32"/>
          <w:szCs w:val="32"/>
        </w:rPr>
        <w:t>。</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四）在原国家体委、国家体育总局乒乓球羽毛球运动管理中心及中国羽毛球协会有过注册记录的运动员，曾经代表省、自治区、直辖市、解放军、行业体协等单位参加过全国性青年以上组正式比赛的运动员，曾经代表中国羽协以外的协会参加过世界羽联、亚羽联等正式国际组织举办的洲际青年及以上组比赛的运动员均不能报名参加全运会羽毛球项目群众比赛（通过中国羽毛球协会主办的全民健身赛事选拔并参加全国专业比赛的运动员和老将组除外）</w:t>
      </w:r>
      <w:r>
        <w:rPr>
          <w:rFonts w:hint="default" w:cs="仿宋"/>
          <w:sz w:val="32"/>
          <w:szCs w:val="32"/>
        </w:rPr>
        <w:t>。</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（五）运动员代表本人户籍所在地、长期居住地或就职单位（落户、就职1年以上）参加第十四届全运会群众赛事活动。长期居住地以本人居住证或社保缴纳记录（满</w:t>
      </w:r>
      <w:r>
        <w:rPr>
          <w:rFonts w:hint="eastAsia" w:ascii="仿宋" w:hAnsi="仿宋" w:eastAsia="仿宋" w:cs="仿宋"/>
          <w:sz w:val="32"/>
          <w:szCs w:val="32"/>
          <w:lang w:val="en"/>
        </w:rPr>
        <w:t>1</w:t>
      </w:r>
      <w:r>
        <w:rPr>
          <w:rFonts w:hint="eastAsia" w:ascii="仿宋" w:hAnsi="仿宋" w:eastAsia="仿宋" w:cs="仿宋"/>
          <w:sz w:val="32"/>
          <w:szCs w:val="32"/>
          <w:lang w:val="en-US"/>
        </w:rPr>
        <w:t>年）为依据，就职单位以劳动合同、收入及纳税证明、社保证明。</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注：以上条件须在2020年5月1日起至2021年4月30日连续有效。</w:t>
      </w:r>
    </w:p>
    <w:p>
      <w:pPr>
        <w:pStyle w:val="2"/>
        <w:spacing w:before="1" w:line="560" w:lineRule="exact"/>
        <w:ind w:left="0" w:firstLine="628"/>
        <w:rPr>
          <w:rFonts w:hint="default"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五、运动员资格审查</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（一）参赛运动员不允许跨单位配对，资格审查由选拔赛主办单位审核</w:t>
      </w:r>
      <w:r>
        <w:rPr>
          <w:rFonts w:hint="default" w:cs="仿宋"/>
          <w:sz w:val="32"/>
          <w:szCs w:val="32"/>
        </w:rPr>
        <w:t>。</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（二）选拔赛全部结束后，将进行预赛报名。各单位报名预赛的名单将进行网络公示，接受各参赛单位和社会监督。各参赛单位可利用自查、互查和举报等形式，对运动员参赛资格进行审核与监督</w:t>
      </w:r>
      <w:r>
        <w:rPr>
          <w:rFonts w:hint="default" w:cs="仿宋"/>
          <w:sz w:val="32"/>
          <w:szCs w:val="32"/>
        </w:rPr>
        <w:t>。</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（三）中国羽毛球协会将成立运动员资格审查小组，负责运动员参赛资格的审查工作，获得资格的名单将进行公示，经公示、审核不合格的运动员将失去参赛资格，其资格不顺延</w:t>
      </w:r>
      <w:r>
        <w:rPr>
          <w:rFonts w:hint="default" w:cs="仿宋"/>
          <w:sz w:val="32"/>
          <w:szCs w:val="32"/>
        </w:rPr>
        <w:t>。</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（四）根据总则规定，运动员在参赛资格上经查证属实有违反规定的，取消本人及搭档的参赛资格和比赛成绩。</w:t>
      </w: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六、竞赛办法</w:t>
      </w:r>
    </w:p>
    <w:p>
      <w:pPr>
        <w:pStyle w:val="2"/>
        <w:spacing w:before="35" w:line="560" w:lineRule="exact"/>
        <w:ind w:left="0" w:right="116" w:firstLine="640"/>
        <w:rPr>
          <w:rFonts w:hint="eastAsia" w:ascii="楷体" w:hAnsi="楷体" w:eastAsia="楷体" w:cs="楷体"/>
          <w:sz w:val="32"/>
          <w:szCs w:val="32"/>
          <w:lang w:val="en-US"/>
        </w:rPr>
      </w:pPr>
      <w:r>
        <w:rPr>
          <w:rFonts w:hint="eastAsia" w:ascii="楷体" w:hAnsi="楷体" w:eastAsia="楷体" w:cs="楷体"/>
          <w:sz w:val="32"/>
          <w:szCs w:val="32"/>
          <w:lang w:val="en-US"/>
        </w:rPr>
        <w:t>（一）竞赛规则</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比赛采用由中国羽毛球协会审定的最新《羽毛球竞赛规则》（2020）。</w:t>
      </w:r>
    </w:p>
    <w:p>
      <w:pPr>
        <w:pStyle w:val="6"/>
        <w:numPr>
          <w:ilvl w:val="0"/>
          <w:numId w:val="1"/>
        </w:numPr>
        <w:tabs>
          <w:tab w:val="left" w:pos="404"/>
        </w:tabs>
        <w:spacing w:line="560" w:lineRule="exact"/>
        <w:ind w:left="0" w:right="116" w:firstLine="640"/>
        <w:rPr>
          <w:rFonts w:hint="eastAsia" w:ascii="楷体" w:hAnsi="楷体" w:eastAsia="楷体" w:cs="楷体"/>
          <w:sz w:val="32"/>
          <w:szCs w:val="32"/>
          <w:lang w:val="en-US" w:eastAsia="zh-CN" w:bidi="zh-CN"/>
        </w:rPr>
      </w:pPr>
      <w:r>
        <w:rPr>
          <w:rFonts w:hint="eastAsia" w:ascii="楷体" w:hAnsi="楷体" w:eastAsia="楷体" w:cs="楷体"/>
          <w:sz w:val="32"/>
          <w:szCs w:val="32"/>
          <w:lang w:val="en-US" w:eastAsia="zh-CN" w:bidi="zh-CN"/>
        </w:rPr>
        <w:t>比赛办法</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1. 选拔赛</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各单位根据预赛的报名要求，制定比赛办法。</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2. 预赛</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采用小组循环等方式决出前8名进入决赛阶段，竞委会将根据各单项实际报名对数，确定每个小项的比赛方式，并于赛前公布；如有项目预赛报名不足8对（含），则报名该项目的运动员直接进入决赛阶段的比赛。</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 xml:space="preserve"> 3. 决赛</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（1）每个项目第一阶段分A、B两个小组进行小组循环赛。每个项目A、B组的第1、2名，3、4名分别进行交叉淘汰和附加赛，决出第1至第8名；参赛运动员（对）数量不足8对的，决出所有名次</w:t>
      </w:r>
      <w:r>
        <w:rPr>
          <w:rFonts w:hint="default" w:cs="仿宋"/>
          <w:sz w:val="32"/>
          <w:szCs w:val="32"/>
        </w:rPr>
        <w:t>。</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（2）获得某个项目资格的运动员（对）未报名参赛，则其决赛位置轮空。</w:t>
      </w:r>
    </w:p>
    <w:p>
      <w:pPr>
        <w:pStyle w:val="6"/>
        <w:tabs>
          <w:tab w:val="left" w:pos="404"/>
        </w:tabs>
        <w:spacing w:line="560" w:lineRule="exact"/>
        <w:ind w:left="200" w:right="116" w:firstLine="640"/>
        <w:rPr>
          <w:rFonts w:hint="eastAsia" w:ascii="楷体" w:hAnsi="楷体" w:eastAsia="楷体" w:cs="楷体"/>
          <w:sz w:val="32"/>
          <w:szCs w:val="32"/>
          <w:lang w:val="en-US" w:eastAsia="zh-CN" w:bidi="zh-CN"/>
        </w:rPr>
      </w:pPr>
      <w:r>
        <w:rPr>
          <w:rFonts w:hint="eastAsia" w:ascii="楷体" w:hAnsi="楷体" w:eastAsia="楷体" w:cs="楷体"/>
          <w:sz w:val="32"/>
          <w:szCs w:val="32"/>
          <w:lang w:val="en-US" w:eastAsia="zh-CN" w:bidi="zh-CN"/>
        </w:rPr>
        <w:t>（三）录取名次与奖励</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1.预赛阶段各项目的前8名获得进入决赛阶段的资格</w:t>
      </w:r>
      <w:r>
        <w:rPr>
          <w:rFonts w:hint="default" w:cs="仿宋"/>
          <w:sz w:val="32"/>
          <w:szCs w:val="32"/>
        </w:rPr>
        <w:t>。</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2.决赛阶段决出各项目前8名</w:t>
      </w:r>
      <w:r>
        <w:rPr>
          <w:rFonts w:hint="default" w:cs="仿宋"/>
          <w:sz w:val="32"/>
          <w:szCs w:val="32"/>
        </w:rPr>
        <w:t>。</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3.奖励办法依照《中华人民共和国第十四届运动会群众赛事活动规程总则》的相关要求及其他补充通知执行。</w:t>
      </w:r>
    </w:p>
    <w:p>
      <w:pPr>
        <w:pStyle w:val="6"/>
        <w:tabs>
          <w:tab w:val="left" w:pos="404"/>
        </w:tabs>
        <w:spacing w:line="560" w:lineRule="exact"/>
        <w:ind w:left="0" w:firstLine="640"/>
        <w:rPr>
          <w:rFonts w:hint="eastAsia" w:ascii="楷体" w:hAnsi="楷体" w:eastAsia="楷体" w:cs="楷体"/>
          <w:sz w:val="32"/>
          <w:szCs w:val="32"/>
          <w:lang w:val="en-US" w:eastAsia="zh-CN" w:bidi="zh-CN"/>
        </w:rPr>
      </w:pPr>
      <w:r>
        <w:rPr>
          <w:rFonts w:hint="eastAsia" w:ascii="楷体" w:hAnsi="楷体" w:eastAsia="楷体" w:cs="楷体"/>
          <w:sz w:val="32"/>
          <w:szCs w:val="32"/>
          <w:lang w:val="en-US" w:eastAsia="zh-CN" w:bidi="zh-CN"/>
        </w:rPr>
        <w:t>（四）抽签办法</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由竞委会组成抽签工作组，负责比赛的抽签工作。</w:t>
      </w:r>
    </w:p>
    <w:p>
      <w:pPr>
        <w:pStyle w:val="2"/>
        <w:spacing w:before="35" w:line="560" w:lineRule="exact"/>
        <w:ind w:left="0" w:right="116" w:firstLine="640"/>
        <w:rPr>
          <w:rFonts w:hint="eastAsia" w:ascii="楷体" w:hAnsi="楷体" w:eastAsia="楷体" w:cs="楷体"/>
          <w:sz w:val="32"/>
          <w:szCs w:val="32"/>
          <w:lang w:val="en-US"/>
        </w:rPr>
      </w:pPr>
      <w:r>
        <w:rPr>
          <w:rFonts w:hint="eastAsia" w:ascii="楷体" w:hAnsi="楷体" w:eastAsia="楷体" w:cs="楷体"/>
          <w:sz w:val="32"/>
          <w:szCs w:val="32"/>
          <w:lang w:val="en-US"/>
        </w:rPr>
        <w:t>（五）比赛用球和器材</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由各单位提供的符合比赛要求的比赛器材及羽毛球。</w:t>
      </w: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r>
        <w:rPr>
          <w:rFonts w:hint="default" w:ascii="黑体" w:hAnsi="黑体" w:eastAsia="黑体" w:cs="黑体"/>
          <w:b w:val="0"/>
          <w:bCs/>
          <w:color w:val="000000"/>
          <w:kern w:val="2"/>
          <w:sz w:val="32"/>
          <w:szCs w:val="32"/>
          <w:lang w:eastAsia="zh-CN" w:bidi="ar-SA"/>
        </w:rPr>
        <w:t>七、</w:t>
      </w:r>
      <w:r>
        <w:rPr>
          <w:rFonts w:hint="eastAsia" w:ascii="黑体" w:hAnsi="黑体" w:eastAsia="黑体" w:cs="黑体"/>
          <w:b w:val="0"/>
          <w:bCs/>
          <w:color w:val="000000"/>
          <w:kern w:val="2"/>
          <w:sz w:val="32"/>
          <w:szCs w:val="32"/>
          <w:lang w:val="en-US" w:eastAsia="zh-CN" w:bidi="ar-SA"/>
        </w:rPr>
        <w:t>服装规定</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各参赛队须按照《中华人民共和国第十四届运动会群众赛事活动羽毛球比赛教练员、运动员比赛服装和服装广告管理规定》执行，具体方案另行通知。</w:t>
      </w: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八、报到</w:t>
      </w:r>
    </w:p>
    <w:p>
      <w:pPr>
        <w:pStyle w:val="2"/>
        <w:spacing w:before="35" w:line="560" w:lineRule="exact"/>
        <w:ind w:left="0" w:right="116" w:firstLine="640"/>
        <w:rPr>
          <w:rFonts w:hint="default" w:ascii="仿宋" w:hAnsi="仿宋" w:eastAsia="仿宋" w:cs="仿宋"/>
          <w:sz w:val="32"/>
          <w:szCs w:val="32"/>
        </w:rPr>
      </w:pPr>
      <w:r>
        <w:rPr>
          <w:rFonts w:hint="default" w:cs="仿宋"/>
          <w:sz w:val="32"/>
          <w:szCs w:val="32"/>
        </w:rPr>
        <w:t>（一）</w:t>
      </w:r>
      <w:r>
        <w:rPr>
          <w:rFonts w:hint="eastAsia" w:ascii="仿宋" w:hAnsi="仿宋" w:eastAsia="仿宋" w:cs="仿宋"/>
          <w:sz w:val="32"/>
          <w:szCs w:val="32"/>
          <w:lang w:val="en-US"/>
        </w:rPr>
        <w:t>选拔赛报到详见各单位补充通知</w:t>
      </w:r>
      <w:r>
        <w:rPr>
          <w:rFonts w:hint="default" w:cs="仿宋"/>
          <w:sz w:val="32"/>
          <w:szCs w:val="32"/>
        </w:rPr>
        <w:t>。</w:t>
      </w:r>
    </w:p>
    <w:p>
      <w:pPr>
        <w:pStyle w:val="2"/>
        <w:spacing w:before="35" w:line="560" w:lineRule="exact"/>
        <w:ind w:left="0" w:right="116" w:firstLine="640"/>
        <w:rPr>
          <w:rFonts w:hint="eastAsia" w:ascii="仿宋" w:hAnsi="仿宋" w:eastAsia="仿宋" w:cs="仿宋"/>
          <w:sz w:val="32"/>
          <w:szCs w:val="32"/>
          <w:lang w:val="en-US"/>
        </w:rPr>
      </w:pPr>
      <w:r>
        <w:rPr>
          <w:rFonts w:hint="default" w:cs="仿宋"/>
          <w:sz w:val="32"/>
          <w:szCs w:val="32"/>
        </w:rPr>
        <w:t>（二）</w:t>
      </w:r>
      <w:r>
        <w:rPr>
          <w:rFonts w:hint="eastAsia" w:ascii="仿宋" w:hAnsi="仿宋" w:eastAsia="仿宋" w:cs="仿宋"/>
          <w:sz w:val="32"/>
          <w:szCs w:val="32"/>
          <w:lang w:val="en-US"/>
        </w:rPr>
        <w:t>预赛和决赛报到详见补充通知。</w:t>
      </w: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九、兴奋剂和性别检查</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参照《中华人民共和国第十四届运动会群众赛事活动规程总则》执行。</w:t>
      </w: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 xml:space="preserve">十、技术官员 </w:t>
      </w:r>
    </w:p>
    <w:p>
      <w:pPr>
        <w:widowControl/>
        <w:spacing w:line="560" w:lineRule="exact"/>
        <w:ind w:firstLine="640"/>
        <w:rPr>
          <w:rFonts w:hint="eastAsia" w:ascii="楷体" w:hAnsi="楷体" w:eastAsia="楷体" w:cs="楷体"/>
          <w:sz w:val="32"/>
          <w:szCs w:val="32"/>
          <w:lang w:val="en-US" w:eastAsia="zh-CN" w:bidi="zh-CN"/>
        </w:rPr>
      </w:pPr>
      <w:r>
        <w:rPr>
          <w:rFonts w:hint="eastAsia" w:ascii="楷体" w:hAnsi="楷体" w:eastAsia="楷体" w:cs="楷体"/>
          <w:sz w:val="32"/>
          <w:szCs w:val="32"/>
          <w:lang w:val="en-US" w:eastAsia="zh-CN" w:bidi="zh-CN"/>
        </w:rPr>
        <w:t xml:space="preserve">（一）选拔赛 </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由各单位自行选派。</w:t>
      </w:r>
    </w:p>
    <w:p>
      <w:pPr>
        <w:widowControl/>
        <w:spacing w:line="560" w:lineRule="exact"/>
        <w:ind w:firstLine="640"/>
        <w:rPr>
          <w:rFonts w:hint="eastAsia" w:ascii="楷体" w:hAnsi="楷体" w:eastAsia="楷体" w:cs="楷体"/>
          <w:sz w:val="32"/>
          <w:szCs w:val="32"/>
          <w:lang w:val="en-US" w:eastAsia="zh-CN" w:bidi="zh-CN"/>
        </w:rPr>
      </w:pPr>
      <w:r>
        <w:rPr>
          <w:rFonts w:hint="eastAsia" w:ascii="楷体" w:hAnsi="楷体" w:eastAsia="楷体" w:cs="楷体"/>
          <w:sz w:val="32"/>
          <w:szCs w:val="32"/>
          <w:lang w:val="en-US" w:eastAsia="zh-CN" w:bidi="zh-CN"/>
        </w:rPr>
        <w:t xml:space="preserve">（二）预赛和决赛 </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由中国羽毛球协会和承办单位共同选派。</w:t>
      </w: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十一、仲裁</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（一）仲裁委员会人员组成和职责范围按《仲裁委员会条例》规定执行</w:t>
      </w:r>
      <w:r>
        <w:rPr>
          <w:rFonts w:hint="default" w:cs="仿宋"/>
          <w:sz w:val="32"/>
          <w:szCs w:val="32"/>
        </w:rPr>
        <w:t>。</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（二）弃权、罢赛及赛风赛纪</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为了严肃赛风赛纪，保证比赛的顺利进行，对在比赛中有弄虚作假、无理取闹、拖延比赛、干扰比赛、罢赛等行为的参赛队及运动员，将根据《全国体育竞赛管理办法》《全国体育竞赛赛区工作条例》《违反&lt;全国体育竞赛赛区工作条例&gt;的纪律规定》《羽毛球竞赛规则》（2020）和本次比赛竞赛规程的有关规定给予取消体育道德风尚奖评比资格、比赛资格及比赛成绩，乃至禁止参赛等处罚。</w:t>
      </w: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r>
        <w:rPr>
          <w:rFonts w:hint="default" w:ascii="黑体" w:hAnsi="黑体" w:eastAsia="黑体" w:cs="黑体"/>
          <w:b w:val="0"/>
          <w:bCs/>
          <w:color w:val="000000"/>
          <w:kern w:val="2"/>
          <w:sz w:val="32"/>
          <w:szCs w:val="32"/>
          <w:lang w:eastAsia="zh-CN" w:bidi="ar-SA"/>
        </w:rPr>
        <w:t>十二、</w:t>
      </w:r>
      <w:r>
        <w:rPr>
          <w:rFonts w:hint="eastAsia" w:ascii="黑体" w:hAnsi="黑体" w:eastAsia="黑体" w:cs="黑体"/>
          <w:b w:val="0"/>
          <w:bCs/>
          <w:color w:val="000000"/>
          <w:kern w:val="2"/>
          <w:sz w:val="32"/>
          <w:szCs w:val="32"/>
          <w:lang w:val="en-US" w:eastAsia="zh-CN" w:bidi="ar-SA"/>
        </w:rPr>
        <w:t>经费</w:t>
      </w:r>
    </w:p>
    <w:p>
      <w:pPr>
        <w:pStyle w:val="2"/>
        <w:spacing w:before="35" w:line="560" w:lineRule="exact"/>
        <w:ind w:left="0" w:right="116" w:firstLine="640"/>
        <w:rPr>
          <w:rFonts w:hint="default" w:ascii="仿宋" w:hAnsi="仿宋" w:eastAsia="仿宋" w:cs="仿宋"/>
          <w:sz w:val="32"/>
          <w:szCs w:val="32"/>
        </w:rPr>
      </w:pPr>
      <w:r>
        <w:rPr>
          <w:rFonts w:hint="eastAsia" w:ascii="仿宋" w:hAnsi="仿宋" w:eastAsia="仿宋" w:cs="仿宋"/>
          <w:sz w:val="32"/>
          <w:szCs w:val="32"/>
          <w:lang w:val="en-US"/>
        </w:rPr>
        <w:t>（一）选拔赛和预赛阶段参赛人员所有费用由各参赛队自理</w:t>
      </w:r>
      <w:r>
        <w:rPr>
          <w:rFonts w:hint="default" w:cs="仿宋"/>
          <w:sz w:val="32"/>
          <w:szCs w:val="32"/>
        </w:rPr>
        <w:t>。</w:t>
      </w:r>
    </w:p>
    <w:p>
      <w:pPr>
        <w:pStyle w:val="2"/>
        <w:spacing w:before="35" w:line="560" w:lineRule="exact"/>
        <w:ind w:left="0" w:right="116" w:firstLine="640"/>
        <w:rPr>
          <w:rFonts w:hint="eastAsia" w:ascii="仿宋" w:hAnsi="仿宋" w:eastAsia="仿宋" w:cs="仿宋"/>
          <w:sz w:val="32"/>
          <w:szCs w:val="32"/>
          <w:lang w:val="en-US"/>
        </w:rPr>
      </w:pPr>
      <w:r>
        <w:rPr>
          <w:rFonts w:hint="eastAsia" w:ascii="仿宋" w:hAnsi="仿宋" w:eastAsia="仿宋" w:cs="仿宋"/>
          <w:sz w:val="32"/>
          <w:szCs w:val="32"/>
          <w:lang w:val="en-US"/>
        </w:rPr>
        <w:t>（二）决赛阶段参赛人员食宿费用，组委会将按照国家体育总局的有关规定执行。</w:t>
      </w: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十三、本规程解释权属中国羽毛球协会。</w:t>
      </w:r>
    </w:p>
    <w:p>
      <w:pPr>
        <w:pStyle w:val="2"/>
        <w:spacing w:before="1" w:line="560" w:lineRule="exact"/>
        <w:ind w:left="0" w:firstLine="628"/>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eastAsia="zh-CN" w:bidi="ar-SA"/>
        </w:rPr>
        <w:t>联系人：</w:t>
      </w:r>
      <w:r>
        <w:rPr>
          <w:rFonts w:hint="eastAsia" w:ascii="仿宋" w:hAnsi="仿宋" w:eastAsia="仿宋" w:cs="仿宋"/>
          <w:b w:val="0"/>
          <w:bCs/>
          <w:color w:val="000000"/>
          <w:kern w:val="2"/>
          <w:sz w:val="32"/>
          <w:szCs w:val="32"/>
          <w:lang w:val="en-US" w:eastAsia="zh-CN" w:bidi="ar-SA"/>
        </w:rPr>
        <w:t>杨鹏翔</w:t>
      </w:r>
    </w:p>
    <w:p>
      <w:pPr>
        <w:pStyle w:val="2"/>
        <w:spacing w:before="1" w:line="560" w:lineRule="exact"/>
        <w:ind w:left="0" w:firstLine="628"/>
        <w:rPr>
          <w:rFonts w:hint="eastAsia" w:ascii="仿宋" w:hAnsi="仿宋" w:eastAsia="仿宋" w:cs="仿宋"/>
          <w:b w:val="0"/>
          <w:bCs/>
          <w:color w:val="000000"/>
          <w:kern w:val="2"/>
          <w:sz w:val="32"/>
          <w:szCs w:val="32"/>
          <w:lang w:eastAsia="zh-CN" w:bidi="ar-SA"/>
        </w:rPr>
      </w:pPr>
      <w:r>
        <w:rPr>
          <w:rFonts w:hint="eastAsia" w:ascii="仿宋" w:hAnsi="仿宋" w:eastAsia="仿宋" w:cs="仿宋"/>
          <w:b w:val="0"/>
          <w:bCs/>
          <w:color w:val="000000"/>
          <w:kern w:val="2"/>
          <w:sz w:val="32"/>
          <w:szCs w:val="32"/>
          <w:lang w:eastAsia="zh-CN" w:bidi="ar-SA"/>
        </w:rPr>
        <w:t>联系电话：</w:t>
      </w:r>
      <w:r>
        <w:rPr>
          <w:rFonts w:hint="default" w:cs="仿宋"/>
          <w:b w:val="0"/>
          <w:bCs/>
          <w:color w:val="000000"/>
          <w:kern w:val="2"/>
          <w:sz w:val="32"/>
          <w:szCs w:val="32"/>
          <w:lang w:eastAsia="zh-CN" w:bidi="ar-SA"/>
        </w:rPr>
        <w:t>（010）67160892</w:t>
      </w:r>
      <w:r>
        <w:rPr>
          <w:rFonts w:hint="eastAsia" w:ascii="仿宋" w:hAnsi="仿宋" w:eastAsia="仿宋" w:cs="仿宋"/>
          <w:b w:val="0"/>
          <w:bCs/>
          <w:color w:val="000000"/>
          <w:kern w:val="2"/>
          <w:sz w:val="32"/>
          <w:szCs w:val="32"/>
          <w:lang w:eastAsia="zh-CN" w:bidi="ar-SA"/>
        </w:rPr>
        <w:t>，18600664470</w:t>
      </w:r>
    </w:p>
    <w:p>
      <w:pPr>
        <w:pStyle w:val="2"/>
        <w:spacing w:before="1" w:line="560" w:lineRule="exact"/>
        <w:ind w:left="0" w:firstLine="628"/>
        <w:rPr>
          <w:rFonts w:hint="default" w:ascii="仿宋" w:hAnsi="仿宋" w:eastAsia="仿宋" w:cs="仿宋"/>
          <w:b w:val="0"/>
          <w:bCs/>
          <w:color w:val="000000"/>
          <w:kern w:val="2"/>
          <w:sz w:val="32"/>
          <w:szCs w:val="32"/>
          <w:lang w:eastAsia="zh-CN" w:bidi="ar-SA"/>
        </w:rPr>
      </w:pPr>
      <w:r>
        <w:rPr>
          <w:rFonts w:hint="default" w:cs="仿宋"/>
          <w:b w:val="0"/>
          <w:bCs/>
          <w:color w:val="000000"/>
          <w:kern w:val="2"/>
          <w:sz w:val="32"/>
          <w:szCs w:val="32"/>
          <w:lang w:eastAsia="zh-CN" w:bidi="ar-SA"/>
        </w:rPr>
        <w:t>联系邮箱：qtb@cba.org.cn</w:t>
      </w:r>
    </w:p>
    <w:p>
      <w:pPr>
        <w:pStyle w:val="2"/>
        <w:spacing w:before="1" w:line="560" w:lineRule="exact"/>
        <w:ind w:left="0" w:firstLine="628"/>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十四、未尽事宜，另行通知。</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50"/>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99B124"/>
    <w:multiLevelType w:val="singleLevel"/>
    <w:tmpl w:val="EA99B12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18"/>
    <w:rsid w:val="000E3457"/>
    <w:rsid w:val="0018663B"/>
    <w:rsid w:val="001F71D7"/>
    <w:rsid w:val="002577E1"/>
    <w:rsid w:val="003D5218"/>
    <w:rsid w:val="005E4985"/>
    <w:rsid w:val="006107DB"/>
    <w:rsid w:val="008735F4"/>
    <w:rsid w:val="00D3100E"/>
    <w:rsid w:val="00EF47BB"/>
    <w:rsid w:val="06790463"/>
    <w:rsid w:val="0883228B"/>
    <w:rsid w:val="0A852F89"/>
    <w:rsid w:val="0AAE3A5B"/>
    <w:rsid w:val="0CD816B5"/>
    <w:rsid w:val="16B7056C"/>
    <w:rsid w:val="1AB87964"/>
    <w:rsid w:val="24DD2299"/>
    <w:rsid w:val="257D8683"/>
    <w:rsid w:val="30542B7F"/>
    <w:rsid w:val="30963470"/>
    <w:rsid w:val="328D5F3E"/>
    <w:rsid w:val="34F35529"/>
    <w:rsid w:val="35E702C6"/>
    <w:rsid w:val="43620122"/>
    <w:rsid w:val="4A4E4A24"/>
    <w:rsid w:val="4B97BFEC"/>
    <w:rsid w:val="551E0402"/>
    <w:rsid w:val="5BC23815"/>
    <w:rsid w:val="5BF47DA9"/>
    <w:rsid w:val="62472EF3"/>
    <w:rsid w:val="625F4B7F"/>
    <w:rsid w:val="65CEFD44"/>
    <w:rsid w:val="6C361C69"/>
    <w:rsid w:val="72F36FEB"/>
    <w:rsid w:val="73F96464"/>
    <w:rsid w:val="76AD9CC1"/>
    <w:rsid w:val="79EDE7D1"/>
    <w:rsid w:val="7B7E5ADC"/>
    <w:rsid w:val="7F3D39B6"/>
    <w:rsid w:val="7F79C577"/>
    <w:rsid w:val="7F9FF4E6"/>
    <w:rsid w:val="8FEF309E"/>
    <w:rsid w:val="E5F70B7E"/>
    <w:rsid w:val="E9FDF975"/>
    <w:rsid w:val="EFFB573D"/>
    <w:rsid w:val="F9DFD77C"/>
    <w:rsid w:val="FB7F1347"/>
    <w:rsid w:val="FB9AEA9B"/>
    <w:rsid w:val="FCAF9467"/>
    <w:rsid w:val="FDFF1F2E"/>
    <w:rsid w:val="FFDA2992"/>
    <w:rsid w:val="FFF8A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1"/>
    <w:pPr>
      <w:ind w:left="120"/>
    </w:pPr>
    <w:rPr>
      <w:sz w:val="28"/>
      <w:szCs w:val="28"/>
    </w:rPr>
  </w:style>
  <w:style w:type="character" w:customStyle="1" w:styleId="5">
    <w:name w:val="正文文本字符"/>
    <w:basedOn w:val="4"/>
    <w:link w:val="2"/>
    <w:qFormat/>
    <w:uiPriority w:val="1"/>
    <w:rPr>
      <w:rFonts w:ascii="仿宋" w:hAnsi="仿宋" w:eastAsia="仿宋" w:cs="仿宋"/>
      <w:kern w:val="0"/>
      <w:sz w:val="28"/>
      <w:szCs w:val="28"/>
      <w:lang w:val="zh-CN" w:bidi="zh-CN"/>
    </w:rPr>
  </w:style>
  <w:style w:type="paragraph" w:styleId="6">
    <w:name w:val="List Paragraph"/>
    <w:basedOn w:val="1"/>
    <w:qFormat/>
    <w:uiPriority w:val="1"/>
    <w:pPr>
      <w:ind w:left="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465</Words>
  <Characters>2652</Characters>
  <Lines>22</Lines>
  <Paragraphs>6</Paragraphs>
  <TotalTime>35</TotalTime>
  <ScaleCrop>false</ScaleCrop>
  <LinksUpToDate>false</LinksUpToDate>
  <CharactersWithSpaces>3111</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2021-03-18T16:46:00Z</dcterms:created>
  <dc:creator>Dragon Tan</dc:creator>
  <cp:lastModifiedBy>dongliyuan</cp:lastModifiedBy>
  <cp:lastPrinted>2021-03-21T09:46:00Z</cp:lastPrinted>
  <dcterms:modified xsi:type="dcterms:W3CDTF">2021-04-27T09:05:43Z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ED204D44B3E2458890AB21C21B8CBB53</vt:lpwstr>
  </property>
</Properties>
</file>