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9E" w:rsidRPr="00EF733A" w:rsidRDefault="00952A9E" w:rsidP="00952A9E">
      <w:pPr>
        <w:pageBreakBefore/>
        <w:spacing w:line="580" w:lineRule="exac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323850</wp:posOffset>
            </wp:positionV>
            <wp:extent cx="781050" cy="781050"/>
            <wp:effectExtent l="19050" t="0" r="0" b="0"/>
            <wp:wrapNone/>
            <wp:docPr id="6" name="图片 3" descr="12运会会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运会会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323850</wp:posOffset>
            </wp:positionV>
            <wp:extent cx="720090" cy="723900"/>
            <wp:effectExtent l="19050" t="0" r="3810" b="0"/>
            <wp:wrapNone/>
            <wp:docPr id="5" name="图片 2" descr="CF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FA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733A">
        <w:rPr>
          <w:rFonts w:ascii="仿宋" w:eastAsia="仿宋" w:hAnsi="仿宋" w:hint="eastAsia"/>
          <w:color w:val="000000"/>
          <w:sz w:val="30"/>
          <w:szCs w:val="30"/>
        </w:rPr>
        <w:t>附件1：</w:t>
      </w:r>
    </w:p>
    <w:p w:rsidR="00952A9E" w:rsidRPr="00300989" w:rsidRDefault="00952A9E" w:rsidP="00952A9E"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color w:val="000000"/>
          <w:sz w:val="10"/>
        </w:rPr>
      </w:pPr>
    </w:p>
    <w:p w:rsidR="00952A9E" w:rsidRPr="00952A9E" w:rsidRDefault="00952A9E" w:rsidP="00952A9E"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color w:val="000000"/>
          <w:sz w:val="36"/>
        </w:rPr>
      </w:pPr>
      <w:r w:rsidRPr="00472EC5">
        <w:rPr>
          <w:rFonts w:ascii="宋体" w:hAnsi="宋体" w:hint="eastAsia"/>
          <w:b/>
          <w:color w:val="000000"/>
          <w:sz w:val="36"/>
        </w:rPr>
        <w:t>第</w:t>
      </w:r>
      <w:r>
        <w:rPr>
          <w:rFonts w:ascii="宋体" w:hAnsi="宋体" w:hint="eastAsia"/>
          <w:b/>
          <w:color w:val="000000"/>
          <w:sz w:val="36"/>
        </w:rPr>
        <w:t>十二</w:t>
      </w:r>
      <w:r w:rsidRPr="00472EC5">
        <w:rPr>
          <w:rFonts w:ascii="宋体" w:hAnsi="宋体" w:hint="eastAsia"/>
          <w:b/>
          <w:color w:val="000000"/>
          <w:sz w:val="36"/>
        </w:rPr>
        <w:t>届</w:t>
      </w:r>
      <w:r>
        <w:rPr>
          <w:rFonts w:ascii="宋体" w:hAnsi="宋体" w:hint="eastAsia"/>
          <w:b/>
          <w:color w:val="000000"/>
          <w:sz w:val="36"/>
        </w:rPr>
        <w:t>全运</w:t>
      </w:r>
      <w:r w:rsidRPr="00472EC5">
        <w:rPr>
          <w:rFonts w:ascii="宋体" w:hAnsi="宋体" w:hint="eastAsia"/>
          <w:b/>
          <w:color w:val="000000"/>
          <w:sz w:val="36"/>
        </w:rPr>
        <w:t>会</w:t>
      </w:r>
      <w:r>
        <w:rPr>
          <w:rFonts w:ascii="宋体" w:hAnsi="宋体" w:hint="eastAsia"/>
          <w:b/>
          <w:color w:val="000000"/>
          <w:sz w:val="36"/>
        </w:rPr>
        <w:t>足球项目</w:t>
      </w:r>
      <w:r w:rsidRPr="00472EC5">
        <w:rPr>
          <w:rFonts w:ascii="宋体" w:hAnsi="宋体" w:hint="eastAsia"/>
          <w:b/>
          <w:color w:val="000000"/>
          <w:sz w:val="36"/>
        </w:rPr>
        <w:t>竞赛工作会议日程</w:t>
      </w:r>
    </w:p>
    <w:tbl>
      <w:tblPr>
        <w:tblW w:w="917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1368"/>
        <w:gridCol w:w="6691"/>
        <w:gridCol w:w="1120"/>
      </w:tblGrid>
      <w:tr w:rsidR="00952A9E" w:rsidRPr="000F4348" w:rsidTr="00C042C9">
        <w:trPr>
          <w:trHeight w:val="600"/>
        </w:trPr>
        <w:tc>
          <w:tcPr>
            <w:tcW w:w="1368" w:type="dxa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D9761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6691" w:type="dxa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D9761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内      容</w:t>
            </w:r>
          </w:p>
        </w:tc>
        <w:tc>
          <w:tcPr>
            <w:tcW w:w="1120" w:type="dxa"/>
            <w:vAlign w:val="center"/>
          </w:tcPr>
          <w:p w:rsidR="00952A9E" w:rsidRPr="000F4348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52A9E" w:rsidRPr="000F4348" w:rsidTr="00C042C9">
        <w:trPr>
          <w:trHeight w:val="600"/>
        </w:trPr>
        <w:tc>
          <w:tcPr>
            <w:tcW w:w="1368" w:type="dxa"/>
            <w:tcBorders>
              <w:bottom w:val="single" w:sz="4" w:space="0" w:color="0000FF"/>
            </w:tcBorders>
            <w:shd w:val="clear" w:color="auto" w:fill="E6E6E6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2月27日</w:t>
            </w:r>
          </w:p>
        </w:tc>
        <w:tc>
          <w:tcPr>
            <w:tcW w:w="7811" w:type="dxa"/>
            <w:gridSpan w:val="2"/>
            <w:tcBorders>
              <w:bottom w:val="single" w:sz="4" w:space="0" w:color="0000FF"/>
            </w:tcBorders>
            <w:shd w:val="clear" w:color="auto" w:fill="E6E6E6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14：00后，与会人员报到，领取会议材料</w:t>
            </w:r>
            <w:r w:rsidRPr="00D9761B">
              <w:rPr>
                <w:rFonts w:ascii="宋体" w:hAnsi="宋体" w:hint="eastAsia"/>
                <w:color w:val="000000"/>
                <w:sz w:val="24"/>
              </w:rPr>
              <w:tab/>
            </w:r>
            <w:r w:rsidRPr="00D9761B">
              <w:rPr>
                <w:rFonts w:ascii="宋体" w:hAnsi="宋体"/>
                <w:color w:val="000000"/>
                <w:sz w:val="24"/>
              </w:rPr>
              <w:tab/>
            </w:r>
            <w:r w:rsidRPr="00D9761B">
              <w:rPr>
                <w:rFonts w:ascii="宋体" w:hAnsi="宋体" w:hint="eastAsia"/>
                <w:color w:val="000000"/>
                <w:sz w:val="24"/>
              </w:rPr>
              <w:tab/>
            </w:r>
          </w:p>
        </w:tc>
      </w:tr>
      <w:tr w:rsidR="00952A9E" w:rsidRPr="008C0F08" w:rsidTr="00C042C9">
        <w:trPr>
          <w:trHeight w:val="600"/>
        </w:trPr>
        <w:tc>
          <w:tcPr>
            <w:tcW w:w="1368" w:type="dxa"/>
            <w:shd w:val="clear" w:color="auto" w:fill="FFFFFF" w:themeFill="background1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sz w:val="24"/>
              </w:rPr>
            </w:pPr>
            <w:r w:rsidRPr="00D9761B">
              <w:rPr>
                <w:rFonts w:ascii="宋体" w:hAnsi="宋体" w:hint="eastAsia"/>
                <w:sz w:val="24"/>
              </w:rPr>
              <w:t>2月28日</w:t>
            </w:r>
          </w:p>
        </w:tc>
        <w:tc>
          <w:tcPr>
            <w:tcW w:w="7811" w:type="dxa"/>
            <w:gridSpan w:val="2"/>
            <w:shd w:val="clear" w:color="auto" w:fill="FFFFFF" w:themeFill="background1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sz w:val="24"/>
              </w:rPr>
            </w:pPr>
            <w:r w:rsidRPr="00D9761B">
              <w:rPr>
                <w:rFonts w:ascii="宋体" w:hAnsi="宋体" w:hint="eastAsia"/>
                <w:sz w:val="24"/>
              </w:rPr>
              <w:t>9：30前，与会人员报到，领取会议材料</w:t>
            </w:r>
          </w:p>
        </w:tc>
      </w:tr>
      <w:tr w:rsidR="00952A9E" w:rsidRPr="000F4348" w:rsidTr="00C042C9">
        <w:trPr>
          <w:trHeight w:val="600"/>
        </w:trPr>
        <w:tc>
          <w:tcPr>
            <w:tcW w:w="1368" w:type="dxa"/>
            <w:shd w:val="clear" w:color="auto" w:fill="E6E6E6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2月28日</w:t>
            </w:r>
          </w:p>
        </w:tc>
        <w:tc>
          <w:tcPr>
            <w:tcW w:w="7811" w:type="dxa"/>
            <w:gridSpan w:val="2"/>
            <w:shd w:val="clear" w:color="auto" w:fill="E6E6E6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竞赛工作会议</w:t>
            </w:r>
            <w:r w:rsidRPr="00D9761B">
              <w:rPr>
                <w:rFonts w:ascii="宋体" w:hAnsi="宋体"/>
                <w:color w:val="000000"/>
                <w:sz w:val="24"/>
              </w:rPr>
              <w:tab/>
            </w:r>
            <w:r w:rsidRPr="00D9761B">
              <w:rPr>
                <w:rFonts w:ascii="宋体" w:hAnsi="宋体" w:hint="eastAsia"/>
                <w:color w:val="000000"/>
                <w:sz w:val="24"/>
              </w:rPr>
              <w:tab/>
            </w:r>
            <w:r w:rsidRPr="00D9761B">
              <w:rPr>
                <w:rFonts w:ascii="宋体" w:hAnsi="宋体"/>
                <w:color w:val="000000"/>
                <w:sz w:val="24"/>
              </w:rPr>
              <w:tab/>
            </w:r>
            <w:r w:rsidRPr="00D9761B">
              <w:rPr>
                <w:rFonts w:ascii="宋体" w:hAnsi="宋体" w:hint="eastAsia"/>
                <w:color w:val="000000"/>
                <w:sz w:val="24"/>
              </w:rPr>
              <w:tab/>
            </w:r>
            <w:r w:rsidRPr="00D9761B">
              <w:rPr>
                <w:rFonts w:ascii="宋体" w:hAnsi="宋体"/>
                <w:color w:val="000000"/>
                <w:sz w:val="24"/>
              </w:rPr>
              <w:tab/>
            </w:r>
            <w:r w:rsidRPr="00D9761B">
              <w:rPr>
                <w:rFonts w:ascii="宋体" w:hAnsi="宋体" w:hint="eastAsia"/>
                <w:color w:val="000000"/>
                <w:sz w:val="24"/>
              </w:rPr>
              <w:tab/>
            </w:r>
            <w:r w:rsidRPr="00D9761B">
              <w:rPr>
                <w:rFonts w:ascii="宋体" w:hAnsi="宋体"/>
                <w:color w:val="000000"/>
                <w:sz w:val="24"/>
              </w:rPr>
              <w:tab/>
            </w:r>
          </w:p>
        </w:tc>
      </w:tr>
      <w:tr w:rsidR="00952A9E" w:rsidRPr="000F4348" w:rsidTr="00C042C9">
        <w:trPr>
          <w:trHeight w:val="600"/>
        </w:trPr>
        <w:tc>
          <w:tcPr>
            <w:tcW w:w="1368" w:type="dxa"/>
            <w:shd w:val="clear" w:color="auto" w:fill="auto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10:00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竞赛工作会议开始，主持人（竞赛管理部部长戚军）</w:t>
            </w:r>
          </w:p>
          <w:p w:rsidR="00952A9E" w:rsidRPr="00D9761B" w:rsidRDefault="00952A9E" w:rsidP="00C042C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540" w:lineRule="atLeast"/>
              <w:ind w:firstLineChars="0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介绍与会人员；</w:t>
            </w:r>
          </w:p>
          <w:p w:rsidR="00952A9E" w:rsidRPr="00D9761B" w:rsidRDefault="00952A9E" w:rsidP="00C042C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540" w:lineRule="atLeast"/>
              <w:ind w:firstLineChars="0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介绍全运会规程、报名、资格审核总体情况、预赛申办情况及预赛分组抽签办法；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52A9E" w:rsidRPr="000F4348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2A9E" w:rsidRPr="000F4348" w:rsidTr="00C042C9">
        <w:trPr>
          <w:trHeight w:val="600"/>
        </w:trPr>
        <w:tc>
          <w:tcPr>
            <w:tcW w:w="1368" w:type="dxa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10:15</w:t>
            </w:r>
          </w:p>
        </w:tc>
        <w:tc>
          <w:tcPr>
            <w:tcW w:w="6691" w:type="dxa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分组抽签：</w:t>
            </w:r>
          </w:p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1.男子20岁以下年龄组；</w:t>
            </w:r>
          </w:p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2.男子18岁以下年龄组；</w:t>
            </w:r>
          </w:p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3.女子成年组；</w:t>
            </w:r>
          </w:p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4.女子18岁以下年龄组；</w:t>
            </w:r>
          </w:p>
        </w:tc>
        <w:tc>
          <w:tcPr>
            <w:tcW w:w="1120" w:type="dxa"/>
            <w:vAlign w:val="center"/>
          </w:tcPr>
          <w:p w:rsidR="00952A9E" w:rsidRPr="000F4348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2A9E" w:rsidRPr="000F4348" w:rsidTr="00C042C9">
        <w:trPr>
          <w:trHeight w:val="600"/>
        </w:trPr>
        <w:tc>
          <w:tcPr>
            <w:tcW w:w="1368" w:type="dxa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11:30</w:t>
            </w:r>
          </w:p>
        </w:tc>
        <w:tc>
          <w:tcPr>
            <w:tcW w:w="6691" w:type="dxa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午餐及午休</w:t>
            </w:r>
          </w:p>
        </w:tc>
        <w:tc>
          <w:tcPr>
            <w:tcW w:w="1120" w:type="dxa"/>
            <w:vAlign w:val="center"/>
          </w:tcPr>
          <w:p w:rsidR="00952A9E" w:rsidRPr="000F4348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2A9E" w:rsidRPr="000F4348" w:rsidTr="00C042C9">
        <w:trPr>
          <w:trHeight w:val="600"/>
        </w:trPr>
        <w:tc>
          <w:tcPr>
            <w:tcW w:w="1368" w:type="dxa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14:00</w:t>
            </w:r>
          </w:p>
        </w:tc>
        <w:tc>
          <w:tcPr>
            <w:tcW w:w="6691" w:type="dxa"/>
            <w:vAlign w:val="center"/>
          </w:tcPr>
          <w:p w:rsidR="00952A9E" w:rsidRPr="00D9761B" w:rsidRDefault="00952A9E" w:rsidP="00C042C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540" w:lineRule="atLeast"/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预赛参赛及办赛相关标准与规定</w:t>
            </w:r>
            <w:r w:rsidRPr="00D9761B">
              <w:rPr>
                <w:rFonts w:ascii="宋体" w:hAnsi="宋体" w:hint="eastAsia"/>
                <w:color w:val="000000"/>
                <w:sz w:val="24"/>
              </w:rPr>
              <w:t>介绍；</w:t>
            </w:r>
          </w:p>
          <w:p w:rsidR="00952A9E" w:rsidRPr="00D9761B" w:rsidRDefault="00952A9E" w:rsidP="00C042C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540" w:lineRule="atLeast"/>
              <w:ind w:firstLineChars="0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宣读</w:t>
            </w:r>
            <w:r>
              <w:rPr>
                <w:rFonts w:ascii="宋体" w:hAnsi="宋体" w:hint="eastAsia"/>
                <w:color w:val="000000"/>
                <w:sz w:val="24"/>
              </w:rPr>
              <w:t>相关加强全运会赛风赛纪和反兴奋剂工作的文件；</w:t>
            </w:r>
          </w:p>
          <w:p w:rsidR="00952A9E" w:rsidRPr="00D9761B" w:rsidRDefault="00952A9E" w:rsidP="00C042C9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540" w:lineRule="atLeast"/>
              <w:ind w:firstLineChars="0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足球中心与各参赛单位签定《第十二届全运会足球项目赛风赛纪和反兴奋剂责任书》</w:t>
            </w:r>
          </w:p>
        </w:tc>
        <w:tc>
          <w:tcPr>
            <w:tcW w:w="1120" w:type="dxa"/>
            <w:vAlign w:val="center"/>
          </w:tcPr>
          <w:p w:rsidR="00952A9E" w:rsidRPr="000F4348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2A9E" w:rsidRPr="000F4348" w:rsidTr="00C042C9">
        <w:trPr>
          <w:trHeight w:val="600"/>
        </w:trPr>
        <w:tc>
          <w:tcPr>
            <w:tcW w:w="1368" w:type="dxa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14:40</w:t>
            </w:r>
          </w:p>
        </w:tc>
        <w:tc>
          <w:tcPr>
            <w:tcW w:w="6691" w:type="dxa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休息</w:t>
            </w:r>
          </w:p>
        </w:tc>
        <w:tc>
          <w:tcPr>
            <w:tcW w:w="1120" w:type="dxa"/>
            <w:vAlign w:val="center"/>
          </w:tcPr>
          <w:p w:rsidR="00952A9E" w:rsidRPr="000F4348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2A9E" w:rsidRPr="000F4348" w:rsidTr="00C042C9">
        <w:trPr>
          <w:trHeight w:val="600"/>
        </w:trPr>
        <w:tc>
          <w:tcPr>
            <w:tcW w:w="1368" w:type="dxa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14:50</w:t>
            </w:r>
          </w:p>
        </w:tc>
        <w:tc>
          <w:tcPr>
            <w:tcW w:w="6691" w:type="dxa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国家体育总局足球运动管理中心</w:t>
            </w:r>
            <w:r>
              <w:rPr>
                <w:rFonts w:ascii="宋体" w:hAnsi="宋体" w:hint="eastAsia"/>
                <w:color w:val="000000"/>
                <w:sz w:val="24"/>
              </w:rPr>
              <w:t>党委书记兼</w:t>
            </w:r>
            <w:r w:rsidRPr="00D9761B">
              <w:rPr>
                <w:rFonts w:ascii="宋体" w:hAnsi="宋体" w:hint="eastAsia"/>
                <w:color w:val="000000"/>
                <w:sz w:val="24"/>
              </w:rPr>
              <w:t>副主任魏吉祥</w:t>
            </w:r>
            <w:r>
              <w:rPr>
                <w:rFonts w:ascii="宋体" w:hAnsi="宋体" w:hint="eastAsia"/>
                <w:color w:val="000000"/>
                <w:sz w:val="24"/>
              </w:rPr>
              <w:t>作</w:t>
            </w:r>
            <w:r w:rsidRPr="00D9761B">
              <w:rPr>
                <w:rFonts w:ascii="宋体" w:hAnsi="宋体" w:hint="eastAsia"/>
                <w:color w:val="000000"/>
                <w:sz w:val="24"/>
              </w:rPr>
              <w:t>会议总结发言</w:t>
            </w:r>
          </w:p>
        </w:tc>
        <w:tc>
          <w:tcPr>
            <w:tcW w:w="1120" w:type="dxa"/>
            <w:vAlign w:val="center"/>
          </w:tcPr>
          <w:p w:rsidR="00952A9E" w:rsidRPr="000F4348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52A9E" w:rsidRPr="000F4348" w:rsidTr="00952A9E">
        <w:trPr>
          <w:trHeight w:val="830"/>
        </w:trPr>
        <w:tc>
          <w:tcPr>
            <w:tcW w:w="1368" w:type="dxa"/>
            <w:shd w:val="clear" w:color="auto" w:fill="BFBFBF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3月1日</w:t>
            </w:r>
          </w:p>
        </w:tc>
        <w:tc>
          <w:tcPr>
            <w:tcW w:w="6691" w:type="dxa"/>
            <w:shd w:val="clear" w:color="auto" w:fill="BFBFBF"/>
            <w:vAlign w:val="center"/>
          </w:tcPr>
          <w:p w:rsidR="00952A9E" w:rsidRPr="00D9761B" w:rsidRDefault="00952A9E" w:rsidP="00C042C9">
            <w:pPr>
              <w:adjustRightInd w:val="0"/>
              <w:snapToGrid w:val="0"/>
              <w:spacing w:line="540" w:lineRule="atLeast"/>
              <w:rPr>
                <w:rFonts w:ascii="宋体" w:hAnsi="宋体"/>
                <w:color w:val="000000"/>
                <w:sz w:val="24"/>
              </w:rPr>
            </w:pPr>
            <w:r w:rsidRPr="00D9761B">
              <w:rPr>
                <w:rFonts w:ascii="宋体" w:hAnsi="宋体" w:hint="eastAsia"/>
                <w:color w:val="000000"/>
                <w:sz w:val="24"/>
              </w:rPr>
              <w:t>12：00前与会代表离会</w:t>
            </w:r>
          </w:p>
        </w:tc>
        <w:tc>
          <w:tcPr>
            <w:tcW w:w="1120" w:type="dxa"/>
            <w:shd w:val="clear" w:color="auto" w:fill="BFBFBF"/>
            <w:vAlign w:val="center"/>
          </w:tcPr>
          <w:p w:rsidR="00952A9E" w:rsidRPr="000F4348" w:rsidRDefault="00952A9E" w:rsidP="00C042C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934F1" w:rsidRDefault="00A934F1"/>
    <w:sectPr w:rsidR="00A934F1" w:rsidSect="00952A9E">
      <w:pgSz w:w="11906" w:h="16838"/>
      <w:pgMar w:top="1440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4F1" w:rsidRDefault="00A934F1" w:rsidP="00952A9E">
      <w:r>
        <w:separator/>
      </w:r>
    </w:p>
  </w:endnote>
  <w:endnote w:type="continuationSeparator" w:id="1">
    <w:p w:rsidR="00A934F1" w:rsidRDefault="00A934F1" w:rsidP="00952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4F1" w:rsidRDefault="00A934F1" w:rsidP="00952A9E">
      <w:r>
        <w:separator/>
      </w:r>
    </w:p>
  </w:footnote>
  <w:footnote w:type="continuationSeparator" w:id="1">
    <w:p w:rsidR="00A934F1" w:rsidRDefault="00A934F1" w:rsidP="00952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7F5B"/>
    <w:multiLevelType w:val="hybridMultilevel"/>
    <w:tmpl w:val="45763244"/>
    <w:lvl w:ilvl="0" w:tplc="12883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E93E34"/>
    <w:multiLevelType w:val="hybridMultilevel"/>
    <w:tmpl w:val="301C0264"/>
    <w:lvl w:ilvl="0" w:tplc="226C041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A9E"/>
    <w:rsid w:val="00952A9E"/>
    <w:rsid w:val="00A9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A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2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2A9E"/>
    <w:rPr>
      <w:sz w:val="18"/>
      <w:szCs w:val="18"/>
    </w:rPr>
  </w:style>
  <w:style w:type="paragraph" w:styleId="a5">
    <w:name w:val="List Paragraph"/>
    <w:basedOn w:val="a"/>
    <w:uiPriority w:val="34"/>
    <w:qFormat/>
    <w:rsid w:val="00952A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cfa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wjr</dc:creator>
  <cp:keywords/>
  <dc:description/>
  <cp:lastModifiedBy>wjr</cp:lastModifiedBy>
  <cp:revision>2</cp:revision>
  <dcterms:created xsi:type="dcterms:W3CDTF">2013-02-16T08:52:00Z</dcterms:created>
  <dcterms:modified xsi:type="dcterms:W3CDTF">2013-02-16T08:53:00Z</dcterms:modified>
</cp:coreProperties>
</file>