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3E" w:rsidRPr="00A56DCE" w:rsidRDefault="00C8083E" w:rsidP="00C8083E">
      <w:pPr>
        <w:rPr>
          <w:rFonts w:ascii="仿宋_GB2312" w:eastAsia="仿宋_GB2312" w:hAnsi="仿宋"/>
          <w:bCs/>
          <w:sz w:val="32"/>
          <w:szCs w:val="32"/>
        </w:rPr>
      </w:pPr>
      <w:r w:rsidRPr="00A56DCE">
        <w:rPr>
          <w:rStyle w:val="a4"/>
          <w:rFonts w:ascii="仿宋_GB2312" w:eastAsia="仿宋_GB2312" w:hAnsi="仿宋" w:hint="eastAsia"/>
          <w:sz w:val="32"/>
          <w:szCs w:val="32"/>
        </w:rPr>
        <w:t>附件2 ：</w:t>
      </w:r>
    </w:p>
    <w:bookmarkStart w:id="0" w:name="_GoBack"/>
    <w:p w:rsidR="00C8083E" w:rsidRPr="00A56DCE" w:rsidRDefault="00C8083E" w:rsidP="00C8083E">
      <w:pPr>
        <w:pStyle w:val="a5"/>
        <w:rPr>
          <w:rStyle w:val="a4"/>
          <w:rFonts w:ascii="仿宋_GB2312" w:eastAsia="仿宋_GB2312"/>
          <w:b/>
          <w:bCs/>
          <w:sz w:val="36"/>
        </w:rPr>
      </w:pPr>
      <w:r>
        <w:fldChar w:fldCharType="begin"/>
      </w:r>
      <w:r>
        <w:instrText xml:space="preserve"> HYPERLINK "http://www.sport.gov.cn/n16/n33193/n33208/n33418/n33598/n4121324.files/n4122418.docx" \t "_blank" </w:instrText>
      </w:r>
      <w:r>
        <w:fldChar w:fldCharType="separate"/>
      </w:r>
      <w:r w:rsidRPr="00A56DCE">
        <w:rPr>
          <w:rStyle w:val="a4"/>
          <w:rFonts w:ascii="仿宋_GB2312" w:eastAsia="仿宋_GB2312" w:hint="eastAsia"/>
          <w:sz w:val="36"/>
        </w:rPr>
        <w:t>2015年20-69岁人群体育健身活动和体质状况抽测工作抽样方案</w:t>
      </w:r>
      <w:r>
        <w:rPr>
          <w:rStyle w:val="a4"/>
          <w:rFonts w:ascii="仿宋_GB2312" w:eastAsia="仿宋_GB2312"/>
          <w:b/>
          <w:bCs/>
          <w:sz w:val="36"/>
        </w:rPr>
        <w:fldChar w:fldCharType="end"/>
      </w:r>
    </w:p>
    <w:bookmarkEnd w:id="0"/>
    <w:p w:rsidR="00C8083E" w:rsidRPr="00A56DCE" w:rsidRDefault="00C8083E" w:rsidP="00C8083E">
      <w:pPr>
        <w:rPr>
          <w:rFonts w:ascii="仿宋_GB2312" w:eastAsia="仿宋_GB2312"/>
          <w:b/>
          <w:sz w:val="32"/>
          <w:szCs w:val="32"/>
        </w:rPr>
      </w:pPr>
    </w:p>
    <w:p w:rsidR="00C8083E" w:rsidRPr="00A56DCE" w:rsidRDefault="00C8083E" w:rsidP="00C8083E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一、抽样总体和调查对象</w:t>
      </w:r>
    </w:p>
    <w:p w:rsidR="00C8083E" w:rsidRPr="00A56DCE" w:rsidRDefault="00C8083E" w:rsidP="00C8083E">
      <w:pPr>
        <w:spacing w:line="54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本次调查采取入户调查的方式，最小抽样单位为家庭户。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（1）抽样总体为全国各省（区、市）的城乡居民。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（2）调查对象为20周岁以上的中国公民。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（3）调查对象的要求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◆调查对象必须为抽样单元中的常住人口（具有本地户籍，若无本地户籍则需在本地连续居住满6个月及以上者）。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◆在城镇只抽取城镇人口，城镇人口是指在城镇居住的非农业户口者；农村人口只能在农村抽取，农村人口是指在农村居住的农业户口者。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◆调查对象必须具备生活自理能力，智障或残疾者不作为本次调查对象（体质检测对象要求身体健康，发育健全，无先天、遗传性疾病，以及急、慢性疾病，具有一定的生活自理能力、语言表达能力、思维能力和接受能力，能完成简单的身体活动。）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二、抽样原则</w:t>
      </w:r>
    </w:p>
    <w:p w:rsidR="00C8083E" w:rsidRPr="00A56DCE" w:rsidRDefault="00C8083E" w:rsidP="00C8083E">
      <w:pPr>
        <w:spacing w:line="54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（1）样本仅对全国有代表性，各省（区、市）不构成独立样本总体。</w:t>
      </w:r>
    </w:p>
    <w:p w:rsidR="00C8083E" w:rsidRPr="00A56DCE" w:rsidRDefault="00C8083E" w:rsidP="00C8083E">
      <w:pPr>
        <w:spacing w:line="54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（2）科学性和节约化原则，保证抽样的科学性的基础上，以较少的样本量作为本次的调研对象。</w:t>
      </w:r>
    </w:p>
    <w:p w:rsidR="00C8083E" w:rsidRPr="00A56DCE" w:rsidRDefault="00C8083E" w:rsidP="00C8083E">
      <w:pPr>
        <w:spacing w:line="54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lastRenderedPageBreak/>
        <w:t>（3）长期稳定性原则，要求在街道/乡镇一级相对稳定、便于今后定期调查。</w:t>
      </w:r>
    </w:p>
    <w:p w:rsidR="00C8083E" w:rsidRPr="00A56DCE" w:rsidRDefault="00C8083E" w:rsidP="00C8083E">
      <w:pPr>
        <w:spacing w:line="54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三、抽样方法</w:t>
      </w:r>
    </w:p>
    <w:p w:rsidR="00C8083E" w:rsidRPr="00A56DCE" w:rsidRDefault="00C8083E" w:rsidP="00C8083E">
      <w:pPr>
        <w:spacing w:line="54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第一阶段：国家体育总局参照历年体质研究结果，同时考虑经济状况和地理分布从全国31个省（区、市）抽取10个省（区、市）。</w:t>
      </w:r>
    </w:p>
    <w:p w:rsidR="00C8083E" w:rsidRPr="00A56DCE" w:rsidRDefault="00C8083E" w:rsidP="00C8083E">
      <w:pPr>
        <w:spacing w:line="54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北京、内蒙古、吉林、山东、浙江、湖北、广东、重庆、云南、甘肃。</w:t>
      </w:r>
    </w:p>
    <w:p w:rsidR="00C8083E" w:rsidRPr="00A56DCE" w:rsidRDefault="00C8083E" w:rsidP="00C8083E">
      <w:pPr>
        <w:spacing w:line="54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第二阶段：国家体育总局参照我国城市分类标准，同时考虑地理分布，并与各抽样省（区、市）协商，确定各抽样省（区、市）的三个抽样地（市）（见表2-1）。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表2-1               各抽样地（市）</w:t>
      </w:r>
    </w:p>
    <w:tbl>
      <w:tblPr>
        <w:tblW w:w="8974" w:type="dxa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2130"/>
        <w:gridCol w:w="1806"/>
        <w:gridCol w:w="1842"/>
        <w:gridCol w:w="3196"/>
      </w:tblGrid>
      <w:tr w:rsidR="00C8083E" w:rsidRPr="00A56DCE" w:rsidTr="00F11393">
        <w:tc>
          <w:tcPr>
            <w:tcW w:w="2130" w:type="dxa"/>
            <w:tcBorders>
              <w:top w:val="single" w:sz="12" w:space="0" w:color="008000"/>
              <w:bottom w:val="single" w:sz="6" w:space="0" w:color="008000"/>
            </w:tcBorders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省（区、市）</w:t>
            </w:r>
          </w:p>
        </w:tc>
        <w:tc>
          <w:tcPr>
            <w:tcW w:w="1806" w:type="dxa"/>
            <w:tcBorders>
              <w:top w:val="single" w:sz="12" w:space="0" w:color="008000"/>
              <w:bottom w:val="single" w:sz="6" w:space="0" w:color="008000"/>
            </w:tcBorders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一类地（市）</w:t>
            </w:r>
          </w:p>
        </w:tc>
        <w:tc>
          <w:tcPr>
            <w:tcW w:w="1842" w:type="dxa"/>
            <w:tcBorders>
              <w:top w:val="single" w:sz="12" w:space="0" w:color="008000"/>
              <w:bottom w:val="single" w:sz="6" w:space="0" w:color="008000"/>
            </w:tcBorders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二类地（市）</w:t>
            </w:r>
          </w:p>
        </w:tc>
        <w:tc>
          <w:tcPr>
            <w:tcW w:w="3196" w:type="dxa"/>
            <w:tcBorders>
              <w:top w:val="single" w:sz="12" w:space="0" w:color="008000"/>
              <w:bottom w:val="single" w:sz="6" w:space="0" w:color="008000"/>
            </w:tcBorders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三类地（市）</w:t>
            </w:r>
          </w:p>
        </w:tc>
      </w:tr>
      <w:tr w:rsidR="00C8083E" w:rsidRPr="00A56DCE" w:rsidTr="00F11393">
        <w:tc>
          <w:tcPr>
            <w:tcW w:w="2130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北京市</w:t>
            </w:r>
          </w:p>
        </w:tc>
        <w:tc>
          <w:tcPr>
            <w:tcW w:w="1806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东城区</w:t>
            </w:r>
          </w:p>
        </w:tc>
        <w:tc>
          <w:tcPr>
            <w:tcW w:w="1842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昌平区</w:t>
            </w:r>
            <w:proofErr w:type="gramEnd"/>
          </w:p>
        </w:tc>
        <w:tc>
          <w:tcPr>
            <w:tcW w:w="3196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房山区</w:t>
            </w:r>
          </w:p>
        </w:tc>
      </w:tr>
      <w:tr w:rsidR="00C8083E" w:rsidRPr="00A56DCE" w:rsidTr="00F11393">
        <w:tc>
          <w:tcPr>
            <w:tcW w:w="2130" w:type="dxa"/>
          </w:tcPr>
          <w:p w:rsidR="00C8083E" w:rsidRPr="00565D8B" w:rsidRDefault="00C8083E" w:rsidP="00F11393">
            <w:pPr>
              <w:rPr>
                <w:rFonts w:ascii="仿宋_GB2312" w:eastAsia="仿宋_GB2312" w:hAnsi="仿宋" w:cs="Helvetica"/>
                <w:sz w:val="28"/>
                <w:szCs w:val="32"/>
              </w:rPr>
            </w:pPr>
            <w:r w:rsidRPr="00565D8B">
              <w:rPr>
                <w:rFonts w:ascii="仿宋_GB2312" w:eastAsia="仿宋_GB2312" w:hAnsi="仿宋" w:cs="Helvetica" w:hint="eastAsia"/>
                <w:sz w:val="28"/>
                <w:szCs w:val="32"/>
              </w:rPr>
              <w:t>内蒙古自治区</w:t>
            </w:r>
          </w:p>
        </w:tc>
        <w:tc>
          <w:tcPr>
            <w:tcW w:w="1806" w:type="dxa"/>
          </w:tcPr>
          <w:p w:rsidR="00C8083E" w:rsidRPr="00565D8B" w:rsidRDefault="00C8083E" w:rsidP="00F11393">
            <w:pPr>
              <w:rPr>
                <w:rFonts w:ascii="仿宋_GB2312" w:eastAsia="仿宋_GB2312" w:hAnsi="仿宋" w:cs="Helvetica"/>
                <w:sz w:val="28"/>
                <w:szCs w:val="32"/>
              </w:rPr>
            </w:pPr>
            <w:r w:rsidRPr="00565D8B">
              <w:rPr>
                <w:rFonts w:ascii="仿宋_GB2312" w:eastAsia="仿宋_GB2312" w:hAnsi="仿宋" w:cs="Helvetica" w:hint="eastAsia"/>
                <w:sz w:val="28"/>
                <w:szCs w:val="32"/>
              </w:rPr>
              <w:t>呼和浩特市</w:t>
            </w:r>
          </w:p>
        </w:tc>
        <w:tc>
          <w:tcPr>
            <w:tcW w:w="1842" w:type="dxa"/>
          </w:tcPr>
          <w:p w:rsidR="00C8083E" w:rsidRPr="00A56DCE" w:rsidRDefault="00C8083E" w:rsidP="00F11393">
            <w:pPr>
              <w:rPr>
                <w:rFonts w:ascii="仿宋_GB2312" w:eastAsia="仿宋_GB2312" w:hAnsi="仿宋" w:cs="Helvetica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呼伦贝尔市</w:t>
            </w:r>
          </w:p>
        </w:tc>
        <w:tc>
          <w:tcPr>
            <w:tcW w:w="3196" w:type="dxa"/>
          </w:tcPr>
          <w:p w:rsidR="00C8083E" w:rsidRPr="00A56DCE" w:rsidRDefault="00C8083E" w:rsidP="00F11393">
            <w:pPr>
              <w:rPr>
                <w:rFonts w:ascii="仿宋_GB2312" w:eastAsia="仿宋_GB2312" w:hAnsi="仿宋" w:cs="Helvetica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巴彦淖尔</w:t>
            </w:r>
          </w:p>
        </w:tc>
      </w:tr>
      <w:tr w:rsidR="00C8083E" w:rsidRPr="00A56DCE" w:rsidTr="00F11393">
        <w:tc>
          <w:tcPr>
            <w:tcW w:w="2130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吉林省</w:t>
            </w:r>
          </w:p>
        </w:tc>
        <w:tc>
          <w:tcPr>
            <w:tcW w:w="1806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长春市</w:t>
            </w:r>
          </w:p>
        </w:tc>
        <w:tc>
          <w:tcPr>
            <w:tcW w:w="1842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吉林市</w:t>
            </w:r>
          </w:p>
        </w:tc>
        <w:tc>
          <w:tcPr>
            <w:tcW w:w="3196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延边朝鲜族自治州</w:t>
            </w:r>
          </w:p>
        </w:tc>
      </w:tr>
      <w:tr w:rsidR="00C8083E" w:rsidRPr="00A56DCE" w:rsidTr="00F11393">
        <w:tc>
          <w:tcPr>
            <w:tcW w:w="2130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浙江省</w:t>
            </w:r>
          </w:p>
        </w:tc>
        <w:tc>
          <w:tcPr>
            <w:tcW w:w="1806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杭州市</w:t>
            </w:r>
          </w:p>
        </w:tc>
        <w:tc>
          <w:tcPr>
            <w:tcW w:w="1842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宁波市</w:t>
            </w:r>
          </w:p>
        </w:tc>
        <w:tc>
          <w:tcPr>
            <w:tcW w:w="3196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衢州市</w:t>
            </w:r>
          </w:p>
        </w:tc>
      </w:tr>
      <w:tr w:rsidR="00C8083E" w:rsidRPr="00A56DCE" w:rsidTr="00F11393">
        <w:tc>
          <w:tcPr>
            <w:tcW w:w="2130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山东省</w:t>
            </w:r>
          </w:p>
        </w:tc>
        <w:tc>
          <w:tcPr>
            <w:tcW w:w="1806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济南市</w:t>
            </w:r>
          </w:p>
        </w:tc>
        <w:tc>
          <w:tcPr>
            <w:tcW w:w="1842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青岛市</w:t>
            </w:r>
          </w:p>
        </w:tc>
        <w:tc>
          <w:tcPr>
            <w:tcW w:w="3196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济宁市</w:t>
            </w:r>
          </w:p>
        </w:tc>
      </w:tr>
      <w:tr w:rsidR="00C8083E" w:rsidRPr="00A56DCE" w:rsidTr="00F11393">
        <w:tc>
          <w:tcPr>
            <w:tcW w:w="2130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hint="eastAsia"/>
                <w:sz w:val="32"/>
                <w:szCs w:val="32"/>
              </w:rPr>
              <w:t>湖北省</w:t>
            </w:r>
          </w:p>
        </w:tc>
        <w:tc>
          <w:tcPr>
            <w:tcW w:w="1806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武汉市</w:t>
            </w:r>
          </w:p>
        </w:tc>
        <w:tc>
          <w:tcPr>
            <w:tcW w:w="1842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荆州市</w:t>
            </w:r>
          </w:p>
        </w:tc>
        <w:tc>
          <w:tcPr>
            <w:tcW w:w="3196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恩施土家族苗族自治州</w:t>
            </w:r>
          </w:p>
        </w:tc>
      </w:tr>
      <w:tr w:rsidR="00C8083E" w:rsidRPr="00A56DCE" w:rsidTr="00F11393">
        <w:tc>
          <w:tcPr>
            <w:tcW w:w="2130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广东省</w:t>
            </w:r>
          </w:p>
        </w:tc>
        <w:tc>
          <w:tcPr>
            <w:tcW w:w="1806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广州市</w:t>
            </w:r>
          </w:p>
        </w:tc>
        <w:tc>
          <w:tcPr>
            <w:tcW w:w="1842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汕头市</w:t>
            </w:r>
          </w:p>
        </w:tc>
        <w:tc>
          <w:tcPr>
            <w:tcW w:w="3196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韶关市</w:t>
            </w:r>
          </w:p>
        </w:tc>
      </w:tr>
      <w:tr w:rsidR="00C8083E" w:rsidRPr="00A56DCE" w:rsidTr="00F11393">
        <w:tc>
          <w:tcPr>
            <w:tcW w:w="2130" w:type="dxa"/>
          </w:tcPr>
          <w:p w:rsidR="00C8083E" w:rsidRPr="00A56DCE" w:rsidRDefault="00C8083E" w:rsidP="00F11393">
            <w:pPr>
              <w:rPr>
                <w:rFonts w:ascii="仿宋_GB2312" w:eastAsia="仿宋_GB2312" w:hAnsi="仿宋" w:cs="Helvetica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重庆市</w:t>
            </w:r>
          </w:p>
        </w:tc>
        <w:tc>
          <w:tcPr>
            <w:tcW w:w="1806" w:type="dxa"/>
          </w:tcPr>
          <w:p w:rsidR="00C8083E" w:rsidRPr="00A56DCE" w:rsidRDefault="00C8083E" w:rsidP="00F11393">
            <w:pPr>
              <w:rPr>
                <w:rFonts w:ascii="仿宋_GB2312" w:eastAsia="仿宋_GB2312" w:hAnsi="仿宋" w:cs="Helvetica"/>
                <w:sz w:val="32"/>
                <w:szCs w:val="32"/>
              </w:rPr>
            </w:pPr>
            <w:proofErr w:type="gramStart"/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渝</w:t>
            </w:r>
            <w:proofErr w:type="gramEnd"/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北区</w:t>
            </w:r>
          </w:p>
        </w:tc>
        <w:tc>
          <w:tcPr>
            <w:tcW w:w="1842" w:type="dxa"/>
          </w:tcPr>
          <w:p w:rsidR="00C8083E" w:rsidRPr="00A56DCE" w:rsidRDefault="00C8083E" w:rsidP="00F11393">
            <w:pPr>
              <w:rPr>
                <w:rFonts w:ascii="仿宋_GB2312" w:eastAsia="仿宋_GB2312" w:hAnsi="仿宋" w:cs="Helvetica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永川区</w:t>
            </w:r>
          </w:p>
        </w:tc>
        <w:tc>
          <w:tcPr>
            <w:tcW w:w="3196" w:type="dxa"/>
          </w:tcPr>
          <w:p w:rsidR="00C8083E" w:rsidRPr="00A56DCE" w:rsidRDefault="00C8083E" w:rsidP="00F11393">
            <w:pPr>
              <w:rPr>
                <w:rFonts w:ascii="仿宋_GB2312" w:eastAsia="仿宋_GB2312" w:hAnsi="仿宋" w:cs="Helvetica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丰都县</w:t>
            </w:r>
          </w:p>
        </w:tc>
      </w:tr>
      <w:tr w:rsidR="00C8083E" w:rsidRPr="00A56DCE" w:rsidTr="00F11393">
        <w:tc>
          <w:tcPr>
            <w:tcW w:w="2130" w:type="dxa"/>
          </w:tcPr>
          <w:p w:rsidR="00C8083E" w:rsidRPr="00A56DCE" w:rsidRDefault="00C8083E" w:rsidP="00F11393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lastRenderedPageBreak/>
              <w:t>云南省</w:t>
            </w:r>
          </w:p>
        </w:tc>
        <w:tc>
          <w:tcPr>
            <w:tcW w:w="1806" w:type="dxa"/>
          </w:tcPr>
          <w:p w:rsidR="00C8083E" w:rsidRPr="00A56DCE" w:rsidRDefault="00C8083E" w:rsidP="00F11393">
            <w:pPr>
              <w:rPr>
                <w:rFonts w:ascii="仿宋_GB2312" w:eastAsia="仿宋_GB2312" w:hAnsi="仿宋" w:cs="Helvetica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昆明市</w:t>
            </w:r>
          </w:p>
        </w:tc>
        <w:tc>
          <w:tcPr>
            <w:tcW w:w="1842" w:type="dxa"/>
          </w:tcPr>
          <w:p w:rsidR="00C8083E" w:rsidRPr="00A56DCE" w:rsidRDefault="00C8083E" w:rsidP="00F11393">
            <w:pPr>
              <w:rPr>
                <w:rFonts w:ascii="仿宋_GB2312" w:eastAsia="仿宋_GB2312" w:hAnsi="仿宋" w:cs="Helvetica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普洱市</w:t>
            </w:r>
          </w:p>
        </w:tc>
        <w:tc>
          <w:tcPr>
            <w:tcW w:w="3196" w:type="dxa"/>
          </w:tcPr>
          <w:p w:rsidR="00C8083E" w:rsidRPr="00A56DCE" w:rsidRDefault="00C8083E" w:rsidP="00F11393">
            <w:pPr>
              <w:rPr>
                <w:rFonts w:ascii="仿宋_GB2312" w:eastAsia="仿宋_GB2312" w:hAnsi="仿宋" w:cs="Helvetica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迪庆藏族自治州</w:t>
            </w:r>
          </w:p>
        </w:tc>
      </w:tr>
      <w:tr w:rsidR="00C8083E" w:rsidRPr="00A56DCE" w:rsidTr="00F11393">
        <w:tc>
          <w:tcPr>
            <w:tcW w:w="2130" w:type="dxa"/>
            <w:tcBorders>
              <w:bottom w:val="single" w:sz="12" w:space="0" w:color="008000"/>
            </w:tcBorders>
          </w:tcPr>
          <w:p w:rsidR="00C8083E" w:rsidRPr="00A56DCE" w:rsidRDefault="00C8083E" w:rsidP="00F11393">
            <w:pPr>
              <w:rPr>
                <w:rFonts w:ascii="仿宋_GB2312" w:eastAsia="仿宋_GB2312" w:hAnsi="仿宋" w:cs="Helvetica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甘肃省</w:t>
            </w:r>
          </w:p>
        </w:tc>
        <w:tc>
          <w:tcPr>
            <w:tcW w:w="1806" w:type="dxa"/>
            <w:tcBorders>
              <w:bottom w:val="single" w:sz="12" w:space="0" w:color="008000"/>
            </w:tcBorders>
          </w:tcPr>
          <w:p w:rsidR="00C8083E" w:rsidRPr="00A56DCE" w:rsidRDefault="00C8083E" w:rsidP="00F11393">
            <w:pPr>
              <w:rPr>
                <w:rFonts w:ascii="仿宋_GB2312" w:eastAsia="仿宋_GB2312" w:hAnsi="仿宋" w:cs="Helvetica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兰州市</w:t>
            </w:r>
          </w:p>
        </w:tc>
        <w:tc>
          <w:tcPr>
            <w:tcW w:w="1842" w:type="dxa"/>
            <w:tcBorders>
              <w:bottom w:val="single" w:sz="12" w:space="0" w:color="008000"/>
            </w:tcBorders>
          </w:tcPr>
          <w:p w:rsidR="00C8083E" w:rsidRPr="00A56DCE" w:rsidRDefault="00C8083E" w:rsidP="00F11393">
            <w:pPr>
              <w:rPr>
                <w:rFonts w:ascii="仿宋_GB2312" w:eastAsia="仿宋_GB2312" w:hAnsi="仿宋" w:cs="Helvetica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天水市</w:t>
            </w:r>
          </w:p>
        </w:tc>
        <w:tc>
          <w:tcPr>
            <w:tcW w:w="3196" w:type="dxa"/>
            <w:tcBorders>
              <w:bottom w:val="single" w:sz="12" w:space="0" w:color="008000"/>
            </w:tcBorders>
          </w:tcPr>
          <w:p w:rsidR="00C8083E" w:rsidRPr="00A56DCE" w:rsidRDefault="00C8083E" w:rsidP="00F11393">
            <w:pPr>
              <w:rPr>
                <w:rFonts w:ascii="仿宋_GB2312" w:eastAsia="仿宋_GB2312" w:hAnsi="仿宋" w:cs="Helvetica"/>
                <w:sz w:val="32"/>
                <w:szCs w:val="32"/>
              </w:rPr>
            </w:pPr>
            <w:r w:rsidRPr="00A56DCE">
              <w:rPr>
                <w:rFonts w:ascii="仿宋_GB2312" w:eastAsia="仿宋_GB2312" w:hAnsi="仿宋" w:cs="Helvetica" w:hint="eastAsia"/>
                <w:sz w:val="32"/>
                <w:szCs w:val="32"/>
              </w:rPr>
              <w:t>武威市</w:t>
            </w:r>
          </w:p>
        </w:tc>
      </w:tr>
    </w:tbl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注：直辖市为区（县）。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第三阶段：各抽样城市，采用系统抽样的方法随机抽取2个区和2个县。具体方法如下：第一，将抽样地市中所有区、县按照人口数降序排列并编号；第二，根据样本容量确定抽样间隔，计算公式为K=N/n，其中，N为各地市中区（县）总数，n为需要被抽取的2个区（县）；第三，随机确定抽样起点，按照前面计算的抽样间隔K，每隔K</w:t>
      </w:r>
      <w:proofErr w:type="gramStart"/>
      <w:r w:rsidRPr="00A56DCE">
        <w:rPr>
          <w:rFonts w:ascii="仿宋_GB2312" w:eastAsia="仿宋_GB2312" w:hAnsi="仿宋" w:hint="eastAsia"/>
          <w:sz w:val="32"/>
          <w:szCs w:val="32"/>
        </w:rPr>
        <w:t>个</w:t>
      </w:r>
      <w:proofErr w:type="gramEnd"/>
      <w:r w:rsidRPr="00A56DCE">
        <w:rPr>
          <w:rFonts w:ascii="仿宋_GB2312" w:eastAsia="仿宋_GB2312" w:hAnsi="仿宋" w:hint="eastAsia"/>
          <w:sz w:val="32"/>
          <w:szCs w:val="32"/>
        </w:rPr>
        <w:t>间隔抽取一个区（县），作为抽样区（县）。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第四阶段：从每个抽样区（县）中，采用系统抽样方法各随机抽取2个街道（乡镇），抽取的街道（乡镇）作为定点数据采样点。具体抽取方法如下：第一，将各抽样区（县）中所有街道（乡镇）按照人口数降序排列并编号；第二，根据样本容量确定抽样间隔，具体计算公式为K=N/n，其中，N为各抽样区（县）中街道（乡镇）的总数，n为需要被抽取的2个街道（乡镇）；第三，随机确定抽样起点，按照前面计算的抽样间隔K，每隔K</w:t>
      </w:r>
      <w:proofErr w:type="gramStart"/>
      <w:r w:rsidRPr="00A56DCE">
        <w:rPr>
          <w:rFonts w:ascii="仿宋_GB2312" w:eastAsia="仿宋_GB2312" w:hAnsi="仿宋" w:hint="eastAsia"/>
          <w:sz w:val="32"/>
          <w:szCs w:val="32"/>
        </w:rPr>
        <w:t>个</w:t>
      </w:r>
      <w:proofErr w:type="gramEnd"/>
      <w:r w:rsidRPr="00A56DCE">
        <w:rPr>
          <w:rFonts w:ascii="仿宋_GB2312" w:eastAsia="仿宋_GB2312" w:hAnsi="仿宋" w:hint="eastAsia"/>
          <w:sz w:val="32"/>
          <w:szCs w:val="32"/>
        </w:rPr>
        <w:t>间隔抽取一个街道（乡镇）。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第五阶段：按系统抽样的方法，从抽样街道和乡镇中，确定抽样居委会和村委会。每个街道抽出2个及以上居委会、每个乡镇抽出2个及以上村委会。总户数少于100户的居委会（村），可以与相邻的居委会（村）合并参与抽样。具体抽取方法如下：第一，将各抽样街道（乡镇）中所有居委会（村）按照人口数降序排列并编号；第二，根据样本容量确定抽样间隔，具体计算公式为K=N/n，其中，N为各抽样街道（乡镇）中居委会（村）</w:t>
      </w:r>
      <w:r w:rsidRPr="00A56DCE">
        <w:rPr>
          <w:rFonts w:ascii="仿宋_GB2312" w:eastAsia="仿宋_GB2312" w:hAnsi="仿宋" w:hint="eastAsia"/>
          <w:sz w:val="32"/>
          <w:szCs w:val="32"/>
        </w:rPr>
        <w:lastRenderedPageBreak/>
        <w:t>的总数，n为需要被抽取的居委会（村）个数；第三，随机确定抽样起点，按照前面计算的抽样间隔K，每隔K</w:t>
      </w:r>
      <w:proofErr w:type="gramStart"/>
      <w:r w:rsidRPr="00A56DCE">
        <w:rPr>
          <w:rFonts w:ascii="仿宋_GB2312" w:eastAsia="仿宋_GB2312" w:hAnsi="仿宋" w:hint="eastAsia"/>
          <w:sz w:val="32"/>
          <w:szCs w:val="32"/>
        </w:rPr>
        <w:t>个</w:t>
      </w:r>
      <w:proofErr w:type="gramEnd"/>
      <w:r w:rsidRPr="00A56DCE">
        <w:rPr>
          <w:rFonts w:ascii="仿宋_GB2312" w:eastAsia="仿宋_GB2312" w:hAnsi="仿宋" w:hint="eastAsia"/>
          <w:sz w:val="32"/>
          <w:szCs w:val="32"/>
        </w:rPr>
        <w:t>间隔抽取一个居委会（村）。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第六阶段：按系统抽样的方法，抽取调查的最小单位</w:t>
      </w:r>
      <w:proofErr w:type="gramStart"/>
      <w:r w:rsidRPr="00A56DCE">
        <w:rPr>
          <w:rFonts w:ascii="仿宋_GB2312" w:eastAsia="仿宋_GB2312" w:hAnsi="仿宋" w:hint="eastAsia"/>
          <w:sz w:val="32"/>
          <w:szCs w:val="32"/>
        </w:rPr>
        <w:t>—家庭</w:t>
      </w:r>
      <w:proofErr w:type="gramEnd"/>
      <w:r w:rsidRPr="00A56DCE">
        <w:rPr>
          <w:rFonts w:ascii="仿宋_GB2312" w:eastAsia="仿宋_GB2312" w:hAnsi="仿宋" w:hint="eastAsia"/>
          <w:sz w:val="32"/>
          <w:szCs w:val="32"/>
        </w:rPr>
        <w:t>户。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（1）抽取样本户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首先，根据抽样居（村）委会承担的样本量，以户均人口2.5人为准，计算满足本居（村）委会抽样的样本户数。然后，到相关户籍管理部门取得本居（村）委会的全体居民户口登记表，统计本居（村）委会的家庭户的地址并编号，填写样本户抽样用表（见表2-2）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C8083E" w:rsidRPr="00A56DCE" w:rsidRDefault="00C8083E" w:rsidP="00C8083E">
      <w:pPr>
        <w:snapToGrid w:val="0"/>
        <w:spacing w:line="440" w:lineRule="atLeast"/>
        <w:jc w:val="center"/>
        <w:rPr>
          <w:rFonts w:ascii="仿宋_GB2312" w:eastAsia="仿宋_GB2312" w:hAnsi="宋体"/>
          <w:b/>
          <w:sz w:val="32"/>
          <w:szCs w:val="32"/>
        </w:rPr>
      </w:pPr>
      <w:r w:rsidRPr="00A56DCE">
        <w:rPr>
          <w:rFonts w:ascii="仿宋_GB2312" w:eastAsia="仿宋_GB2312" w:hAnsi="宋体" w:hint="eastAsia"/>
          <w:b/>
          <w:sz w:val="32"/>
          <w:szCs w:val="32"/>
        </w:rPr>
        <w:t>表2-2 样本户抽样用表</w:t>
      </w:r>
    </w:p>
    <w:p w:rsidR="00C8083E" w:rsidRPr="00A56DCE" w:rsidRDefault="00C8083E" w:rsidP="00C8083E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C8083E" w:rsidRPr="00A56DCE" w:rsidRDefault="00C8083E" w:rsidP="00C8083E">
      <w:pPr>
        <w:rPr>
          <w:rFonts w:ascii="仿宋_GB2312" w:eastAsia="仿宋_GB2312" w:hAnsi="宋体"/>
          <w:sz w:val="32"/>
          <w:szCs w:val="32"/>
        </w:rPr>
      </w:pPr>
      <w:r w:rsidRPr="00A56DCE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A56DCE">
        <w:rPr>
          <w:rFonts w:ascii="仿宋_GB2312" w:eastAsia="仿宋_GB2312" w:hAnsi="宋体" w:hint="eastAsia"/>
          <w:sz w:val="32"/>
          <w:szCs w:val="32"/>
        </w:rPr>
        <w:t>省（区、市）</w:t>
      </w:r>
      <w:r w:rsidRPr="00A56DCE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A56DCE">
        <w:rPr>
          <w:rFonts w:ascii="仿宋_GB2312" w:eastAsia="仿宋_GB2312" w:hAnsi="宋体" w:hint="eastAsia"/>
          <w:sz w:val="32"/>
          <w:szCs w:val="32"/>
        </w:rPr>
        <w:t>地市</w:t>
      </w:r>
      <w:r w:rsidRPr="00A56DCE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A56DCE">
        <w:rPr>
          <w:rFonts w:ascii="仿宋_GB2312" w:eastAsia="仿宋_GB2312" w:hAnsi="宋体" w:hint="eastAsia"/>
          <w:sz w:val="32"/>
          <w:szCs w:val="32"/>
        </w:rPr>
        <w:t>区（县）</w:t>
      </w:r>
      <w:r w:rsidRPr="00A56DCE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A56DCE">
        <w:rPr>
          <w:rFonts w:ascii="仿宋_GB2312" w:eastAsia="仿宋_GB2312" w:hAnsi="宋体" w:hint="eastAsia"/>
          <w:sz w:val="32"/>
          <w:szCs w:val="32"/>
        </w:rPr>
        <w:t>乡（镇、街道）</w:t>
      </w:r>
      <w:r w:rsidRPr="00A56DCE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A56DCE">
        <w:rPr>
          <w:rFonts w:ascii="仿宋_GB2312" w:eastAsia="仿宋_GB2312" w:hAnsi="宋体" w:hint="eastAsia"/>
          <w:sz w:val="32"/>
          <w:szCs w:val="32"/>
        </w:rPr>
        <w:t>居（村）委会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3591"/>
        <w:gridCol w:w="1684"/>
        <w:gridCol w:w="2235"/>
      </w:tblGrid>
      <w:tr w:rsidR="00C8083E" w:rsidRPr="00A56DCE" w:rsidTr="00F11393">
        <w:tc>
          <w:tcPr>
            <w:tcW w:w="803" w:type="pct"/>
          </w:tcPr>
          <w:p w:rsidR="00C8083E" w:rsidRPr="00A56DCE" w:rsidRDefault="00C8083E" w:rsidP="00F11393">
            <w:pPr>
              <w:snapToGrid w:val="0"/>
              <w:spacing w:line="4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56DCE">
              <w:rPr>
                <w:rFonts w:ascii="仿宋_GB2312" w:eastAsia="仿宋_GB2312" w:hAnsi="宋体" w:hint="eastAsia"/>
                <w:sz w:val="32"/>
                <w:szCs w:val="32"/>
              </w:rPr>
              <w:t>编号</w:t>
            </w:r>
          </w:p>
        </w:tc>
        <w:tc>
          <w:tcPr>
            <w:tcW w:w="2007" w:type="pct"/>
          </w:tcPr>
          <w:p w:rsidR="00C8083E" w:rsidRPr="00A56DCE" w:rsidRDefault="00C8083E" w:rsidP="00F11393">
            <w:pPr>
              <w:snapToGrid w:val="0"/>
              <w:spacing w:line="4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56DCE">
              <w:rPr>
                <w:rFonts w:ascii="仿宋_GB2312" w:eastAsia="仿宋_GB2312" w:hAnsi="宋体" w:hint="eastAsia"/>
                <w:sz w:val="32"/>
                <w:szCs w:val="32"/>
              </w:rPr>
              <w:t>地址</w:t>
            </w:r>
          </w:p>
        </w:tc>
        <w:tc>
          <w:tcPr>
            <w:tcW w:w="941" w:type="pct"/>
          </w:tcPr>
          <w:p w:rsidR="00C8083E" w:rsidRPr="00A56DCE" w:rsidRDefault="00C8083E" w:rsidP="00F11393">
            <w:pPr>
              <w:snapToGrid w:val="0"/>
              <w:spacing w:line="4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56DCE">
              <w:rPr>
                <w:rFonts w:ascii="仿宋_GB2312" w:eastAsia="仿宋_GB2312" w:hAnsi="宋体" w:hint="eastAsia"/>
                <w:sz w:val="32"/>
                <w:szCs w:val="32"/>
              </w:rPr>
              <w:t>是否样本</w:t>
            </w:r>
          </w:p>
        </w:tc>
        <w:tc>
          <w:tcPr>
            <w:tcW w:w="1250" w:type="pct"/>
          </w:tcPr>
          <w:p w:rsidR="00C8083E" w:rsidRPr="00A56DCE" w:rsidRDefault="00C8083E" w:rsidP="00F11393">
            <w:pPr>
              <w:snapToGrid w:val="0"/>
              <w:spacing w:line="4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56DCE">
              <w:rPr>
                <w:rFonts w:ascii="仿宋_GB2312" w:eastAsia="仿宋_GB2312" w:hAnsi="宋体" w:hint="eastAsia"/>
                <w:sz w:val="32"/>
                <w:szCs w:val="32"/>
              </w:rPr>
              <w:t>备注</w:t>
            </w:r>
          </w:p>
        </w:tc>
      </w:tr>
      <w:tr w:rsidR="00C8083E" w:rsidRPr="00A56DCE" w:rsidTr="00F11393">
        <w:tc>
          <w:tcPr>
            <w:tcW w:w="803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7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41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50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8083E" w:rsidRPr="00A56DCE" w:rsidTr="00F11393">
        <w:tc>
          <w:tcPr>
            <w:tcW w:w="803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7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41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50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8083E" w:rsidRPr="00A56DCE" w:rsidTr="00F11393">
        <w:tc>
          <w:tcPr>
            <w:tcW w:w="803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7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41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50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8083E" w:rsidRPr="00A56DCE" w:rsidTr="00F11393">
        <w:tc>
          <w:tcPr>
            <w:tcW w:w="803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7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41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50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8083E" w:rsidRPr="00A56DCE" w:rsidTr="00F11393">
        <w:tc>
          <w:tcPr>
            <w:tcW w:w="803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7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41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50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8083E" w:rsidRPr="00A56DCE" w:rsidTr="00F11393">
        <w:tc>
          <w:tcPr>
            <w:tcW w:w="803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7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41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50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8083E" w:rsidRPr="00A56DCE" w:rsidTr="00F11393">
        <w:tc>
          <w:tcPr>
            <w:tcW w:w="803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7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41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50" w:type="pct"/>
          </w:tcPr>
          <w:p w:rsidR="00C8083E" w:rsidRPr="00A56DCE" w:rsidRDefault="00C8083E" w:rsidP="00F11393">
            <w:pPr>
              <w:snapToGrid w:val="0"/>
              <w:spacing w:line="440" w:lineRule="atLeas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C8083E" w:rsidRPr="00A56DCE" w:rsidRDefault="00C8083E" w:rsidP="00C8083E">
      <w:pPr>
        <w:snapToGrid w:val="0"/>
        <w:spacing w:line="440" w:lineRule="atLeast"/>
        <w:rPr>
          <w:rFonts w:ascii="仿宋_GB2312" w:eastAsia="仿宋_GB2312" w:hAnsi="宋体"/>
          <w:sz w:val="32"/>
          <w:szCs w:val="32"/>
        </w:rPr>
      </w:pPr>
      <w:r w:rsidRPr="00A56DCE">
        <w:rPr>
          <w:rFonts w:ascii="仿宋_GB2312" w:eastAsia="仿宋_GB2312" w:hAnsi="宋体" w:hint="eastAsia"/>
          <w:sz w:val="32"/>
          <w:szCs w:val="32"/>
        </w:rPr>
        <w:t>抽样负责人</w:t>
      </w:r>
      <w:r w:rsidRPr="00A56DCE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</w:t>
      </w:r>
      <w:r w:rsidRPr="00A56DCE">
        <w:rPr>
          <w:rFonts w:ascii="仿宋_GB2312" w:eastAsia="仿宋_GB2312" w:hAnsi="宋体" w:hint="eastAsia"/>
          <w:sz w:val="32"/>
          <w:szCs w:val="32"/>
        </w:rPr>
        <w:t xml:space="preserve">                        2015年</w:t>
      </w:r>
      <w:r w:rsidRPr="00A56DCE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Pr="00A56DCE">
        <w:rPr>
          <w:rFonts w:ascii="仿宋_GB2312" w:eastAsia="仿宋_GB2312" w:hAnsi="宋体" w:hint="eastAsia"/>
          <w:sz w:val="32"/>
          <w:szCs w:val="32"/>
        </w:rPr>
        <w:t>月</w:t>
      </w:r>
      <w:r w:rsidRPr="00A56DCE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A56DCE">
        <w:rPr>
          <w:rFonts w:ascii="仿宋_GB2312" w:eastAsia="仿宋_GB2312" w:hAnsi="宋体" w:hint="eastAsia"/>
          <w:sz w:val="32"/>
          <w:szCs w:val="32"/>
        </w:rPr>
        <w:t>日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lastRenderedPageBreak/>
        <w:t>其次，计算抽样间隔数，以本居（村）委会的家庭户数为总体，除以要抽出的样本户数。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第三，随机确定抽样起点数（与“样本户抽样用表”中编号相同），作为第一个样本户；按照前面计算的抽样间隔数，每隔一个间隔抽取一个样本户，直到抽出全部样本户。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（2）抽取替补样本户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由于入户调查难以保证年龄分布的均衡性，同时，确定的样本户也会在调查中有所损失（存在一定</w:t>
      </w:r>
      <w:proofErr w:type="gramStart"/>
      <w:r w:rsidRPr="00A56DCE">
        <w:rPr>
          <w:rFonts w:ascii="仿宋_GB2312" w:eastAsia="仿宋_GB2312" w:hAnsi="仿宋" w:hint="eastAsia"/>
          <w:sz w:val="32"/>
          <w:szCs w:val="32"/>
        </w:rPr>
        <w:t>的失访率</w:t>
      </w:r>
      <w:proofErr w:type="gramEnd"/>
      <w:r w:rsidRPr="00A56DCE">
        <w:rPr>
          <w:rFonts w:ascii="仿宋_GB2312" w:eastAsia="仿宋_GB2312" w:hAnsi="仿宋" w:hint="eastAsia"/>
          <w:sz w:val="32"/>
          <w:szCs w:val="32"/>
        </w:rPr>
        <w:t>），需要在抽样时同时抽出替补样本户，替补样本户在抽中的居（村）委会产生，比例为抽取样本量的30%。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具体方法：先计算替补样本户数，然后在抽完最后一个样本户之后，按上述方法继续抽取替补样本户，抽样间隔数不变。如果所有</w:t>
      </w:r>
      <w:proofErr w:type="gramStart"/>
      <w:r w:rsidRPr="00A56DCE">
        <w:rPr>
          <w:rFonts w:ascii="仿宋_GB2312" w:eastAsia="仿宋_GB2312" w:hAnsi="仿宋" w:hint="eastAsia"/>
          <w:sz w:val="32"/>
          <w:szCs w:val="32"/>
        </w:rPr>
        <w:t>家庭户轮过</w:t>
      </w:r>
      <w:proofErr w:type="gramEnd"/>
      <w:r w:rsidRPr="00A56DCE">
        <w:rPr>
          <w:rFonts w:ascii="仿宋_GB2312" w:eastAsia="仿宋_GB2312" w:hAnsi="仿宋" w:hint="eastAsia"/>
          <w:sz w:val="32"/>
          <w:szCs w:val="32"/>
        </w:rPr>
        <w:t>一遍后，仍然没有完成替补样本户的抽取，将样本户抽样用表的编号首尾相接，继续抽取，直到抽出全部替补样本户。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第三，将选定的样本户填写到“样本户登记表”上（见表2-3）。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8083E" w:rsidRPr="00A56DCE" w:rsidRDefault="00C8083E" w:rsidP="00C8083E">
      <w:pPr>
        <w:snapToGrid w:val="0"/>
        <w:spacing w:line="440" w:lineRule="atLeast"/>
        <w:jc w:val="center"/>
        <w:rPr>
          <w:rFonts w:ascii="仿宋_GB2312" w:eastAsia="仿宋_GB2312" w:hAnsi="宋体"/>
          <w:b/>
          <w:sz w:val="32"/>
          <w:szCs w:val="32"/>
        </w:rPr>
      </w:pPr>
      <w:r w:rsidRPr="00A56DCE">
        <w:rPr>
          <w:rFonts w:ascii="仿宋_GB2312" w:eastAsia="仿宋_GB2312" w:hAnsi="宋体" w:hint="eastAsia"/>
          <w:b/>
          <w:sz w:val="32"/>
          <w:szCs w:val="32"/>
        </w:rPr>
        <w:t>表2-3 样本户登记表</w:t>
      </w:r>
    </w:p>
    <w:p w:rsidR="00C8083E" w:rsidRPr="00A56DCE" w:rsidRDefault="00C8083E" w:rsidP="00C8083E">
      <w:pPr>
        <w:snapToGrid w:val="0"/>
        <w:spacing w:line="440" w:lineRule="atLeast"/>
        <w:jc w:val="center"/>
        <w:rPr>
          <w:rFonts w:ascii="仿宋_GB2312" w:eastAsia="仿宋_GB2312" w:hAnsi="宋体"/>
          <w:b/>
          <w:spacing w:val="10"/>
          <w:sz w:val="32"/>
          <w:szCs w:val="32"/>
          <w:lang w:val="en-GB"/>
        </w:rPr>
      </w:pPr>
      <w:r w:rsidRPr="00A56DCE">
        <w:rPr>
          <w:rFonts w:ascii="仿宋_GB2312" w:eastAsia="仿宋_GB2312" w:hAnsi="宋体" w:hint="eastAsia"/>
          <w:b/>
          <w:noProof/>
          <w:spacing w:val="10"/>
          <w:sz w:val="32"/>
          <w:szCs w:val="32"/>
        </w:rPr>
        <w:drawing>
          <wp:inline distT="0" distB="0" distL="0" distR="0" wp14:anchorId="1F6A0BF8" wp14:editId="4259FE70">
            <wp:extent cx="5367655" cy="2260600"/>
            <wp:effectExtent l="19050" t="0" r="4445" b="0"/>
            <wp:docPr id="1" name="图片 1" descr="yang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ngb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681" t="12033" r="8858" b="38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3E" w:rsidRPr="00A56DCE" w:rsidRDefault="00C8083E" w:rsidP="00C8083E">
      <w:pPr>
        <w:snapToGrid w:val="0"/>
        <w:spacing w:line="440" w:lineRule="atLeast"/>
        <w:ind w:leftChars="513" w:left="2357" w:hangingChars="400" w:hanging="1280"/>
        <w:rPr>
          <w:rFonts w:ascii="仿宋_GB2312" w:eastAsia="仿宋_GB2312" w:hAnsi="宋体" w:cs="宋体"/>
          <w:kern w:val="0"/>
          <w:sz w:val="32"/>
          <w:szCs w:val="32"/>
        </w:rPr>
      </w:pP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四.样本分层和样本量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（1）样本分层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第一层：省（区、市），共计10个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第二层：城、乡共计2个类别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第三层：性别，共计2个类别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第四层：年龄组，按照20-24岁、25-29岁、30-34岁、35-39岁、40-44岁、45-49岁、50-54岁、55-59岁、60-64岁、65-69岁，共10个年龄组。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（2）样本量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◆全国样本，总量约38400人，从10个省（区、市）等量抽取。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 xml:space="preserve">◆每个省（区、市）样本3840人，从3个城市等量抽取。 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◆每个抽样地（市）样本约1280人，从2个区、2个县等量抽取。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◆每个抽样区（县）样本约320人，从2个街道、2个乡镇等量抽取。</w:t>
      </w:r>
    </w:p>
    <w:p w:rsidR="00C8083E" w:rsidRPr="00A56DCE" w:rsidRDefault="00C8083E" w:rsidP="00C8083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56DCE">
        <w:rPr>
          <w:rFonts w:ascii="仿宋_GB2312" w:eastAsia="仿宋_GB2312" w:hAnsi="仿宋" w:hint="eastAsia"/>
          <w:sz w:val="32"/>
          <w:szCs w:val="32"/>
        </w:rPr>
        <w:t>◆每个抽样街道（乡镇）样本约160人，从2个以上居委会（村）等量抽取。抽取男、女各80人（按20-24岁、25-29岁、30-34岁、35-39岁、40-44岁、45-49岁、50-54岁、55-59岁、60-64岁、65-69岁，分10个年龄组，每个性别、年龄组抽取8人）。</w:t>
      </w:r>
    </w:p>
    <w:p w:rsidR="00591423" w:rsidRPr="00C8083E" w:rsidRDefault="00591423"/>
    <w:sectPr w:rsidR="00591423" w:rsidRPr="00C8083E" w:rsidSect="00F321D7">
      <w:footerReference w:type="default" r:id="rId6"/>
      <w:pgSz w:w="11906" w:h="16838"/>
      <w:pgMar w:top="1440" w:right="1588" w:bottom="567" w:left="1588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771864"/>
      <w:docPartObj>
        <w:docPartGallery w:val="Page Numbers (Bottom of Page)"/>
        <w:docPartUnique/>
      </w:docPartObj>
    </w:sdtPr>
    <w:sdtEndPr/>
    <w:sdtContent>
      <w:p w:rsidR="00F321D7" w:rsidRDefault="00C8083E" w:rsidP="00A56DC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083E">
          <w:rPr>
            <w:noProof/>
            <w:lang w:val="zh-CN"/>
          </w:rPr>
          <w:t>1</w:t>
        </w:r>
        <w:r>
          <w:fldChar w:fldCharType="end"/>
        </w:r>
      </w:p>
    </w:sdtContent>
  </w:sdt>
  <w:p w:rsidR="004720A5" w:rsidRDefault="00C8083E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3E"/>
    <w:rsid w:val="001B31C1"/>
    <w:rsid w:val="00591423"/>
    <w:rsid w:val="0061710D"/>
    <w:rsid w:val="006F7225"/>
    <w:rsid w:val="00C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80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8083E"/>
    <w:rPr>
      <w:rFonts w:ascii="Times New Roman" w:eastAsia="宋体" w:hAnsi="Times New Roman" w:cs="Times New Roman"/>
      <w:sz w:val="18"/>
      <w:szCs w:val="18"/>
    </w:rPr>
  </w:style>
  <w:style w:type="character" w:styleId="a4">
    <w:name w:val="Strong"/>
    <w:basedOn w:val="a0"/>
    <w:qFormat/>
    <w:rsid w:val="00C8083E"/>
    <w:rPr>
      <w:b/>
      <w:bCs/>
    </w:rPr>
  </w:style>
  <w:style w:type="paragraph" w:styleId="a5">
    <w:name w:val="Subtitle"/>
    <w:basedOn w:val="a"/>
    <w:next w:val="a"/>
    <w:link w:val="Char0"/>
    <w:qFormat/>
    <w:rsid w:val="00C8083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C8083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C808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083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80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8083E"/>
    <w:rPr>
      <w:rFonts w:ascii="Times New Roman" w:eastAsia="宋体" w:hAnsi="Times New Roman" w:cs="Times New Roman"/>
      <w:sz w:val="18"/>
      <w:szCs w:val="18"/>
    </w:rPr>
  </w:style>
  <w:style w:type="character" w:styleId="a4">
    <w:name w:val="Strong"/>
    <w:basedOn w:val="a0"/>
    <w:qFormat/>
    <w:rsid w:val="00C8083E"/>
    <w:rPr>
      <w:b/>
      <w:bCs/>
    </w:rPr>
  </w:style>
  <w:style w:type="paragraph" w:styleId="a5">
    <w:name w:val="Subtitle"/>
    <w:basedOn w:val="a"/>
    <w:next w:val="a"/>
    <w:link w:val="Char0"/>
    <w:qFormat/>
    <w:rsid w:val="00C8083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C8083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C808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08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421</Words>
  <Characters>2406</Characters>
  <Application>Microsoft Office Word</Application>
  <DocSecurity>0</DocSecurity>
  <Lines>20</Lines>
  <Paragraphs>5</Paragraphs>
  <ScaleCrop>false</ScaleCrop>
  <Company>Lenovo (Beijing) Limited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2015-03-31T01:04:00Z</dcterms:created>
  <dcterms:modified xsi:type="dcterms:W3CDTF">2015-03-31T01:04:00Z</dcterms:modified>
</cp:coreProperties>
</file>