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A1" w:rsidRDefault="00371DA1" w:rsidP="00371DA1">
      <w:pPr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附件二</w:t>
      </w:r>
    </w:p>
    <w:p w:rsidR="00C520F1" w:rsidRPr="0012558D" w:rsidRDefault="00C520F1" w:rsidP="00C520F1">
      <w:pPr>
        <w:jc w:val="center"/>
        <w:rPr>
          <w:rFonts w:ascii="仿宋" w:eastAsia="仿宋" w:hAnsi="仿宋"/>
          <w:b/>
          <w:sz w:val="28"/>
          <w:szCs w:val="28"/>
        </w:rPr>
      </w:pPr>
      <w:r w:rsidRPr="0012558D">
        <w:rPr>
          <w:rFonts w:ascii="仿宋" w:eastAsia="仿宋" w:hAnsi="仿宋" w:hint="eastAsia"/>
          <w:b/>
          <w:sz w:val="28"/>
          <w:szCs w:val="28"/>
        </w:rPr>
        <w:t>2015年全国保龄球锦标赛各项赛事承接方案</w:t>
      </w:r>
    </w:p>
    <w:p w:rsidR="00C520F1" w:rsidRPr="0012558D" w:rsidRDefault="0012558D" w:rsidP="00C520F1">
      <w:pPr>
        <w:jc w:val="center"/>
        <w:rPr>
          <w:rFonts w:ascii="仿宋" w:eastAsia="仿宋" w:hAnsi="仿宋"/>
          <w:b/>
          <w:sz w:val="28"/>
          <w:szCs w:val="28"/>
        </w:rPr>
      </w:pPr>
      <w:r w:rsidRPr="0012558D">
        <w:rPr>
          <w:rFonts w:ascii="仿宋" w:eastAsia="仿宋" w:hAnsi="仿宋" w:hint="eastAsia"/>
          <w:b/>
          <w:sz w:val="28"/>
          <w:szCs w:val="28"/>
        </w:rPr>
        <w:t>2015年全国男子保龄球锦标赛南方赛区、北方赛区赛事承接方案</w:t>
      </w:r>
    </w:p>
    <w:p w:rsidR="0012558D" w:rsidRPr="00465385" w:rsidRDefault="0012558D" w:rsidP="0012558D">
      <w:pPr>
        <w:rPr>
          <w:rFonts w:ascii="仿宋" w:eastAsia="仿宋" w:hAnsi="仿宋"/>
          <w:b/>
          <w:sz w:val="28"/>
          <w:szCs w:val="28"/>
        </w:rPr>
      </w:pPr>
      <w:r w:rsidRPr="00465385">
        <w:rPr>
          <w:rFonts w:ascii="仿宋" w:eastAsia="仿宋" w:hAnsi="仿宋" w:hint="eastAsia"/>
          <w:b/>
          <w:sz w:val="28"/>
          <w:szCs w:val="28"/>
        </w:rPr>
        <w:t>一、比赛基本情况</w:t>
      </w:r>
    </w:p>
    <w:p w:rsidR="0012558D" w:rsidRDefault="0012558D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（一）比赛时间：2015年8-9月期间，比赛日程不超过7天（自报到之日至比赛结束，不含离会）</w:t>
      </w:r>
    </w:p>
    <w:p w:rsidR="0012558D" w:rsidRDefault="0012558D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（二）参赛规模：预计20支队伍，120名运动员。</w:t>
      </w:r>
    </w:p>
    <w:p w:rsidR="0012558D" w:rsidRPr="00465385" w:rsidRDefault="0012558D" w:rsidP="0012558D">
      <w:pPr>
        <w:rPr>
          <w:rFonts w:ascii="仿宋" w:eastAsia="仿宋" w:hAnsi="仿宋"/>
          <w:b/>
          <w:sz w:val="28"/>
          <w:szCs w:val="28"/>
        </w:rPr>
      </w:pPr>
      <w:r w:rsidRPr="00465385">
        <w:rPr>
          <w:rFonts w:ascii="仿宋" w:eastAsia="仿宋" w:hAnsi="仿宋" w:hint="eastAsia"/>
          <w:b/>
          <w:sz w:val="28"/>
          <w:szCs w:val="28"/>
        </w:rPr>
        <w:t>二、</w:t>
      </w:r>
      <w:r w:rsidR="00465385">
        <w:rPr>
          <w:rFonts w:ascii="仿宋" w:eastAsia="仿宋" w:hAnsi="仿宋" w:hint="eastAsia"/>
          <w:b/>
          <w:sz w:val="28"/>
          <w:szCs w:val="28"/>
        </w:rPr>
        <w:t>赛事</w:t>
      </w:r>
      <w:r w:rsidRPr="00465385">
        <w:rPr>
          <w:rFonts w:ascii="仿宋" w:eastAsia="仿宋" w:hAnsi="仿宋" w:hint="eastAsia"/>
          <w:b/>
          <w:sz w:val="28"/>
          <w:szCs w:val="28"/>
        </w:rPr>
        <w:t>承接要求</w:t>
      </w:r>
    </w:p>
    <w:p w:rsidR="0012558D" w:rsidRPr="00EE304F" w:rsidRDefault="0012558D" w:rsidP="0012558D">
      <w:pPr>
        <w:rPr>
          <w:rFonts w:ascii="仿宋" w:eastAsia="仿宋" w:hAnsi="仿宋"/>
          <w:b/>
          <w:sz w:val="28"/>
          <w:szCs w:val="28"/>
        </w:rPr>
      </w:pPr>
      <w:r w:rsidRPr="00EE304F">
        <w:rPr>
          <w:rFonts w:ascii="仿宋" w:eastAsia="仿宋" w:hAnsi="仿宋" w:hint="eastAsia"/>
          <w:b/>
          <w:sz w:val="28"/>
          <w:szCs w:val="28"/>
        </w:rPr>
        <w:t>（一）比赛场地、器材要求</w:t>
      </w:r>
    </w:p>
    <w:p w:rsidR="0012558D" w:rsidRDefault="0012558D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1、不少于18条标准球道的保龄球馆。</w:t>
      </w:r>
    </w:p>
    <w:p w:rsidR="004F7647" w:rsidRPr="004F7647" w:rsidRDefault="004F7647" w:rsidP="004F7647">
      <w:pPr>
        <w:rPr>
          <w:rFonts w:ascii="仿宋" w:eastAsia="仿宋" w:hAnsi="仿宋"/>
          <w:b/>
          <w:sz w:val="24"/>
          <w:szCs w:val="24"/>
        </w:rPr>
      </w:pPr>
      <w:r w:rsidRPr="004F7647">
        <w:rPr>
          <w:rFonts w:ascii="仿宋" w:eastAsia="仿宋" w:hAnsi="仿宋" w:hint="eastAsia"/>
          <w:b/>
          <w:sz w:val="24"/>
          <w:szCs w:val="24"/>
        </w:rPr>
        <w:t>按一下公英制换算计算，有差异的以英制为准。</w:t>
      </w:r>
    </w:p>
    <w:p w:rsidR="004F7647" w:rsidRPr="004F7647" w:rsidRDefault="004F7647" w:rsidP="004F7647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4F7647">
        <w:rPr>
          <w:sz w:val="24"/>
          <w:szCs w:val="24"/>
        </w:rPr>
        <w:t>1</w:t>
      </w:r>
      <w:r w:rsidRPr="004F7647">
        <w:rPr>
          <w:rFonts w:hint="eastAsia"/>
          <w:sz w:val="24"/>
          <w:szCs w:val="24"/>
        </w:rPr>
        <w:t>英寸</w:t>
      </w:r>
      <w:r w:rsidRPr="004F7647">
        <w:rPr>
          <w:sz w:val="24"/>
          <w:szCs w:val="24"/>
        </w:rPr>
        <w:t>=25</w:t>
      </w:r>
      <w:r w:rsidRPr="004F7647">
        <w:rPr>
          <w:rFonts w:hint="eastAsia"/>
          <w:sz w:val="24"/>
          <w:szCs w:val="24"/>
        </w:rPr>
        <w:t>.</w:t>
      </w:r>
      <w:r w:rsidRPr="004F7647">
        <w:rPr>
          <w:sz w:val="24"/>
          <w:szCs w:val="24"/>
        </w:rPr>
        <w:t>4</w:t>
      </w:r>
      <w:r w:rsidRPr="004F7647">
        <w:rPr>
          <w:rFonts w:hint="eastAsia"/>
          <w:sz w:val="24"/>
          <w:szCs w:val="24"/>
        </w:rPr>
        <w:t>毫米</w:t>
      </w:r>
    </w:p>
    <w:p w:rsidR="004F7647" w:rsidRPr="004F7647" w:rsidRDefault="004F7647" w:rsidP="004F7647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4F7647">
        <w:rPr>
          <w:sz w:val="24"/>
          <w:szCs w:val="24"/>
        </w:rPr>
        <w:t>1</w:t>
      </w:r>
      <w:r w:rsidRPr="004F7647">
        <w:rPr>
          <w:rFonts w:hint="eastAsia"/>
          <w:sz w:val="24"/>
          <w:szCs w:val="24"/>
        </w:rPr>
        <w:t>英尺</w:t>
      </w:r>
      <w:r w:rsidRPr="004F7647">
        <w:rPr>
          <w:sz w:val="24"/>
          <w:szCs w:val="24"/>
        </w:rPr>
        <w:t>=12</w:t>
      </w:r>
      <w:r w:rsidRPr="004F7647">
        <w:rPr>
          <w:rFonts w:hint="eastAsia"/>
          <w:sz w:val="24"/>
          <w:szCs w:val="24"/>
        </w:rPr>
        <w:t>英寸</w:t>
      </w:r>
      <w:r w:rsidRPr="004F7647">
        <w:rPr>
          <w:sz w:val="24"/>
          <w:szCs w:val="24"/>
        </w:rPr>
        <w:t>=304</w:t>
      </w:r>
      <w:r w:rsidRPr="004F7647">
        <w:rPr>
          <w:rFonts w:hint="eastAsia"/>
          <w:sz w:val="24"/>
          <w:szCs w:val="24"/>
        </w:rPr>
        <w:t>.</w:t>
      </w:r>
      <w:r w:rsidRPr="004F7647">
        <w:rPr>
          <w:sz w:val="24"/>
          <w:szCs w:val="24"/>
        </w:rPr>
        <w:t>8</w:t>
      </w:r>
      <w:r w:rsidRPr="004F7647">
        <w:rPr>
          <w:rFonts w:hint="eastAsia"/>
          <w:sz w:val="24"/>
          <w:szCs w:val="24"/>
        </w:rPr>
        <w:t>毫米</w:t>
      </w:r>
    </w:p>
    <w:p w:rsidR="004F7647" w:rsidRDefault="004F7647" w:rsidP="004F7647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4F7647">
        <w:rPr>
          <w:sz w:val="24"/>
          <w:szCs w:val="24"/>
        </w:rPr>
        <w:t>1</w:t>
      </w:r>
      <w:r w:rsidRPr="004F7647">
        <w:rPr>
          <w:rFonts w:hint="eastAsia"/>
          <w:sz w:val="24"/>
          <w:szCs w:val="24"/>
        </w:rPr>
        <w:t>磅</w:t>
      </w:r>
      <w:r w:rsidRPr="004F7647">
        <w:rPr>
          <w:sz w:val="24"/>
          <w:szCs w:val="24"/>
        </w:rPr>
        <w:t>=0</w:t>
      </w:r>
      <w:r w:rsidRPr="004F7647">
        <w:rPr>
          <w:rFonts w:hint="eastAsia"/>
          <w:sz w:val="24"/>
          <w:szCs w:val="24"/>
        </w:rPr>
        <w:t>.</w:t>
      </w:r>
      <w:r w:rsidRPr="004F7647">
        <w:rPr>
          <w:sz w:val="24"/>
          <w:szCs w:val="24"/>
        </w:rPr>
        <w:t>453</w:t>
      </w:r>
      <w:r w:rsidRPr="004F7647">
        <w:rPr>
          <w:rFonts w:hint="eastAsia"/>
          <w:sz w:val="24"/>
          <w:szCs w:val="24"/>
        </w:rPr>
        <w:t>公斤</w:t>
      </w:r>
    </w:p>
    <w:p w:rsidR="004F7647" w:rsidRPr="004F7647" w:rsidRDefault="004F7647" w:rsidP="004F7647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4F7647">
        <w:rPr>
          <w:sz w:val="24"/>
          <w:szCs w:val="24"/>
        </w:rPr>
        <w:t>1</w:t>
      </w:r>
      <w:r w:rsidRPr="004F7647">
        <w:rPr>
          <w:rFonts w:hint="eastAsia"/>
          <w:sz w:val="24"/>
          <w:szCs w:val="24"/>
        </w:rPr>
        <w:t>盎司</w:t>
      </w:r>
      <w:r w:rsidRPr="004F7647">
        <w:rPr>
          <w:sz w:val="24"/>
          <w:szCs w:val="24"/>
        </w:rPr>
        <w:t>=28</w:t>
      </w:r>
      <w:r w:rsidRPr="004F7647">
        <w:rPr>
          <w:rFonts w:hint="eastAsia"/>
          <w:sz w:val="24"/>
          <w:szCs w:val="24"/>
        </w:rPr>
        <w:t>.</w:t>
      </w:r>
      <w:r w:rsidRPr="004F7647">
        <w:rPr>
          <w:sz w:val="24"/>
          <w:szCs w:val="24"/>
        </w:rPr>
        <w:t>349</w:t>
      </w:r>
      <w:r w:rsidRPr="004F7647">
        <w:rPr>
          <w:rFonts w:hint="eastAsia"/>
          <w:sz w:val="24"/>
          <w:szCs w:val="24"/>
        </w:rPr>
        <w:t>克</w:t>
      </w:r>
    </w:p>
    <w:p w:rsidR="004F7647" w:rsidRDefault="00EE304F" w:rsidP="004F764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</w:t>
      </w:r>
      <w:r w:rsidR="0012558D" w:rsidRPr="00371DA1">
        <w:rPr>
          <w:rFonts w:ascii="仿宋" w:eastAsia="仿宋" w:hAnsi="仿宋" w:hint="eastAsia"/>
          <w:b/>
          <w:sz w:val="28"/>
          <w:szCs w:val="28"/>
        </w:rPr>
        <w:t>球道基本要求如下：</w:t>
      </w:r>
    </w:p>
    <w:p w:rsidR="004F7647" w:rsidRPr="004F7647" w:rsidRDefault="004F7647" w:rsidP="004F7647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4F7647">
        <w:rPr>
          <w:rFonts w:ascii="仿宋" w:eastAsia="仿宋" w:hAnsi="仿宋" w:hint="eastAsia"/>
          <w:sz w:val="28"/>
          <w:szCs w:val="28"/>
        </w:rPr>
        <w:t>符合WTBA标准的保龄球合成球道、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自动置瓶机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及自动记分设备设施。</w:t>
      </w:r>
    </w:p>
    <w:p w:rsidR="004F7647" w:rsidRDefault="004F7647" w:rsidP="004F7647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4F7647">
        <w:rPr>
          <w:rFonts w:ascii="仿宋" w:eastAsia="仿宋" w:hAnsi="仿宋" w:hint="eastAsia"/>
          <w:sz w:val="28"/>
          <w:szCs w:val="28"/>
        </w:rPr>
        <w:t>比赛场馆必须使用统一品牌表面合成球道板，且边板间的摩擦系数不少于0.29，球道表面各标记点和标记</w:t>
      </w:r>
      <w:r>
        <w:rPr>
          <w:rFonts w:ascii="仿宋" w:eastAsia="仿宋" w:hAnsi="仿宋" w:hint="eastAsia"/>
          <w:sz w:val="28"/>
          <w:szCs w:val="28"/>
        </w:rPr>
        <w:t>图标位置准确、</w:t>
      </w:r>
      <w:r w:rsidRPr="004F7647">
        <w:rPr>
          <w:rFonts w:ascii="仿宋" w:eastAsia="仿宋" w:hAnsi="仿宋" w:hint="eastAsia"/>
          <w:sz w:val="28"/>
          <w:szCs w:val="28"/>
        </w:rPr>
        <w:t>标识清晰，且</w:t>
      </w:r>
      <w:r>
        <w:rPr>
          <w:rFonts w:ascii="仿宋" w:eastAsia="仿宋" w:hAnsi="仿宋" w:hint="eastAsia"/>
          <w:sz w:val="28"/>
          <w:szCs w:val="28"/>
        </w:rPr>
        <w:t>与球道其他位置表面</w:t>
      </w:r>
      <w:r w:rsidRPr="004F7647">
        <w:rPr>
          <w:rFonts w:ascii="仿宋" w:eastAsia="仿宋" w:hAnsi="仿宋" w:hint="eastAsia"/>
          <w:sz w:val="28"/>
          <w:szCs w:val="28"/>
        </w:rPr>
        <w:t>属于同一摩擦系数。</w:t>
      </w:r>
    </w:p>
    <w:p w:rsidR="004F7647" w:rsidRDefault="004F7647" w:rsidP="004F7647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4F7647">
        <w:rPr>
          <w:rFonts w:ascii="仿宋" w:eastAsia="仿宋" w:hAnsi="仿宋" w:hint="eastAsia"/>
          <w:sz w:val="28"/>
          <w:szCs w:val="28"/>
        </w:rPr>
        <w:t>保龄球道长度从犯规线到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置瓶台底边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为62英尺10 3/16英寸，犯规线到1#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瓶距离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为60英尺（误差1/2英寸），宽度41 1/2英寸宽（误差1/2英寸），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球沟宽度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为9至9.5英寸；球道水平要求每根球道前后、左右的水平不能相差千分之四十英寸。</w:t>
      </w:r>
    </w:p>
    <w:p w:rsidR="004F7647" w:rsidRPr="004F7647" w:rsidRDefault="004F7647" w:rsidP="004F7647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4F7647">
        <w:rPr>
          <w:rFonts w:ascii="仿宋" w:eastAsia="仿宋" w:hAnsi="仿宋" w:hint="eastAsia"/>
          <w:sz w:val="28"/>
          <w:szCs w:val="28"/>
        </w:rPr>
        <w:lastRenderedPageBreak/>
        <w:t>犯规线清晰，不少于3/8英寸至1英寸的宽度。犯规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器配合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记分工作正常。</w:t>
      </w:r>
    </w:p>
    <w:p w:rsidR="0012558D" w:rsidRPr="004F7647" w:rsidRDefault="004F7647" w:rsidP="004F7647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 w:rsidRPr="004F7647">
        <w:rPr>
          <w:rFonts w:ascii="仿宋" w:eastAsia="仿宋" w:hAnsi="仿宋" w:hint="eastAsia"/>
          <w:sz w:val="28"/>
          <w:szCs w:val="28"/>
        </w:rPr>
        <w:t>助走区长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度不能少于15英尺，水平不能超过1/4英寸误差；宽度不应少于球道整体宽度。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助走区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站位点标记清晰准确，保持整体平整与通畅。</w:t>
      </w:r>
    </w:p>
    <w:p w:rsidR="004F7647" w:rsidRPr="004F7647" w:rsidRDefault="004F7647" w:rsidP="004F7647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所有</w:t>
      </w:r>
      <w:r w:rsidRPr="004F7647">
        <w:rPr>
          <w:rFonts w:ascii="仿宋" w:eastAsia="仿宋" w:hAnsi="仿宋" w:hint="eastAsia"/>
          <w:sz w:val="28"/>
          <w:szCs w:val="28"/>
        </w:rPr>
        <w:t>置瓶机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至少能够在1小时内完成6局无故障</w:t>
      </w:r>
      <w:proofErr w:type="gramStart"/>
      <w:r>
        <w:rPr>
          <w:rFonts w:ascii="仿宋" w:eastAsia="仿宋" w:hAnsi="仿宋" w:hint="eastAsia"/>
          <w:sz w:val="28"/>
          <w:szCs w:val="28"/>
        </w:rPr>
        <w:t>连续</w:t>
      </w:r>
      <w:r w:rsidRPr="004F7647">
        <w:rPr>
          <w:rFonts w:ascii="仿宋" w:eastAsia="仿宋" w:hAnsi="仿宋" w:hint="eastAsia"/>
          <w:sz w:val="28"/>
          <w:szCs w:val="28"/>
        </w:rPr>
        <w:t>置瓶动作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自动放置球瓶时准确的放置在</w:t>
      </w:r>
      <w:proofErr w:type="gramStart"/>
      <w:r>
        <w:rPr>
          <w:rFonts w:ascii="仿宋" w:eastAsia="仿宋" w:hAnsi="仿宋" w:hint="eastAsia"/>
          <w:sz w:val="28"/>
          <w:szCs w:val="28"/>
        </w:rPr>
        <w:t>置瓶台瓶</w:t>
      </w:r>
      <w:proofErr w:type="gramEnd"/>
      <w:r>
        <w:rPr>
          <w:rFonts w:ascii="仿宋" w:eastAsia="仿宋" w:hAnsi="仿宋" w:hint="eastAsia"/>
          <w:sz w:val="28"/>
          <w:szCs w:val="28"/>
        </w:rPr>
        <w:t>点上。</w:t>
      </w:r>
    </w:p>
    <w:p w:rsidR="004F7647" w:rsidRPr="004F7647" w:rsidRDefault="004F7647" w:rsidP="004F7647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4F7647">
        <w:rPr>
          <w:rFonts w:ascii="仿宋" w:eastAsia="仿宋" w:hAnsi="仿宋" w:hint="eastAsia"/>
          <w:sz w:val="28"/>
          <w:szCs w:val="28"/>
        </w:rPr>
        <w:t>比赛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场馆场馆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拥有完整的联网开启左右球道交叉比赛</w:t>
      </w:r>
      <w:r>
        <w:rPr>
          <w:rFonts w:ascii="仿宋" w:eastAsia="仿宋" w:hAnsi="仿宋" w:hint="eastAsia"/>
          <w:sz w:val="28"/>
          <w:szCs w:val="28"/>
        </w:rPr>
        <w:t>记分</w:t>
      </w:r>
      <w:r w:rsidRPr="004F7647">
        <w:rPr>
          <w:rFonts w:ascii="仿宋" w:eastAsia="仿宋" w:hAnsi="仿宋" w:hint="eastAsia"/>
          <w:sz w:val="28"/>
          <w:szCs w:val="28"/>
        </w:rPr>
        <w:t>模式及转移球道模式，并在显示器上有清晰的</w:t>
      </w:r>
      <w:r>
        <w:rPr>
          <w:rFonts w:ascii="仿宋" w:eastAsia="仿宋" w:hAnsi="仿宋" w:hint="eastAsia"/>
          <w:sz w:val="28"/>
          <w:szCs w:val="28"/>
        </w:rPr>
        <w:t>，</w:t>
      </w:r>
      <w:r w:rsidRPr="004F7647">
        <w:rPr>
          <w:rFonts w:ascii="仿宋" w:eastAsia="仿宋" w:hAnsi="仿宋" w:hint="eastAsia"/>
          <w:sz w:val="28"/>
          <w:szCs w:val="28"/>
        </w:rPr>
        <w:t>如箭头</w:t>
      </w:r>
      <w:r>
        <w:rPr>
          <w:rFonts w:ascii="仿宋" w:eastAsia="仿宋" w:hAnsi="仿宋" w:hint="eastAsia"/>
          <w:sz w:val="28"/>
          <w:szCs w:val="28"/>
        </w:rPr>
        <w:t>指示</w:t>
      </w:r>
      <w:r w:rsidRPr="004F7647">
        <w:rPr>
          <w:rFonts w:ascii="仿宋" w:eastAsia="仿宋" w:hAnsi="仿宋" w:hint="eastAsia"/>
          <w:sz w:val="28"/>
          <w:szCs w:val="28"/>
        </w:rPr>
        <w:t>等图示标识。</w:t>
      </w:r>
    </w:p>
    <w:p w:rsidR="004F7647" w:rsidRPr="004F7647" w:rsidRDefault="004F7647" w:rsidP="004F7647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4F7647">
        <w:rPr>
          <w:rFonts w:ascii="仿宋" w:eastAsia="仿宋" w:hAnsi="仿宋" w:hint="eastAsia"/>
          <w:sz w:val="28"/>
          <w:szCs w:val="28"/>
        </w:rPr>
        <w:t>所有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置瓶台</w:t>
      </w:r>
      <w:proofErr w:type="gramEnd"/>
      <w:r>
        <w:rPr>
          <w:rFonts w:ascii="仿宋" w:eastAsia="仿宋" w:hAnsi="仿宋" w:hint="eastAsia"/>
          <w:sz w:val="28"/>
          <w:szCs w:val="28"/>
        </w:rPr>
        <w:t>与球道表面为</w:t>
      </w:r>
      <w:r w:rsidRPr="004F7647">
        <w:rPr>
          <w:rFonts w:ascii="仿宋" w:eastAsia="仿宋" w:hAnsi="仿宋" w:hint="eastAsia"/>
          <w:sz w:val="28"/>
          <w:szCs w:val="28"/>
        </w:rPr>
        <w:t>同一水平位置，且球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瓶位置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标识明显，平整无凸凹，无金属及其他差异材料组成。</w:t>
      </w:r>
    </w:p>
    <w:p w:rsidR="0012558D" w:rsidRDefault="00EE304F" w:rsidP="0012558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</w:t>
      </w:r>
      <w:r w:rsidR="0012558D" w:rsidRPr="00371DA1">
        <w:rPr>
          <w:rFonts w:ascii="仿宋" w:eastAsia="仿宋" w:hAnsi="仿宋" w:hint="eastAsia"/>
          <w:b/>
          <w:sz w:val="28"/>
          <w:szCs w:val="28"/>
        </w:rPr>
        <w:t>球</w:t>
      </w:r>
      <w:proofErr w:type="gramStart"/>
      <w:r w:rsidR="0012558D" w:rsidRPr="00371DA1">
        <w:rPr>
          <w:rFonts w:ascii="仿宋" w:eastAsia="仿宋" w:hAnsi="仿宋" w:hint="eastAsia"/>
          <w:b/>
          <w:sz w:val="28"/>
          <w:szCs w:val="28"/>
        </w:rPr>
        <w:t>瓶基本</w:t>
      </w:r>
      <w:proofErr w:type="gramEnd"/>
      <w:r w:rsidR="0012558D" w:rsidRPr="00371DA1">
        <w:rPr>
          <w:rFonts w:ascii="仿宋" w:eastAsia="仿宋" w:hAnsi="仿宋" w:hint="eastAsia"/>
          <w:b/>
          <w:sz w:val="28"/>
          <w:szCs w:val="28"/>
        </w:rPr>
        <w:t>要求如下：</w:t>
      </w:r>
    </w:p>
    <w:p w:rsidR="004F7647" w:rsidRPr="004F7647" w:rsidRDefault="004F7647" w:rsidP="004F7647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4F7647">
        <w:rPr>
          <w:rFonts w:ascii="仿宋" w:eastAsia="仿宋" w:hAnsi="仿宋" w:hint="eastAsia"/>
          <w:sz w:val="28"/>
          <w:szCs w:val="28"/>
        </w:rPr>
        <w:t>每条球道必须使用符合WTBA</w:t>
      </w:r>
      <w:r w:rsidR="00EE304F">
        <w:rPr>
          <w:rFonts w:ascii="仿宋" w:eastAsia="仿宋" w:hAnsi="仿宋" w:hint="eastAsia"/>
          <w:sz w:val="28"/>
          <w:szCs w:val="28"/>
        </w:rPr>
        <w:t>标准的8成新以上</w:t>
      </w:r>
      <w:r w:rsidRPr="004F7647">
        <w:rPr>
          <w:rFonts w:ascii="仿宋" w:eastAsia="仿宋" w:hAnsi="仿宋" w:hint="eastAsia"/>
          <w:sz w:val="28"/>
          <w:szCs w:val="28"/>
        </w:rPr>
        <w:t>保龄球比赛用瓶，球瓶重量3磅6盎司至3磅8盎司。</w:t>
      </w:r>
    </w:p>
    <w:p w:rsidR="004F7647" w:rsidRPr="004F7647" w:rsidRDefault="004F7647" w:rsidP="004F7647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4F7647">
        <w:rPr>
          <w:rFonts w:ascii="仿宋" w:eastAsia="仿宋" w:hAnsi="仿宋" w:hint="eastAsia"/>
          <w:sz w:val="28"/>
          <w:szCs w:val="28"/>
        </w:rPr>
        <w:t>宾士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域设备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每道保证22支球瓶，AMF球道每道保证21支球瓶。</w:t>
      </w:r>
    </w:p>
    <w:p w:rsidR="0012558D" w:rsidRPr="00EE304F" w:rsidRDefault="00EE304F" w:rsidP="0012558D">
      <w:pPr>
        <w:rPr>
          <w:rFonts w:ascii="仿宋" w:eastAsia="仿宋" w:hAnsi="仿宋"/>
          <w:b/>
          <w:sz w:val="28"/>
          <w:szCs w:val="28"/>
        </w:rPr>
      </w:pPr>
      <w:r w:rsidRPr="00EE304F">
        <w:rPr>
          <w:rFonts w:ascii="仿宋" w:eastAsia="仿宋" w:hAnsi="仿宋" w:hint="eastAsia"/>
          <w:b/>
          <w:sz w:val="28"/>
          <w:szCs w:val="28"/>
        </w:rPr>
        <w:t>4</w:t>
      </w:r>
      <w:r w:rsidR="0012558D" w:rsidRPr="00EE304F">
        <w:rPr>
          <w:rFonts w:ascii="仿宋" w:eastAsia="仿宋" w:hAnsi="仿宋" w:hint="eastAsia"/>
          <w:b/>
          <w:sz w:val="28"/>
          <w:szCs w:val="28"/>
        </w:rPr>
        <w:t>、提供中保协认可的落油机及耗材</w:t>
      </w:r>
      <w:r w:rsidR="004F7647" w:rsidRPr="00EE304F">
        <w:rPr>
          <w:rFonts w:ascii="仿宋" w:eastAsia="仿宋" w:hAnsi="仿宋" w:hint="eastAsia"/>
          <w:b/>
          <w:sz w:val="28"/>
          <w:szCs w:val="28"/>
        </w:rPr>
        <w:t>。</w:t>
      </w:r>
    </w:p>
    <w:p w:rsidR="0012558D" w:rsidRPr="00EE304F" w:rsidRDefault="00EE304F" w:rsidP="0012558D">
      <w:pPr>
        <w:rPr>
          <w:rFonts w:ascii="仿宋" w:eastAsia="仿宋" w:hAnsi="仿宋"/>
          <w:b/>
          <w:sz w:val="28"/>
          <w:szCs w:val="28"/>
        </w:rPr>
      </w:pPr>
      <w:r w:rsidRPr="00EE304F">
        <w:rPr>
          <w:rFonts w:ascii="仿宋" w:eastAsia="仿宋" w:hAnsi="仿宋" w:hint="eastAsia"/>
          <w:b/>
          <w:sz w:val="28"/>
          <w:szCs w:val="28"/>
        </w:rPr>
        <w:t>5</w:t>
      </w:r>
      <w:r w:rsidR="0012558D" w:rsidRPr="00EE304F">
        <w:rPr>
          <w:rFonts w:ascii="仿宋" w:eastAsia="仿宋" w:hAnsi="仿宋" w:hint="eastAsia"/>
          <w:b/>
          <w:sz w:val="28"/>
          <w:szCs w:val="28"/>
        </w:rPr>
        <w:t>、</w:t>
      </w:r>
      <w:proofErr w:type="gramStart"/>
      <w:r w:rsidR="0012558D" w:rsidRPr="00EE304F">
        <w:rPr>
          <w:rFonts w:ascii="仿宋" w:eastAsia="仿宋" w:hAnsi="仿宋" w:hint="eastAsia"/>
          <w:b/>
          <w:sz w:val="28"/>
          <w:szCs w:val="28"/>
        </w:rPr>
        <w:t>标准球秤1台</w:t>
      </w:r>
      <w:proofErr w:type="gramEnd"/>
      <w:r w:rsidR="0012558D" w:rsidRPr="00EE304F">
        <w:rPr>
          <w:rFonts w:ascii="仿宋" w:eastAsia="仿宋" w:hAnsi="仿宋" w:hint="eastAsia"/>
          <w:b/>
          <w:sz w:val="28"/>
          <w:szCs w:val="28"/>
        </w:rPr>
        <w:t>及配套砝码、划线笔、尺等。</w:t>
      </w:r>
    </w:p>
    <w:p w:rsidR="0012558D" w:rsidRPr="0012558D" w:rsidRDefault="0012558D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如无法达到球瓶、落油机</w:t>
      </w:r>
      <w:proofErr w:type="gramStart"/>
      <w:r>
        <w:rPr>
          <w:rFonts w:ascii="仿宋" w:eastAsia="仿宋" w:hAnsi="仿宋" w:hint="eastAsia"/>
          <w:sz w:val="28"/>
          <w:szCs w:val="28"/>
        </w:rPr>
        <w:t>或球秤要求</w:t>
      </w:r>
      <w:proofErr w:type="gramEnd"/>
      <w:r>
        <w:rPr>
          <w:rFonts w:ascii="仿宋" w:eastAsia="仿宋" w:hAnsi="仿宋" w:hint="eastAsia"/>
          <w:sz w:val="28"/>
          <w:szCs w:val="28"/>
        </w:rPr>
        <w:t>，需承担上述场地、比赛器材运输费用及</w:t>
      </w:r>
      <w:r w:rsidR="009E55F2">
        <w:rPr>
          <w:rFonts w:ascii="仿宋" w:eastAsia="仿宋" w:hAnsi="仿宋" w:hint="eastAsia"/>
          <w:sz w:val="28"/>
          <w:szCs w:val="28"/>
        </w:rPr>
        <w:t>耗材</w:t>
      </w:r>
      <w:r>
        <w:rPr>
          <w:rFonts w:ascii="仿宋" w:eastAsia="仿宋" w:hAnsi="仿宋" w:hint="eastAsia"/>
          <w:sz w:val="28"/>
          <w:szCs w:val="28"/>
        </w:rPr>
        <w:t>费用。</w:t>
      </w:r>
    </w:p>
    <w:p w:rsidR="0012558D" w:rsidRPr="00EE304F" w:rsidRDefault="0012558D" w:rsidP="0012558D">
      <w:pPr>
        <w:rPr>
          <w:rFonts w:ascii="仿宋" w:eastAsia="仿宋" w:hAnsi="仿宋"/>
          <w:b/>
          <w:sz w:val="28"/>
          <w:szCs w:val="28"/>
        </w:rPr>
      </w:pPr>
      <w:r w:rsidRPr="00EE304F">
        <w:rPr>
          <w:rFonts w:ascii="仿宋" w:eastAsia="仿宋" w:hAnsi="仿宋" w:hint="eastAsia"/>
          <w:b/>
          <w:sz w:val="28"/>
          <w:szCs w:val="28"/>
        </w:rPr>
        <w:t>（二</w:t>
      </w:r>
      <w:r w:rsidRPr="00EE304F">
        <w:rPr>
          <w:rFonts w:ascii="仿宋" w:eastAsia="仿宋" w:hAnsi="仿宋"/>
          <w:b/>
          <w:sz w:val="28"/>
          <w:szCs w:val="28"/>
        </w:rPr>
        <w:t>）</w:t>
      </w:r>
      <w:r w:rsidRPr="00EE304F">
        <w:rPr>
          <w:rFonts w:ascii="仿宋" w:eastAsia="仿宋" w:hAnsi="仿宋" w:hint="eastAsia"/>
          <w:b/>
          <w:sz w:val="28"/>
          <w:szCs w:val="28"/>
        </w:rPr>
        <w:t>办公场地要求</w:t>
      </w:r>
    </w:p>
    <w:p w:rsidR="0012558D" w:rsidRDefault="0012558D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成绩统计工作室一间（配备网线、电脑及电源插座）</w:t>
      </w:r>
    </w:p>
    <w:p w:rsidR="0012558D" w:rsidRPr="0012558D" w:rsidRDefault="0012558D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临时用领队技术会用房一间（不少于60人），配备麦克风及背景板。</w:t>
      </w:r>
    </w:p>
    <w:p w:rsidR="0012558D" w:rsidRPr="00EE304F" w:rsidRDefault="0012558D" w:rsidP="0012558D">
      <w:pPr>
        <w:rPr>
          <w:rFonts w:ascii="仿宋" w:eastAsia="仿宋" w:hAnsi="仿宋"/>
          <w:b/>
          <w:sz w:val="28"/>
          <w:szCs w:val="28"/>
        </w:rPr>
      </w:pPr>
      <w:r w:rsidRPr="00EE304F">
        <w:rPr>
          <w:rFonts w:ascii="仿宋" w:eastAsia="仿宋" w:hAnsi="仿宋" w:hint="eastAsia"/>
          <w:b/>
          <w:sz w:val="28"/>
          <w:szCs w:val="28"/>
        </w:rPr>
        <w:lastRenderedPageBreak/>
        <w:t>（三）竞赛用品要求</w:t>
      </w:r>
    </w:p>
    <w:p w:rsidR="0012558D" w:rsidRPr="0012558D" w:rsidRDefault="00465385" w:rsidP="00371DA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另行确定</w:t>
      </w:r>
    </w:p>
    <w:p w:rsidR="0012558D" w:rsidRPr="00EE304F" w:rsidRDefault="0012558D" w:rsidP="0012558D">
      <w:pPr>
        <w:rPr>
          <w:rFonts w:ascii="仿宋" w:eastAsia="仿宋" w:hAnsi="仿宋"/>
          <w:b/>
          <w:sz w:val="28"/>
          <w:szCs w:val="28"/>
        </w:rPr>
      </w:pPr>
      <w:r w:rsidRPr="00EE304F">
        <w:rPr>
          <w:rFonts w:ascii="仿宋" w:eastAsia="仿宋" w:hAnsi="仿宋" w:hint="eastAsia"/>
          <w:b/>
          <w:sz w:val="28"/>
          <w:szCs w:val="28"/>
        </w:rPr>
        <w:t>（四）工作人员要求</w:t>
      </w:r>
    </w:p>
    <w:p w:rsidR="0012558D" w:rsidRDefault="0012558D" w:rsidP="001255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球馆记分人员不少于</w:t>
      </w:r>
      <w:r w:rsidR="00345A0C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名，负责比赛记分、送分等，需熟练掌握机器操作</w:t>
      </w:r>
      <w:proofErr w:type="gramStart"/>
      <w:r>
        <w:rPr>
          <w:rFonts w:ascii="仿宋" w:eastAsia="仿宋" w:hAnsi="仿宋" w:hint="eastAsia"/>
          <w:sz w:val="28"/>
          <w:szCs w:val="28"/>
        </w:rPr>
        <w:t>及瓶位位置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:rsidR="0012558D" w:rsidRPr="0012558D" w:rsidRDefault="0012558D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后机维修人员不少于</w:t>
      </w:r>
      <w:r w:rsidR="00345A0C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人，能保证比赛期间机器顺利运转。</w:t>
      </w:r>
    </w:p>
    <w:p w:rsidR="0012558D" w:rsidRPr="00EE304F" w:rsidRDefault="0012558D" w:rsidP="0012558D">
      <w:pPr>
        <w:rPr>
          <w:rFonts w:ascii="仿宋" w:eastAsia="仿宋" w:hAnsi="仿宋"/>
          <w:b/>
          <w:sz w:val="28"/>
          <w:szCs w:val="28"/>
        </w:rPr>
      </w:pPr>
      <w:r w:rsidRPr="00EE304F">
        <w:rPr>
          <w:rFonts w:ascii="仿宋" w:eastAsia="仿宋" w:hAnsi="仿宋" w:hint="eastAsia"/>
          <w:b/>
          <w:sz w:val="28"/>
          <w:szCs w:val="28"/>
        </w:rPr>
        <w:t>（五</w:t>
      </w:r>
      <w:r w:rsidRPr="00EE304F">
        <w:rPr>
          <w:rFonts w:ascii="仿宋" w:eastAsia="仿宋" w:hAnsi="仿宋"/>
          <w:b/>
          <w:sz w:val="28"/>
          <w:szCs w:val="28"/>
        </w:rPr>
        <w:t>）</w:t>
      </w:r>
      <w:r w:rsidRPr="00EE304F">
        <w:rPr>
          <w:rFonts w:ascii="仿宋" w:eastAsia="仿宋" w:hAnsi="仿宋" w:hint="eastAsia"/>
          <w:b/>
          <w:sz w:val="28"/>
          <w:szCs w:val="28"/>
        </w:rPr>
        <w:t>周边食宿要求</w:t>
      </w:r>
    </w:p>
    <w:p w:rsidR="0012558D" w:rsidRDefault="0012558D" w:rsidP="0012558D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代为联系比赛场馆周边住宿酒店（含早餐，单人间、标准间为宜），住宿价格适中（含早餐，单人间、标准间为宜）。</w:t>
      </w:r>
    </w:p>
    <w:p w:rsidR="0012558D" w:rsidRPr="0012558D" w:rsidRDefault="0012558D" w:rsidP="0012558D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不需联系就餐地点，但球馆周边应便于参赛队伍选择就餐。</w:t>
      </w:r>
    </w:p>
    <w:p w:rsidR="0012558D" w:rsidRPr="00EE304F" w:rsidRDefault="0012558D" w:rsidP="0012558D">
      <w:pPr>
        <w:rPr>
          <w:rFonts w:ascii="仿宋" w:eastAsia="仿宋" w:hAnsi="仿宋"/>
          <w:b/>
          <w:sz w:val="28"/>
          <w:szCs w:val="28"/>
        </w:rPr>
      </w:pPr>
      <w:r w:rsidRPr="00EE304F">
        <w:rPr>
          <w:rFonts w:ascii="仿宋" w:eastAsia="仿宋" w:hAnsi="仿宋" w:hint="eastAsia"/>
          <w:b/>
          <w:sz w:val="28"/>
          <w:szCs w:val="28"/>
        </w:rPr>
        <w:t>（六）费用承担要求</w:t>
      </w:r>
    </w:p>
    <w:p w:rsidR="0012558D" w:rsidRDefault="0012558D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1、中国保龄球协会一次性拨付竞赛承办补贴5万元。</w:t>
      </w:r>
    </w:p>
    <w:p w:rsidR="0012558D" w:rsidRDefault="0012558D" w:rsidP="0012558D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proofErr w:type="gramStart"/>
      <w:r>
        <w:rPr>
          <w:rFonts w:ascii="仿宋" w:eastAsia="仿宋" w:hAnsi="仿宋" w:hint="eastAsia"/>
          <w:sz w:val="28"/>
          <w:szCs w:val="28"/>
        </w:rPr>
        <w:t>承担赛前场</w:t>
      </w:r>
      <w:proofErr w:type="gramEnd"/>
      <w:r>
        <w:rPr>
          <w:rFonts w:ascii="仿宋" w:eastAsia="仿宋" w:hAnsi="仿宋" w:hint="eastAsia"/>
          <w:sz w:val="28"/>
          <w:szCs w:val="28"/>
        </w:rPr>
        <w:t>地考察人员食宿、差旅费用。（2人2天）</w:t>
      </w:r>
    </w:p>
    <w:p w:rsidR="0012558D" w:rsidRDefault="0012558D" w:rsidP="0012558D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3、承担比赛期间工作人员及裁判员食宿、场地、差旅、劳务费用（总数不超过15人，裁判员队伍遵循就近及节约开支原则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2558D" w:rsidRDefault="0012558D" w:rsidP="0012558D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4、承担比赛器材运输及消耗品费用。</w:t>
      </w:r>
    </w:p>
    <w:p w:rsidR="0012558D" w:rsidRPr="0012558D" w:rsidRDefault="0012558D" w:rsidP="0012558D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5、承担竞赛用品费用</w:t>
      </w:r>
      <w:r w:rsidR="00465385">
        <w:rPr>
          <w:rFonts w:ascii="仿宋" w:eastAsia="仿宋" w:hAnsi="仿宋" w:hint="eastAsia"/>
          <w:sz w:val="28"/>
          <w:szCs w:val="28"/>
        </w:rPr>
        <w:t>，包括比赛横幅、秩序</w:t>
      </w:r>
      <w:proofErr w:type="gramStart"/>
      <w:r w:rsidR="00465385">
        <w:rPr>
          <w:rFonts w:ascii="仿宋" w:eastAsia="仿宋" w:hAnsi="仿宋" w:hint="eastAsia"/>
          <w:sz w:val="28"/>
          <w:szCs w:val="28"/>
        </w:rPr>
        <w:t>册</w:t>
      </w:r>
      <w:proofErr w:type="gramEnd"/>
      <w:r w:rsidR="00465385">
        <w:rPr>
          <w:rFonts w:ascii="仿宋" w:eastAsia="仿宋" w:hAnsi="仿宋" w:hint="eastAsia"/>
          <w:sz w:val="28"/>
          <w:szCs w:val="28"/>
        </w:rPr>
        <w:t>印刷、奖杯等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2558D" w:rsidRDefault="0012558D" w:rsidP="0012558D">
      <w:pPr>
        <w:rPr>
          <w:rFonts w:ascii="仿宋" w:eastAsia="仿宋" w:hAnsi="仿宋"/>
          <w:b/>
          <w:sz w:val="28"/>
          <w:szCs w:val="28"/>
        </w:rPr>
      </w:pPr>
      <w:r w:rsidRPr="00465385">
        <w:rPr>
          <w:rFonts w:ascii="仿宋" w:eastAsia="仿宋" w:hAnsi="仿宋" w:hint="eastAsia"/>
          <w:b/>
          <w:sz w:val="28"/>
          <w:szCs w:val="28"/>
        </w:rPr>
        <w:t>三、承接</w:t>
      </w:r>
      <w:r w:rsidR="00465385">
        <w:rPr>
          <w:rFonts w:ascii="仿宋" w:eastAsia="仿宋" w:hAnsi="仿宋" w:hint="eastAsia"/>
          <w:b/>
          <w:sz w:val="28"/>
          <w:szCs w:val="28"/>
        </w:rPr>
        <w:t>赛事享受权利</w:t>
      </w:r>
    </w:p>
    <w:p w:rsidR="00465385" w:rsidRPr="00465385" w:rsidRDefault="00465385" w:rsidP="0012558D">
      <w:pPr>
        <w:rPr>
          <w:rFonts w:ascii="仿宋" w:eastAsia="仿宋" w:hAnsi="仿宋"/>
          <w:sz w:val="28"/>
          <w:szCs w:val="28"/>
        </w:rPr>
      </w:pPr>
      <w:r w:rsidRPr="00465385">
        <w:rPr>
          <w:rFonts w:ascii="仿宋" w:eastAsia="仿宋" w:hAnsi="仿宋" w:hint="eastAsia"/>
          <w:sz w:val="28"/>
          <w:szCs w:val="28"/>
        </w:rPr>
        <w:t xml:space="preserve">    经我方允许，承接单位可享受</w:t>
      </w:r>
    </w:p>
    <w:p w:rsidR="0012558D" w:rsidRDefault="0012558D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（一）赛事名称使用权</w:t>
      </w:r>
    </w:p>
    <w:p w:rsidR="0012558D" w:rsidRDefault="0012558D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（二）赛事商业开发权</w:t>
      </w:r>
    </w:p>
    <w:p w:rsidR="000F0467" w:rsidRDefault="00465385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（三）其他经我方允许的</w:t>
      </w:r>
      <w:r w:rsidR="00ED2924">
        <w:rPr>
          <w:rFonts w:ascii="仿宋" w:eastAsia="仿宋" w:hAnsi="仿宋" w:hint="eastAsia"/>
          <w:sz w:val="28"/>
          <w:szCs w:val="28"/>
        </w:rPr>
        <w:t>其它</w:t>
      </w:r>
      <w:r>
        <w:rPr>
          <w:rFonts w:ascii="仿宋" w:eastAsia="仿宋" w:hAnsi="仿宋" w:hint="eastAsia"/>
          <w:sz w:val="28"/>
          <w:szCs w:val="28"/>
        </w:rPr>
        <w:t>权利</w:t>
      </w:r>
    </w:p>
    <w:p w:rsidR="00ED2924" w:rsidRDefault="00ED2924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四、承办流程</w:t>
      </w:r>
    </w:p>
    <w:p w:rsidR="00ED2924" w:rsidRDefault="00ED2924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一、下发承接方案</w:t>
      </w:r>
    </w:p>
    <w:p w:rsidR="00ED2924" w:rsidRDefault="00ED2924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中国保龄球协会将于5月31日前下发承接方案。</w:t>
      </w:r>
    </w:p>
    <w:p w:rsidR="00137089" w:rsidRDefault="00ED2924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二、承办征询</w:t>
      </w:r>
    </w:p>
    <w:p w:rsidR="00137089" w:rsidRDefault="00137089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中国保龄球协会于6月1日至6月30日接受承办申请，并就承办具体条件进行沟通和考察。</w:t>
      </w:r>
    </w:p>
    <w:p w:rsidR="00137089" w:rsidRDefault="00137089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三、确定申请、签署协议</w:t>
      </w:r>
    </w:p>
    <w:p w:rsidR="00137089" w:rsidRDefault="00137089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中国保龄球协会于7月1日至31日经考察、上报、批准，确定最终承办单位，并签署承办协议。</w:t>
      </w:r>
    </w:p>
    <w:p w:rsidR="00137089" w:rsidRDefault="00137089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四、发布比赛规程</w:t>
      </w:r>
    </w:p>
    <w:p w:rsidR="00137089" w:rsidRDefault="00137089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中国保龄球协会于8月15日前，公布最终比赛规程及油型。</w:t>
      </w:r>
    </w:p>
    <w:p w:rsidR="00137089" w:rsidRDefault="00137089" w:rsidP="0012558D">
      <w:pPr>
        <w:rPr>
          <w:rFonts w:ascii="仿宋" w:eastAsia="仿宋" w:hAnsi="仿宋"/>
          <w:sz w:val="28"/>
          <w:szCs w:val="28"/>
        </w:rPr>
      </w:pPr>
    </w:p>
    <w:p w:rsidR="00137089" w:rsidRDefault="00137089" w:rsidP="0012558D">
      <w:pPr>
        <w:rPr>
          <w:rFonts w:ascii="仿宋" w:eastAsia="仿宋" w:hAnsi="仿宋"/>
          <w:sz w:val="28"/>
          <w:szCs w:val="28"/>
        </w:rPr>
      </w:pPr>
    </w:p>
    <w:p w:rsidR="003130E0" w:rsidRDefault="003130E0" w:rsidP="0012558D">
      <w:pPr>
        <w:rPr>
          <w:rFonts w:ascii="仿宋" w:eastAsia="仿宋" w:hAnsi="仿宋"/>
          <w:sz w:val="28"/>
          <w:szCs w:val="28"/>
        </w:rPr>
      </w:pPr>
    </w:p>
    <w:p w:rsidR="003130E0" w:rsidRDefault="003130E0" w:rsidP="0012558D">
      <w:pPr>
        <w:rPr>
          <w:rFonts w:ascii="仿宋" w:eastAsia="仿宋" w:hAnsi="仿宋"/>
          <w:sz w:val="28"/>
          <w:szCs w:val="28"/>
        </w:rPr>
      </w:pPr>
    </w:p>
    <w:p w:rsidR="003130E0" w:rsidRDefault="003130E0" w:rsidP="0012558D">
      <w:pPr>
        <w:rPr>
          <w:rFonts w:ascii="仿宋" w:eastAsia="仿宋" w:hAnsi="仿宋"/>
          <w:sz w:val="28"/>
          <w:szCs w:val="28"/>
        </w:rPr>
      </w:pPr>
    </w:p>
    <w:p w:rsidR="003130E0" w:rsidRDefault="003130E0" w:rsidP="0012558D">
      <w:pPr>
        <w:rPr>
          <w:rFonts w:ascii="仿宋" w:eastAsia="仿宋" w:hAnsi="仿宋"/>
          <w:sz w:val="28"/>
          <w:szCs w:val="28"/>
        </w:rPr>
      </w:pPr>
    </w:p>
    <w:p w:rsidR="003130E0" w:rsidRDefault="003130E0" w:rsidP="0012558D">
      <w:pPr>
        <w:rPr>
          <w:rFonts w:ascii="仿宋" w:eastAsia="仿宋" w:hAnsi="仿宋"/>
          <w:sz w:val="28"/>
          <w:szCs w:val="28"/>
        </w:rPr>
      </w:pPr>
    </w:p>
    <w:p w:rsidR="003130E0" w:rsidRDefault="003130E0" w:rsidP="0012558D">
      <w:pPr>
        <w:rPr>
          <w:rFonts w:ascii="仿宋" w:eastAsia="仿宋" w:hAnsi="仿宋"/>
          <w:sz w:val="28"/>
          <w:szCs w:val="28"/>
        </w:rPr>
      </w:pPr>
    </w:p>
    <w:p w:rsidR="003130E0" w:rsidRDefault="003130E0" w:rsidP="0012558D">
      <w:pPr>
        <w:rPr>
          <w:rFonts w:ascii="仿宋" w:eastAsia="仿宋" w:hAnsi="仿宋"/>
          <w:sz w:val="28"/>
          <w:szCs w:val="28"/>
        </w:rPr>
      </w:pPr>
    </w:p>
    <w:p w:rsidR="003130E0" w:rsidRDefault="003130E0" w:rsidP="0012558D">
      <w:pPr>
        <w:rPr>
          <w:rFonts w:ascii="仿宋" w:eastAsia="仿宋" w:hAnsi="仿宋"/>
          <w:sz w:val="28"/>
          <w:szCs w:val="28"/>
        </w:rPr>
      </w:pPr>
    </w:p>
    <w:p w:rsidR="00137089" w:rsidRPr="00EE304F" w:rsidRDefault="00137089" w:rsidP="0012558D">
      <w:pPr>
        <w:rPr>
          <w:rFonts w:ascii="仿宋" w:eastAsia="仿宋" w:hAnsi="仿宋"/>
          <w:sz w:val="28"/>
          <w:szCs w:val="28"/>
        </w:rPr>
      </w:pPr>
    </w:p>
    <w:p w:rsidR="0012558D" w:rsidRDefault="0012558D" w:rsidP="0012558D">
      <w:pPr>
        <w:jc w:val="center"/>
        <w:rPr>
          <w:rFonts w:ascii="仿宋" w:eastAsia="仿宋" w:hAnsi="仿宋"/>
          <w:b/>
          <w:sz w:val="28"/>
          <w:szCs w:val="28"/>
        </w:rPr>
      </w:pPr>
      <w:r w:rsidRPr="0012558D">
        <w:rPr>
          <w:rFonts w:ascii="仿宋" w:eastAsia="仿宋" w:hAnsi="仿宋" w:hint="eastAsia"/>
          <w:b/>
          <w:sz w:val="28"/>
          <w:szCs w:val="28"/>
        </w:rPr>
        <w:lastRenderedPageBreak/>
        <w:t>2015年全国</w:t>
      </w:r>
      <w:r>
        <w:rPr>
          <w:rFonts w:ascii="仿宋" w:eastAsia="仿宋" w:hAnsi="仿宋" w:hint="eastAsia"/>
          <w:b/>
          <w:sz w:val="28"/>
          <w:szCs w:val="28"/>
        </w:rPr>
        <w:t>男子</w:t>
      </w:r>
      <w:r w:rsidRPr="0012558D">
        <w:rPr>
          <w:rFonts w:ascii="仿宋" w:eastAsia="仿宋" w:hAnsi="仿宋" w:hint="eastAsia"/>
          <w:b/>
          <w:sz w:val="28"/>
          <w:szCs w:val="28"/>
        </w:rPr>
        <w:t>保龄球锦标赛</w:t>
      </w:r>
      <w:r>
        <w:rPr>
          <w:rFonts w:ascii="仿宋" w:eastAsia="仿宋" w:hAnsi="仿宋" w:hint="eastAsia"/>
          <w:b/>
          <w:sz w:val="28"/>
          <w:szCs w:val="28"/>
        </w:rPr>
        <w:t>总决赛</w:t>
      </w:r>
    </w:p>
    <w:p w:rsidR="0012558D" w:rsidRPr="0012558D" w:rsidRDefault="0012558D" w:rsidP="0012558D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及2015年全国女子保龄球锦标赛</w:t>
      </w:r>
      <w:r w:rsidRPr="0012558D">
        <w:rPr>
          <w:rFonts w:ascii="仿宋" w:eastAsia="仿宋" w:hAnsi="仿宋" w:hint="eastAsia"/>
          <w:b/>
          <w:sz w:val="28"/>
          <w:szCs w:val="28"/>
        </w:rPr>
        <w:t>赛事承接方案</w:t>
      </w:r>
    </w:p>
    <w:p w:rsidR="0012558D" w:rsidRDefault="0012558D" w:rsidP="0012558D">
      <w:pPr>
        <w:rPr>
          <w:rFonts w:ascii="仿宋" w:eastAsia="仿宋" w:hAnsi="仿宋"/>
          <w:sz w:val="28"/>
          <w:szCs w:val="28"/>
        </w:rPr>
      </w:pPr>
    </w:p>
    <w:p w:rsidR="0012558D" w:rsidRPr="00465385" w:rsidRDefault="0012558D" w:rsidP="0012558D">
      <w:pPr>
        <w:rPr>
          <w:rFonts w:ascii="仿宋" w:eastAsia="仿宋" w:hAnsi="仿宋"/>
          <w:b/>
          <w:sz w:val="28"/>
          <w:szCs w:val="28"/>
        </w:rPr>
      </w:pPr>
      <w:r w:rsidRPr="00465385">
        <w:rPr>
          <w:rFonts w:ascii="仿宋" w:eastAsia="仿宋" w:hAnsi="仿宋" w:hint="eastAsia"/>
          <w:b/>
          <w:sz w:val="28"/>
          <w:szCs w:val="28"/>
        </w:rPr>
        <w:t>一、比赛基本情况</w:t>
      </w:r>
    </w:p>
    <w:p w:rsidR="0012558D" w:rsidRDefault="0012558D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（一）比赛时间：同时举行上述两场比赛，2015年10月-11期间，比赛总日程不超过7天（自报到之日至比赛结束，不含离会）</w:t>
      </w:r>
    </w:p>
    <w:p w:rsidR="0012558D" w:rsidRDefault="0012558D" w:rsidP="001255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（二）参赛规模：男子总决赛12支队伍72人，女子锦标赛预计20支队伍80人。</w:t>
      </w:r>
    </w:p>
    <w:p w:rsidR="00ED2924" w:rsidRPr="00465385" w:rsidRDefault="00ED2924" w:rsidP="00ED2924">
      <w:pPr>
        <w:rPr>
          <w:rFonts w:ascii="仿宋" w:eastAsia="仿宋" w:hAnsi="仿宋"/>
          <w:b/>
          <w:sz w:val="28"/>
          <w:szCs w:val="28"/>
        </w:rPr>
      </w:pPr>
      <w:r w:rsidRPr="00465385">
        <w:rPr>
          <w:rFonts w:ascii="仿宋" w:eastAsia="仿宋" w:hAnsi="仿宋" w:hint="eastAsia"/>
          <w:b/>
          <w:sz w:val="28"/>
          <w:szCs w:val="28"/>
        </w:rPr>
        <w:t>二、</w:t>
      </w:r>
      <w:r>
        <w:rPr>
          <w:rFonts w:ascii="仿宋" w:eastAsia="仿宋" w:hAnsi="仿宋" w:hint="eastAsia"/>
          <w:b/>
          <w:sz w:val="28"/>
          <w:szCs w:val="28"/>
        </w:rPr>
        <w:t>赛事</w:t>
      </w:r>
      <w:r w:rsidRPr="00465385">
        <w:rPr>
          <w:rFonts w:ascii="仿宋" w:eastAsia="仿宋" w:hAnsi="仿宋" w:hint="eastAsia"/>
          <w:b/>
          <w:sz w:val="28"/>
          <w:szCs w:val="28"/>
        </w:rPr>
        <w:t>承接要求</w:t>
      </w:r>
    </w:p>
    <w:p w:rsidR="00ED2924" w:rsidRPr="00EE304F" w:rsidRDefault="00ED2924" w:rsidP="00ED2924">
      <w:pPr>
        <w:rPr>
          <w:rFonts w:ascii="仿宋" w:eastAsia="仿宋" w:hAnsi="仿宋"/>
          <w:b/>
          <w:sz w:val="28"/>
          <w:szCs w:val="28"/>
        </w:rPr>
      </w:pPr>
      <w:r w:rsidRPr="00EE304F">
        <w:rPr>
          <w:rFonts w:ascii="仿宋" w:eastAsia="仿宋" w:hAnsi="仿宋" w:hint="eastAsia"/>
          <w:b/>
          <w:sz w:val="28"/>
          <w:szCs w:val="28"/>
        </w:rPr>
        <w:t>（一）比赛场地、器材要求</w:t>
      </w:r>
    </w:p>
    <w:p w:rsidR="00ED2924" w:rsidRDefault="00ED2924" w:rsidP="00ED292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1、不少于14条标准球道的保龄球馆。</w:t>
      </w:r>
    </w:p>
    <w:p w:rsidR="00ED2924" w:rsidRPr="004F7647" w:rsidRDefault="00ED2924" w:rsidP="00ED2924">
      <w:pPr>
        <w:rPr>
          <w:rFonts w:ascii="仿宋" w:eastAsia="仿宋" w:hAnsi="仿宋"/>
          <w:b/>
          <w:sz w:val="24"/>
          <w:szCs w:val="24"/>
        </w:rPr>
      </w:pPr>
      <w:r w:rsidRPr="004F7647">
        <w:rPr>
          <w:rFonts w:ascii="仿宋" w:eastAsia="仿宋" w:hAnsi="仿宋" w:hint="eastAsia"/>
          <w:b/>
          <w:sz w:val="24"/>
          <w:szCs w:val="24"/>
        </w:rPr>
        <w:t>按一下公英制换算计算，有差异的以英制为准。</w:t>
      </w:r>
    </w:p>
    <w:p w:rsidR="00ED2924" w:rsidRPr="004F7647" w:rsidRDefault="00ED2924" w:rsidP="00ED2924">
      <w:pPr>
        <w:pStyle w:val="a5"/>
        <w:numPr>
          <w:ilvl w:val="0"/>
          <w:numId w:val="9"/>
        </w:numPr>
        <w:ind w:firstLineChars="0"/>
        <w:rPr>
          <w:sz w:val="24"/>
          <w:szCs w:val="24"/>
        </w:rPr>
      </w:pPr>
      <w:r w:rsidRPr="004F7647">
        <w:rPr>
          <w:sz w:val="24"/>
          <w:szCs w:val="24"/>
        </w:rPr>
        <w:t>1</w:t>
      </w:r>
      <w:r w:rsidRPr="004F7647">
        <w:rPr>
          <w:rFonts w:hint="eastAsia"/>
          <w:sz w:val="24"/>
          <w:szCs w:val="24"/>
        </w:rPr>
        <w:t>英寸</w:t>
      </w:r>
      <w:r w:rsidRPr="004F7647">
        <w:rPr>
          <w:sz w:val="24"/>
          <w:szCs w:val="24"/>
        </w:rPr>
        <w:t>=25</w:t>
      </w:r>
      <w:r w:rsidRPr="004F7647">
        <w:rPr>
          <w:rFonts w:hint="eastAsia"/>
          <w:sz w:val="24"/>
          <w:szCs w:val="24"/>
        </w:rPr>
        <w:t>.</w:t>
      </w:r>
      <w:r w:rsidRPr="004F7647">
        <w:rPr>
          <w:sz w:val="24"/>
          <w:szCs w:val="24"/>
        </w:rPr>
        <w:t>4</w:t>
      </w:r>
      <w:r w:rsidRPr="004F7647">
        <w:rPr>
          <w:rFonts w:hint="eastAsia"/>
          <w:sz w:val="24"/>
          <w:szCs w:val="24"/>
        </w:rPr>
        <w:t>毫米</w:t>
      </w:r>
    </w:p>
    <w:p w:rsidR="00ED2924" w:rsidRPr="004F7647" w:rsidRDefault="00ED2924" w:rsidP="00ED2924">
      <w:pPr>
        <w:pStyle w:val="a5"/>
        <w:numPr>
          <w:ilvl w:val="0"/>
          <w:numId w:val="9"/>
        </w:numPr>
        <w:ind w:firstLineChars="0"/>
        <w:rPr>
          <w:sz w:val="24"/>
          <w:szCs w:val="24"/>
        </w:rPr>
      </w:pPr>
      <w:r w:rsidRPr="004F7647">
        <w:rPr>
          <w:sz w:val="24"/>
          <w:szCs w:val="24"/>
        </w:rPr>
        <w:t>1</w:t>
      </w:r>
      <w:r w:rsidRPr="004F7647">
        <w:rPr>
          <w:rFonts w:hint="eastAsia"/>
          <w:sz w:val="24"/>
          <w:szCs w:val="24"/>
        </w:rPr>
        <w:t>英尺</w:t>
      </w:r>
      <w:r w:rsidRPr="004F7647">
        <w:rPr>
          <w:sz w:val="24"/>
          <w:szCs w:val="24"/>
        </w:rPr>
        <w:t>=12</w:t>
      </w:r>
      <w:r w:rsidRPr="004F7647">
        <w:rPr>
          <w:rFonts w:hint="eastAsia"/>
          <w:sz w:val="24"/>
          <w:szCs w:val="24"/>
        </w:rPr>
        <w:t>英寸</w:t>
      </w:r>
      <w:r w:rsidRPr="004F7647">
        <w:rPr>
          <w:sz w:val="24"/>
          <w:szCs w:val="24"/>
        </w:rPr>
        <w:t>=304</w:t>
      </w:r>
      <w:r w:rsidRPr="004F7647">
        <w:rPr>
          <w:rFonts w:hint="eastAsia"/>
          <w:sz w:val="24"/>
          <w:szCs w:val="24"/>
        </w:rPr>
        <w:t>.</w:t>
      </w:r>
      <w:r w:rsidRPr="004F7647">
        <w:rPr>
          <w:sz w:val="24"/>
          <w:szCs w:val="24"/>
        </w:rPr>
        <w:t>8</w:t>
      </w:r>
      <w:r w:rsidRPr="004F7647">
        <w:rPr>
          <w:rFonts w:hint="eastAsia"/>
          <w:sz w:val="24"/>
          <w:szCs w:val="24"/>
        </w:rPr>
        <w:t>毫米</w:t>
      </w:r>
    </w:p>
    <w:p w:rsidR="00ED2924" w:rsidRDefault="00ED2924" w:rsidP="00ED2924">
      <w:pPr>
        <w:pStyle w:val="a5"/>
        <w:numPr>
          <w:ilvl w:val="0"/>
          <w:numId w:val="9"/>
        </w:numPr>
        <w:ind w:firstLineChars="0"/>
        <w:rPr>
          <w:sz w:val="24"/>
          <w:szCs w:val="24"/>
        </w:rPr>
      </w:pPr>
      <w:r w:rsidRPr="004F7647">
        <w:rPr>
          <w:sz w:val="24"/>
          <w:szCs w:val="24"/>
        </w:rPr>
        <w:t>1</w:t>
      </w:r>
      <w:r w:rsidRPr="004F7647">
        <w:rPr>
          <w:rFonts w:hint="eastAsia"/>
          <w:sz w:val="24"/>
          <w:szCs w:val="24"/>
        </w:rPr>
        <w:t>磅</w:t>
      </w:r>
      <w:r w:rsidRPr="004F7647">
        <w:rPr>
          <w:sz w:val="24"/>
          <w:szCs w:val="24"/>
        </w:rPr>
        <w:t>=0</w:t>
      </w:r>
      <w:r w:rsidRPr="004F7647">
        <w:rPr>
          <w:rFonts w:hint="eastAsia"/>
          <w:sz w:val="24"/>
          <w:szCs w:val="24"/>
        </w:rPr>
        <w:t>.</w:t>
      </w:r>
      <w:r w:rsidRPr="004F7647">
        <w:rPr>
          <w:sz w:val="24"/>
          <w:szCs w:val="24"/>
        </w:rPr>
        <w:t>453</w:t>
      </w:r>
      <w:r w:rsidRPr="004F7647">
        <w:rPr>
          <w:rFonts w:hint="eastAsia"/>
          <w:sz w:val="24"/>
          <w:szCs w:val="24"/>
        </w:rPr>
        <w:t>公斤</w:t>
      </w:r>
    </w:p>
    <w:p w:rsidR="00ED2924" w:rsidRPr="004F7647" w:rsidRDefault="00ED2924" w:rsidP="00ED2924">
      <w:pPr>
        <w:pStyle w:val="a5"/>
        <w:numPr>
          <w:ilvl w:val="0"/>
          <w:numId w:val="9"/>
        </w:numPr>
        <w:ind w:firstLineChars="0"/>
        <w:rPr>
          <w:sz w:val="24"/>
          <w:szCs w:val="24"/>
        </w:rPr>
      </w:pPr>
      <w:r w:rsidRPr="004F7647">
        <w:rPr>
          <w:sz w:val="24"/>
          <w:szCs w:val="24"/>
        </w:rPr>
        <w:t>1</w:t>
      </w:r>
      <w:r w:rsidRPr="004F7647">
        <w:rPr>
          <w:rFonts w:hint="eastAsia"/>
          <w:sz w:val="24"/>
          <w:szCs w:val="24"/>
        </w:rPr>
        <w:t>盎司</w:t>
      </w:r>
      <w:r w:rsidRPr="004F7647">
        <w:rPr>
          <w:sz w:val="24"/>
          <w:szCs w:val="24"/>
        </w:rPr>
        <w:t>=28</w:t>
      </w:r>
      <w:r w:rsidRPr="004F7647">
        <w:rPr>
          <w:rFonts w:hint="eastAsia"/>
          <w:sz w:val="24"/>
          <w:szCs w:val="24"/>
        </w:rPr>
        <w:t>.</w:t>
      </w:r>
      <w:r w:rsidRPr="004F7647">
        <w:rPr>
          <w:sz w:val="24"/>
          <w:szCs w:val="24"/>
        </w:rPr>
        <w:t>349</w:t>
      </w:r>
      <w:r w:rsidRPr="004F7647">
        <w:rPr>
          <w:rFonts w:hint="eastAsia"/>
          <w:sz w:val="24"/>
          <w:szCs w:val="24"/>
        </w:rPr>
        <w:t>克</w:t>
      </w:r>
    </w:p>
    <w:p w:rsidR="00ED2924" w:rsidRDefault="00ED2924" w:rsidP="00ED292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</w:t>
      </w:r>
      <w:r w:rsidRPr="00371DA1">
        <w:rPr>
          <w:rFonts w:ascii="仿宋" w:eastAsia="仿宋" w:hAnsi="仿宋" w:hint="eastAsia"/>
          <w:b/>
          <w:sz w:val="28"/>
          <w:szCs w:val="28"/>
        </w:rPr>
        <w:t>球道基本要求如下：</w:t>
      </w:r>
    </w:p>
    <w:p w:rsidR="00ED2924" w:rsidRPr="004F7647" w:rsidRDefault="00ED2924" w:rsidP="00ED2924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4F7647">
        <w:rPr>
          <w:rFonts w:ascii="仿宋" w:eastAsia="仿宋" w:hAnsi="仿宋" w:hint="eastAsia"/>
          <w:sz w:val="28"/>
          <w:szCs w:val="28"/>
        </w:rPr>
        <w:t>符合WTBA标准的保龄球合成球道、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自动置瓶机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及自动记分设备设施。</w:t>
      </w:r>
    </w:p>
    <w:p w:rsidR="00ED2924" w:rsidRDefault="00ED2924" w:rsidP="00ED2924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4F7647">
        <w:rPr>
          <w:rFonts w:ascii="仿宋" w:eastAsia="仿宋" w:hAnsi="仿宋" w:hint="eastAsia"/>
          <w:sz w:val="28"/>
          <w:szCs w:val="28"/>
        </w:rPr>
        <w:t>比赛场馆必须使用统一品牌表面合成球道板，且边板间的摩擦系数不少于0.29，球道表面各标记点和标记</w:t>
      </w:r>
      <w:r>
        <w:rPr>
          <w:rFonts w:ascii="仿宋" w:eastAsia="仿宋" w:hAnsi="仿宋" w:hint="eastAsia"/>
          <w:sz w:val="28"/>
          <w:szCs w:val="28"/>
        </w:rPr>
        <w:t>图标位置准确、</w:t>
      </w:r>
      <w:r w:rsidRPr="004F7647">
        <w:rPr>
          <w:rFonts w:ascii="仿宋" w:eastAsia="仿宋" w:hAnsi="仿宋" w:hint="eastAsia"/>
          <w:sz w:val="28"/>
          <w:szCs w:val="28"/>
        </w:rPr>
        <w:t>标识清晰，且</w:t>
      </w:r>
      <w:r>
        <w:rPr>
          <w:rFonts w:ascii="仿宋" w:eastAsia="仿宋" w:hAnsi="仿宋" w:hint="eastAsia"/>
          <w:sz w:val="28"/>
          <w:szCs w:val="28"/>
        </w:rPr>
        <w:t>与球道其他位置表面</w:t>
      </w:r>
      <w:r w:rsidRPr="004F7647">
        <w:rPr>
          <w:rFonts w:ascii="仿宋" w:eastAsia="仿宋" w:hAnsi="仿宋" w:hint="eastAsia"/>
          <w:sz w:val="28"/>
          <w:szCs w:val="28"/>
        </w:rPr>
        <w:t>属于同一摩擦系数。</w:t>
      </w:r>
    </w:p>
    <w:p w:rsidR="00ED2924" w:rsidRDefault="00ED2924" w:rsidP="00ED2924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4F7647">
        <w:rPr>
          <w:rFonts w:ascii="仿宋" w:eastAsia="仿宋" w:hAnsi="仿宋" w:hint="eastAsia"/>
          <w:sz w:val="28"/>
          <w:szCs w:val="28"/>
        </w:rPr>
        <w:t>保龄球道长度从犯规线到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置瓶台底边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为62英尺10 3/16英寸，犯规线到1#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瓶距离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为60英尺（误差1/2英寸），宽度41 1/2英寸宽（误差1/2英寸），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球沟宽度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为9至9.5英寸；球道水平要求每</w:t>
      </w:r>
      <w:r w:rsidRPr="004F7647">
        <w:rPr>
          <w:rFonts w:ascii="仿宋" w:eastAsia="仿宋" w:hAnsi="仿宋" w:hint="eastAsia"/>
          <w:sz w:val="28"/>
          <w:szCs w:val="28"/>
        </w:rPr>
        <w:lastRenderedPageBreak/>
        <w:t>根球道前后、左右的水平不能相差千分之四十英寸。</w:t>
      </w:r>
    </w:p>
    <w:p w:rsidR="00ED2924" w:rsidRPr="004F7647" w:rsidRDefault="00ED2924" w:rsidP="00ED2924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4F7647">
        <w:rPr>
          <w:rFonts w:ascii="仿宋" w:eastAsia="仿宋" w:hAnsi="仿宋" w:hint="eastAsia"/>
          <w:sz w:val="28"/>
          <w:szCs w:val="28"/>
        </w:rPr>
        <w:t>犯规线清晰，不少于3/8英寸至1英寸的宽度。犯规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器配合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记分工作正常。</w:t>
      </w:r>
    </w:p>
    <w:p w:rsidR="00ED2924" w:rsidRPr="004F7647" w:rsidRDefault="00ED2924" w:rsidP="00ED2924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 w:rsidRPr="004F7647">
        <w:rPr>
          <w:rFonts w:ascii="仿宋" w:eastAsia="仿宋" w:hAnsi="仿宋" w:hint="eastAsia"/>
          <w:sz w:val="28"/>
          <w:szCs w:val="28"/>
        </w:rPr>
        <w:t>助走区长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度不能少于15英尺，水平不能超过1/4英寸误差；宽度不应少于球道整体宽度。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助走区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站位点标记清晰准确，保持整体平整与通畅。</w:t>
      </w:r>
    </w:p>
    <w:p w:rsidR="00ED2924" w:rsidRPr="004F7647" w:rsidRDefault="00ED2924" w:rsidP="00ED2924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所有</w:t>
      </w:r>
      <w:r w:rsidRPr="004F7647">
        <w:rPr>
          <w:rFonts w:ascii="仿宋" w:eastAsia="仿宋" w:hAnsi="仿宋" w:hint="eastAsia"/>
          <w:sz w:val="28"/>
          <w:szCs w:val="28"/>
        </w:rPr>
        <w:t>置瓶机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至少能够在1小时内完成6局无故障</w:t>
      </w:r>
      <w:proofErr w:type="gramStart"/>
      <w:r>
        <w:rPr>
          <w:rFonts w:ascii="仿宋" w:eastAsia="仿宋" w:hAnsi="仿宋" w:hint="eastAsia"/>
          <w:sz w:val="28"/>
          <w:szCs w:val="28"/>
        </w:rPr>
        <w:t>连续</w:t>
      </w:r>
      <w:r w:rsidRPr="004F7647">
        <w:rPr>
          <w:rFonts w:ascii="仿宋" w:eastAsia="仿宋" w:hAnsi="仿宋" w:hint="eastAsia"/>
          <w:sz w:val="28"/>
          <w:szCs w:val="28"/>
        </w:rPr>
        <w:t>置瓶动作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自动放置球瓶时准确的放置在</w:t>
      </w:r>
      <w:proofErr w:type="gramStart"/>
      <w:r>
        <w:rPr>
          <w:rFonts w:ascii="仿宋" w:eastAsia="仿宋" w:hAnsi="仿宋" w:hint="eastAsia"/>
          <w:sz w:val="28"/>
          <w:szCs w:val="28"/>
        </w:rPr>
        <w:t>置瓶台瓶</w:t>
      </w:r>
      <w:proofErr w:type="gramEnd"/>
      <w:r>
        <w:rPr>
          <w:rFonts w:ascii="仿宋" w:eastAsia="仿宋" w:hAnsi="仿宋" w:hint="eastAsia"/>
          <w:sz w:val="28"/>
          <w:szCs w:val="28"/>
        </w:rPr>
        <w:t>点上。</w:t>
      </w:r>
    </w:p>
    <w:p w:rsidR="00ED2924" w:rsidRPr="004F7647" w:rsidRDefault="00ED2924" w:rsidP="00ED2924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4F7647">
        <w:rPr>
          <w:rFonts w:ascii="仿宋" w:eastAsia="仿宋" w:hAnsi="仿宋" w:hint="eastAsia"/>
          <w:sz w:val="28"/>
          <w:szCs w:val="28"/>
        </w:rPr>
        <w:t>比赛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场馆场馆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拥有完整的联网开启左右球道交叉比赛</w:t>
      </w:r>
      <w:r>
        <w:rPr>
          <w:rFonts w:ascii="仿宋" w:eastAsia="仿宋" w:hAnsi="仿宋" w:hint="eastAsia"/>
          <w:sz w:val="28"/>
          <w:szCs w:val="28"/>
        </w:rPr>
        <w:t>记分</w:t>
      </w:r>
      <w:r w:rsidRPr="004F7647">
        <w:rPr>
          <w:rFonts w:ascii="仿宋" w:eastAsia="仿宋" w:hAnsi="仿宋" w:hint="eastAsia"/>
          <w:sz w:val="28"/>
          <w:szCs w:val="28"/>
        </w:rPr>
        <w:t>模式及转移球道模式，并在显示器上有清晰的</w:t>
      </w:r>
      <w:r>
        <w:rPr>
          <w:rFonts w:ascii="仿宋" w:eastAsia="仿宋" w:hAnsi="仿宋" w:hint="eastAsia"/>
          <w:sz w:val="28"/>
          <w:szCs w:val="28"/>
        </w:rPr>
        <w:t>，</w:t>
      </w:r>
      <w:r w:rsidRPr="004F7647">
        <w:rPr>
          <w:rFonts w:ascii="仿宋" w:eastAsia="仿宋" w:hAnsi="仿宋" w:hint="eastAsia"/>
          <w:sz w:val="28"/>
          <w:szCs w:val="28"/>
        </w:rPr>
        <w:t>如箭头</w:t>
      </w:r>
      <w:r>
        <w:rPr>
          <w:rFonts w:ascii="仿宋" w:eastAsia="仿宋" w:hAnsi="仿宋" w:hint="eastAsia"/>
          <w:sz w:val="28"/>
          <w:szCs w:val="28"/>
        </w:rPr>
        <w:t>指示</w:t>
      </w:r>
      <w:r w:rsidRPr="004F7647">
        <w:rPr>
          <w:rFonts w:ascii="仿宋" w:eastAsia="仿宋" w:hAnsi="仿宋" w:hint="eastAsia"/>
          <w:sz w:val="28"/>
          <w:szCs w:val="28"/>
        </w:rPr>
        <w:t>等图示标识。</w:t>
      </w:r>
    </w:p>
    <w:p w:rsidR="00ED2924" w:rsidRPr="004F7647" w:rsidRDefault="00ED2924" w:rsidP="00ED2924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4F7647">
        <w:rPr>
          <w:rFonts w:ascii="仿宋" w:eastAsia="仿宋" w:hAnsi="仿宋" w:hint="eastAsia"/>
          <w:sz w:val="28"/>
          <w:szCs w:val="28"/>
        </w:rPr>
        <w:t>所有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置瓶台</w:t>
      </w:r>
      <w:proofErr w:type="gramEnd"/>
      <w:r>
        <w:rPr>
          <w:rFonts w:ascii="仿宋" w:eastAsia="仿宋" w:hAnsi="仿宋" w:hint="eastAsia"/>
          <w:sz w:val="28"/>
          <w:szCs w:val="28"/>
        </w:rPr>
        <w:t>与球道表面为</w:t>
      </w:r>
      <w:r w:rsidRPr="004F7647">
        <w:rPr>
          <w:rFonts w:ascii="仿宋" w:eastAsia="仿宋" w:hAnsi="仿宋" w:hint="eastAsia"/>
          <w:sz w:val="28"/>
          <w:szCs w:val="28"/>
        </w:rPr>
        <w:t>同一水平位置，且球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瓶位置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标识明显，平整无凸凹，无金属及其他差异材料组成。</w:t>
      </w:r>
    </w:p>
    <w:p w:rsidR="00ED2924" w:rsidRDefault="00ED2924" w:rsidP="00ED292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</w:t>
      </w:r>
      <w:r w:rsidRPr="00371DA1">
        <w:rPr>
          <w:rFonts w:ascii="仿宋" w:eastAsia="仿宋" w:hAnsi="仿宋" w:hint="eastAsia"/>
          <w:b/>
          <w:sz w:val="28"/>
          <w:szCs w:val="28"/>
        </w:rPr>
        <w:t>球</w:t>
      </w:r>
      <w:proofErr w:type="gramStart"/>
      <w:r w:rsidRPr="00371DA1">
        <w:rPr>
          <w:rFonts w:ascii="仿宋" w:eastAsia="仿宋" w:hAnsi="仿宋" w:hint="eastAsia"/>
          <w:b/>
          <w:sz w:val="28"/>
          <w:szCs w:val="28"/>
        </w:rPr>
        <w:t>瓶基本</w:t>
      </w:r>
      <w:proofErr w:type="gramEnd"/>
      <w:r w:rsidRPr="00371DA1">
        <w:rPr>
          <w:rFonts w:ascii="仿宋" w:eastAsia="仿宋" w:hAnsi="仿宋" w:hint="eastAsia"/>
          <w:b/>
          <w:sz w:val="28"/>
          <w:szCs w:val="28"/>
        </w:rPr>
        <w:t>要求如下：</w:t>
      </w:r>
    </w:p>
    <w:p w:rsidR="00ED2924" w:rsidRPr="004F7647" w:rsidRDefault="00ED2924" w:rsidP="00ED2924">
      <w:pPr>
        <w:pStyle w:val="a5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 w:rsidRPr="004F7647">
        <w:rPr>
          <w:rFonts w:ascii="仿宋" w:eastAsia="仿宋" w:hAnsi="仿宋" w:hint="eastAsia"/>
          <w:sz w:val="28"/>
          <w:szCs w:val="28"/>
        </w:rPr>
        <w:t>每条球道必须使用符合WTBA</w:t>
      </w:r>
      <w:r>
        <w:rPr>
          <w:rFonts w:ascii="仿宋" w:eastAsia="仿宋" w:hAnsi="仿宋" w:hint="eastAsia"/>
          <w:sz w:val="28"/>
          <w:szCs w:val="28"/>
        </w:rPr>
        <w:t>标准的8成新以上</w:t>
      </w:r>
      <w:r w:rsidRPr="004F7647">
        <w:rPr>
          <w:rFonts w:ascii="仿宋" w:eastAsia="仿宋" w:hAnsi="仿宋" w:hint="eastAsia"/>
          <w:sz w:val="28"/>
          <w:szCs w:val="28"/>
        </w:rPr>
        <w:t>保龄球比赛用瓶，球瓶重量3磅6盎司至3磅8盎司。</w:t>
      </w:r>
    </w:p>
    <w:p w:rsidR="00ED2924" w:rsidRPr="004F7647" w:rsidRDefault="00ED2924" w:rsidP="00ED2924">
      <w:pPr>
        <w:pStyle w:val="a5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 w:rsidRPr="004F7647">
        <w:rPr>
          <w:rFonts w:ascii="仿宋" w:eastAsia="仿宋" w:hAnsi="仿宋" w:hint="eastAsia"/>
          <w:sz w:val="28"/>
          <w:szCs w:val="28"/>
        </w:rPr>
        <w:t>宾士</w:t>
      </w:r>
      <w:proofErr w:type="gramStart"/>
      <w:r w:rsidRPr="004F7647">
        <w:rPr>
          <w:rFonts w:ascii="仿宋" w:eastAsia="仿宋" w:hAnsi="仿宋" w:hint="eastAsia"/>
          <w:sz w:val="28"/>
          <w:szCs w:val="28"/>
        </w:rPr>
        <w:t>域设备</w:t>
      </w:r>
      <w:proofErr w:type="gramEnd"/>
      <w:r w:rsidRPr="004F7647">
        <w:rPr>
          <w:rFonts w:ascii="仿宋" w:eastAsia="仿宋" w:hAnsi="仿宋" w:hint="eastAsia"/>
          <w:sz w:val="28"/>
          <w:szCs w:val="28"/>
        </w:rPr>
        <w:t>每道保证22支球瓶，AMF球道每道保证21支球瓶。</w:t>
      </w:r>
    </w:p>
    <w:p w:rsidR="00ED2924" w:rsidRPr="00EE304F" w:rsidRDefault="00ED2924" w:rsidP="00ED2924">
      <w:pPr>
        <w:rPr>
          <w:rFonts w:ascii="仿宋" w:eastAsia="仿宋" w:hAnsi="仿宋"/>
          <w:b/>
          <w:sz w:val="28"/>
          <w:szCs w:val="28"/>
        </w:rPr>
      </w:pPr>
      <w:r w:rsidRPr="00EE304F">
        <w:rPr>
          <w:rFonts w:ascii="仿宋" w:eastAsia="仿宋" w:hAnsi="仿宋" w:hint="eastAsia"/>
          <w:b/>
          <w:sz w:val="28"/>
          <w:szCs w:val="28"/>
        </w:rPr>
        <w:t>4、提供中保协认可的落油机及耗材。</w:t>
      </w:r>
    </w:p>
    <w:p w:rsidR="00ED2924" w:rsidRPr="00EE304F" w:rsidRDefault="00ED2924" w:rsidP="00ED2924">
      <w:pPr>
        <w:rPr>
          <w:rFonts w:ascii="仿宋" w:eastAsia="仿宋" w:hAnsi="仿宋"/>
          <w:b/>
          <w:sz w:val="28"/>
          <w:szCs w:val="28"/>
        </w:rPr>
      </w:pPr>
      <w:r w:rsidRPr="00EE304F">
        <w:rPr>
          <w:rFonts w:ascii="仿宋" w:eastAsia="仿宋" w:hAnsi="仿宋" w:hint="eastAsia"/>
          <w:b/>
          <w:sz w:val="28"/>
          <w:szCs w:val="28"/>
        </w:rPr>
        <w:t>5、</w:t>
      </w:r>
      <w:proofErr w:type="gramStart"/>
      <w:r w:rsidRPr="00EE304F">
        <w:rPr>
          <w:rFonts w:ascii="仿宋" w:eastAsia="仿宋" w:hAnsi="仿宋" w:hint="eastAsia"/>
          <w:b/>
          <w:sz w:val="28"/>
          <w:szCs w:val="28"/>
        </w:rPr>
        <w:t>标准球秤1台</w:t>
      </w:r>
      <w:proofErr w:type="gramEnd"/>
      <w:r w:rsidRPr="00EE304F">
        <w:rPr>
          <w:rFonts w:ascii="仿宋" w:eastAsia="仿宋" w:hAnsi="仿宋" w:hint="eastAsia"/>
          <w:b/>
          <w:sz w:val="28"/>
          <w:szCs w:val="28"/>
        </w:rPr>
        <w:t>及配套砝码、划线笔、尺等。</w:t>
      </w:r>
    </w:p>
    <w:p w:rsidR="00ED2924" w:rsidRPr="0012558D" w:rsidRDefault="00ED2924" w:rsidP="00ED292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如无法达到球瓶、落油机</w:t>
      </w:r>
      <w:proofErr w:type="gramStart"/>
      <w:r>
        <w:rPr>
          <w:rFonts w:ascii="仿宋" w:eastAsia="仿宋" w:hAnsi="仿宋" w:hint="eastAsia"/>
          <w:sz w:val="28"/>
          <w:szCs w:val="28"/>
        </w:rPr>
        <w:t>或球秤要求</w:t>
      </w:r>
      <w:proofErr w:type="gramEnd"/>
      <w:r>
        <w:rPr>
          <w:rFonts w:ascii="仿宋" w:eastAsia="仿宋" w:hAnsi="仿宋" w:hint="eastAsia"/>
          <w:sz w:val="28"/>
          <w:szCs w:val="28"/>
        </w:rPr>
        <w:t>，需承担上述场地、比赛器材运输费用及耗材费用。</w:t>
      </w:r>
    </w:p>
    <w:p w:rsidR="00ED2924" w:rsidRPr="00EE304F" w:rsidRDefault="00ED2924" w:rsidP="00ED2924">
      <w:pPr>
        <w:rPr>
          <w:rFonts w:ascii="仿宋" w:eastAsia="仿宋" w:hAnsi="仿宋"/>
          <w:b/>
          <w:sz w:val="28"/>
          <w:szCs w:val="28"/>
        </w:rPr>
      </w:pPr>
      <w:r w:rsidRPr="00EE304F">
        <w:rPr>
          <w:rFonts w:ascii="仿宋" w:eastAsia="仿宋" w:hAnsi="仿宋" w:hint="eastAsia"/>
          <w:b/>
          <w:sz w:val="28"/>
          <w:szCs w:val="28"/>
        </w:rPr>
        <w:t>（二</w:t>
      </w:r>
      <w:r w:rsidRPr="00EE304F">
        <w:rPr>
          <w:rFonts w:ascii="仿宋" w:eastAsia="仿宋" w:hAnsi="仿宋"/>
          <w:b/>
          <w:sz w:val="28"/>
          <w:szCs w:val="28"/>
        </w:rPr>
        <w:t>）</w:t>
      </w:r>
      <w:r w:rsidRPr="00EE304F">
        <w:rPr>
          <w:rFonts w:ascii="仿宋" w:eastAsia="仿宋" w:hAnsi="仿宋" w:hint="eastAsia"/>
          <w:b/>
          <w:sz w:val="28"/>
          <w:szCs w:val="28"/>
        </w:rPr>
        <w:t>办公场地要求</w:t>
      </w:r>
    </w:p>
    <w:p w:rsidR="00ED2924" w:rsidRDefault="00ED2924" w:rsidP="00ED292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成绩统计工作室一间（配备网线、电脑及电源插座）</w:t>
      </w:r>
    </w:p>
    <w:p w:rsidR="00ED2924" w:rsidRPr="0012558D" w:rsidRDefault="00ED2924" w:rsidP="00ED292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临时用领队技术会用房一间（不少于60人），配备麦克风及背景板。</w:t>
      </w:r>
    </w:p>
    <w:p w:rsidR="00ED2924" w:rsidRPr="00EE304F" w:rsidRDefault="00ED2924" w:rsidP="00ED2924">
      <w:pPr>
        <w:rPr>
          <w:rFonts w:ascii="仿宋" w:eastAsia="仿宋" w:hAnsi="仿宋"/>
          <w:b/>
          <w:sz w:val="28"/>
          <w:szCs w:val="28"/>
        </w:rPr>
      </w:pPr>
      <w:r w:rsidRPr="00EE304F">
        <w:rPr>
          <w:rFonts w:ascii="仿宋" w:eastAsia="仿宋" w:hAnsi="仿宋" w:hint="eastAsia"/>
          <w:b/>
          <w:sz w:val="28"/>
          <w:szCs w:val="28"/>
        </w:rPr>
        <w:t>（三）竞赛用品要求</w:t>
      </w:r>
    </w:p>
    <w:p w:rsidR="00ED2924" w:rsidRPr="0012558D" w:rsidRDefault="00ED2924" w:rsidP="00ED292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另行确定</w:t>
      </w:r>
    </w:p>
    <w:p w:rsidR="00ED2924" w:rsidRPr="00EE304F" w:rsidRDefault="00ED2924" w:rsidP="00ED2924">
      <w:pPr>
        <w:rPr>
          <w:rFonts w:ascii="仿宋" w:eastAsia="仿宋" w:hAnsi="仿宋"/>
          <w:b/>
          <w:sz w:val="28"/>
          <w:szCs w:val="28"/>
        </w:rPr>
      </w:pPr>
      <w:r w:rsidRPr="00EE304F">
        <w:rPr>
          <w:rFonts w:ascii="仿宋" w:eastAsia="仿宋" w:hAnsi="仿宋" w:hint="eastAsia"/>
          <w:b/>
          <w:sz w:val="28"/>
          <w:szCs w:val="28"/>
        </w:rPr>
        <w:t>（四）工作人员要求</w:t>
      </w:r>
    </w:p>
    <w:p w:rsidR="00ED2924" w:rsidRDefault="00ED2924" w:rsidP="00ED292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球馆记分人员不少于</w:t>
      </w:r>
      <w:r w:rsidR="00345A0C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名，负责比赛记分、送分等，需熟练掌握机器操作</w:t>
      </w:r>
      <w:proofErr w:type="gramStart"/>
      <w:r>
        <w:rPr>
          <w:rFonts w:ascii="仿宋" w:eastAsia="仿宋" w:hAnsi="仿宋" w:hint="eastAsia"/>
          <w:sz w:val="28"/>
          <w:szCs w:val="28"/>
        </w:rPr>
        <w:t>及瓶位位置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:rsidR="00ED2924" w:rsidRPr="0012558D" w:rsidRDefault="00ED2924" w:rsidP="00ED292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后机维修人员不少于</w:t>
      </w:r>
      <w:r w:rsidR="00345A0C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人，能保证比赛期间机器顺利运转。</w:t>
      </w:r>
    </w:p>
    <w:p w:rsidR="00ED2924" w:rsidRPr="00EE304F" w:rsidRDefault="00ED2924" w:rsidP="00ED2924">
      <w:pPr>
        <w:rPr>
          <w:rFonts w:ascii="仿宋" w:eastAsia="仿宋" w:hAnsi="仿宋"/>
          <w:b/>
          <w:sz w:val="28"/>
          <w:szCs w:val="28"/>
        </w:rPr>
      </w:pPr>
      <w:r w:rsidRPr="00EE304F">
        <w:rPr>
          <w:rFonts w:ascii="仿宋" w:eastAsia="仿宋" w:hAnsi="仿宋" w:hint="eastAsia"/>
          <w:b/>
          <w:sz w:val="28"/>
          <w:szCs w:val="28"/>
        </w:rPr>
        <w:t>（五</w:t>
      </w:r>
      <w:r w:rsidRPr="00EE304F">
        <w:rPr>
          <w:rFonts w:ascii="仿宋" w:eastAsia="仿宋" w:hAnsi="仿宋"/>
          <w:b/>
          <w:sz w:val="28"/>
          <w:szCs w:val="28"/>
        </w:rPr>
        <w:t>）</w:t>
      </w:r>
      <w:r w:rsidRPr="00EE304F">
        <w:rPr>
          <w:rFonts w:ascii="仿宋" w:eastAsia="仿宋" w:hAnsi="仿宋" w:hint="eastAsia"/>
          <w:b/>
          <w:sz w:val="28"/>
          <w:szCs w:val="28"/>
        </w:rPr>
        <w:t>周边食宿要求</w:t>
      </w:r>
    </w:p>
    <w:p w:rsidR="00ED2924" w:rsidRDefault="00ED2924" w:rsidP="00ED292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代为联系比赛场馆周边住宿酒店（含早餐，单人间、标准间为宜），住宿价格适中（含早餐，单人间、标准间为宜）。</w:t>
      </w:r>
    </w:p>
    <w:p w:rsidR="00ED2924" w:rsidRPr="0012558D" w:rsidRDefault="00ED2924" w:rsidP="00ED292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不需联系就餐地点，但球馆周边应便于参赛队伍选择就餐。</w:t>
      </w:r>
    </w:p>
    <w:p w:rsidR="00ED2924" w:rsidRPr="00EE304F" w:rsidRDefault="00ED2924" w:rsidP="00ED2924">
      <w:pPr>
        <w:rPr>
          <w:rFonts w:ascii="仿宋" w:eastAsia="仿宋" w:hAnsi="仿宋"/>
          <w:b/>
          <w:sz w:val="28"/>
          <w:szCs w:val="28"/>
        </w:rPr>
      </w:pPr>
      <w:r w:rsidRPr="00EE304F">
        <w:rPr>
          <w:rFonts w:ascii="仿宋" w:eastAsia="仿宋" w:hAnsi="仿宋" w:hint="eastAsia"/>
          <w:b/>
          <w:sz w:val="28"/>
          <w:szCs w:val="28"/>
        </w:rPr>
        <w:t>（六）费用承担要求</w:t>
      </w:r>
    </w:p>
    <w:p w:rsidR="00ED2924" w:rsidRDefault="00ED2924" w:rsidP="00ED292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1、中国保龄球协会一次性拨付竞赛承办补贴</w:t>
      </w:r>
      <w:r w:rsidR="00345A0C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万元。</w:t>
      </w:r>
    </w:p>
    <w:p w:rsidR="00ED2924" w:rsidRDefault="00ED2924" w:rsidP="00ED292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proofErr w:type="gramStart"/>
      <w:r>
        <w:rPr>
          <w:rFonts w:ascii="仿宋" w:eastAsia="仿宋" w:hAnsi="仿宋" w:hint="eastAsia"/>
          <w:sz w:val="28"/>
          <w:szCs w:val="28"/>
        </w:rPr>
        <w:t>承担赛前场</w:t>
      </w:r>
      <w:proofErr w:type="gramEnd"/>
      <w:r>
        <w:rPr>
          <w:rFonts w:ascii="仿宋" w:eastAsia="仿宋" w:hAnsi="仿宋" w:hint="eastAsia"/>
          <w:sz w:val="28"/>
          <w:szCs w:val="28"/>
        </w:rPr>
        <w:t>地考察人员食宿、差旅费用。（2人2天）</w:t>
      </w:r>
    </w:p>
    <w:p w:rsidR="00345A0C" w:rsidRPr="00345A0C" w:rsidRDefault="00345A0C" w:rsidP="00345A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3、承担</w:t>
      </w:r>
      <w:r w:rsidRPr="00345A0C">
        <w:rPr>
          <w:rFonts w:ascii="仿宋" w:eastAsia="仿宋" w:hAnsi="仿宋" w:hint="eastAsia"/>
          <w:sz w:val="28"/>
          <w:szCs w:val="28"/>
        </w:rPr>
        <w:t>全国男子保龄球锦标赛总决赛及2015年全国女子保龄球锦标赛</w:t>
      </w:r>
      <w:r>
        <w:rPr>
          <w:rFonts w:ascii="仿宋" w:eastAsia="仿宋" w:hAnsi="仿宋" w:hint="eastAsia"/>
          <w:sz w:val="28"/>
          <w:szCs w:val="28"/>
        </w:rPr>
        <w:t>总奖金不低于10万元。</w:t>
      </w:r>
    </w:p>
    <w:p w:rsidR="00ED2924" w:rsidRDefault="00345A0C" w:rsidP="00ED292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ED2924">
        <w:rPr>
          <w:rFonts w:ascii="仿宋" w:eastAsia="仿宋" w:hAnsi="仿宋" w:hint="eastAsia"/>
          <w:sz w:val="28"/>
          <w:szCs w:val="28"/>
        </w:rPr>
        <w:t>、承担比赛期间工作人员及裁判员食宿、场地、差旅、劳务费用（总数不超过15人，裁判员队伍遵循就近及节约开支原则</w:t>
      </w:r>
      <w:r w:rsidR="00ED2924">
        <w:rPr>
          <w:rFonts w:ascii="仿宋" w:eastAsia="仿宋" w:hAnsi="仿宋"/>
          <w:sz w:val="28"/>
          <w:szCs w:val="28"/>
        </w:rPr>
        <w:t>）</w:t>
      </w:r>
      <w:r w:rsidR="00ED2924">
        <w:rPr>
          <w:rFonts w:ascii="仿宋" w:eastAsia="仿宋" w:hAnsi="仿宋" w:hint="eastAsia"/>
          <w:sz w:val="28"/>
          <w:szCs w:val="28"/>
        </w:rPr>
        <w:t>。</w:t>
      </w:r>
    </w:p>
    <w:p w:rsidR="00ED2924" w:rsidRDefault="00345A0C" w:rsidP="00ED292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ED2924">
        <w:rPr>
          <w:rFonts w:ascii="仿宋" w:eastAsia="仿宋" w:hAnsi="仿宋" w:hint="eastAsia"/>
          <w:sz w:val="28"/>
          <w:szCs w:val="28"/>
        </w:rPr>
        <w:t>、承担比赛器材运输及消耗品费用。</w:t>
      </w:r>
    </w:p>
    <w:p w:rsidR="00345A0C" w:rsidRPr="0012558D" w:rsidRDefault="00345A0C" w:rsidP="00345A0C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ED2924">
        <w:rPr>
          <w:rFonts w:ascii="仿宋" w:eastAsia="仿宋" w:hAnsi="仿宋" w:hint="eastAsia"/>
          <w:sz w:val="28"/>
          <w:szCs w:val="28"/>
        </w:rPr>
        <w:t>、承担竞赛用品费用，包括比赛横幅、秩序</w:t>
      </w:r>
      <w:proofErr w:type="gramStart"/>
      <w:r w:rsidR="00ED2924">
        <w:rPr>
          <w:rFonts w:ascii="仿宋" w:eastAsia="仿宋" w:hAnsi="仿宋" w:hint="eastAsia"/>
          <w:sz w:val="28"/>
          <w:szCs w:val="28"/>
        </w:rPr>
        <w:t>册</w:t>
      </w:r>
      <w:proofErr w:type="gramEnd"/>
      <w:r w:rsidR="00ED2924">
        <w:rPr>
          <w:rFonts w:ascii="仿宋" w:eastAsia="仿宋" w:hAnsi="仿宋" w:hint="eastAsia"/>
          <w:sz w:val="28"/>
          <w:szCs w:val="28"/>
        </w:rPr>
        <w:t>印刷、奖杯等。</w:t>
      </w:r>
    </w:p>
    <w:p w:rsidR="00ED2924" w:rsidRDefault="00ED2924" w:rsidP="00ED2924">
      <w:pPr>
        <w:rPr>
          <w:rFonts w:ascii="仿宋" w:eastAsia="仿宋" w:hAnsi="仿宋"/>
          <w:b/>
          <w:sz w:val="28"/>
          <w:szCs w:val="28"/>
        </w:rPr>
      </w:pPr>
      <w:r w:rsidRPr="00465385">
        <w:rPr>
          <w:rFonts w:ascii="仿宋" w:eastAsia="仿宋" w:hAnsi="仿宋" w:hint="eastAsia"/>
          <w:b/>
          <w:sz w:val="28"/>
          <w:szCs w:val="28"/>
        </w:rPr>
        <w:t>三、承接</w:t>
      </w:r>
      <w:r>
        <w:rPr>
          <w:rFonts w:ascii="仿宋" w:eastAsia="仿宋" w:hAnsi="仿宋" w:hint="eastAsia"/>
          <w:b/>
          <w:sz w:val="28"/>
          <w:szCs w:val="28"/>
        </w:rPr>
        <w:t>赛事享受权利</w:t>
      </w:r>
    </w:p>
    <w:p w:rsidR="00ED2924" w:rsidRPr="00465385" w:rsidRDefault="00ED2924" w:rsidP="00ED2924">
      <w:pPr>
        <w:rPr>
          <w:rFonts w:ascii="仿宋" w:eastAsia="仿宋" w:hAnsi="仿宋"/>
          <w:sz w:val="28"/>
          <w:szCs w:val="28"/>
        </w:rPr>
      </w:pPr>
      <w:r w:rsidRPr="00465385">
        <w:rPr>
          <w:rFonts w:ascii="仿宋" w:eastAsia="仿宋" w:hAnsi="仿宋" w:hint="eastAsia"/>
          <w:sz w:val="28"/>
          <w:szCs w:val="28"/>
        </w:rPr>
        <w:t xml:space="preserve">    经我方允许，承接单位可享受</w:t>
      </w:r>
    </w:p>
    <w:p w:rsidR="00ED2924" w:rsidRDefault="00ED2924" w:rsidP="00ED292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（一）赛事名称使用权</w:t>
      </w:r>
    </w:p>
    <w:p w:rsidR="00ED2924" w:rsidRDefault="00ED2924" w:rsidP="00ED292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（二）赛事商业开发权</w:t>
      </w:r>
    </w:p>
    <w:p w:rsidR="00371DA1" w:rsidRDefault="00ED2924" w:rsidP="00ED292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（三）其他经我方允许的其它权利</w:t>
      </w:r>
    </w:p>
    <w:p w:rsidR="003130E0" w:rsidRDefault="003130E0" w:rsidP="003130E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四、承办流程</w:t>
      </w:r>
    </w:p>
    <w:p w:rsidR="003130E0" w:rsidRDefault="003130E0" w:rsidP="003130E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一、下发承接方案</w:t>
      </w:r>
    </w:p>
    <w:p w:rsidR="003130E0" w:rsidRDefault="003130E0" w:rsidP="003130E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中国保龄球协会将于5月31日前下发承接方案。</w:t>
      </w:r>
    </w:p>
    <w:p w:rsidR="003130E0" w:rsidRDefault="003130E0" w:rsidP="003130E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二、承办征询</w:t>
      </w:r>
    </w:p>
    <w:p w:rsidR="003130E0" w:rsidRDefault="003130E0" w:rsidP="003130E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中国保龄球协会于6月1日至南北赛区比赛结束日前接受承办申请，并就承办具体条件进行沟通和考察。</w:t>
      </w:r>
    </w:p>
    <w:p w:rsidR="003130E0" w:rsidRDefault="003130E0" w:rsidP="003130E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三、确定申请、签署协议</w:t>
      </w:r>
    </w:p>
    <w:p w:rsidR="003130E0" w:rsidRDefault="003130E0" w:rsidP="003130E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中国保龄球协会于南北赛区结束日后2周内经考察、上报、批准，确定最终承办单位，并签署承办协议，发布比赛规程。</w:t>
      </w:r>
    </w:p>
    <w:sectPr w:rsidR="003130E0" w:rsidSect="00F9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AB" w:rsidRDefault="00DF08AB" w:rsidP="00D87760">
      <w:r>
        <w:separator/>
      </w:r>
    </w:p>
  </w:endnote>
  <w:endnote w:type="continuationSeparator" w:id="0">
    <w:p w:rsidR="00DF08AB" w:rsidRDefault="00DF08AB" w:rsidP="00D8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AB" w:rsidRDefault="00DF08AB" w:rsidP="00D87760">
      <w:r>
        <w:separator/>
      </w:r>
    </w:p>
  </w:footnote>
  <w:footnote w:type="continuationSeparator" w:id="0">
    <w:p w:rsidR="00DF08AB" w:rsidRDefault="00DF08AB" w:rsidP="00D8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B3E"/>
    <w:multiLevelType w:val="hybridMultilevel"/>
    <w:tmpl w:val="06E85998"/>
    <w:lvl w:ilvl="0" w:tplc="A28C8244">
      <w:start w:val="1"/>
      <w:numFmt w:val="japaneseCounting"/>
      <w:lvlText w:val="（%1）"/>
      <w:lvlJc w:val="left"/>
      <w:pPr>
        <w:ind w:left="135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14094B51"/>
    <w:multiLevelType w:val="hybridMultilevel"/>
    <w:tmpl w:val="28A213EA"/>
    <w:lvl w:ilvl="0" w:tplc="96F4A95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A322BD"/>
    <w:multiLevelType w:val="hybridMultilevel"/>
    <w:tmpl w:val="2BA83826"/>
    <w:lvl w:ilvl="0" w:tplc="410E39A8">
      <w:start w:val="1"/>
      <w:numFmt w:val="japaneseCounting"/>
      <w:lvlText w:val="（%1）"/>
      <w:lvlJc w:val="left"/>
      <w:pPr>
        <w:ind w:left="135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45AE5F29"/>
    <w:multiLevelType w:val="hybridMultilevel"/>
    <w:tmpl w:val="07EA1BC4"/>
    <w:lvl w:ilvl="0" w:tplc="9DDEFB9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734638"/>
    <w:multiLevelType w:val="hybridMultilevel"/>
    <w:tmpl w:val="237E23A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AE4FFA"/>
    <w:multiLevelType w:val="hybridMultilevel"/>
    <w:tmpl w:val="C73CBD4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C71AFF"/>
    <w:multiLevelType w:val="hybridMultilevel"/>
    <w:tmpl w:val="DD0EF19C"/>
    <w:lvl w:ilvl="0" w:tplc="56AC7188">
      <w:start w:val="1"/>
      <w:numFmt w:val="japaneseCounting"/>
      <w:lvlText w:val="（%1）"/>
      <w:lvlJc w:val="left"/>
      <w:pPr>
        <w:ind w:left="13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>
    <w:nsid w:val="69F76C8C"/>
    <w:multiLevelType w:val="hybridMultilevel"/>
    <w:tmpl w:val="E9D2A404"/>
    <w:lvl w:ilvl="0" w:tplc="86A4D346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2C3613F"/>
    <w:multiLevelType w:val="hybridMultilevel"/>
    <w:tmpl w:val="7C3A1DA0"/>
    <w:lvl w:ilvl="0" w:tplc="FFE6C5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6D4B2F"/>
    <w:multiLevelType w:val="hybridMultilevel"/>
    <w:tmpl w:val="FF26E4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D87"/>
    <w:rsid w:val="00076AFE"/>
    <w:rsid w:val="000F0467"/>
    <w:rsid w:val="0012558D"/>
    <w:rsid w:val="00137089"/>
    <w:rsid w:val="00221466"/>
    <w:rsid w:val="002663D4"/>
    <w:rsid w:val="002822DD"/>
    <w:rsid w:val="003130E0"/>
    <w:rsid w:val="00332E5E"/>
    <w:rsid w:val="00345A0C"/>
    <w:rsid w:val="00354624"/>
    <w:rsid w:val="00357C36"/>
    <w:rsid w:val="00371DA1"/>
    <w:rsid w:val="003C57E7"/>
    <w:rsid w:val="00465385"/>
    <w:rsid w:val="004739F3"/>
    <w:rsid w:val="00474681"/>
    <w:rsid w:val="00486E39"/>
    <w:rsid w:val="004B006F"/>
    <w:rsid w:val="004F7647"/>
    <w:rsid w:val="0053339F"/>
    <w:rsid w:val="00635CF7"/>
    <w:rsid w:val="006C344D"/>
    <w:rsid w:val="006D6F98"/>
    <w:rsid w:val="00786792"/>
    <w:rsid w:val="007B2A21"/>
    <w:rsid w:val="007E3B23"/>
    <w:rsid w:val="007E4951"/>
    <w:rsid w:val="007F3860"/>
    <w:rsid w:val="00832E49"/>
    <w:rsid w:val="00842FBD"/>
    <w:rsid w:val="00844860"/>
    <w:rsid w:val="008778BE"/>
    <w:rsid w:val="008869B2"/>
    <w:rsid w:val="008F2E74"/>
    <w:rsid w:val="00957D87"/>
    <w:rsid w:val="009A2559"/>
    <w:rsid w:val="009D1C4A"/>
    <w:rsid w:val="009E55F2"/>
    <w:rsid w:val="00B116A2"/>
    <w:rsid w:val="00B53475"/>
    <w:rsid w:val="00B644C0"/>
    <w:rsid w:val="00BD4BF6"/>
    <w:rsid w:val="00C520F1"/>
    <w:rsid w:val="00D24FE0"/>
    <w:rsid w:val="00D87760"/>
    <w:rsid w:val="00DA75ED"/>
    <w:rsid w:val="00DF08AB"/>
    <w:rsid w:val="00E92ED1"/>
    <w:rsid w:val="00ED2924"/>
    <w:rsid w:val="00EE304F"/>
    <w:rsid w:val="00F06BE0"/>
    <w:rsid w:val="00F74F18"/>
    <w:rsid w:val="00F94239"/>
    <w:rsid w:val="00FA0C36"/>
    <w:rsid w:val="00FC069A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760"/>
    <w:rPr>
      <w:sz w:val="18"/>
      <w:szCs w:val="18"/>
    </w:rPr>
  </w:style>
  <w:style w:type="paragraph" w:styleId="a5">
    <w:name w:val="List Paragraph"/>
    <w:basedOn w:val="a"/>
    <w:uiPriority w:val="34"/>
    <w:qFormat/>
    <w:rsid w:val="0047468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F04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04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8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WJX</dc:creator>
  <cp:keywords/>
  <dc:description/>
  <cp:lastModifiedBy>wjx</cp:lastModifiedBy>
  <cp:revision>27</cp:revision>
  <cp:lastPrinted>2015-05-21T06:59:00Z</cp:lastPrinted>
  <dcterms:created xsi:type="dcterms:W3CDTF">2015-04-15T12:18:00Z</dcterms:created>
  <dcterms:modified xsi:type="dcterms:W3CDTF">2015-06-08T01:59:00Z</dcterms:modified>
</cp:coreProperties>
</file>