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85" w:rsidRPr="008F2E74" w:rsidRDefault="00465385" w:rsidP="00465385">
      <w:pPr>
        <w:jc w:val="left"/>
        <w:rPr>
          <w:sz w:val="28"/>
          <w:szCs w:val="28"/>
        </w:rPr>
      </w:pPr>
      <w:r w:rsidRPr="008F2E74">
        <w:rPr>
          <w:rFonts w:hint="eastAsia"/>
          <w:sz w:val="28"/>
          <w:szCs w:val="28"/>
        </w:rPr>
        <w:t>附件一：</w:t>
      </w:r>
    </w:p>
    <w:p w:rsidR="00474681" w:rsidRDefault="00474681" w:rsidP="00465385">
      <w:pPr>
        <w:jc w:val="center"/>
        <w:rPr>
          <w:sz w:val="36"/>
          <w:szCs w:val="36"/>
        </w:rPr>
      </w:pPr>
      <w:r w:rsidRPr="008F2E74">
        <w:rPr>
          <w:rFonts w:hint="eastAsia"/>
          <w:sz w:val="28"/>
          <w:szCs w:val="28"/>
        </w:rPr>
        <w:t>2015</w:t>
      </w:r>
      <w:r w:rsidRPr="008F2E74">
        <w:rPr>
          <w:rFonts w:hint="eastAsia"/>
          <w:sz w:val="28"/>
          <w:szCs w:val="28"/>
        </w:rPr>
        <w:t>年全国保龄球锦标赛竞赛规程总则</w:t>
      </w:r>
    </w:p>
    <w:p w:rsidR="00465385" w:rsidRPr="00465385" w:rsidRDefault="00465385" w:rsidP="00465385">
      <w:pPr>
        <w:jc w:val="center"/>
        <w:rPr>
          <w:sz w:val="36"/>
          <w:szCs w:val="36"/>
        </w:rPr>
      </w:pPr>
    </w:p>
    <w:p w:rsidR="00474681" w:rsidRPr="007E3B23" w:rsidRDefault="00474681" w:rsidP="00474681">
      <w:pPr>
        <w:pStyle w:val="a5"/>
        <w:numPr>
          <w:ilvl w:val="0"/>
          <w:numId w:val="1"/>
        </w:numPr>
        <w:ind w:firstLineChars="0"/>
        <w:jc w:val="left"/>
        <w:rPr>
          <w:b/>
          <w:sz w:val="28"/>
          <w:szCs w:val="28"/>
        </w:rPr>
      </w:pPr>
      <w:r w:rsidRPr="007E3B23">
        <w:rPr>
          <w:rFonts w:hint="eastAsia"/>
          <w:b/>
          <w:sz w:val="28"/>
          <w:szCs w:val="28"/>
        </w:rPr>
        <w:t>赛事组成</w:t>
      </w:r>
    </w:p>
    <w:p w:rsidR="00474681" w:rsidRPr="00474681" w:rsidRDefault="00474681" w:rsidP="00474681">
      <w:pPr>
        <w:ind w:firstLineChars="200" w:firstLine="560"/>
        <w:jc w:val="left"/>
        <w:rPr>
          <w:sz w:val="28"/>
          <w:szCs w:val="28"/>
        </w:rPr>
      </w:pPr>
      <w:r w:rsidRPr="00474681">
        <w:rPr>
          <w:rFonts w:hint="eastAsia"/>
          <w:sz w:val="28"/>
          <w:szCs w:val="28"/>
        </w:rPr>
        <w:t>2015</w:t>
      </w:r>
      <w:r w:rsidRPr="00474681">
        <w:rPr>
          <w:rFonts w:hint="eastAsia"/>
          <w:sz w:val="28"/>
          <w:szCs w:val="28"/>
        </w:rPr>
        <w:t>年全国保龄球锦标赛由</w:t>
      </w:r>
      <w:r w:rsidRPr="00474681">
        <w:rPr>
          <w:rFonts w:hint="eastAsia"/>
          <w:sz w:val="28"/>
          <w:szCs w:val="28"/>
        </w:rPr>
        <w:t>2015</w:t>
      </w:r>
      <w:r w:rsidRPr="00474681">
        <w:rPr>
          <w:rFonts w:hint="eastAsia"/>
          <w:sz w:val="28"/>
          <w:szCs w:val="28"/>
        </w:rPr>
        <w:t>年全国男子保龄球锦标赛北方赛区比赛</w:t>
      </w:r>
      <w:r>
        <w:rPr>
          <w:rFonts w:hint="eastAsia"/>
          <w:sz w:val="28"/>
          <w:szCs w:val="28"/>
        </w:rPr>
        <w:t>（以下简称北方赛区比赛）</w:t>
      </w:r>
      <w:r w:rsidRPr="00474681">
        <w:rPr>
          <w:rFonts w:hint="eastAsia"/>
          <w:sz w:val="28"/>
          <w:szCs w:val="28"/>
        </w:rPr>
        <w:t>、</w:t>
      </w:r>
      <w:r w:rsidRPr="00474681">
        <w:rPr>
          <w:rFonts w:hint="eastAsia"/>
          <w:sz w:val="28"/>
          <w:szCs w:val="28"/>
        </w:rPr>
        <w:t>2015</w:t>
      </w:r>
      <w:r w:rsidRPr="00474681">
        <w:rPr>
          <w:rFonts w:hint="eastAsia"/>
          <w:sz w:val="28"/>
          <w:szCs w:val="28"/>
        </w:rPr>
        <w:t>年全国男子保龄球锦标赛南方赛区比赛</w:t>
      </w:r>
      <w:r>
        <w:rPr>
          <w:rFonts w:hint="eastAsia"/>
          <w:sz w:val="28"/>
          <w:szCs w:val="28"/>
        </w:rPr>
        <w:t>（以下简称南方赛区比赛）</w:t>
      </w:r>
      <w:r w:rsidRPr="00474681">
        <w:rPr>
          <w:rFonts w:hint="eastAsia"/>
          <w:sz w:val="28"/>
          <w:szCs w:val="28"/>
        </w:rPr>
        <w:t>、</w:t>
      </w:r>
      <w:r w:rsidRPr="00474681">
        <w:rPr>
          <w:rFonts w:hint="eastAsia"/>
          <w:sz w:val="28"/>
          <w:szCs w:val="28"/>
        </w:rPr>
        <w:t>2015</w:t>
      </w:r>
      <w:r w:rsidRPr="00474681">
        <w:rPr>
          <w:rFonts w:hint="eastAsia"/>
          <w:sz w:val="28"/>
          <w:szCs w:val="28"/>
        </w:rPr>
        <w:t>年全国男子保龄球锦标赛总决赛</w:t>
      </w:r>
      <w:r>
        <w:rPr>
          <w:rFonts w:hint="eastAsia"/>
          <w:sz w:val="28"/>
          <w:szCs w:val="28"/>
        </w:rPr>
        <w:t>（以下简称</w:t>
      </w:r>
      <w:r w:rsidR="007E3B23">
        <w:rPr>
          <w:rFonts w:hint="eastAsia"/>
          <w:sz w:val="28"/>
          <w:szCs w:val="28"/>
        </w:rPr>
        <w:t>男子</w:t>
      </w:r>
      <w:r>
        <w:rPr>
          <w:rFonts w:hint="eastAsia"/>
          <w:sz w:val="28"/>
          <w:szCs w:val="28"/>
        </w:rPr>
        <w:t>总决赛）</w:t>
      </w:r>
      <w:r w:rsidRPr="00474681">
        <w:rPr>
          <w:rFonts w:hint="eastAsia"/>
          <w:sz w:val="28"/>
          <w:szCs w:val="28"/>
        </w:rPr>
        <w:t>及</w:t>
      </w:r>
      <w:r w:rsidRPr="00474681">
        <w:rPr>
          <w:rFonts w:hint="eastAsia"/>
          <w:sz w:val="28"/>
          <w:szCs w:val="28"/>
        </w:rPr>
        <w:t>2015</w:t>
      </w:r>
      <w:r w:rsidRPr="00474681">
        <w:rPr>
          <w:rFonts w:hint="eastAsia"/>
          <w:sz w:val="28"/>
          <w:szCs w:val="28"/>
        </w:rPr>
        <w:t>年全国女子保龄球锦标赛</w:t>
      </w:r>
      <w:r>
        <w:rPr>
          <w:rFonts w:hint="eastAsia"/>
          <w:sz w:val="28"/>
          <w:szCs w:val="28"/>
        </w:rPr>
        <w:t>（以下简称女子锦标赛）</w:t>
      </w:r>
      <w:r w:rsidRPr="00474681">
        <w:rPr>
          <w:rFonts w:hint="eastAsia"/>
          <w:sz w:val="28"/>
          <w:szCs w:val="28"/>
        </w:rPr>
        <w:t>组成。</w:t>
      </w:r>
    </w:p>
    <w:p w:rsidR="00474681" w:rsidRPr="007E3B23" w:rsidRDefault="00474681" w:rsidP="00474681">
      <w:pPr>
        <w:pStyle w:val="a5"/>
        <w:numPr>
          <w:ilvl w:val="0"/>
          <w:numId w:val="1"/>
        </w:numPr>
        <w:ind w:firstLineChars="0"/>
        <w:jc w:val="left"/>
        <w:rPr>
          <w:b/>
          <w:sz w:val="28"/>
          <w:szCs w:val="28"/>
        </w:rPr>
      </w:pPr>
      <w:r w:rsidRPr="007E3B23">
        <w:rPr>
          <w:rFonts w:hint="eastAsia"/>
          <w:b/>
          <w:sz w:val="28"/>
          <w:szCs w:val="28"/>
        </w:rPr>
        <w:t>竞赛日期和地点：</w:t>
      </w:r>
    </w:p>
    <w:p w:rsidR="00474681" w:rsidRDefault="00474681" w:rsidP="00474681">
      <w:pPr>
        <w:ind w:firstLineChars="200" w:firstLine="560"/>
        <w:jc w:val="left"/>
        <w:rPr>
          <w:sz w:val="28"/>
          <w:szCs w:val="28"/>
        </w:rPr>
      </w:pPr>
      <w:r>
        <w:rPr>
          <w:rFonts w:hint="eastAsia"/>
          <w:sz w:val="28"/>
          <w:szCs w:val="28"/>
        </w:rPr>
        <w:t>2015</w:t>
      </w:r>
      <w:r>
        <w:rPr>
          <w:rFonts w:hint="eastAsia"/>
          <w:sz w:val="28"/>
          <w:szCs w:val="28"/>
        </w:rPr>
        <w:t>年</w:t>
      </w:r>
      <w:r>
        <w:rPr>
          <w:rFonts w:hint="eastAsia"/>
          <w:sz w:val="28"/>
          <w:szCs w:val="28"/>
        </w:rPr>
        <w:t>8</w:t>
      </w:r>
      <w:r>
        <w:rPr>
          <w:rFonts w:hint="eastAsia"/>
          <w:sz w:val="28"/>
          <w:szCs w:val="28"/>
        </w:rPr>
        <w:t>月</w:t>
      </w:r>
      <w:r>
        <w:rPr>
          <w:rFonts w:hint="eastAsia"/>
          <w:sz w:val="28"/>
          <w:szCs w:val="28"/>
        </w:rPr>
        <w:t>-11</w:t>
      </w:r>
      <w:r>
        <w:rPr>
          <w:rFonts w:hint="eastAsia"/>
          <w:sz w:val="28"/>
          <w:szCs w:val="28"/>
        </w:rPr>
        <w:t>月，具体时间待定，其中北方赛区比赛与南方赛区比赛相差时间不超过</w:t>
      </w:r>
      <w:r>
        <w:rPr>
          <w:rFonts w:hint="eastAsia"/>
          <w:sz w:val="28"/>
          <w:szCs w:val="28"/>
        </w:rPr>
        <w:t>15</w:t>
      </w:r>
      <w:r>
        <w:rPr>
          <w:rFonts w:hint="eastAsia"/>
          <w:sz w:val="28"/>
          <w:szCs w:val="28"/>
        </w:rPr>
        <w:t>天，总决赛及女子锦标赛同时、同地举办。</w:t>
      </w:r>
    </w:p>
    <w:p w:rsidR="00474681" w:rsidRPr="007E3B23" w:rsidRDefault="00474681" w:rsidP="00474681">
      <w:pPr>
        <w:pStyle w:val="a5"/>
        <w:numPr>
          <w:ilvl w:val="0"/>
          <w:numId w:val="1"/>
        </w:numPr>
        <w:ind w:firstLineChars="0"/>
        <w:jc w:val="left"/>
        <w:rPr>
          <w:b/>
          <w:sz w:val="28"/>
          <w:szCs w:val="28"/>
        </w:rPr>
      </w:pPr>
      <w:r w:rsidRPr="007E3B23">
        <w:rPr>
          <w:rFonts w:hint="eastAsia"/>
          <w:b/>
          <w:sz w:val="28"/>
          <w:szCs w:val="28"/>
        </w:rPr>
        <w:t>参赛资格：详细参赛单位资格请参照第四部分赛区划分</w:t>
      </w:r>
    </w:p>
    <w:p w:rsidR="00474681" w:rsidRPr="00474681" w:rsidRDefault="00474681" w:rsidP="00474681">
      <w:pPr>
        <w:pStyle w:val="a5"/>
        <w:numPr>
          <w:ilvl w:val="0"/>
          <w:numId w:val="2"/>
        </w:numPr>
        <w:ind w:firstLineChars="0"/>
        <w:jc w:val="left"/>
        <w:rPr>
          <w:sz w:val="28"/>
          <w:szCs w:val="28"/>
        </w:rPr>
      </w:pPr>
      <w:r w:rsidRPr="00474681">
        <w:rPr>
          <w:rFonts w:hint="eastAsia"/>
          <w:sz w:val="28"/>
          <w:szCs w:val="28"/>
        </w:rPr>
        <w:t>各省、自治区、直辖市、</w:t>
      </w:r>
      <w:r>
        <w:rPr>
          <w:rFonts w:hint="eastAsia"/>
          <w:sz w:val="28"/>
          <w:szCs w:val="28"/>
        </w:rPr>
        <w:t>计划单列市、</w:t>
      </w:r>
      <w:r w:rsidRPr="00474681">
        <w:rPr>
          <w:rFonts w:hint="eastAsia"/>
          <w:sz w:val="28"/>
          <w:szCs w:val="28"/>
        </w:rPr>
        <w:t>行业体协</w:t>
      </w:r>
    </w:p>
    <w:p w:rsidR="00474681" w:rsidRPr="00474681" w:rsidRDefault="00474681" w:rsidP="00474681">
      <w:pPr>
        <w:pStyle w:val="a5"/>
        <w:numPr>
          <w:ilvl w:val="0"/>
          <w:numId w:val="2"/>
        </w:numPr>
        <w:ind w:firstLineChars="0"/>
        <w:jc w:val="left"/>
        <w:rPr>
          <w:sz w:val="28"/>
          <w:szCs w:val="28"/>
        </w:rPr>
      </w:pPr>
      <w:r>
        <w:rPr>
          <w:rFonts w:hint="eastAsia"/>
          <w:sz w:val="28"/>
          <w:szCs w:val="28"/>
        </w:rPr>
        <w:t>中国保龄球协会训练基地及青少年训练基地：</w:t>
      </w:r>
    </w:p>
    <w:p w:rsidR="00474681" w:rsidRDefault="00474681" w:rsidP="00474681">
      <w:pPr>
        <w:pStyle w:val="a5"/>
        <w:numPr>
          <w:ilvl w:val="0"/>
          <w:numId w:val="2"/>
        </w:numPr>
        <w:ind w:firstLineChars="0"/>
        <w:jc w:val="left"/>
        <w:rPr>
          <w:sz w:val="28"/>
          <w:szCs w:val="28"/>
        </w:rPr>
      </w:pPr>
      <w:r>
        <w:rPr>
          <w:rFonts w:hint="eastAsia"/>
          <w:sz w:val="28"/>
          <w:szCs w:val="28"/>
        </w:rPr>
        <w:t>其它中国保龄球协会特批的参赛单位</w:t>
      </w:r>
    </w:p>
    <w:p w:rsidR="00474681" w:rsidRDefault="00474681" w:rsidP="00474681">
      <w:pPr>
        <w:ind w:firstLineChars="200" w:firstLine="560"/>
        <w:jc w:val="left"/>
        <w:rPr>
          <w:sz w:val="28"/>
          <w:szCs w:val="28"/>
        </w:rPr>
      </w:pPr>
      <w:r>
        <w:rPr>
          <w:rFonts w:hint="eastAsia"/>
          <w:sz w:val="28"/>
          <w:szCs w:val="28"/>
        </w:rPr>
        <w:t>其中上述各省、自治区、直辖市</w:t>
      </w:r>
      <w:r w:rsidR="007F3860">
        <w:rPr>
          <w:rFonts w:hint="eastAsia"/>
          <w:sz w:val="28"/>
          <w:szCs w:val="28"/>
        </w:rPr>
        <w:t>参赛单位</w:t>
      </w:r>
      <w:r>
        <w:rPr>
          <w:rFonts w:hint="eastAsia"/>
          <w:sz w:val="28"/>
          <w:szCs w:val="28"/>
        </w:rPr>
        <w:t>可派两支队伍参赛，其他参赛单位可派一支队伍参赛。</w:t>
      </w:r>
    </w:p>
    <w:p w:rsidR="00332E5E" w:rsidRPr="00474681" w:rsidRDefault="00332E5E" w:rsidP="00332E5E">
      <w:pPr>
        <w:ind w:firstLineChars="200" w:firstLine="560"/>
        <w:jc w:val="left"/>
        <w:rPr>
          <w:sz w:val="28"/>
          <w:szCs w:val="28"/>
        </w:rPr>
      </w:pPr>
      <w:r w:rsidRPr="00332E5E">
        <w:rPr>
          <w:rFonts w:hint="eastAsia"/>
          <w:sz w:val="28"/>
          <w:szCs w:val="28"/>
        </w:rPr>
        <w:t>参赛各单位运动员必须符合《中国保龄球协会会员管理规定》的要求，具备中国保龄球协会个人会员资格。</w:t>
      </w:r>
    </w:p>
    <w:p w:rsidR="00474681" w:rsidRPr="007E3B23" w:rsidRDefault="00474681" w:rsidP="00474681">
      <w:pPr>
        <w:pStyle w:val="a5"/>
        <w:numPr>
          <w:ilvl w:val="0"/>
          <w:numId w:val="1"/>
        </w:numPr>
        <w:ind w:firstLineChars="0"/>
        <w:jc w:val="left"/>
        <w:rPr>
          <w:b/>
          <w:sz w:val="28"/>
          <w:szCs w:val="28"/>
        </w:rPr>
      </w:pPr>
      <w:r w:rsidRPr="007E3B23">
        <w:rPr>
          <w:rFonts w:hint="eastAsia"/>
          <w:b/>
          <w:sz w:val="28"/>
          <w:szCs w:val="28"/>
        </w:rPr>
        <w:t>赛区划分：</w:t>
      </w:r>
    </w:p>
    <w:p w:rsidR="00474681" w:rsidRDefault="007E3B23" w:rsidP="00474681">
      <w:pPr>
        <w:ind w:firstLine="540"/>
        <w:jc w:val="left"/>
        <w:rPr>
          <w:sz w:val="28"/>
          <w:szCs w:val="28"/>
        </w:rPr>
      </w:pPr>
      <w:r>
        <w:rPr>
          <w:rFonts w:hint="eastAsia"/>
          <w:sz w:val="28"/>
          <w:szCs w:val="28"/>
        </w:rPr>
        <w:t>综合参考中华人民共和国行政区域划分、</w:t>
      </w:r>
      <w:r w:rsidR="00474681">
        <w:rPr>
          <w:rFonts w:hint="eastAsia"/>
          <w:sz w:val="28"/>
          <w:szCs w:val="28"/>
        </w:rPr>
        <w:t>2011</w:t>
      </w:r>
      <w:r w:rsidR="00474681">
        <w:rPr>
          <w:rFonts w:hint="eastAsia"/>
          <w:sz w:val="28"/>
          <w:szCs w:val="28"/>
        </w:rPr>
        <w:t>年</w:t>
      </w:r>
      <w:r w:rsidR="00474681">
        <w:rPr>
          <w:rFonts w:hint="eastAsia"/>
          <w:sz w:val="28"/>
          <w:szCs w:val="28"/>
        </w:rPr>
        <w:t>-2014</w:t>
      </w:r>
      <w:r w:rsidR="00474681">
        <w:rPr>
          <w:rFonts w:hint="eastAsia"/>
          <w:sz w:val="28"/>
          <w:szCs w:val="28"/>
        </w:rPr>
        <w:t>年全国保</w:t>
      </w:r>
      <w:r w:rsidR="00474681">
        <w:rPr>
          <w:rFonts w:hint="eastAsia"/>
          <w:sz w:val="28"/>
          <w:szCs w:val="28"/>
        </w:rPr>
        <w:lastRenderedPageBreak/>
        <w:t>龄球锦标赛参赛成绩</w:t>
      </w:r>
      <w:r>
        <w:rPr>
          <w:rFonts w:hint="eastAsia"/>
          <w:sz w:val="28"/>
          <w:szCs w:val="28"/>
        </w:rPr>
        <w:t>、以及现阶段全国保龄球项目发展状况</w:t>
      </w:r>
      <w:r w:rsidR="003C57E7">
        <w:rPr>
          <w:rFonts w:hint="eastAsia"/>
          <w:sz w:val="28"/>
          <w:szCs w:val="28"/>
        </w:rPr>
        <w:t>，将</w:t>
      </w:r>
      <w:r w:rsidR="006D6F98">
        <w:rPr>
          <w:rFonts w:hint="eastAsia"/>
          <w:sz w:val="28"/>
          <w:szCs w:val="28"/>
        </w:rPr>
        <w:t>2015</w:t>
      </w:r>
      <w:r w:rsidR="006D6F98">
        <w:rPr>
          <w:rFonts w:hint="eastAsia"/>
          <w:sz w:val="28"/>
          <w:szCs w:val="28"/>
        </w:rPr>
        <w:t>年全国男子保龄球锦标赛</w:t>
      </w:r>
      <w:r w:rsidR="003C57E7">
        <w:rPr>
          <w:rFonts w:hint="eastAsia"/>
          <w:sz w:val="28"/>
          <w:szCs w:val="28"/>
        </w:rPr>
        <w:t>南北方赛区参赛区域</w:t>
      </w:r>
      <w:r w:rsidR="00474681">
        <w:rPr>
          <w:rFonts w:hint="eastAsia"/>
          <w:sz w:val="28"/>
          <w:szCs w:val="28"/>
        </w:rPr>
        <w:t>划分如下：</w:t>
      </w:r>
    </w:p>
    <w:p w:rsidR="00474681" w:rsidRDefault="00474681" w:rsidP="00474681">
      <w:pPr>
        <w:ind w:firstLine="540"/>
        <w:jc w:val="left"/>
        <w:rPr>
          <w:sz w:val="28"/>
          <w:szCs w:val="28"/>
        </w:rPr>
      </w:pPr>
      <w:r w:rsidRPr="007E3B23">
        <w:rPr>
          <w:rFonts w:hint="eastAsia"/>
          <w:b/>
          <w:sz w:val="28"/>
          <w:szCs w:val="28"/>
        </w:rPr>
        <w:t>北方赛区：</w:t>
      </w:r>
      <w:r w:rsidR="007E3B23">
        <w:rPr>
          <w:rFonts w:hint="eastAsia"/>
          <w:sz w:val="28"/>
          <w:szCs w:val="28"/>
        </w:rPr>
        <w:t>黑龙江省、吉林省、辽宁省、大连市、河北省、北京市、天津市、内蒙古自治区、山西省、山东省、河南省、安徽省、江苏省、新疆维吾尔自治</w:t>
      </w:r>
      <w:r w:rsidR="00332E5E">
        <w:rPr>
          <w:rFonts w:hint="eastAsia"/>
          <w:sz w:val="28"/>
          <w:szCs w:val="28"/>
        </w:rPr>
        <w:t>区、青海省、甘肃省、宁夏回族自治区、陕西省、中保协盐城训练基地、</w:t>
      </w:r>
      <w:r w:rsidR="007E3B23">
        <w:rPr>
          <w:rFonts w:hint="eastAsia"/>
          <w:sz w:val="28"/>
          <w:szCs w:val="28"/>
        </w:rPr>
        <w:t>中央直属单位行业体育协会</w:t>
      </w:r>
    </w:p>
    <w:p w:rsidR="00371DA1" w:rsidRPr="00474681" w:rsidRDefault="007E3B23" w:rsidP="00371DA1">
      <w:pPr>
        <w:ind w:firstLine="540"/>
        <w:jc w:val="left"/>
        <w:rPr>
          <w:sz w:val="28"/>
          <w:szCs w:val="28"/>
        </w:rPr>
      </w:pPr>
      <w:r w:rsidRPr="007E3B23">
        <w:rPr>
          <w:rFonts w:hint="eastAsia"/>
          <w:b/>
          <w:sz w:val="28"/>
          <w:szCs w:val="28"/>
        </w:rPr>
        <w:t>南方赛区：</w:t>
      </w:r>
      <w:r>
        <w:rPr>
          <w:rFonts w:hint="eastAsia"/>
          <w:sz w:val="28"/>
          <w:szCs w:val="28"/>
        </w:rPr>
        <w:t>西藏自治区、四川省、重庆市、湖北省、云南省、贵州省、湖南省、江西省、上海市、浙江省、宁波市、福建省、厦门市、广西壮族自治区、海南省、深圳市、</w:t>
      </w:r>
      <w:r w:rsidR="006D6F98">
        <w:rPr>
          <w:rFonts w:hint="eastAsia"/>
          <w:sz w:val="28"/>
          <w:szCs w:val="28"/>
        </w:rPr>
        <w:t>广东省（</w:t>
      </w:r>
      <w:r>
        <w:rPr>
          <w:rFonts w:hint="eastAsia"/>
          <w:sz w:val="28"/>
          <w:szCs w:val="28"/>
        </w:rPr>
        <w:t>广州市</w:t>
      </w:r>
      <w:r w:rsidR="006D6F98">
        <w:rPr>
          <w:rFonts w:hint="eastAsia"/>
          <w:sz w:val="28"/>
          <w:szCs w:val="28"/>
        </w:rPr>
        <w:t>）</w:t>
      </w:r>
      <w:r>
        <w:rPr>
          <w:rFonts w:hint="eastAsia"/>
          <w:sz w:val="28"/>
          <w:szCs w:val="28"/>
        </w:rPr>
        <w:t>、佛山市、珠海市、</w:t>
      </w:r>
      <w:r w:rsidR="006D6F98">
        <w:rPr>
          <w:rFonts w:hint="eastAsia"/>
          <w:sz w:val="28"/>
          <w:szCs w:val="28"/>
        </w:rPr>
        <w:t>昆明市、</w:t>
      </w:r>
      <w:r>
        <w:rPr>
          <w:rFonts w:hint="eastAsia"/>
          <w:sz w:val="28"/>
          <w:szCs w:val="28"/>
        </w:rPr>
        <w:t>中保协湖北大学训练基地、中保协自贡青训基地、中保协柳州青训基地、中科院成都分院</w:t>
      </w:r>
      <w:r w:rsidR="00ED2924">
        <w:rPr>
          <w:rFonts w:hint="eastAsia"/>
          <w:sz w:val="28"/>
          <w:szCs w:val="28"/>
        </w:rPr>
        <w:t>、</w:t>
      </w:r>
      <w:r w:rsidR="00C520F1">
        <w:rPr>
          <w:rFonts w:hint="eastAsia"/>
          <w:sz w:val="28"/>
          <w:szCs w:val="28"/>
        </w:rPr>
        <w:t>PBS</w:t>
      </w:r>
      <w:r>
        <w:rPr>
          <w:rFonts w:hint="eastAsia"/>
          <w:sz w:val="28"/>
          <w:szCs w:val="28"/>
        </w:rPr>
        <w:t>保龄球</w:t>
      </w:r>
      <w:r w:rsidR="00ED2924">
        <w:rPr>
          <w:rFonts w:hint="eastAsia"/>
          <w:sz w:val="28"/>
          <w:szCs w:val="28"/>
        </w:rPr>
        <w:t>队</w:t>
      </w:r>
    </w:p>
    <w:p w:rsidR="007E3B23" w:rsidRPr="007F3860" w:rsidRDefault="007E3B23" w:rsidP="00474681">
      <w:pPr>
        <w:pStyle w:val="a5"/>
        <w:numPr>
          <w:ilvl w:val="0"/>
          <w:numId w:val="1"/>
        </w:numPr>
        <w:ind w:firstLineChars="0"/>
        <w:jc w:val="left"/>
        <w:rPr>
          <w:b/>
          <w:sz w:val="28"/>
          <w:szCs w:val="28"/>
        </w:rPr>
      </w:pPr>
      <w:r w:rsidRPr="007F3860">
        <w:rPr>
          <w:rFonts w:hint="eastAsia"/>
          <w:b/>
          <w:sz w:val="28"/>
          <w:szCs w:val="28"/>
        </w:rPr>
        <w:t>注册和报名：</w:t>
      </w:r>
    </w:p>
    <w:p w:rsidR="007F3860" w:rsidRDefault="007E3B23" w:rsidP="007E3B23">
      <w:pPr>
        <w:jc w:val="left"/>
        <w:rPr>
          <w:sz w:val="28"/>
          <w:szCs w:val="28"/>
        </w:rPr>
      </w:pPr>
      <w:r>
        <w:rPr>
          <w:rFonts w:hint="eastAsia"/>
          <w:sz w:val="28"/>
          <w:szCs w:val="28"/>
        </w:rPr>
        <w:t xml:space="preserve">　　（一）</w:t>
      </w:r>
      <w:r w:rsidR="007F3860">
        <w:rPr>
          <w:rFonts w:hint="eastAsia"/>
          <w:sz w:val="28"/>
          <w:szCs w:val="28"/>
        </w:rPr>
        <w:t>注册周期：</w:t>
      </w:r>
      <w:r>
        <w:rPr>
          <w:rFonts w:hint="eastAsia"/>
          <w:sz w:val="28"/>
          <w:szCs w:val="28"/>
        </w:rPr>
        <w:t>全国保龄球锦标赛将采用比赛年度注册制度，</w:t>
      </w:r>
      <w:r w:rsidR="007F3860">
        <w:rPr>
          <w:rFonts w:hint="eastAsia"/>
          <w:sz w:val="28"/>
          <w:szCs w:val="28"/>
        </w:rPr>
        <w:t>注册日自本年度首个比赛报名日起至</w:t>
      </w:r>
      <w:r w:rsidR="00F74F18">
        <w:rPr>
          <w:rFonts w:hint="eastAsia"/>
          <w:sz w:val="28"/>
          <w:szCs w:val="28"/>
        </w:rPr>
        <w:t>次</w:t>
      </w:r>
      <w:r w:rsidR="007F3860">
        <w:rPr>
          <w:rFonts w:hint="eastAsia"/>
          <w:sz w:val="28"/>
          <w:szCs w:val="28"/>
        </w:rPr>
        <w:t>年度首个比赛报名日止。</w:t>
      </w:r>
    </w:p>
    <w:p w:rsidR="007F3860" w:rsidRDefault="007F3860" w:rsidP="006D6F98">
      <w:pPr>
        <w:ind w:firstLine="570"/>
        <w:jc w:val="left"/>
        <w:rPr>
          <w:sz w:val="28"/>
          <w:szCs w:val="28"/>
        </w:rPr>
      </w:pPr>
      <w:r>
        <w:rPr>
          <w:rFonts w:hint="eastAsia"/>
          <w:sz w:val="28"/>
          <w:szCs w:val="28"/>
        </w:rPr>
        <w:t>（二）</w:t>
      </w:r>
      <w:r w:rsidR="006D6F98">
        <w:rPr>
          <w:rFonts w:hint="eastAsia"/>
          <w:sz w:val="28"/>
          <w:szCs w:val="28"/>
        </w:rPr>
        <w:t>参赛单位参赛运动员必须报满（男子</w:t>
      </w:r>
      <w:r w:rsidR="006D6F98">
        <w:rPr>
          <w:rFonts w:hint="eastAsia"/>
          <w:sz w:val="28"/>
          <w:szCs w:val="28"/>
        </w:rPr>
        <w:t>6</w:t>
      </w:r>
      <w:r w:rsidR="006D6F98">
        <w:rPr>
          <w:rFonts w:hint="eastAsia"/>
          <w:sz w:val="28"/>
          <w:szCs w:val="28"/>
        </w:rPr>
        <w:t>人，女子</w:t>
      </w:r>
      <w:r w:rsidR="006D6F98">
        <w:rPr>
          <w:rFonts w:hint="eastAsia"/>
          <w:sz w:val="28"/>
          <w:szCs w:val="28"/>
        </w:rPr>
        <w:t>4</w:t>
      </w:r>
      <w:r w:rsidR="006D6F98">
        <w:rPr>
          <w:rFonts w:hint="eastAsia"/>
          <w:sz w:val="28"/>
          <w:szCs w:val="28"/>
        </w:rPr>
        <w:t>人），</w:t>
      </w:r>
      <w:r>
        <w:rPr>
          <w:rFonts w:hint="eastAsia"/>
          <w:sz w:val="28"/>
          <w:szCs w:val="28"/>
        </w:rPr>
        <w:t>全部比赛每队仅允许注册２名外籍运动员（非本省（市）参赛运动员），外籍运动员必须签订代表关系协议并由参赛单位至中保协备案，非省、自治区、直辖市参赛队伍按其训练基地、行业体协、公司注册所在地等确定其参赛单位地域归属。</w:t>
      </w:r>
    </w:p>
    <w:p w:rsidR="007F3860" w:rsidRDefault="007F3860" w:rsidP="007F3860">
      <w:pPr>
        <w:ind w:firstLine="570"/>
        <w:jc w:val="left"/>
        <w:rPr>
          <w:sz w:val="28"/>
          <w:szCs w:val="28"/>
        </w:rPr>
      </w:pPr>
      <w:r>
        <w:rPr>
          <w:rFonts w:hint="eastAsia"/>
          <w:sz w:val="28"/>
          <w:szCs w:val="28"/>
        </w:rPr>
        <w:t>（三）运动员通过本人身份证或居住证明确定是否属于外籍运动员，各参赛队提交报名表时须一并填写参赛人员身份证号码或提交有效居住证明（长期居住于本地区运动员）。</w:t>
      </w:r>
    </w:p>
    <w:p w:rsidR="007F3860" w:rsidRDefault="007F3860" w:rsidP="007F3860">
      <w:pPr>
        <w:ind w:firstLine="570"/>
        <w:jc w:val="left"/>
        <w:rPr>
          <w:sz w:val="28"/>
          <w:szCs w:val="28"/>
        </w:rPr>
      </w:pPr>
      <w:r>
        <w:rPr>
          <w:rFonts w:hint="eastAsia"/>
          <w:sz w:val="28"/>
          <w:szCs w:val="28"/>
        </w:rPr>
        <w:lastRenderedPageBreak/>
        <w:t>（四）全部比赛实行唯一注册制度，即一名运动员仅能选择一个参赛单位的一支参赛队伍进行注册。</w:t>
      </w:r>
    </w:p>
    <w:p w:rsidR="007F3860" w:rsidRDefault="007F3860" w:rsidP="007F3860">
      <w:pPr>
        <w:ind w:firstLine="570"/>
        <w:jc w:val="left"/>
        <w:rPr>
          <w:sz w:val="28"/>
          <w:szCs w:val="28"/>
        </w:rPr>
      </w:pPr>
      <w:r>
        <w:rPr>
          <w:rFonts w:hint="eastAsia"/>
          <w:sz w:val="28"/>
          <w:szCs w:val="28"/>
        </w:rPr>
        <w:t>（五）男子比赛中，每支参赛队伍须至少包括一名</w:t>
      </w:r>
      <w:r w:rsidR="00C520F1">
        <w:rPr>
          <w:rFonts w:hint="eastAsia"/>
          <w:sz w:val="28"/>
          <w:szCs w:val="28"/>
        </w:rPr>
        <w:t>25</w:t>
      </w:r>
      <w:r>
        <w:rPr>
          <w:rFonts w:hint="eastAsia"/>
          <w:sz w:val="28"/>
          <w:szCs w:val="28"/>
        </w:rPr>
        <w:t>周岁以下选手（</w:t>
      </w:r>
      <w:r w:rsidR="00C520F1">
        <w:rPr>
          <w:rFonts w:hint="eastAsia"/>
          <w:sz w:val="28"/>
          <w:szCs w:val="28"/>
        </w:rPr>
        <w:t>1990</w:t>
      </w:r>
      <w:r>
        <w:rPr>
          <w:rFonts w:hint="eastAsia"/>
          <w:sz w:val="28"/>
          <w:szCs w:val="28"/>
        </w:rPr>
        <w:t>年</w:t>
      </w:r>
      <w:r w:rsidR="00C520F1">
        <w:rPr>
          <w:rFonts w:hint="eastAsia"/>
          <w:sz w:val="28"/>
          <w:szCs w:val="28"/>
        </w:rPr>
        <w:t>1</w:t>
      </w:r>
      <w:r>
        <w:rPr>
          <w:rFonts w:hint="eastAsia"/>
          <w:sz w:val="28"/>
          <w:szCs w:val="28"/>
        </w:rPr>
        <w:t>月</w:t>
      </w:r>
      <w:r w:rsidR="00C520F1">
        <w:rPr>
          <w:rFonts w:hint="eastAsia"/>
          <w:sz w:val="28"/>
          <w:szCs w:val="28"/>
        </w:rPr>
        <w:t>1</w:t>
      </w:r>
      <w:r>
        <w:rPr>
          <w:rFonts w:hint="eastAsia"/>
          <w:sz w:val="28"/>
          <w:szCs w:val="28"/>
        </w:rPr>
        <w:t>日以后出生）</w:t>
      </w:r>
      <w:bookmarkStart w:id="0" w:name="_GoBack"/>
      <w:bookmarkEnd w:id="0"/>
    </w:p>
    <w:p w:rsidR="007E3B23" w:rsidRDefault="007F3860" w:rsidP="007F3860">
      <w:pPr>
        <w:ind w:firstLine="570"/>
        <w:jc w:val="left"/>
        <w:rPr>
          <w:sz w:val="28"/>
          <w:szCs w:val="28"/>
        </w:rPr>
      </w:pPr>
      <w:r>
        <w:rPr>
          <w:rFonts w:hint="eastAsia"/>
          <w:sz w:val="28"/>
          <w:szCs w:val="28"/>
        </w:rPr>
        <w:t>（六）获得男子总决赛资格的参赛队伍在总决赛前最多可更换２名未注册过的运动员，但仍须符合上述全部注册报名要求。</w:t>
      </w:r>
    </w:p>
    <w:p w:rsidR="006D6F98" w:rsidRDefault="006D6F98" w:rsidP="007F3860">
      <w:pPr>
        <w:ind w:firstLine="570"/>
        <w:jc w:val="left"/>
        <w:rPr>
          <w:sz w:val="28"/>
          <w:szCs w:val="28"/>
        </w:rPr>
      </w:pPr>
      <w:r>
        <w:rPr>
          <w:rFonts w:hint="eastAsia"/>
          <w:sz w:val="28"/>
          <w:szCs w:val="28"/>
        </w:rPr>
        <w:t>（七）中国保龄球协会将就上述注册报名要求进行严格核查，如出现弄虚作假等行为，将予以取消其参赛资格并保留进一步追加处罚的权力。</w:t>
      </w:r>
    </w:p>
    <w:p w:rsidR="00371DA1" w:rsidRPr="00371DA1" w:rsidRDefault="00371DA1" w:rsidP="00371DA1">
      <w:pPr>
        <w:pStyle w:val="a5"/>
        <w:numPr>
          <w:ilvl w:val="0"/>
          <w:numId w:val="1"/>
        </w:numPr>
        <w:ind w:firstLineChars="0"/>
        <w:jc w:val="left"/>
        <w:rPr>
          <w:b/>
          <w:sz w:val="28"/>
          <w:szCs w:val="28"/>
        </w:rPr>
      </w:pPr>
      <w:r w:rsidRPr="00371DA1">
        <w:rPr>
          <w:rFonts w:hint="eastAsia"/>
          <w:b/>
          <w:sz w:val="28"/>
          <w:szCs w:val="28"/>
        </w:rPr>
        <w:t>竞赛项目</w:t>
      </w:r>
    </w:p>
    <w:p w:rsidR="00371DA1" w:rsidRDefault="00371DA1" w:rsidP="00371DA1">
      <w:pPr>
        <w:jc w:val="left"/>
        <w:rPr>
          <w:sz w:val="28"/>
          <w:szCs w:val="28"/>
        </w:rPr>
      </w:pPr>
      <w:r>
        <w:rPr>
          <w:rFonts w:hint="eastAsia"/>
          <w:sz w:val="28"/>
          <w:szCs w:val="28"/>
        </w:rPr>
        <w:t xml:space="preserve">    </w:t>
      </w:r>
      <w:r>
        <w:rPr>
          <w:rFonts w:hint="eastAsia"/>
          <w:sz w:val="28"/>
          <w:szCs w:val="28"/>
        </w:rPr>
        <w:t>（一）北方</w:t>
      </w:r>
      <w:r>
        <w:rPr>
          <w:rFonts w:hint="eastAsia"/>
          <w:sz w:val="28"/>
          <w:szCs w:val="28"/>
        </w:rPr>
        <w:t>/</w:t>
      </w:r>
      <w:r>
        <w:rPr>
          <w:rFonts w:hint="eastAsia"/>
          <w:sz w:val="28"/>
          <w:szCs w:val="28"/>
        </w:rPr>
        <w:t>南方赛区：</w:t>
      </w:r>
      <w:r w:rsidRPr="00371DA1">
        <w:rPr>
          <w:rFonts w:hint="eastAsia"/>
          <w:sz w:val="28"/>
          <w:szCs w:val="28"/>
        </w:rPr>
        <w:t>男子单人赛、双</w:t>
      </w:r>
      <w:r>
        <w:rPr>
          <w:rFonts w:hint="eastAsia"/>
          <w:sz w:val="28"/>
          <w:szCs w:val="28"/>
        </w:rPr>
        <w:t>人赛、三人赛、五人队际贝克赛、个人全能、精英赛、团体、最高局分</w:t>
      </w:r>
    </w:p>
    <w:p w:rsidR="00371DA1" w:rsidRDefault="00371DA1" w:rsidP="00371DA1">
      <w:pPr>
        <w:ind w:firstLine="540"/>
        <w:jc w:val="left"/>
        <w:rPr>
          <w:sz w:val="28"/>
          <w:szCs w:val="28"/>
        </w:rPr>
      </w:pPr>
      <w:r>
        <w:rPr>
          <w:rFonts w:hint="eastAsia"/>
          <w:sz w:val="28"/>
          <w:szCs w:val="28"/>
        </w:rPr>
        <w:t>（二）男子总决赛：男子双人赛、三人赛、五人队际</w:t>
      </w:r>
      <w:r w:rsidR="002822DD">
        <w:rPr>
          <w:rFonts w:hint="eastAsia"/>
          <w:sz w:val="28"/>
          <w:szCs w:val="28"/>
        </w:rPr>
        <w:t>贝克</w:t>
      </w:r>
      <w:r>
        <w:rPr>
          <w:rFonts w:hint="eastAsia"/>
          <w:sz w:val="28"/>
          <w:szCs w:val="28"/>
        </w:rPr>
        <w:t>赛、团体成绩</w:t>
      </w:r>
      <w:r w:rsidR="006D6F98">
        <w:rPr>
          <w:rFonts w:hint="eastAsia"/>
          <w:sz w:val="28"/>
          <w:szCs w:val="28"/>
        </w:rPr>
        <w:t>、</w:t>
      </w:r>
      <w:r w:rsidR="002822DD">
        <w:rPr>
          <w:rFonts w:hint="eastAsia"/>
          <w:sz w:val="28"/>
          <w:szCs w:val="28"/>
        </w:rPr>
        <w:t>个人</w:t>
      </w:r>
      <w:r w:rsidR="006D6F98">
        <w:rPr>
          <w:rFonts w:hint="eastAsia"/>
          <w:sz w:val="28"/>
          <w:szCs w:val="28"/>
        </w:rPr>
        <w:t>全能</w:t>
      </w:r>
    </w:p>
    <w:p w:rsidR="00371DA1" w:rsidRPr="007E3B23" w:rsidRDefault="00371DA1" w:rsidP="00371DA1">
      <w:pPr>
        <w:ind w:firstLine="540"/>
        <w:jc w:val="left"/>
        <w:rPr>
          <w:sz w:val="28"/>
          <w:szCs w:val="28"/>
        </w:rPr>
      </w:pPr>
      <w:r>
        <w:rPr>
          <w:rFonts w:hint="eastAsia"/>
          <w:sz w:val="28"/>
          <w:szCs w:val="28"/>
        </w:rPr>
        <w:t>（三）女子锦标赛：女子单人赛、双人赛、队际赛、个人全能、精英赛、团体、最高局分</w:t>
      </w:r>
    </w:p>
    <w:p w:rsidR="007E3B23" w:rsidRPr="007F3860" w:rsidRDefault="007F3860" w:rsidP="00474681">
      <w:pPr>
        <w:pStyle w:val="a5"/>
        <w:numPr>
          <w:ilvl w:val="0"/>
          <w:numId w:val="1"/>
        </w:numPr>
        <w:ind w:firstLineChars="0"/>
        <w:jc w:val="left"/>
        <w:rPr>
          <w:b/>
          <w:sz w:val="28"/>
          <w:szCs w:val="28"/>
        </w:rPr>
      </w:pPr>
      <w:r w:rsidRPr="007F3860">
        <w:rPr>
          <w:rFonts w:hint="eastAsia"/>
          <w:b/>
          <w:sz w:val="28"/>
          <w:szCs w:val="28"/>
        </w:rPr>
        <w:t>男子总决赛参赛单位</w:t>
      </w:r>
    </w:p>
    <w:p w:rsidR="007E3B23" w:rsidRPr="007F3860" w:rsidRDefault="007F3860" w:rsidP="007F3860">
      <w:pPr>
        <w:jc w:val="left"/>
        <w:rPr>
          <w:sz w:val="28"/>
          <w:szCs w:val="28"/>
        </w:rPr>
      </w:pPr>
      <w:r>
        <w:rPr>
          <w:rFonts w:hint="eastAsia"/>
          <w:sz w:val="28"/>
          <w:szCs w:val="28"/>
        </w:rPr>
        <w:t xml:space="preserve">　　男子总决赛共设</w:t>
      </w:r>
      <w:r w:rsidR="00345A0C">
        <w:rPr>
          <w:rFonts w:hint="eastAsia"/>
          <w:sz w:val="28"/>
          <w:szCs w:val="28"/>
        </w:rPr>
        <w:t>12</w:t>
      </w:r>
      <w:r>
        <w:rPr>
          <w:rFonts w:hint="eastAsia"/>
          <w:sz w:val="28"/>
          <w:szCs w:val="28"/>
        </w:rPr>
        <w:t>支参赛队伍，</w:t>
      </w:r>
      <w:r w:rsidR="00371DA1">
        <w:rPr>
          <w:rFonts w:hint="eastAsia"/>
          <w:sz w:val="28"/>
          <w:szCs w:val="28"/>
        </w:rPr>
        <w:t>获得北方</w:t>
      </w:r>
      <w:r w:rsidR="00371DA1">
        <w:rPr>
          <w:rFonts w:hint="eastAsia"/>
          <w:sz w:val="28"/>
          <w:szCs w:val="28"/>
        </w:rPr>
        <w:t>/</w:t>
      </w:r>
      <w:r w:rsidR="00371DA1">
        <w:rPr>
          <w:rFonts w:hint="eastAsia"/>
          <w:sz w:val="28"/>
          <w:szCs w:val="28"/>
        </w:rPr>
        <w:t>南方赛区团体成绩各前六名的队伍将有资格参加男子总决赛。</w:t>
      </w:r>
    </w:p>
    <w:p w:rsidR="007E3B23" w:rsidRDefault="007F3860" w:rsidP="00474681">
      <w:pPr>
        <w:pStyle w:val="a5"/>
        <w:numPr>
          <w:ilvl w:val="0"/>
          <w:numId w:val="1"/>
        </w:numPr>
        <w:ind w:firstLineChars="0"/>
        <w:jc w:val="left"/>
        <w:rPr>
          <w:b/>
          <w:sz w:val="28"/>
          <w:szCs w:val="28"/>
        </w:rPr>
      </w:pPr>
      <w:r w:rsidRPr="007F3860">
        <w:rPr>
          <w:rFonts w:hint="eastAsia"/>
          <w:b/>
          <w:sz w:val="28"/>
          <w:szCs w:val="28"/>
        </w:rPr>
        <w:t>技术委员会</w:t>
      </w:r>
    </w:p>
    <w:p w:rsidR="007F3860" w:rsidRPr="007F3860" w:rsidRDefault="007F3860" w:rsidP="007F3860">
      <w:pPr>
        <w:jc w:val="left"/>
        <w:rPr>
          <w:sz w:val="28"/>
          <w:szCs w:val="28"/>
        </w:rPr>
      </w:pPr>
      <w:r>
        <w:rPr>
          <w:rFonts w:hint="eastAsia"/>
          <w:sz w:val="28"/>
          <w:szCs w:val="28"/>
        </w:rPr>
        <w:t xml:space="preserve">　　</w:t>
      </w:r>
      <w:r w:rsidRPr="007F3860">
        <w:rPr>
          <w:rFonts w:hint="eastAsia"/>
          <w:sz w:val="28"/>
          <w:szCs w:val="28"/>
        </w:rPr>
        <w:t>由</w:t>
      </w:r>
      <w:r>
        <w:rPr>
          <w:rFonts w:hint="eastAsia"/>
          <w:sz w:val="28"/>
          <w:szCs w:val="28"/>
        </w:rPr>
        <w:t>中保协官员、</w:t>
      </w:r>
      <w:r w:rsidRPr="007F3860">
        <w:rPr>
          <w:rFonts w:hint="eastAsia"/>
          <w:sz w:val="28"/>
          <w:szCs w:val="28"/>
        </w:rPr>
        <w:t>裁判长、技术委员、编排委员</w:t>
      </w:r>
      <w:r>
        <w:rPr>
          <w:rFonts w:hint="eastAsia"/>
          <w:sz w:val="28"/>
          <w:szCs w:val="28"/>
        </w:rPr>
        <w:t>组成技术委员会，负责比赛编排、场地检查、裁判员选派、分工及评定工作。</w:t>
      </w:r>
    </w:p>
    <w:p w:rsidR="00474681" w:rsidRPr="007F3860" w:rsidRDefault="007E3B23" w:rsidP="00474681">
      <w:pPr>
        <w:pStyle w:val="a5"/>
        <w:numPr>
          <w:ilvl w:val="0"/>
          <w:numId w:val="1"/>
        </w:numPr>
        <w:ind w:firstLineChars="0"/>
        <w:jc w:val="left"/>
        <w:rPr>
          <w:b/>
          <w:sz w:val="28"/>
          <w:szCs w:val="28"/>
        </w:rPr>
      </w:pPr>
      <w:r w:rsidRPr="007F3860">
        <w:rPr>
          <w:rFonts w:hint="eastAsia"/>
          <w:b/>
          <w:sz w:val="28"/>
          <w:szCs w:val="28"/>
        </w:rPr>
        <w:lastRenderedPageBreak/>
        <w:t>比赛有关技术标准：</w:t>
      </w:r>
    </w:p>
    <w:p w:rsidR="007E3B23" w:rsidRPr="007F3860" w:rsidRDefault="007E3B23" w:rsidP="007E3B23">
      <w:pPr>
        <w:ind w:firstLine="555"/>
        <w:jc w:val="left"/>
        <w:rPr>
          <w:b/>
          <w:sz w:val="28"/>
          <w:szCs w:val="28"/>
        </w:rPr>
      </w:pPr>
      <w:r w:rsidRPr="007F3860">
        <w:rPr>
          <w:rFonts w:hint="eastAsia"/>
          <w:b/>
          <w:sz w:val="28"/>
          <w:szCs w:val="28"/>
        </w:rPr>
        <w:t>（一）</w:t>
      </w:r>
      <w:proofErr w:type="gramStart"/>
      <w:r w:rsidRPr="007F3860">
        <w:rPr>
          <w:rFonts w:hint="eastAsia"/>
          <w:b/>
          <w:sz w:val="28"/>
          <w:szCs w:val="28"/>
        </w:rPr>
        <w:t>落油技术</w:t>
      </w:r>
      <w:proofErr w:type="gramEnd"/>
      <w:r w:rsidRPr="007F3860">
        <w:rPr>
          <w:rFonts w:hint="eastAsia"/>
          <w:b/>
          <w:sz w:val="28"/>
          <w:szCs w:val="28"/>
        </w:rPr>
        <w:t>标准</w:t>
      </w:r>
    </w:p>
    <w:p w:rsidR="007E3B23" w:rsidRDefault="007E3B23" w:rsidP="007E3B23">
      <w:pPr>
        <w:ind w:firstLine="555"/>
        <w:jc w:val="left"/>
        <w:rPr>
          <w:sz w:val="28"/>
          <w:szCs w:val="28"/>
        </w:rPr>
      </w:pPr>
      <w:r>
        <w:rPr>
          <w:rFonts w:hint="eastAsia"/>
          <w:sz w:val="28"/>
          <w:szCs w:val="28"/>
        </w:rPr>
        <w:t>由中国保龄球协会与美国</w:t>
      </w:r>
      <w:r w:rsidR="00C520F1">
        <w:rPr>
          <w:rFonts w:hint="eastAsia"/>
          <w:sz w:val="28"/>
          <w:szCs w:val="28"/>
        </w:rPr>
        <w:t>KEGEL</w:t>
      </w:r>
      <w:r>
        <w:rPr>
          <w:rFonts w:hint="eastAsia"/>
          <w:sz w:val="28"/>
          <w:szCs w:val="28"/>
        </w:rPr>
        <w:t>公司根据国内项目发展特点共同设计</w:t>
      </w:r>
      <w:r w:rsidR="007F3860">
        <w:rPr>
          <w:rFonts w:hint="eastAsia"/>
          <w:sz w:val="28"/>
          <w:szCs w:val="28"/>
        </w:rPr>
        <w:t>确定</w:t>
      </w:r>
      <w:r w:rsidR="00C520F1">
        <w:rPr>
          <w:rFonts w:hint="eastAsia"/>
          <w:sz w:val="28"/>
          <w:szCs w:val="28"/>
        </w:rPr>
        <w:t>2015</w:t>
      </w:r>
      <w:r>
        <w:rPr>
          <w:rFonts w:hint="eastAsia"/>
          <w:sz w:val="28"/>
          <w:szCs w:val="28"/>
        </w:rPr>
        <w:t>年全国保龄球锦标赛备选油型（其中长短油各三种，共六种）</w:t>
      </w:r>
      <w:r w:rsidR="00C520F1">
        <w:rPr>
          <w:rFonts w:hint="eastAsia"/>
          <w:sz w:val="28"/>
          <w:szCs w:val="28"/>
        </w:rPr>
        <w:t>,</w:t>
      </w:r>
      <w:r w:rsidR="00C520F1">
        <w:rPr>
          <w:rFonts w:hint="eastAsia"/>
          <w:sz w:val="28"/>
          <w:szCs w:val="28"/>
        </w:rPr>
        <w:t>并在比赛中使用中国保龄球协会指定</w:t>
      </w:r>
      <w:proofErr w:type="gramStart"/>
      <w:r w:rsidR="00C520F1">
        <w:rPr>
          <w:rFonts w:hint="eastAsia"/>
          <w:sz w:val="28"/>
          <w:szCs w:val="28"/>
        </w:rPr>
        <w:t>落油设备</w:t>
      </w:r>
      <w:proofErr w:type="gramEnd"/>
      <w:r w:rsidR="004F7647">
        <w:rPr>
          <w:rFonts w:hint="eastAsia"/>
          <w:sz w:val="28"/>
          <w:szCs w:val="28"/>
        </w:rPr>
        <w:t>及耗材</w:t>
      </w:r>
      <w:r w:rsidR="007F3860">
        <w:rPr>
          <w:rFonts w:hint="eastAsia"/>
          <w:sz w:val="28"/>
          <w:szCs w:val="28"/>
        </w:rPr>
        <w:t>。</w:t>
      </w:r>
    </w:p>
    <w:p w:rsidR="007F3860" w:rsidRDefault="007F3860" w:rsidP="007E3B23">
      <w:pPr>
        <w:ind w:firstLine="555"/>
        <w:jc w:val="left"/>
        <w:rPr>
          <w:sz w:val="28"/>
          <w:szCs w:val="28"/>
        </w:rPr>
      </w:pPr>
      <w:r>
        <w:rPr>
          <w:rFonts w:hint="eastAsia"/>
          <w:sz w:val="28"/>
          <w:szCs w:val="28"/>
        </w:rPr>
        <w:t>１）男子北方赛区／南方赛区比赛开始前１个月，中国保龄球协会在特定时期抽取北方赛区比赛／南方赛区比赛油型（南北相同）</w:t>
      </w:r>
      <w:r w:rsidR="002822DD">
        <w:rPr>
          <w:rFonts w:hint="eastAsia"/>
          <w:sz w:val="28"/>
          <w:szCs w:val="28"/>
        </w:rPr>
        <w:t>，</w:t>
      </w:r>
      <w:proofErr w:type="gramStart"/>
      <w:r w:rsidR="002822DD">
        <w:rPr>
          <w:rFonts w:hint="eastAsia"/>
          <w:sz w:val="28"/>
          <w:szCs w:val="28"/>
        </w:rPr>
        <w:t>并第一时间</w:t>
      </w:r>
      <w:proofErr w:type="gramEnd"/>
      <w:r w:rsidR="002822DD">
        <w:rPr>
          <w:rFonts w:hint="eastAsia"/>
          <w:sz w:val="28"/>
          <w:szCs w:val="28"/>
        </w:rPr>
        <w:t>在中国保龄球协会网站予以公布。</w:t>
      </w:r>
    </w:p>
    <w:p w:rsidR="007F3860" w:rsidRDefault="007F3860" w:rsidP="007E3B23">
      <w:pPr>
        <w:ind w:firstLine="555"/>
        <w:jc w:val="left"/>
        <w:rPr>
          <w:sz w:val="28"/>
          <w:szCs w:val="28"/>
        </w:rPr>
      </w:pPr>
      <w:r>
        <w:rPr>
          <w:rFonts w:hint="eastAsia"/>
          <w:sz w:val="28"/>
          <w:szCs w:val="28"/>
        </w:rPr>
        <w:t>２）男子北方赛区／南方赛区比赛结束当日（</w:t>
      </w:r>
      <w:r w:rsidR="002822DD">
        <w:rPr>
          <w:rFonts w:hint="eastAsia"/>
          <w:sz w:val="28"/>
          <w:szCs w:val="28"/>
        </w:rPr>
        <w:t>取决于哪个赛区最后结束日），抽取男子总决赛及女子锦标赛比赛油型，</w:t>
      </w:r>
      <w:proofErr w:type="gramStart"/>
      <w:r w:rsidR="002822DD">
        <w:rPr>
          <w:rFonts w:hint="eastAsia"/>
          <w:sz w:val="28"/>
          <w:szCs w:val="28"/>
        </w:rPr>
        <w:t>并第一时间</w:t>
      </w:r>
      <w:proofErr w:type="gramEnd"/>
      <w:r w:rsidR="002822DD">
        <w:rPr>
          <w:rFonts w:hint="eastAsia"/>
          <w:sz w:val="28"/>
          <w:szCs w:val="28"/>
        </w:rPr>
        <w:t>在中国保龄球协会网站予以公布。</w:t>
      </w:r>
    </w:p>
    <w:p w:rsidR="007F3860" w:rsidRPr="007F3860" w:rsidRDefault="007F3860" w:rsidP="007E3B23">
      <w:pPr>
        <w:ind w:firstLine="555"/>
        <w:jc w:val="left"/>
        <w:rPr>
          <w:b/>
          <w:sz w:val="28"/>
          <w:szCs w:val="28"/>
        </w:rPr>
      </w:pPr>
      <w:r w:rsidRPr="007F3860">
        <w:rPr>
          <w:rFonts w:hint="eastAsia"/>
          <w:b/>
          <w:sz w:val="28"/>
          <w:szCs w:val="28"/>
        </w:rPr>
        <w:t>（二）场地、器材技术标准</w:t>
      </w:r>
    </w:p>
    <w:p w:rsidR="007F3860" w:rsidRDefault="007F3860" w:rsidP="007E3B23">
      <w:pPr>
        <w:ind w:firstLine="555"/>
        <w:jc w:val="left"/>
        <w:rPr>
          <w:sz w:val="28"/>
          <w:szCs w:val="28"/>
        </w:rPr>
      </w:pPr>
      <w:r>
        <w:rPr>
          <w:rFonts w:hint="eastAsia"/>
          <w:sz w:val="28"/>
          <w:szCs w:val="28"/>
        </w:rPr>
        <w:t>赛前由中保协派人检查全部赛事比赛场地、器材情况，统一比赛球瓶标准。</w:t>
      </w:r>
    </w:p>
    <w:p w:rsidR="007F3860" w:rsidRDefault="007F3860" w:rsidP="007E3B23">
      <w:pPr>
        <w:ind w:firstLine="555"/>
        <w:jc w:val="left"/>
        <w:rPr>
          <w:b/>
          <w:sz w:val="28"/>
          <w:szCs w:val="28"/>
        </w:rPr>
      </w:pPr>
      <w:r w:rsidRPr="007F3860">
        <w:rPr>
          <w:rFonts w:hint="eastAsia"/>
          <w:b/>
          <w:sz w:val="28"/>
          <w:szCs w:val="28"/>
        </w:rPr>
        <w:t>（三）比赛规则</w:t>
      </w:r>
      <w:r>
        <w:rPr>
          <w:rFonts w:hint="eastAsia"/>
          <w:b/>
          <w:sz w:val="28"/>
          <w:szCs w:val="28"/>
        </w:rPr>
        <w:t>：</w:t>
      </w:r>
    </w:p>
    <w:p w:rsidR="007F3860" w:rsidRDefault="00332E5E" w:rsidP="00332E5E">
      <w:pPr>
        <w:ind w:firstLineChars="200" w:firstLine="560"/>
        <w:jc w:val="left"/>
        <w:rPr>
          <w:sz w:val="28"/>
          <w:szCs w:val="28"/>
        </w:rPr>
      </w:pPr>
      <w:r w:rsidRPr="00332E5E">
        <w:rPr>
          <w:rFonts w:hint="eastAsia"/>
          <w:sz w:val="28"/>
          <w:szCs w:val="28"/>
        </w:rPr>
        <w:t>比赛采用</w:t>
      </w:r>
      <w:r w:rsidRPr="00332E5E">
        <w:rPr>
          <w:sz w:val="28"/>
          <w:szCs w:val="28"/>
        </w:rPr>
        <w:t>2014</w:t>
      </w:r>
      <w:r w:rsidRPr="00332E5E">
        <w:rPr>
          <w:rFonts w:hint="eastAsia"/>
          <w:sz w:val="28"/>
          <w:szCs w:val="28"/>
        </w:rPr>
        <w:t>年中国保龄球协会审定的</w:t>
      </w:r>
      <w:r w:rsidRPr="00332E5E">
        <w:rPr>
          <w:sz w:val="28"/>
          <w:szCs w:val="28"/>
        </w:rPr>
        <w:t>FIQ-WTBA</w:t>
      </w:r>
      <w:r w:rsidRPr="00332E5E">
        <w:rPr>
          <w:rFonts w:hint="eastAsia"/>
          <w:sz w:val="28"/>
          <w:szCs w:val="28"/>
        </w:rPr>
        <w:t>竞赛规则。由三人组成技术委员会主持比赛，由三人组成仲裁委员会依据</w:t>
      </w:r>
      <w:r w:rsidRPr="00332E5E">
        <w:rPr>
          <w:sz w:val="28"/>
          <w:szCs w:val="28"/>
        </w:rPr>
        <w:t>FIQ-WTBA</w:t>
      </w:r>
      <w:r w:rsidRPr="00332E5E">
        <w:rPr>
          <w:rFonts w:hint="eastAsia"/>
          <w:sz w:val="28"/>
          <w:szCs w:val="28"/>
        </w:rPr>
        <w:t>相关规定执行仲裁职责。裁判及仲裁人选另行通知。</w:t>
      </w:r>
    </w:p>
    <w:p w:rsidR="00332E5E" w:rsidRPr="00332E5E" w:rsidRDefault="007F3860" w:rsidP="00332E5E">
      <w:pPr>
        <w:ind w:firstLine="555"/>
        <w:jc w:val="left"/>
        <w:rPr>
          <w:b/>
          <w:sz w:val="28"/>
          <w:szCs w:val="28"/>
        </w:rPr>
      </w:pPr>
      <w:r w:rsidRPr="00332E5E">
        <w:rPr>
          <w:rFonts w:hint="eastAsia"/>
          <w:b/>
          <w:sz w:val="28"/>
          <w:szCs w:val="28"/>
        </w:rPr>
        <w:t>（四）比赛服装：</w:t>
      </w:r>
    </w:p>
    <w:p w:rsidR="00332E5E" w:rsidRDefault="00332E5E" w:rsidP="00332E5E">
      <w:pPr>
        <w:ind w:firstLine="555"/>
        <w:jc w:val="left"/>
        <w:rPr>
          <w:sz w:val="28"/>
          <w:szCs w:val="28"/>
        </w:rPr>
      </w:pPr>
      <w:r w:rsidRPr="00332E5E">
        <w:rPr>
          <w:rFonts w:hint="eastAsia"/>
          <w:sz w:val="28"/>
          <w:szCs w:val="28"/>
        </w:rPr>
        <w:t>比赛时各队应按照</w:t>
      </w:r>
      <w:r w:rsidRPr="00332E5E">
        <w:rPr>
          <w:sz w:val="28"/>
          <w:szCs w:val="28"/>
        </w:rPr>
        <w:t>FIQ-WTBA</w:t>
      </w:r>
      <w:r w:rsidRPr="00332E5E">
        <w:rPr>
          <w:rFonts w:hint="eastAsia"/>
          <w:sz w:val="28"/>
          <w:szCs w:val="28"/>
        </w:rPr>
        <w:t>规定，统一队服。在比赛服装上可以出现：</w:t>
      </w:r>
    </w:p>
    <w:p w:rsidR="00332E5E" w:rsidRPr="00332E5E" w:rsidRDefault="00332E5E" w:rsidP="00332E5E">
      <w:pPr>
        <w:ind w:firstLine="555"/>
        <w:jc w:val="left"/>
        <w:rPr>
          <w:sz w:val="28"/>
          <w:szCs w:val="28"/>
        </w:rPr>
      </w:pPr>
      <w:r w:rsidRPr="00332E5E">
        <w:rPr>
          <w:sz w:val="28"/>
          <w:szCs w:val="28"/>
        </w:rPr>
        <w:t xml:space="preserve">1. </w:t>
      </w:r>
      <w:r w:rsidRPr="00332E5E">
        <w:rPr>
          <w:rFonts w:hint="eastAsia"/>
          <w:sz w:val="28"/>
          <w:szCs w:val="28"/>
        </w:rPr>
        <w:t>运动员姓名；</w:t>
      </w:r>
    </w:p>
    <w:p w:rsidR="00332E5E" w:rsidRPr="00332E5E" w:rsidRDefault="00332E5E" w:rsidP="00332E5E">
      <w:pPr>
        <w:ind w:firstLine="555"/>
        <w:jc w:val="left"/>
        <w:rPr>
          <w:sz w:val="28"/>
          <w:szCs w:val="28"/>
        </w:rPr>
      </w:pPr>
      <w:r w:rsidRPr="00332E5E">
        <w:rPr>
          <w:sz w:val="28"/>
          <w:szCs w:val="28"/>
        </w:rPr>
        <w:lastRenderedPageBreak/>
        <w:t xml:space="preserve">2. </w:t>
      </w:r>
      <w:r w:rsidRPr="00332E5E">
        <w:rPr>
          <w:rFonts w:hint="eastAsia"/>
          <w:sz w:val="28"/>
          <w:szCs w:val="28"/>
        </w:rPr>
        <w:t>省市地区名称；</w:t>
      </w:r>
    </w:p>
    <w:p w:rsidR="00332E5E" w:rsidRPr="00332E5E" w:rsidRDefault="00332E5E" w:rsidP="00332E5E">
      <w:pPr>
        <w:ind w:firstLine="555"/>
        <w:jc w:val="left"/>
        <w:rPr>
          <w:sz w:val="28"/>
          <w:szCs w:val="28"/>
        </w:rPr>
      </w:pPr>
      <w:r w:rsidRPr="00332E5E">
        <w:rPr>
          <w:sz w:val="28"/>
          <w:szCs w:val="28"/>
        </w:rPr>
        <w:t xml:space="preserve">3. </w:t>
      </w:r>
      <w:r w:rsidRPr="00332E5E">
        <w:rPr>
          <w:rFonts w:hint="eastAsia"/>
          <w:sz w:val="28"/>
          <w:szCs w:val="28"/>
        </w:rPr>
        <w:t>运动员所代表的省市地区协会的标志；</w:t>
      </w:r>
    </w:p>
    <w:p w:rsidR="007F3860" w:rsidRPr="007F3860" w:rsidRDefault="00332E5E" w:rsidP="00332E5E">
      <w:pPr>
        <w:ind w:firstLine="555"/>
        <w:jc w:val="left"/>
        <w:rPr>
          <w:sz w:val="28"/>
          <w:szCs w:val="28"/>
        </w:rPr>
      </w:pPr>
      <w:r w:rsidRPr="00332E5E">
        <w:rPr>
          <w:sz w:val="28"/>
          <w:szCs w:val="28"/>
        </w:rPr>
        <w:t xml:space="preserve">4. </w:t>
      </w:r>
      <w:r w:rsidRPr="00332E5E">
        <w:rPr>
          <w:rFonts w:hint="eastAsia"/>
          <w:sz w:val="28"/>
          <w:szCs w:val="28"/>
        </w:rPr>
        <w:t>呈现在服装上的广告，大小不得超过运动员服装背后字体大小的一半，且内容必须遵守国家有关法律和规定。为协调各方面利益，本次比赛规定各参赛队以及大会主赞助商的服装广告均不得具有唯一性。各参赛队服装广告队名前如冠企业名称，总字数应不超过</w:t>
      </w:r>
      <w:r w:rsidRPr="00332E5E">
        <w:rPr>
          <w:sz w:val="28"/>
          <w:szCs w:val="28"/>
        </w:rPr>
        <w:t>8</w:t>
      </w:r>
      <w:r w:rsidRPr="00332E5E">
        <w:rPr>
          <w:rFonts w:hint="eastAsia"/>
          <w:sz w:val="28"/>
          <w:szCs w:val="28"/>
        </w:rPr>
        <w:t>个字。</w:t>
      </w:r>
    </w:p>
    <w:p w:rsidR="00474681" w:rsidRDefault="007F3860" w:rsidP="00474681">
      <w:pPr>
        <w:pStyle w:val="a5"/>
        <w:numPr>
          <w:ilvl w:val="0"/>
          <w:numId w:val="1"/>
        </w:numPr>
        <w:ind w:firstLineChars="0"/>
        <w:jc w:val="left"/>
        <w:rPr>
          <w:b/>
          <w:sz w:val="28"/>
          <w:szCs w:val="28"/>
        </w:rPr>
      </w:pPr>
      <w:r>
        <w:rPr>
          <w:rFonts w:hint="eastAsia"/>
          <w:b/>
          <w:sz w:val="28"/>
          <w:szCs w:val="28"/>
        </w:rPr>
        <w:t>名次和</w:t>
      </w:r>
      <w:r w:rsidRPr="007F3860">
        <w:rPr>
          <w:rFonts w:hint="eastAsia"/>
          <w:b/>
          <w:sz w:val="28"/>
          <w:szCs w:val="28"/>
        </w:rPr>
        <w:t>奖励</w:t>
      </w:r>
    </w:p>
    <w:p w:rsidR="007F3860" w:rsidRDefault="007F3860" w:rsidP="007F3860">
      <w:pPr>
        <w:jc w:val="left"/>
        <w:rPr>
          <w:sz w:val="28"/>
          <w:szCs w:val="28"/>
        </w:rPr>
      </w:pPr>
      <w:r w:rsidRPr="007F3860">
        <w:rPr>
          <w:rFonts w:hint="eastAsia"/>
          <w:sz w:val="28"/>
          <w:szCs w:val="28"/>
        </w:rPr>
        <w:t xml:space="preserve">　　</w:t>
      </w:r>
      <w:r>
        <w:rPr>
          <w:rFonts w:hint="eastAsia"/>
          <w:sz w:val="28"/>
          <w:szCs w:val="28"/>
        </w:rPr>
        <w:t>（一）</w:t>
      </w:r>
      <w:r w:rsidRPr="007F3860">
        <w:rPr>
          <w:rFonts w:hint="eastAsia"/>
          <w:sz w:val="28"/>
          <w:szCs w:val="28"/>
        </w:rPr>
        <w:t>北方赛区、南方赛区比赛分别获得</w:t>
      </w:r>
      <w:r w:rsidR="00C520F1">
        <w:rPr>
          <w:rFonts w:hint="eastAsia"/>
          <w:sz w:val="28"/>
          <w:szCs w:val="28"/>
        </w:rPr>
        <w:t>2015</w:t>
      </w:r>
      <w:r w:rsidRPr="007F3860">
        <w:rPr>
          <w:rFonts w:hint="eastAsia"/>
          <w:sz w:val="28"/>
          <w:szCs w:val="28"/>
        </w:rPr>
        <w:t>年全国保龄球锦标赛北方赛区／南方赛区</w:t>
      </w:r>
      <w:r>
        <w:rPr>
          <w:rFonts w:hint="eastAsia"/>
          <w:sz w:val="28"/>
          <w:szCs w:val="28"/>
        </w:rPr>
        <w:t>奖牌、</w:t>
      </w:r>
      <w:r w:rsidRPr="007F3860">
        <w:rPr>
          <w:rFonts w:hint="eastAsia"/>
          <w:sz w:val="28"/>
          <w:szCs w:val="28"/>
        </w:rPr>
        <w:t>获奖证书</w:t>
      </w:r>
      <w:r>
        <w:rPr>
          <w:rFonts w:hint="eastAsia"/>
          <w:sz w:val="28"/>
          <w:szCs w:val="28"/>
        </w:rPr>
        <w:t>及奖杯</w:t>
      </w:r>
      <w:r w:rsidRPr="007F3860">
        <w:rPr>
          <w:rFonts w:hint="eastAsia"/>
          <w:sz w:val="28"/>
          <w:szCs w:val="28"/>
        </w:rPr>
        <w:t>；</w:t>
      </w:r>
    </w:p>
    <w:p w:rsidR="007F3860" w:rsidRDefault="007F3860" w:rsidP="007F3860">
      <w:pPr>
        <w:ind w:firstLine="570"/>
        <w:jc w:val="left"/>
        <w:rPr>
          <w:sz w:val="28"/>
          <w:szCs w:val="28"/>
        </w:rPr>
      </w:pPr>
      <w:r>
        <w:rPr>
          <w:rFonts w:hint="eastAsia"/>
          <w:sz w:val="28"/>
          <w:szCs w:val="28"/>
        </w:rPr>
        <w:t>（二）男子总决赛获得</w:t>
      </w:r>
      <w:r w:rsidR="00C520F1">
        <w:rPr>
          <w:rFonts w:hint="eastAsia"/>
          <w:sz w:val="28"/>
          <w:szCs w:val="28"/>
        </w:rPr>
        <w:t>2015</w:t>
      </w:r>
      <w:r>
        <w:rPr>
          <w:rFonts w:hint="eastAsia"/>
          <w:sz w:val="28"/>
          <w:szCs w:val="28"/>
        </w:rPr>
        <w:t>年全国保龄球锦标赛总决赛奖牌、获奖证书及奖杯；</w:t>
      </w:r>
    </w:p>
    <w:p w:rsidR="007F3860" w:rsidRPr="007F3860" w:rsidRDefault="007F3860" w:rsidP="007F3860">
      <w:pPr>
        <w:ind w:firstLine="570"/>
        <w:jc w:val="left"/>
        <w:rPr>
          <w:sz w:val="28"/>
          <w:szCs w:val="28"/>
        </w:rPr>
      </w:pPr>
      <w:r>
        <w:rPr>
          <w:rFonts w:hint="eastAsia"/>
          <w:sz w:val="28"/>
          <w:szCs w:val="28"/>
        </w:rPr>
        <w:t>（三）女子锦标赛获得</w:t>
      </w:r>
      <w:r w:rsidR="00C520F1">
        <w:rPr>
          <w:rFonts w:hint="eastAsia"/>
          <w:sz w:val="28"/>
          <w:szCs w:val="28"/>
        </w:rPr>
        <w:t>2015</w:t>
      </w:r>
      <w:r>
        <w:rPr>
          <w:rFonts w:hint="eastAsia"/>
          <w:sz w:val="28"/>
          <w:szCs w:val="28"/>
        </w:rPr>
        <w:t>年全国保龄球锦标赛女子比赛奖牌、获奖证书及奖杯；</w:t>
      </w:r>
    </w:p>
    <w:p w:rsidR="00332E5E" w:rsidRDefault="007F3860" w:rsidP="00332E5E">
      <w:pPr>
        <w:ind w:firstLine="555"/>
        <w:jc w:val="left"/>
        <w:rPr>
          <w:sz w:val="28"/>
          <w:szCs w:val="28"/>
        </w:rPr>
      </w:pPr>
      <w:r>
        <w:rPr>
          <w:rFonts w:hint="eastAsia"/>
          <w:sz w:val="28"/>
          <w:szCs w:val="28"/>
        </w:rPr>
        <w:t>（四）男子总决赛及女子锦标赛将设比赛奖品或奖金。</w:t>
      </w:r>
    </w:p>
    <w:p w:rsidR="00332E5E" w:rsidRPr="008F2E74" w:rsidRDefault="00332E5E" w:rsidP="00332E5E">
      <w:pPr>
        <w:jc w:val="left"/>
        <w:rPr>
          <w:b/>
          <w:sz w:val="28"/>
          <w:szCs w:val="28"/>
        </w:rPr>
      </w:pPr>
      <w:r w:rsidRPr="008F2E74">
        <w:rPr>
          <w:rFonts w:hint="eastAsia"/>
          <w:b/>
          <w:sz w:val="28"/>
          <w:szCs w:val="28"/>
        </w:rPr>
        <w:t>十</w:t>
      </w:r>
      <w:r w:rsidR="008F2E74">
        <w:rPr>
          <w:rFonts w:hint="eastAsia"/>
          <w:b/>
          <w:sz w:val="28"/>
          <w:szCs w:val="28"/>
        </w:rPr>
        <w:t>一</w:t>
      </w:r>
      <w:r w:rsidRPr="008F2E74">
        <w:rPr>
          <w:rFonts w:hint="eastAsia"/>
          <w:b/>
          <w:sz w:val="28"/>
          <w:szCs w:val="28"/>
        </w:rPr>
        <w:t>、经费：</w:t>
      </w:r>
    </w:p>
    <w:p w:rsidR="00332E5E" w:rsidRPr="007F3860" w:rsidRDefault="00332E5E" w:rsidP="00332E5E">
      <w:pPr>
        <w:ind w:firstLine="540"/>
        <w:jc w:val="left"/>
        <w:rPr>
          <w:sz w:val="28"/>
          <w:szCs w:val="28"/>
        </w:rPr>
      </w:pPr>
      <w:r>
        <w:rPr>
          <w:rFonts w:hint="eastAsia"/>
          <w:sz w:val="28"/>
          <w:szCs w:val="28"/>
        </w:rPr>
        <w:t>全部比赛不收取报名费，比赛食宿费用</w:t>
      </w:r>
      <w:r w:rsidR="00F74F18">
        <w:rPr>
          <w:rFonts w:hint="eastAsia"/>
          <w:sz w:val="28"/>
          <w:szCs w:val="28"/>
        </w:rPr>
        <w:t>由</w:t>
      </w:r>
      <w:r>
        <w:rPr>
          <w:rFonts w:hint="eastAsia"/>
          <w:sz w:val="28"/>
          <w:szCs w:val="28"/>
        </w:rPr>
        <w:t>各参赛单位自理。</w:t>
      </w:r>
      <w:r w:rsidRPr="00332E5E">
        <w:rPr>
          <w:rFonts w:hint="eastAsia"/>
          <w:sz w:val="28"/>
          <w:szCs w:val="28"/>
        </w:rPr>
        <w:t>根据民政部社团管理最新规定，收取个人会员会费</w:t>
      </w:r>
      <w:r w:rsidRPr="00332E5E">
        <w:rPr>
          <w:sz w:val="28"/>
          <w:szCs w:val="28"/>
        </w:rPr>
        <w:t>20</w:t>
      </w:r>
      <w:r w:rsidRPr="00332E5E">
        <w:rPr>
          <w:rFonts w:hint="eastAsia"/>
          <w:sz w:val="28"/>
          <w:szCs w:val="28"/>
        </w:rPr>
        <w:t>元</w:t>
      </w:r>
      <w:r w:rsidRPr="00332E5E">
        <w:rPr>
          <w:sz w:val="28"/>
          <w:szCs w:val="28"/>
        </w:rPr>
        <w:t>/</w:t>
      </w:r>
      <w:r w:rsidRPr="00332E5E">
        <w:rPr>
          <w:rFonts w:hint="eastAsia"/>
          <w:sz w:val="28"/>
          <w:szCs w:val="28"/>
        </w:rPr>
        <w:t>人（运动员），收取团体会员单位注册费</w:t>
      </w:r>
      <w:r w:rsidRPr="00332E5E">
        <w:rPr>
          <w:sz w:val="28"/>
          <w:szCs w:val="28"/>
        </w:rPr>
        <w:t>50</w:t>
      </w:r>
      <w:r w:rsidRPr="00332E5E">
        <w:rPr>
          <w:rFonts w:hint="eastAsia"/>
          <w:sz w:val="28"/>
          <w:szCs w:val="28"/>
        </w:rPr>
        <w:t>元</w:t>
      </w:r>
      <w:r w:rsidRPr="00332E5E">
        <w:rPr>
          <w:sz w:val="28"/>
          <w:szCs w:val="28"/>
        </w:rPr>
        <w:t>/</w:t>
      </w:r>
      <w:r>
        <w:rPr>
          <w:rFonts w:hint="eastAsia"/>
          <w:sz w:val="28"/>
          <w:szCs w:val="28"/>
        </w:rPr>
        <w:t>团体会员单位。</w:t>
      </w:r>
    </w:p>
    <w:p w:rsidR="007F3860" w:rsidRPr="008F2E74" w:rsidRDefault="00474681" w:rsidP="007F3860">
      <w:pPr>
        <w:jc w:val="left"/>
        <w:rPr>
          <w:b/>
          <w:sz w:val="28"/>
          <w:szCs w:val="28"/>
        </w:rPr>
      </w:pPr>
      <w:r w:rsidRPr="008F2E74">
        <w:rPr>
          <w:rFonts w:hint="eastAsia"/>
          <w:b/>
          <w:sz w:val="28"/>
          <w:szCs w:val="28"/>
        </w:rPr>
        <w:t>十</w:t>
      </w:r>
      <w:r w:rsidR="008F2E74">
        <w:rPr>
          <w:rFonts w:hint="eastAsia"/>
          <w:b/>
          <w:sz w:val="28"/>
          <w:szCs w:val="28"/>
        </w:rPr>
        <w:t>二</w:t>
      </w:r>
      <w:r w:rsidRPr="008F2E74">
        <w:rPr>
          <w:rFonts w:hint="eastAsia"/>
          <w:b/>
          <w:sz w:val="28"/>
          <w:szCs w:val="28"/>
        </w:rPr>
        <w:t>、</w:t>
      </w:r>
      <w:r w:rsidR="007F3860" w:rsidRPr="008F2E74">
        <w:rPr>
          <w:rFonts w:hint="eastAsia"/>
          <w:b/>
          <w:sz w:val="28"/>
          <w:szCs w:val="28"/>
        </w:rPr>
        <w:t>各项赛事详细竞赛规程请参照单项赛事比赛规程。</w:t>
      </w:r>
    </w:p>
    <w:p w:rsidR="00465385" w:rsidRPr="008F2E74" w:rsidRDefault="00332E5E" w:rsidP="00474681">
      <w:pPr>
        <w:jc w:val="left"/>
        <w:rPr>
          <w:b/>
          <w:sz w:val="28"/>
          <w:szCs w:val="28"/>
        </w:rPr>
      </w:pPr>
      <w:r w:rsidRPr="008F2E74">
        <w:rPr>
          <w:rFonts w:hint="eastAsia"/>
          <w:b/>
          <w:sz w:val="28"/>
          <w:szCs w:val="28"/>
        </w:rPr>
        <w:t>十</w:t>
      </w:r>
      <w:r w:rsidR="008F2E74">
        <w:rPr>
          <w:rFonts w:hint="eastAsia"/>
          <w:b/>
          <w:sz w:val="28"/>
          <w:szCs w:val="28"/>
        </w:rPr>
        <w:t>三</w:t>
      </w:r>
      <w:r w:rsidR="007F3860" w:rsidRPr="008F2E74">
        <w:rPr>
          <w:rFonts w:hint="eastAsia"/>
          <w:b/>
          <w:sz w:val="28"/>
          <w:szCs w:val="28"/>
        </w:rPr>
        <w:t>、本规程解释权归国家体育总局小球运动管理中心、中国保龄球协会</w:t>
      </w:r>
      <w:r w:rsidR="00C520F1" w:rsidRPr="008F2E74">
        <w:rPr>
          <w:rFonts w:hint="eastAsia"/>
          <w:b/>
          <w:sz w:val="28"/>
          <w:szCs w:val="28"/>
        </w:rPr>
        <w:t>。</w:t>
      </w:r>
    </w:p>
    <w:sectPr w:rsidR="00465385" w:rsidRPr="008F2E74" w:rsidSect="00F942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95" w:rsidRDefault="00AD0695" w:rsidP="00D87760">
      <w:r>
        <w:separator/>
      </w:r>
    </w:p>
  </w:endnote>
  <w:endnote w:type="continuationSeparator" w:id="0">
    <w:p w:rsidR="00AD0695" w:rsidRDefault="00AD0695" w:rsidP="00D8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95" w:rsidRDefault="00AD0695" w:rsidP="00D87760">
      <w:r>
        <w:separator/>
      </w:r>
    </w:p>
  </w:footnote>
  <w:footnote w:type="continuationSeparator" w:id="0">
    <w:p w:rsidR="00AD0695" w:rsidRDefault="00AD0695" w:rsidP="00D87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3B3E"/>
    <w:multiLevelType w:val="hybridMultilevel"/>
    <w:tmpl w:val="06E85998"/>
    <w:lvl w:ilvl="0" w:tplc="A28C8244">
      <w:start w:val="1"/>
      <w:numFmt w:val="japaneseCounting"/>
      <w:lvlText w:val="（%1）"/>
      <w:lvlJc w:val="left"/>
      <w:pPr>
        <w:ind w:left="1350" w:hanging="7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14094B51"/>
    <w:multiLevelType w:val="hybridMultilevel"/>
    <w:tmpl w:val="28A213EA"/>
    <w:lvl w:ilvl="0" w:tplc="96F4A9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A322BD"/>
    <w:multiLevelType w:val="hybridMultilevel"/>
    <w:tmpl w:val="2BA83826"/>
    <w:lvl w:ilvl="0" w:tplc="410E39A8">
      <w:start w:val="1"/>
      <w:numFmt w:val="japaneseCounting"/>
      <w:lvlText w:val="（%1）"/>
      <w:lvlJc w:val="left"/>
      <w:pPr>
        <w:ind w:left="1350" w:hanging="7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45AE5F29"/>
    <w:multiLevelType w:val="hybridMultilevel"/>
    <w:tmpl w:val="07EA1BC4"/>
    <w:lvl w:ilvl="0" w:tplc="9DDEFB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734638"/>
    <w:multiLevelType w:val="hybridMultilevel"/>
    <w:tmpl w:val="237E23A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AE4FFA"/>
    <w:multiLevelType w:val="hybridMultilevel"/>
    <w:tmpl w:val="C73CBD4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C71AFF"/>
    <w:multiLevelType w:val="hybridMultilevel"/>
    <w:tmpl w:val="DD0EF19C"/>
    <w:lvl w:ilvl="0" w:tplc="56AC7188">
      <w:start w:val="1"/>
      <w:numFmt w:val="japaneseCounting"/>
      <w:lvlText w:val="（%1）"/>
      <w:lvlJc w:val="left"/>
      <w:pPr>
        <w:ind w:left="1395" w:hanging="85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69F76C8C"/>
    <w:multiLevelType w:val="hybridMultilevel"/>
    <w:tmpl w:val="E9D2A404"/>
    <w:lvl w:ilvl="0" w:tplc="86A4D34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C3613F"/>
    <w:multiLevelType w:val="hybridMultilevel"/>
    <w:tmpl w:val="7C3A1DA0"/>
    <w:lvl w:ilvl="0" w:tplc="FFE6C5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6D4B2F"/>
    <w:multiLevelType w:val="hybridMultilevel"/>
    <w:tmpl w:val="FF26E4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2"/>
  </w:num>
  <w:num w:numId="4">
    <w:abstractNumId w:val="0"/>
  </w:num>
  <w:num w:numId="5">
    <w:abstractNumId w:val="4"/>
  </w:num>
  <w:num w:numId="6">
    <w:abstractNumId w:val="5"/>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7D87"/>
    <w:rsid w:val="00076AFE"/>
    <w:rsid w:val="000F0467"/>
    <w:rsid w:val="0012558D"/>
    <w:rsid w:val="00137089"/>
    <w:rsid w:val="00221466"/>
    <w:rsid w:val="002663D4"/>
    <w:rsid w:val="002822DD"/>
    <w:rsid w:val="003130E0"/>
    <w:rsid w:val="00332E5E"/>
    <w:rsid w:val="00345A0C"/>
    <w:rsid w:val="00354624"/>
    <w:rsid w:val="00357C36"/>
    <w:rsid w:val="00371DA1"/>
    <w:rsid w:val="003C57E7"/>
    <w:rsid w:val="00465385"/>
    <w:rsid w:val="004739F3"/>
    <w:rsid w:val="00474681"/>
    <w:rsid w:val="00486E39"/>
    <w:rsid w:val="004B006F"/>
    <w:rsid w:val="004F7647"/>
    <w:rsid w:val="0053339F"/>
    <w:rsid w:val="00635CF7"/>
    <w:rsid w:val="006C344D"/>
    <w:rsid w:val="006D6F98"/>
    <w:rsid w:val="00786792"/>
    <w:rsid w:val="007B2A21"/>
    <w:rsid w:val="007E3B23"/>
    <w:rsid w:val="007E4951"/>
    <w:rsid w:val="007F3860"/>
    <w:rsid w:val="00832E49"/>
    <w:rsid w:val="00842FBD"/>
    <w:rsid w:val="00844860"/>
    <w:rsid w:val="008869B2"/>
    <w:rsid w:val="008F2E74"/>
    <w:rsid w:val="00957D87"/>
    <w:rsid w:val="009A2559"/>
    <w:rsid w:val="009D1C4A"/>
    <w:rsid w:val="009E55F2"/>
    <w:rsid w:val="00AD0695"/>
    <w:rsid w:val="00B116A2"/>
    <w:rsid w:val="00B53475"/>
    <w:rsid w:val="00B644C0"/>
    <w:rsid w:val="00BB3C71"/>
    <w:rsid w:val="00BD4BF6"/>
    <w:rsid w:val="00C520F1"/>
    <w:rsid w:val="00D24FE0"/>
    <w:rsid w:val="00D87760"/>
    <w:rsid w:val="00DA75ED"/>
    <w:rsid w:val="00E92ED1"/>
    <w:rsid w:val="00ED2924"/>
    <w:rsid w:val="00EE304F"/>
    <w:rsid w:val="00F06BE0"/>
    <w:rsid w:val="00F74F18"/>
    <w:rsid w:val="00F94239"/>
    <w:rsid w:val="00FA0C36"/>
    <w:rsid w:val="00FC069A"/>
    <w:rsid w:val="00FE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760"/>
    <w:rPr>
      <w:sz w:val="18"/>
      <w:szCs w:val="18"/>
    </w:rPr>
  </w:style>
  <w:style w:type="paragraph" w:styleId="a4">
    <w:name w:val="footer"/>
    <w:basedOn w:val="a"/>
    <w:link w:val="Char0"/>
    <w:uiPriority w:val="99"/>
    <w:unhideWhenUsed/>
    <w:rsid w:val="00D87760"/>
    <w:pPr>
      <w:tabs>
        <w:tab w:val="center" w:pos="4153"/>
        <w:tab w:val="right" w:pos="8306"/>
      </w:tabs>
      <w:snapToGrid w:val="0"/>
      <w:jc w:val="left"/>
    </w:pPr>
    <w:rPr>
      <w:sz w:val="18"/>
      <w:szCs w:val="18"/>
    </w:rPr>
  </w:style>
  <w:style w:type="character" w:customStyle="1" w:styleId="Char0">
    <w:name w:val="页脚 Char"/>
    <w:basedOn w:val="a0"/>
    <w:link w:val="a4"/>
    <w:uiPriority w:val="99"/>
    <w:rsid w:val="00D87760"/>
    <w:rPr>
      <w:sz w:val="18"/>
      <w:szCs w:val="18"/>
    </w:rPr>
  </w:style>
  <w:style w:type="paragraph" w:styleId="a5">
    <w:name w:val="List Paragraph"/>
    <w:basedOn w:val="a"/>
    <w:uiPriority w:val="34"/>
    <w:qFormat/>
    <w:rsid w:val="00474681"/>
    <w:pPr>
      <w:ind w:firstLineChars="200" w:firstLine="420"/>
    </w:pPr>
  </w:style>
  <w:style w:type="paragraph" w:styleId="a6">
    <w:name w:val="Balloon Text"/>
    <w:basedOn w:val="a"/>
    <w:link w:val="Char1"/>
    <w:uiPriority w:val="99"/>
    <w:semiHidden/>
    <w:unhideWhenUsed/>
    <w:rsid w:val="000F0467"/>
    <w:rPr>
      <w:sz w:val="18"/>
      <w:szCs w:val="18"/>
    </w:rPr>
  </w:style>
  <w:style w:type="character" w:customStyle="1" w:styleId="Char1">
    <w:name w:val="批注框文本 Char"/>
    <w:basedOn w:val="a0"/>
    <w:link w:val="a6"/>
    <w:uiPriority w:val="99"/>
    <w:semiHidden/>
    <w:rsid w:val="000F04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9407">
      <w:bodyDiv w:val="1"/>
      <w:marLeft w:val="0"/>
      <w:marRight w:val="0"/>
      <w:marTop w:val="0"/>
      <w:marBottom w:val="0"/>
      <w:divBdr>
        <w:top w:val="none" w:sz="0" w:space="0" w:color="auto"/>
        <w:left w:val="none" w:sz="0" w:space="0" w:color="auto"/>
        <w:bottom w:val="none" w:sz="0" w:space="0" w:color="auto"/>
        <w:right w:val="none" w:sz="0" w:space="0" w:color="auto"/>
      </w:divBdr>
    </w:div>
    <w:div w:id="228350772">
      <w:bodyDiv w:val="1"/>
      <w:marLeft w:val="0"/>
      <w:marRight w:val="0"/>
      <w:marTop w:val="0"/>
      <w:marBottom w:val="0"/>
      <w:divBdr>
        <w:top w:val="none" w:sz="0" w:space="0" w:color="auto"/>
        <w:left w:val="none" w:sz="0" w:space="0" w:color="auto"/>
        <w:bottom w:val="none" w:sz="0" w:space="0" w:color="auto"/>
        <w:right w:val="none" w:sz="0" w:space="0" w:color="auto"/>
      </w:divBdr>
    </w:div>
    <w:div w:id="553929584">
      <w:bodyDiv w:val="1"/>
      <w:marLeft w:val="0"/>
      <w:marRight w:val="0"/>
      <w:marTop w:val="0"/>
      <w:marBottom w:val="0"/>
      <w:divBdr>
        <w:top w:val="none" w:sz="0" w:space="0" w:color="auto"/>
        <w:left w:val="none" w:sz="0" w:space="0" w:color="auto"/>
        <w:bottom w:val="none" w:sz="0" w:space="0" w:color="auto"/>
        <w:right w:val="none" w:sz="0" w:space="0" w:color="auto"/>
      </w:divBdr>
    </w:div>
    <w:div w:id="1746217294">
      <w:bodyDiv w:val="1"/>
      <w:marLeft w:val="0"/>
      <w:marRight w:val="0"/>
      <w:marTop w:val="0"/>
      <w:marBottom w:val="0"/>
      <w:divBdr>
        <w:top w:val="none" w:sz="0" w:space="0" w:color="auto"/>
        <w:left w:val="none" w:sz="0" w:space="0" w:color="auto"/>
        <w:bottom w:val="none" w:sz="0" w:space="0" w:color="auto"/>
        <w:right w:val="none" w:sz="0" w:space="0" w:color="auto"/>
      </w:divBdr>
    </w:div>
    <w:div w:id="18733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5</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WJX</dc:creator>
  <cp:keywords/>
  <dc:description/>
  <cp:lastModifiedBy>wjx</cp:lastModifiedBy>
  <cp:revision>27</cp:revision>
  <cp:lastPrinted>2015-05-21T06:59:00Z</cp:lastPrinted>
  <dcterms:created xsi:type="dcterms:W3CDTF">2015-04-15T12:18:00Z</dcterms:created>
  <dcterms:modified xsi:type="dcterms:W3CDTF">2015-06-08T01:59:00Z</dcterms:modified>
</cp:coreProperties>
</file>