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133A8" w:rsidRDefault="00B55285">
      <w:pPr>
        <w:rPr>
          <w:rFonts w:ascii="Times New Roman" w:eastAsia="仿宋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eastAsia="仿宋" w:hAnsi="仿宋"/>
          <w:b/>
          <w:sz w:val="32"/>
          <w:szCs w:val="32"/>
        </w:rPr>
        <w:t>附件一</w:t>
      </w:r>
    </w:p>
    <w:p w:rsidR="00F133A8" w:rsidRDefault="00B55285">
      <w:pPr>
        <w:jc w:val="center"/>
        <w:rPr>
          <w:rFonts w:ascii="Times New Roman" w:eastAsiaTheme="majorEastAsia" w:hAnsi="Times New Roman"/>
          <w:b/>
          <w:sz w:val="36"/>
          <w:szCs w:val="36"/>
        </w:rPr>
      </w:pPr>
      <w:r>
        <w:rPr>
          <w:rFonts w:ascii="Times New Roman" w:eastAsiaTheme="majorEastAsia" w:hAnsi="Times New Roman"/>
          <w:b/>
          <w:sz w:val="36"/>
          <w:szCs w:val="36"/>
        </w:rPr>
        <w:t>2016</w:t>
      </w:r>
      <w:r>
        <w:rPr>
          <w:rFonts w:ascii="Times New Roman" w:eastAsiaTheme="majorEastAsia" w:hAnsiTheme="majorEastAsia"/>
          <w:b/>
          <w:sz w:val="36"/>
          <w:szCs w:val="36"/>
        </w:rPr>
        <w:t>年国家级裁判年度注册及培训班</w:t>
      </w:r>
      <w:r>
        <w:rPr>
          <w:rFonts w:ascii="Times New Roman" w:eastAsiaTheme="majorEastAsia" w:hAnsiTheme="majorEastAsia" w:hint="eastAsia"/>
          <w:b/>
          <w:sz w:val="36"/>
          <w:szCs w:val="36"/>
        </w:rPr>
        <w:t>课</w:t>
      </w:r>
      <w:r>
        <w:rPr>
          <w:rFonts w:ascii="Times New Roman" w:eastAsiaTheme="majorEastAsia" w:hAnsiTheme="majorEastAsia"/>
          <w:b/>
          <w:sz w:val="36"/>
          <w:szCs w:val="36"/>
        </w:rPr>
        <w:t>程安排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1693"/>
        <w:gridCol w:w="4141"/>
        <w:gridCol w:w="1843"/>
      </w:tblGrid>
      <w:tr w:rsidR="00F133A8">
        <w:trPr>
          <w:trHeight w:val="634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133A8" w:rsidRDefault="00F133A8">
            <w:pPr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时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仿宋"/>
                <w:sz w:val="24"/>
                <w:szCs w:val="24"/>
              </w:rPr>
              <w:t>间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内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仿宋" w:hAnsi="仿宋"/>
                <w:sz w:val="24"/>
                <w:szCs w:val="24"/>
              </w:rPr>
              <w:t>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课</w:t>
            </w:r>
          </w:p>
        </w:tc>
      </w:tr>
      <w:tr w:rsidR="00F133A8">
        <w:trPr>
          <w:trHeight w:val="634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" w:hAnsi="仿宋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20</w:t>
            </w:r>
            <w:r>
              <w:rPr>
                <w:rFonts w:ascii="Times New Roman" w:eastAsia="仿宋" w:hAnsi="仿宋"/>
                <w:sz w:val="24"/>
                <w:szCs w:val="24"/>
              </w:rPr>
              <w:t>日</w:t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ind w:firstLineChars="200" w:firstLine="48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报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仿宋"/>
                <w:sz w:val="24"/>
                <w:szCs w:val="24"/>
              </w:rPr>
              <w:t>到（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10:00~20:00</w:t>
            </w:r>
            <w:r>
              <w:rPr>
                <w:rFonts w:ascii="Times New Roman" w:eastAsia="仿宋" w:hAnsi="仿宋"/>
                <w:sz w:val="24"/>
                <w:szCs w:val="24"/>
              </w:rPr>
              <w:t>）</w:t>
            </w:r>
          </w:p>
        </w:tc>
      </w:tr>
      <w:tr w:rsidR="00F133A8">
        <w:trPr>
          <w:trHeight w:val="634"/>
        </w:trPr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" w:hAnsi="仿宋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21</w:t>
            </w:r>
            <w:r>
              <w:rPr>
                <w:rFonts w:ascii="Times New Roman" w:eastAsia="仿宋" w:hAnsi="仿宋"/>
                <w:sz w:val="24"/>
                <w:szCs w:val="24"/>
              </w:rPr>
              <w:t>日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9:30-1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WDSF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评判系统演进及绝对评判简介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SHAWN TAY</w:t>
            </w:r>
            <w:r>
              <w:rPr>
                <w:rFonts w:ascii="Times New Roman" w:eastAsia="仿宋" w:hAnsi="Times New Roman" w:hint="eastAsia"/>
                <w:szCs w:val="21"/>
              </w:rPr>
              <w:t>（</w:t>
            </w:r>
            <w:r>
              <w:rPr>
                <w:rFonts w:ascii="Times New Roman" w:eastAsia="仿宋" w:hAnsi="Times New Roman" w:hint="eastAsia"/>
                <w:szCs w:val="21"/>
              </w:rPr>
              <w:t>WDSF</w:t>
            </w:r>
            <w:r>
              <w:rPr>
                <w:rFonts w:ascii="Times New Roman" w:eastAsia="仿宋" w:hAnsi="Times New Roman" w:hint="eastAsia"/>
                <w:szCs w:val="21"/>
              </w:rPr>
              <w:t>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15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-1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15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标准舞</w:t>
            </w:r>
            <w:r>
              <w:rPr>
                <w:rFonts w:ascii="Times New Roman" w:eastAsia="仿宋" w:hAnsi="仿宋" w:hint="eastAsia"/>
                <w:sz w:val="24"/>
                <w:szCs w:val="24"/>
              </w:rPr>
              <w:t>表现评判标准及要素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WILLIAM PINO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（意大利）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14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00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-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16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标准舞动作的音乐性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WILLIAM PINO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（意大利）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16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15-17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15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 w:hint="eastAsia"/>
                <w:sz w:val="24"/>
                <w:szCs w:val="24"/>
              </w:rPr>
              <w:t>标准舞合舞技</w:t>
            </w:r>
            <w:proofErr w:type="gramEnd"/>
            <w:r>
              <w:rPr>
                <w:rFonts w:ascii="Times New Roman" w:eastAsia="仿宋" w:hAnsi="Times New Roman" w:hint="eastAsia"/>
                <w:sz w:val="24"/>
                <w:szCs w:val="24"/>
              </w:rPr>
              <w:t>能（第一部分）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WILLIAM PINO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（意大利）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18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00-19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30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CDSF</w:t>
            </w:r>
            <w:r>
              <w:rPr>
                <w:rFonts w:ascii="Times New Roman" w:eastAsia="仿宋" w:hAnsi="仿宋"/>
                <w:sz w:val="24"/>
                <w:szCs w:val="24"/>
              </w:rPr>
              <w:t>理论课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(</w:t>
            </w:r>
            <w:r>
              <w:rPr>
                <w:rFonts w:ascii="Times New Roman" w:eastAsia="仿宋" w:hAnsi="仿宋"/>
                <w:sz w:val="24"/>
                <w:szCs w:val="24"/>
              </w:rPr>
              <w:t>初考国家级裁判人员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教育委员会</w:t>
            </w:r>
          </w:p>
        </w:tc>
      </w:tr>
      <w:tr w:rsidR="00F133A8">
        <w:trPr>
          <w:trHeight w:val="634"/>
        </w:trPr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" w:hAnsi="仿宋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22</w:t>
            </w:r>
            <w:r>
              <w:rPr>
                <w:rFonts w:ascii="Times New Roman" w:eastAsia="仿宋" w:hAnsi="仿宋"/>
                <w:sz w:val="24"/>
                <w:szCs w:val="24"/>
              </w:rPr>
              <w:t>日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9:30-1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:30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 w:hint="eastAsia"/>
                <w:sz w:val="24"/>
                <w:szCs w:val="24"/>
              </w:rPr>
              <w:t>标准舞合舞技</w:t>
            </w:r>
            <w:proofErr w:type="gramEnd"/>
            <w:r>
              <w:rPr>
                <w:rFonts w:ascii="Times New Roman" w:eastAsia="仿宋" w:hAnsi="Times New Roman" w:hint="eastAsia"/>
                <w:sz w:val="24"/>
                <w:szCs w:val="24"/>
              </w:rPr>
              <w:t>能（第二部分）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WILLIAM PINO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（意大利）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45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-1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45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标准舞编排及展现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WILLIAM PINO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（意大利）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30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-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15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:30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拉丁舞技术质量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PETER STOKKEBROE</w:t>
            </w:r>
          </w:p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（丹麦）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15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45-17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45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拉丁舞动作的音乐性（第一部分）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PETER STOKKEBROE</w:t>
            </w:r>
          </w:p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（丹麦）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18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00-19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30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CDSF</w:t>
            </w:r>
            <w:r>
              <w:rPr>
                <w:rFonts w:ascii="Times New Roman" w:eastAsia="仿宋" w:hAnsi="仿宋"/>
                <w:sz w:val="24"/>
                <w:szCs w:val="24"/>
              </w:rPr>
              <w:t>理论课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(</w:t>
            </w:r>
            <w:r>
              <w:rPr>
                <w:rFonts w:ascii="Times New Roman" w:eastAsia="仿宋" w:hAnsi="仿宋"/>
                <w:sz w:val="24"/>
                <w:szCs w:val="24"/>
              </w:rPr>
              <w:t>初考国家级裁判人员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教育委员会</w:t>
            </w:r>
          </w:p>
        </w:tc>
      </w:tr>
      <w:tr w:rsidR="00F133A8">
        <w:trPr>
          <w:trHeight w:val="634"/>
        </w:trPr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" w:hAnsi="仿宋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23</w:t>
            </w:r>
            <w:r>
              <w:rPr>
                <w:rFonts w:ascii="Times New Roman" w:eastAsia="仿宋" w:hAnsi="仿宋"/>
                <w:sz w:val="24"/>
                <w:szCs w:val="24"/>
              </w:rPr>
              <w:t>日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9:30-1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:30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拉丁舞动作的音乐性（第二部分）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PETER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STOKKEBROE</w:t>
            </w:r>
          </w:p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（丹麦）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45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-1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45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拉丁舞合舞技能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PETER STOKKEBROE</w:t>
            </w:r>
          </w:p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（丹麦）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13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30-15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30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拉丁舞编排及展现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PETER STOKKEBROE</w:t>
            </w:r>
          </w:p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（丹麦）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color w:val="0000FF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hint="eastAsia"/>
                <w:color w:val="0000FF"/>
                <w:sz w:val="24"/>
                <w:szCs w:val="24"/>
              </w:rPr>
              <w:t>5</w:t>
            </w:r>
            <w:r>
              <w:rPr>
                <w:rFonts w:ascii="Times New Roman" w:eastAsia="仿宋" w:hAnsi="Times New Roman" w:hint="eastAsia"/>
                <w:color w:val="0000FF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color w:val="0000FF"/>
                <w:sz w:val="24"/>
                <w:szCs w:val="24"/>
              </w:rPr>
              <w:t>50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color w:val="0000FF"/>
                <w:sz w:val="24"/>
                <w:szCs w:val="24"/>
              </w:rPr>
              <w:t>2.1</w:t>
            </w:r>
            <w:r>
              <w:rPr>
                <w:rFonts w:ascii="Times New Roman" w:eastAsia="仿宋" w:hAnsi="Times New Roman" w:hint="eastAsia"/>
                <w:color w:val="0000FF"/>
                <w:sz w:val="24"/>
                <w:szCs w:val="24"/>
              </w:rPr>
              <w:t>评判系统理论考试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16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30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2.1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评判体系实践考试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F133A8"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 CDSF</w:t>
            </w:r>
            <w:r>
              <w:rPr>
                <w:rFonts w:ascii="Times New Roman" w:eastAsia="仿宋" w:hAnsi="仿宋"/>
                <w:sz w:val="24"/>
                <w:szCs w:val="24"/>
              </w:rPr>
              <w:t>初考国家级裁判人员专项技术训练</w:t>
            </w:r>
          </w:p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2 WDSF2.1</w:t>
            </w:r>
            <w:r>
              <w:rPr>
                <w:rFonts w:ascii="Times New Roman" w:eastAsia="仿宋" w:hAnsi="仿宋"/>
                <w:sz w:val="24"/>
                <w:szCs w:val="24"/>
              </w:rPr>
              <w:t>执裁体系</w:t>
            </w:r>
            <w:r>
              <w:rPr>
                <w:rFonts w:ascii="Times New Roman" w:eastAsia="仿宋" w:hAnsi="仿宋" w:hint="eastAsia"/>
                <w:sz w:val="24"/>
                <w:szCs w:val="24"/>
              </w:rPr>
              <w:t>考试</w:t>
            </w:r>
          </w:p>
        </w:tc>
      </w:tr>
      <w:tr w:rsidR="00F133A8"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" w:hAnsi="仿宋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24</w:t>
            </w:r>
            <w:r>
              <w:rPr>
                <w:rFonts w:ascii="Times New Roman" w:eastAsia="仿宋" w:hAnsi="仿宋"/>
                <w:sz w:val="24"/>
                <w:szCs w:val="24"/>
              </w:rPr>
              <w:t>日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9:30-12:00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仿宋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CDSF</w:t>
            </w:r>
            <w:r>
              <w:rPr>
                <w:rFonts w:ascii="Times New Roman" w:eastAsia="仿宋" w:hAnsi="仿宋"/>
                <w:sz w:val="24"/>
                <w:szCs w:val="24"/>
              </w:rPr>
              <w:t>技术等级考核工作流程</w:t>
            </w:r>
          </w:p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及考官职责要求培训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考级委员会</w:t>
            </w:r>
          </w:p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教育委员会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14:00-15:30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CDSF</w:t>
            </w:r>
            <w:r>
              <w:rPr>
                <w:rFonts w:ascii="Times New Roman" w:eastAsia="仿宋" w:hAnsi="仿宋"/>
                <w:sz w:val="24"/>
                <w:szCs w:val="24"/>
              </w:rPr>
              <w:t>云管理（赛事报名系统）讲座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竞赛委员会</w:t>
            </w:r>
          </w:p>
        </w:tc>
      </w:tr>
      <w:tr w:rsidR="00F133A8"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16:00-17:30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仿宋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CDSF</w:t>
            </w:r>
            <w:r>
              <w:rPr>
                <w:rFonts w:ascii="Times New Roman" w:eastAsia="仿宋" w:hAnsi="仿宋"/>
                <w:sz w:val="24"/>
                <w:szCs w:val="24"/>
              </w:rPr>
              <w:t>技术等级考核工作流程</w:t>
            </w:r>
          </w:p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及考官职责要求培训结业考试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教委员会</w:t>
            </w:r>
          </w:p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考级委员会</w:t>
            </w:r>
          </w:p>
        </w:tc>
      </w:tr>
      <w:tr w:rsidR="00F133A8">
        <w:trPr>
          <w:trHeight w:val="634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18:00--</w:t>
            </w:r>
          </w:p>
        </w:tc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CDSF</w:t>
            </w:r>
            <w:r>
              <w:rPr>
                <w:rFonts w:ascii="Times New Roman" w:eastAsia="仿宋" w:hAnsi="仿宋"/>
                <w:sz w:val="24"/>
                <w:szCs w:val="24"/>
              </w:rPr>
              <w:t>初考国家级裁判人员专项技术训练</w:t>
            </w:r>
          </w:p>
        </w:tc>
      </w:tr>
      <w:tr w:rsidR="00F133A8">
        <w:trPr>
          <w:trHeight w:val="540"/>
        </w:trPr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>
              <w:rPr>
                <w:rFonts w:ascii="Times New Roman" w:eastAsia="仿宋" w:hAnsi="仿宋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25</w:t>
            </w:r>
            <w:r>
              <w:rPr>
                <w:rFonts w:ascii="Times New Roman" w:eastAsia="仿宋" w:hAnsi="仿宋"/>
                <w:sz w:val="24"/>
                <w:szCs w:val="24"/>
              </w:rPr>
              <w:t>日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9</w:t>
            </w:r>
            <w:r>
              <w:rPr>
                <w:rFonts w:ascii="Times New Roman" w:eastAsia="仿宋" w:hAnsi="仿宋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00--</w:t>
            </w:r>
          </w:p>
        </w:tc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仿宋" w:hAnsi="仿宋"/>
                <w:sz w:val="24"/>
                <w:szCs w:val="24"/>
              </w:rPr>
              <w:t>初考国家级裁判资格人员专项理论考试</w:t>
            </w:r>
          </w:p>
          <w:p w:rsidR="00F133A8" w:rsidRDefault="00B55285">
            <w:pPr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仿宋" w:hAnsi="仿宋"/>
                <w:sz w:val="24"/>
                <w:szCs w:val="24"/>
              </w:rPr>
              <w:t>初考国家级裁判资格人员专项技术考核</w:t>
            </w:r>
          </w:p>
        </w:tc>
      </w:tr>
      <w:tr w:rsidR="00F133A8">
        <w:trPr>
          <w:trHeight w:val="540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F133A8">
            <w:pPr>
              <w:widowControl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下午</w:t>
            </w:r>
          </w:p>
        </w:tc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ind w:firstLineChars="100" w:firstLine="24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sz w:val="24"/>
                <w:szCs w:val="24"/>
              </w:rPr>
              <w:t>返程</w:t>
            </w:r>
          </w:p>
        </w:tc>
      </w:tr>
      <w:tr w:rsidR="00F133A8">
        <w:trPr>
          <w:trHeight w:val="540"/>
        </w:trPr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3A8" w:rsidRDefault="00B55285">
            <w:pPr>
              <w:ind w:firstLineChars="100" w:firstLine="241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仿宋"/>
                <w:b/>
                <w:sz w:val="24"/>
                <w:szCs w:val="24"/>
              </w:rPr>
              <w:t>以上课程安排可能根据实际情况有所调整。</w:t>
            </w:r>
          </w:p>
        </w:tc>
      </w:tr>
    </w:tbl>
    <w:p w:rsidR="00F133A8" w:rsidRDefault="00F133A8">
      <w:pPr>
        <w:spacing w:line="360" w:lineRule="auto"/>
        <w:rPr>
          <w:rFonts w:ascii="Times New Roman" w:eastAsia="仿宋" w:hAnsi="Times New Roman"/>
          <w:sz w:val="32"/>
          <w:szCs w:val="32"/>
        </w:rPr>
      </w:pPr>
    </w:p>
    <w:p w:rsidR="00F133A8" w:rsidRDefault="00F133A8">
      <w:pPr>
        <w:rPr>
          <w:rFonts w:ascii="Times New Roman" w:hAnsi="Times New Roman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F133A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F133A8" w:rsidRDefault="00B55285">
      <w:pPr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一、周边酒店信息</w:t>
      </w:r>
    </w:p>
    <w:p w:rsidR="00F133A8" w:rsidRDefault="00B55285">
      <w:pPr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（一）厦门市威斯汀大酒店（五星级）</w:t>
      </w:r>
      <w:r>
        <w:rPr>
          <w:rFonts w:ascii="仿宋" w:eastAsia="仿宋" w:hAnsi="仿宋" w:cs="仿宋" w:hint="eastAsia"/>
          <w:sz w:val="24"/>
          <w:szCs w:val="24"/>
        </w:rPr>
        <w:t xml:space="preserve">    </w:t>
      </w:r>
    </w:p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</w:t>
      </w:r>
    </w:p>
    <w:tbl>
      <w:tblPr>
        <w:tblpPr w:leftFromText="180" w:rightFromText="180" w:vertAnchor="page" w:horzAnchor="margin" w:tblpY="2431"/>
        <w:tblOverlap w:val="never"/>
        <w:tblW w:w="8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134"/>
        <w:gridCol w:w="993"/>
        <w:gridCol w:w="1842"/>
        <w:gridCol w:w="1587"/>
      </w:tblGrid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房型</w:t>
            </w:r>
          </w:p>
        </w:tc>
        <w:tc>
          <w:tcPr>
            <w:tcW w:w="1134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门市价</w:t>
            </w:r>
          </w:p>
        </w:tc>
        <w:tc>
          <w:tcPr>
            <w:tcW w:w="99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协议价</w:t>
            </w:r>
          </w:p>
        </w:tc>
        <w:tc>
          <w:tcPr>
            <w:tcW w:w="1842" w:type="dxa"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87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备注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豪华客房（含双早）</w:t>
            </w:r>
          </w:p>
        </w:tc>
        <w:tc>
          <w:tcPr>
            <w:tcW w:w="1134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1725</w:t>
            </w:r>
          </w:p>
        </w:tc>
        <w:tc>
          <w:tcPr>
            <w:tcW w:w="99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1150</w:t>
            </w:r>
          </w:p>
        </w:tc>
        <w:tc>
          <w:tcPr>
            <w:tcW w:w="1842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五间房以上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750</w:t>
            </w:r>
          </w:p>
        </w:tc>
        <w:tc>
          <w:tcPr>
            <w:tcW w:w="1587" w:type="dxa"/>
            <w:vMerge w:val="restart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距离体育中心步行约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分钟。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顶级客房（含双早）</w:t>
            </w:r>
          </w:p>
        </w:tc>
        <w:tc>
          <w:tcPr>
            <w:tcW w:w="1134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1840</w:t>
            </w:r>
          </w:p>
        </w:tc>
        <w:tc>
          <w:tcPr>
            <w:tcW w:w="99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1250</w:t>
            </w:r>
          </w:p>
        </w:tc>
        <w:tc>
          <w:tcPr>
            <w:tcW w:w="1842" w:type="dxa"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单间套房（含双早）</w:t>
            </w:r>
          </w:p>
        </w:tc>
        <w:tc>
          <w:tcPr>
            <w:tcW w:w="1134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1955</w:t>
            </w:r>
          </w:p>
        </w:tc>
        <w:tc>
          <w:tcPr>
            <w:tcW w:w="99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1300</w:t>
            </w:r>
          </w:p>
        </w:tc>
        <w:tc>
          <w:tcPr>
            <w:tcW w:w="1842" w:type="dxa"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地址：</w:t>
      </w:r>
      <w:r>
        <w:t>厦门</w:t>
      </w:r>
      <w:r>
        <w:t xml:space="preserve"> </w:t>
      </w:r>
      <w:r>
        <w:t>思明区</w:t>
      </w:r>
      <w:r>
        <w:t xml:space="preserve"> </w:t>
      </w:r>
      <w:proofErr w:type="gramStart"/>
      <w:r>
        <w:t>仙岳路</w:t>
      </w:r>
      <w:r>
        <w:t>398</w:t>
      </w:r>
      <w:r>
        <w:t>号</w:t>
      </w:r>
      <w:proofErr w:type="gramEnd"/>
      <w:r>
        <w:t xml:space="preserve"> </w:t>
      </w:r>
      <w:r>
        <w:t>，</w:t>
      </w:r>
      <w:proofErr w:type="gramStart"/>
      <w:r>
        <w:t>近文化</w:t>
      </w:r>
      <w:proofErr w:type="gramEnd"/>
      <w:r>
        <w:t>艺术中心旁。</w:t>
      </w:r>
      <w:r>
        <w:rPr>
          <w:rFonts w:ascii="仿宋" w:eastAsia="仿宋" w:hAnsi="仿宋" w:cs="仿宋" w:hint="eastAsia"/>
          <w:sz w:val="24"/>
          <w:szCs w:val="24"/>
        </w:rPr>
        <w:t xml:space="preserve"> </w:t>
      </w:r>
    </w:p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联系人：陈晓菲（</w:t>
      </w:r>
      <w:r>
        <w:rPr>
          <w:rFonts w:ascii="仿宋" w:eastAsia="仿宋" w:hAnsi="仿宋" w:cs="仿宋" w:hint="eastAsia"/>
          <w:sz w:val="24"/>
          <w:szCs w:val="24"/>
        </w:rPr>
        <w:t>18950197653</w:t>
      </w:r>
      <w:r>
        <w:rPr>
          <w:rFonts w:ascii="仿宋" w:eastAsia="仿宋" w:hAnsi="仿宋" w:cs="仿宋" w:hint="eastAsia"/>
          <w:sz w:val="24"/>
          <w:szCs w:val="24"/>
        </w:rPr>
        <w:t>）</w:t>
      </w:r>
    </w:p>
    <w:p w:rsidR="00F133A8" w:rsidRDefault="00F133A8">
      <w:pPr>
        <w:rPr>
          <w:rFonts w:ascii="仿宋" w:eastAsia="仿宋" w:hAnsi="仿宋" w:cs="仿宋"/>
          <w:sz w:val="24"/>
          <w:szCs w:val="24"/>
        </w:rPr>
      </w:pPr>
    </w:p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b/>
          <w:sz w:val="24"/>
          <w:szCs w:val="24"/>
        </w:rPr>
        <w:t>（二）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厦门市体育运动培训中心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 xml:space="preserve">            </w:t>
      </w:r>
      <w:r>
        <w:rPr>
          <w:rFonts w:ascii="仿宋" w:eastAsia="仿宋" w:hAnsi="仿宋" w:cs="仿宋" w:hint="eastAsia"/>
          <w:sz w:val="24"/>
          <w:szCs w:val="24"/>
        </w:rPr>
        <w:t>房间数：约</w:t>
      </w:r>
      <w:r>
        <w:rPr>
          <w:rFonts w:ascii="仿宋" w:eastAsia="仿宋" w:hAnsi="仿宋" w:cs="仿宋" w:hint="eastAsia"/>
          <w:sz w:val="24"/>
          <w:szCs w:val="24"/>
        </w:rPr>
        <w:t>43</w:t>
      </w:r>
      <w:r>
        <w:rPr>
          <w:rFonts w:ascii="仿宋" w:eastAsia="仿宋" w:hAnsi="仿宋" w:cs="仿宋" w:hint="eastAsia"/>
          <w:sz w:val="24"/>
          <w:szCs w:val="24"/>
        </w:rPr>
        <w:t>间</w:t>
      </w:r>
    </w:p>
    <w:tbl>
      <w:tblPr>
        <w:tblpPr w:leftFromText="180" w:rightFromText="180" w:vertAnchor="text" w:horzAnchor="page" w:tblpXSpec="center" w:tblpY="134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740"/>
        <w:gridCol w:w="1708"/>
        <w:gridCol w:w="2131"/>
      </w:tblGrid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房型</w:t>
            </w:r>
          </w:p>
        </w:tc>
        <w:tc>
          <w:tcPr>
            <w:tcW w:w="1740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门市价</w:t>
            </w:r>
          </w:p>
        </w:tc>
        <w:tc>
          <w:tcPr>
            <w:tcW w:w="1708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协议价</w:t>
            </w:r>
          </w:p>
        </w:tc>
        <w:tc>
          <w:tcPr>
            <w:tcW w:w="2131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备注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标准间（含双早）</w:t>
            </w:r>
          </w:p>
        </w:tc>
        <w:tc>
          <w:tcPr>
            <w:tcW w:w="1740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490</w:t>
            </w:r>
          </w:p>
        </w:tc>
        <w:tc>
          <w:tcPr>
            <w:tcW w:w="1708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220</w:t>
            </w:r>
          </w:p>
        </w:tc>
        <w:tc>
          <w:tcPr>
            <w:tcW w:w="2131" w:type="dxa"/>
            <w:vMerge w:val="restart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距离</w:t>
            </w:r>
            <w:r>
              <w:rPr>
                <w:rFonts w:ascii="仿宋" w:eastAsia="仿宋" w:hAnsi="仿宋" w:cs="仿宋"/>
                <w:sz w:val="24"/>
                <w:szCs w:val="24"/>
              </w:rPr>
              <w:t>体育中心内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步行约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分钟。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大床房（含双早）</w:t>
            </w:r>
          </w:p>
        </w:tc>
        <w:tc>
          <w:tcPr>
            <w:tcW w:w="1740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490</w:t>
            </w:r>
          </w:p>
        </w:tc>
        <w:tc>
          <w:tcPr>
            <w:tcW w:w="1708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220</w:t>
            </w:r>
          </w:p>
        </w:tc>
        <w:tc>
          <w:tcPr>
            <w:tcW w:w="2131" w:type="dxa"/>
            <w:vMerge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豪华标准间（含双早）</w:t>
            </w:r>
          </w:p>
        </w:tc>
        <w:tc>
          <w:tcPr>
            <w:tcW w:w="1740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520</w:t>
            </w:r>
          </w:p>
        </w:tc>
        <w:tc>
          <w:tcPr>
            <w:tcW w:w="1708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260</w:t>
            </w:r>
          </w:p>
        </w:tc>
        <w:tc>
          <w:tcPr>
            <w:tcW w:w="2131" w:type="dxa"/>
            <w:vMerge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套房（含双早）</w:t>
            </w:r>
          </w:p>
        </w:tc>
        <w:tc>
          <w:tcPr>
            <w:tcW w:w="1740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750</w:t>
            </w:r>
          </w:p>
        </w:tc>
        <w:tc>
          <w:tcPr>
            <w:tcW w:w="1708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490</w:t>
            </w:r>
          </w:p>
        </w:tc>
        <w:tc>
          <w:tcPr>
            <w:tcW w:w="2131" w:type="dxa"/>
            <w:vMerge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地址：</w:t>
      </w:r>
      <w:r>
        <w:rPr>
          <w:rFonts w:ascii="仿宋" w:eastAsia="仿宋" w:hAnsi="仿宋" w:cs="仿宋"/>
          <w:sz w:val="24"/>
          <w:szCs w:val="24"/>
        </w:rPr>
        <w:t>湖滨</w:t>
      </w:r>
      <w:r>
        <w:rPr>
          <w:rFonts w:ascii="仿宋" w:eastAsia="仿宋" w:hAnsi="仿宋" w:cs="仿宋" w:hint="eastAsia"/>
          <w:sz w:val="24"/>
          <w:szCs w:val="24"/>
        </w:rPr>
        <w:t>东</w:t>
      </w:r>
      <w:r>
        <w:rPr>
          <w:rFonts w:ascii="仿宋" w:eastAsia="仿宋" w:hAnsi="仿宋" w:cs="仿宋"/>
          <w:sz w:val="24"/>
          <w:szCs w:val="24"/>
        </w:rPr>
        <w:t>体育中心内</w:t>
      </w:r>
      <w:r>
        <w:rPr>
          <w:rFonts w:ascii="仿宋" w:eastAsia="仿宋" w:hAnsi="仿宋" w:cs="仿宋" w:hint="eastAsia"/>
          <w:sz w:val="24"/>
          <w:szCs w:val="24"/>
        </w:rPr>
        <w:t xml:space="preserve">     </w:t>
      </w:r>
      <w:r>
        <w:rPr>
          <w:rFonts w:ascii="仿宋" w:eastAsia="仿宋" w:hAnsi="仿宋" w:cs="仿宋" w:hint="eastAsia"/>
          <w:sz w:val="24"/>
          <w:szCs w:val="24"/>
        </w:rPr>
        <w:t>联系人：王经理（</w:t>
      </w:r>
      <w:r>
        <w:rPr>
          <w:rFonts w:ascii="仿宋" w:eastAsia="仿宋" w:hAnsi="仿宋" w:cs="仿宋" w:hint="eastAsia"/>
          <w:sz w:val="24"/>
          <w:szCs w:val="24"/>
        </w:rPr>
        <w:t>13959262685</w:t>
      </w:r>
      <w:r>
        <w:rPr>
          <w:rFonts w:ascii="仿宋" w:eastAsia="仿宋" w:hAnsi="仿宋" w:cs="仿宋" w:hint="eastAsia"/>
          <w:sz w:val="24"/>
          <w:szCs w:val="24"/>
        </w:rPr>
        <w:t>）</w:t>
      </w:r>
      <w:r>
        <w:rPr>
          <w:rFonts w:ascii="仿宋" w:eastAsia="仿宋" w:hAnsi="仿宋" w:cs="仿宋" w:hint="eastAsia"/>
          <w:sz w:val="24"/>
          <w:szCs w:val="24"/>
        </w:rPr>
        <w:t xml:space="preserve">  </w:t>
      </w:r>
    </w:p>
    <w:p w:rsidR="00F133A8" w:rsidRDefault="00F133A8">
      <w:pPr>
        <w:rPr>
          <w:rFonts w:ascii="仿宋" w:eastAsia="仿宋" w:hAnsi="仿宋" w:cs="仿宋"/>
          <w:sz w:val="24"/>
          <w:szCs w:val="24"/>
        </w:rPr>
      </w:pPr>
    </w:p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b/>
          <w:sz w:val="24"/>
          <w:szCs w:val="24"/>
        </w:rPr>
        <w:t>（三）</w:t>
      </w:r>
      <w:proofErr w:type="gramStart"/>
      <w:r>
        <w:rPr>
          <w:rFonts w:ascii="仿宋" w:eastAsia="仿宋" w:hAnsi="仿宋" w:cs="仿宋" w:hint="eastAsia"/>
          <w:b/>
          <w:bCs/>
          <w:sz w:val="24"/>
          <w:szCs w:val="24"/>
        </w:rPr>
        <w:t>厦门市金</w:t>
      </w:r>
      <w:proofErr w:type="gramEnd"/>
      <w:r>
        <w:rPr>
          <w:rFonts w:ascii="仿宋" w:eastAsia="仿宋" w:hAnsi="仿宋" w:cs="仿宋" w:hint="eastAsia"/>
          <w:b/>
          <w:bCs/>
          <w:sz w:val="24"/>
          <w:szCs w:val="24"/>
        </w:rPr>
        <w:t>桥花园酒店（</w:t>
      </w:r>
      <w:proofErr w:type="gramStart"/>
      <w:r>
        <w:rPr>
          <w:rFonts w:ascii="仿宋" w:eastAsia="仿宋" w:hAnsi="仿宋" w:cs="仿宋" w:hint="eastAsia"/>
          <w:b/>
          <w:bCs/>
          <w:sz w:val="24"/>
          <w:szCs w:val="24"/>
        </w:rPr>
        <w:t>准四星级</w:t>
      </w:r>
      <w:proofErr w:type="gramEnd"/>
      <w:r>
        <w:rPr>
          <w:rFonts w:ascii="仿宋" w:eastAsia="仿宋" w:hAnsi="仿宋" w:cs="仿宋" w:hint="eastAsia"/>
          <w:b/>
          <w:bCs/>
          <w:sz w:val="24"/>
          <w:szCs w:val="24"/>
        </w:rPr>
        <w:t>）</w:t>
      </w:r>
      <w:r>
        <w:rPr>
          <w:rFonts w:ascii="仿宋" w:eastAsia="仿宋" w:hAnsi="仿宋" w:cs="仿宋" w:hint="eastAsia"/>
          <w:b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 xml:space="preserve">   </w:t>
      </w:r>
      <w:r>
        <w:rPr>
          <w:rFonts w:ascii="仿宋" w:eastAsia="仿宋" w:hAnsi="仿宋" w:cs="仿宋" w:hint="eastAsia"/>
          <w:sz w:val="24"/>
          <w:szCs w:val="24"/>
        </w:rPr>
        <w:t>房间数：约</w:t>
      </w:r>
      <w:r>
        <w:rPr>
          <w:rFonts w:ascii="仿宋" w:eastAsia="仿宋" w:hAnsi="仿宋" w:cs="仿宋" w:hint="eastAsia"/>
          <w:sz w:val="24"/>
          <w:szCs w:val="24"/>
        </w:rPr>
        <w:t>80</w:t>
      </w:r>
      <w:r>
        <w:rPr>
          <w:rFonts w:ascii="仿宋" w:eastAsia="仿宋" w:hAnsi="仿宋" w:cs="仿宋" w:hint="eastAsia"/>
          <w:sz w:val="24"/>
          <w:szCs w:val="24"/>
        </w:rPr>
        <w:t>间</w:t>
      </w:r>
    </w:p>
    <w:tbl>
      <w:tblPr>
        <w:tblpPr w:leftFromText="180" w:rightFromText="180" w:vertAnchor="page" w:horzAnchor="margin" w:tblpY="7741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755"/>
        <w:gridCol w:w="1693"/>
        <w:gridCol w:w="2131"/>
      </w:tblGrid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房型</w:t>
            </w:r>
          </w:p>
        </w:tc>
        <w:tc>
          <w:tcPr>
            <w:tcW w:w="1755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门市价</w:t>
            </w:r>
          </w:p>
        </w:tc>
        <w:tc>
          <w:tcPr>
            <w:tcW w:w="169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协议价</w:t>
            </w:r>
          </w:p>
        </w:tc>
        <w:tc>
          <w:tcPr>
            <w:tcW w:w="2131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备注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雅致房（含双早）</w:t>
            </w:r>
          </w:p>
        </w:tc>
        <w:tc>
          <w:tcPr>
            <w:tcW w:w="1755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488</w:t>
            </w:r>
          </w:p>
        </w:tc>
        <w:tc>
          <w:tcPr>
            <w:tcW w:w="169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340</w:t>
            </w:r>
          </w:p>
        </w:tc>
        <w:tc>
          <w:tcPr>
            <w:tcW w:w="2131" w:type="dxa"/>
            <w:vMerge w:val="restart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距离体育中心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8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约分钟。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行政房（含双早）</w:t>
            </w:r>
          </w:p>
        </w:tc>
        <w:tc>
          <w:tcPr>
            <w:tcW w:w="1755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538</w:t>
            </w:r>
          </w:p>
        </w:tc>
        <w:tc>
          <w:tcPr>
            <w:tcW w:w="169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380</w:t>
            </w:r>
          </w:p>
        </w:tc>
        <w:tc>
          <w:tcPr>
            <w:tcW w:w="2131" w:type="dxa"/>
            <w:vMerge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商务套房（含双早）</w:t>
            </w:r>
          </w:p>
        </w:tc>
        <w:tc>
          <w:tcPr>
            <w:tcW w:w="1755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758</w:t>
            </w:r>
          </w:p>
        </w:tc>
        <w:tc>
          <w:tcPr>
            <w:tcW w:w="169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570</w:t>
            </w:r>
          </w:p>
        </w:tc>
        <w:tc>
          <w:tcPr>
            <w:tcW w:w="2131" w:type="dxa"/>
            <w:vMerge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地址：</w:t>
      </w:r>
      <w:r>
        <w:rPr>
          <w:rFonts w:ascii="仿宋" w:eastAsia="仿宋" w:hAnsi="仿宋" w:cs="仿宋"/>
          <w:sz w:val="24"/>
          <w:szCs w:val="24"/>
        </w:rPr>
        <w:t>思明区金桥路</w:t>
      </w:r>
      <w:r>
        <w:rPr>
          <w:rFonts w:ascii="仿宋" w:eastAsia="仿宋" w:hAnsi="仿宋" w:cs="仿宋"/>
          <w:sz w:val="24"/>
          <w:szCs w:val="24"/>
        </w:rPr>
        <w:t>101</w:t>
      </w:r>
      <w:r>
        <w:rPr>
          <w:rFonts w:ascii="仿宋" w:eastAsia="仿宋" w:hAnsi="仿宋" w:cs="仿宋"/>
          <w:sz w:val="24"/>
          <w:szCs w:val="24"/>
        </w:rPr>
        <w:t>号世纪金</w:t>
      </w:r>
      <w:proofErr w:type="gramStart"/>
      <w:r>
        <w:rPr>
          <w:rFonts w:ascii="仿宋" w:eastAsia="仿宋" w:hAnsi="仿宋" w:cs="仿宋"/>
          <w:sz w:val="24"/>
          <w:szCs w:val="24"/>
        </w:rPr>
        <w:t>桥文化</w:t>
      </w:r>
      <w:proofErr w:type="gramEnd"/>
      <w:r>
        <w:rPr>
          <w:rFonts w:ascii="仿宋" w:eastAsia="仿宋" w:hAnsi="仿宋" w:cs="仿宋"/>
          <w:sz w:val="24"/>
          <w:szCs w:val="24"/>
        </w:rPr>
        <w:t>产业园</w:t>
      </w:r>
      <w:r>
        <w:rPr>
          <w:rFonts w:ascii="仿宋" w:eastAsia="仿宋" w:hAnsi="仿宋" w:cs="仿宋"/>
          <w:sz w:val="24"/>
          <w:szCs w:val="24"/>
        </w:rPr>
        <w:t>(</w:t>
      </w:r>
      <w:r>
        <w:rPr>
          <w:rFonts w:ascii="仿宋" w:eastAsia="仿宋" w:hAnsi="仿宋" w:cs="仿宋"/>
          <w:sz w:val="24"/>
          <w:szCs w:val="24"/>
        </w:rPr>
        <w:t>厦门人才市场后侧</w:t>
      </w:r>
      <w:r>
        <w:rPr>
          <w:rFonts w:ascii="仿宋" w:eastAsia="仿宋" w:hAnsi="仿宋" w:cs="仿宋"/>
          <w:sz w:val="24"/>
          <w:szCs w:val="24"/>
        </w:rPr>
        <w:t>)</w:t>
      </w:r>
      <w:r>
        <w:rPr>
          <w:rFonts w:ascii="宋体" w:hAnsi="宋体" w:cs="宋体" w:hint="eastAsia"/>
          <w:sz w:val="24"/>
          <w:szCs w:val="24"/>
        </w:rPr>
        <w:t> </w:t>
      </w:r>
      <w:r>
        <w:rPr>
          <w:rFonts w:ascii="仿宋" w:eastAsia="仿宋" w:hAnsi="仿宋" w:cs="仿宋" w:hint="eastAsia"/>
          <w:sz w:val="24"/>
          <w:szCs w:val="24"/>
        </w:rPr>
        <w:t xml:space="preserve">     </w:t>
      </w:r>
    </w:p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联系人：陈晓菲（</w:t>
      </w:r>
      <w:r>
        <w:rPr>
          <w:rFonts w:ascii="仿宋" w:eastAsia="仿宋" w:hAnsi="仿宋" w:cs="仿宋" w:hint="eastAsia"/>
          <w:sz w:val="24"/>
          <w:szCs w:val="24"/>
        </w:rPr>
        <w:t>18950197653</w:t>
      </w:r>
      <w:r>
        <w:rPr>
          <w:rFonts w:ascii="仿宋" w:eastAsia="仿宋" w:hAnsi="仿宋" w:cs="仿宋" w:hint="eastAsia"/>
          <w:sz w:val="24"/>
          <w:szCs w:val="24"/>
        </w:rPr>
        <w:t>）</w:t>
      </w:r>
    </w:p>
    <w:p w:rsidR="00F133A8" w:rsidRDefault="00F133A8">
      <w:pPr>
        <w:rPr>
          <w:rFonts w:ascii="仿宋" w:eastAsia="仿宋" w:hAnsi="仿宋" w:cs="仿宋"/>
          <w:b/>
          <w:bCs/>
          <w:sz w:val="24"/>
          <w:szCs w:val="24"/>
        </w:rPr>
      </w:pPr>
    </w:p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（四）厦门市</w:t>
      </w:r>
      <w:proofErr w:type="gramStart"/>
      <w:r>
        <w:rPr>
          <w:rFonts w:ascii="仿宋" w:eastAsia="仿宋" w:hAnsi="仿宋" w:cs="仿宋" w:hint="eastAsia"/>
          <w:b/>
          <w:bCs/>
          <w:sz w:val="24"/>
          <w:szCs w:val="24"/>
        </w:rPr>
        <w:t>怡</w:t>
      </w:r>
      <w:proofErr w:type="gramEnd"/>
      <w:r>
        <w:rPr>
          <w:rFonts w:ascii="仿宋" w:eastAsia="仿宋" w:hAnsi="仿宋" w:cs="仿宋" w:hint="eastAsia"/>
          <w:b/>
          <w:bCs/>
          <w:sz w:val="24"/>
          <w:szCs w:val="24"/>
        </w:rPr>
        <w:t>达风尚酒店</w:t>
      </w:r>
      <w:r>
        <w:rPr>
          <w:rFonts w:ascii="仿宋" w:eastAsia="仿宋" w:hAnsi="仿宋" w:cs="仿宋" w:hint="eastAsia"/>
          <w:sz w:val="24"/>
          <w:szCs w:val="24"/>
        </w:rPr>
        <w:t xml:space="preserve">                 </w:t>
      </w:r>
      <w:r>
        <w:rPr>
          <w:rFonts w:ascii="仿宋" w:eastAsia="仿宋" w:hAnsi="仿宋" w:cs="仿宋" w:hint="eastAsia"/>
          <w:sz w:val="24"/>
          <w:szCs w:val="24"/>
        </w:rPr>
        <w:t>房间数：约</w:t>
      </w:r>
      <w:r>
        <w:rPr>
          <w:rFonts w:ascii="仿宋" w:eastAsia="仿宋" w:hAnsi="仿宋" w:cs="仿宋" w:hint="eastAsia"/>
          <w:sz w:val="24"/>
          <w:szCs w:val="24"/>
        </w:rPr>
        <w:t>100</w:t>
      </w:r>
      <w:r>
        <w:rPr>
          <w:rFonts w:ascii="仿宋" w:eastAsia="仿宋" w:hAnsi="仿宋" w:cs="仿宋" w:hint="eastAsia"/>
          <w:sz w:val="24"/>
          <w:szCs w:val="24"/>
        </w:rPr>
        <w:t>间</w:t>
      </w:r>
    </w:p>
    <w:p w:rsidR="00F133A8" w:rsidRDefault="00B55285">
      <w:pPr>
        <w:rPr>
          <w:rFonts w:ascii="仿宋" w:eastAsia="仿宋" w:hAnsi="仿宋" w:cs="Arial"/>
          <w:color w:val="4D4D4D"/>
          <w:kern w:val="0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地址：</w:t>
      </w:r>
      <w:r>
        <w:rPr>
          <w:rFonts w:ascii="仿宋" w:eastAsia="仿宋" w:hAnsi="仿宋" w:cs="Arial"/>
          <w:color w:val="4D4D4D"/>
          <w:kern w:val="0"/>
          <w:sz w:val="24"/>
          <w:szCs w:val="24"/>
        </w:rPr>
        <w:t>厦门体育路</w:t>
      </w:r>
      <w:r>
        <w:rPr>
          <w:rFonts w:ascii="仿宋" w:eastAsia="仿宋" w:hAnsi="仿宋" w:cs="Arial"/>
          <w:color w:val="4D4D4D"/>
          <w:kern w:val="0"/>
          <w:sz w:val="24"/>
          <w:szCs w:val="24"/>
        </w:rPr>
        <w:t>45-47</w:t>
      </w:r>
      <w:r>
        <w:rPr>
          <w:rFonts w:ascii="仿宋" w:eastAsia="仿宋" w:hAnsi="仿宋" w:cs="Arial"/>
          <w:color w:val="4D4D4D"/>
          <w:kern w:val="0"/>
          <w:sz w:val="24"/>
          <w:szCs w:val="24"/>
        </w:rPr>
        <w:t>号海峡汽配城六号楼（原海西汽配城）</w:t>
      </w:r>
      <w:r>
        <w:rPr>
          <w:rFonts w:ascii="Arial" w:eastAsia="仿宋" w:hAnsi="Arial" w:cs="Arial"/>
          <w:color w:val="4D4D4D"/>
          <w:kern w:val="0"/>
          <w:sz w:val="24"/>
          <w:szCs w:val="24"/>
        </w:rPr>
        <w:t> </w:t>
      </w:r>
    </w:p>
    <w:p w:rsidR="00F133A8" w:rsidRDefault="00B55285">
      <w:pPr>
        <w:rPr>
          <w:rFonts w:ascii="仿宋" w:eastAsia="仿宋" w:hAnsi="仿宋" w:cs="Arial"/>
          <w:color w:val="4D4D4D"/>
          <w:kern w:val="0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联系电话：</w:t>
      </w:r>
      <w:r>
        <w:rPr>
          <w:rFonts w:ascii="仿宋" w:eastAsia="仿宋" w:hAnsi="仿宋" w:cs="仿宋" w:hint="eastAsia"/>
          <w:sz w:val="24"/>
          <w:szCs w:val="24"/>
        </w:rPr>
        <w:t>(0592-3880990)</w:t>
      </w:r>
    </w:p>
    <w:p w:rsidR="00F133A8" w:rsidRDefault="00B55285">
      <w:pPr>
        <w:rPr>
          <w:rFonts w:ascii="仿宋" w:eastAsia="仿宋" w:hAnsi="仿宋" w:cs="仿宋"/>
          <w:b/>
          <w:sz w:val="24"/>
          <w:szCs w:val="24"/>
        </w:rPr>
      </w:pPr>
      <w:r>
        <w:rPr>
          <w:rFonts w:ascii="仿宋" w:eastAsia="仿宋" w:hAnsi="仿宋" w:cs="仿宋" w:hint="eastAsia"/>
          <w:b/>
          <w:sz w:val="24"/>
          <w:szCs w:val="24"/>
        </w:rPr>
        <w:t>(</w:t>
      </w:r>
      <w:r>
        <w:rPr>
          <w:rFonts w:ascii="仿宋" w:eastAsia="仿宋" w:hAnsi="仿宋" w:cs="仿宋" w:hint="eastAsia"/>
          <w:b/>
          <w:sz w:val="24"/>
          <w:szCs w:val="24"/>
        </w:rPr>
        <w:t>五</w:t>
      </w:r>
      <w:r>
        <w:rPr>
          <w:rFonts w:ascii="仿宋" w:eastAsia="仿宋" w:hAnsi="仿宋" w:cs="仿宋" w:hint="eastAsia"/>
          <w:b/>
          <w:sz w:val="24"/>
          <w:szCs w:val="24"/>
        </w:rPr>
        <w:t>)</w:t>
      </w:r>
      <w:r>
        <w:rPr>
          <w:rFonts w:ascii="仿宋" w:eastAsia="仿宋" w:hAnsi="仿宋" w:cs="Arial"/>
          <w:b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仿宋" w:eastAsia="仿宋" w:hAnsi="仿宋" w:cs="Arial" w:hint="eastAsia"/>
          <w:b/>
          <w:color w:val="333333"/>
          <w:sz w:val="24"/>
          <w:szCs w:val="24"/>
          <w:shd w:val="clear" w:color="auto" w:fill="FFFFFF"/>
        </w:rPr>
        <w:t>厦门贵和大厦酒店</w:t>
      </w:r>
      <w:r>
        <w:rPr>
          <w:rFonts w:ascii="仿宋" w:eastAsia="仿宋" w:hAnsi="仿宋" w:cs="Arial" w:hint="eastAsia"/>
          <w:b/>
          <w:color w:val="333333"/>
          <w:sz w:val="24"/>
          <w:szCs w:val="24"/>
          <w:shd w:val="clear" w:color="auto" w:fill="FFFFFF"/>
        </w:rPr>
        <w:t xml:space="preserve">                     </w:t>
      </w:r>
      <w:r>
        <w:rPr>
          <w:rFonts w:ascii="仿宋" w:eastAsia="仿宋" w:hAnsi="仿宋" w:cs="仿宋" w:hint="eastAsia"/>
          <w:sz w:val="24"/>
          <w:szCs w:val="24"/>
        </w:rPr>
        <w:t>房间数：约</w:t>
      </w:r>
      <w:r>
        <w:rPr>
          <w:rFonts w:ascii="仿宋" w:eastAsia="仿宋" w:hAnsi="仿宋" w:cs="仿宋" w:hint="eastAsia"/>
          <w:sz w:val="24"/>
          <w:szCs w:val="24"/>
        </w:rPr>
        <w:t>60</w:t>
      </w:r>
      <w:r>
        <w:rPr>
          <w:rFonts w:ascii="仿宋" w:eastAsia="仿宋" w:hAnsi="仿宋" w:cs="仿宋" w:hint="eastAsia"/>
          <w:sz w:val="24"/>
          <w:szCs w:val="24"/>
        </w:rPr>
        <w:t>间</w:t>
      </w:r>
    </w:p>
    <w:tbl>
      <w:tblPr>
        <w:tblpPr w:leftFromText="180" w:rightFromText="180" w:vertAnchor="page" w:horzAnchor="margin" w:tblpY="12301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12"/>
        <w:gridCol w:w="1636"/>
        <w:gridCol w:w="2131"/>
      </w:tblGrid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房型</w:t>
            </w:r>
          </w:p>
        </w:tc>
        <w:tc>
          <w:tcPr>
            <w:tcW w:w="1812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门市价</w:t>
            </w:r>
          </w:p>
        </w:tc>
        <w:tc>
          <w:tcPr>
            <w:tcW w:w="1636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协议价</w:t>
            </w:r>
          </w:p>
        </w:tc>
        <w:tc>
          <w:tcPr>
            <w:tcW w:w="2131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备注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标准客房（含双早）</w:t>
            </w:r>
          </w:p>
        </w:tc>
        <w:tc>
          <w:tcPr>
            <w:tcW w:w="1812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560</w:t>
            </w:r>
          </w:p>
        </w:tc>
        <w:tc>
          <w:tcPr>
            <w:tcW w:w="1636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200</w:t>
            </w:r>
          </w:p>
        </w:tc>
        <w:tc>
          <w:tcPr>
            <w:tcW w:w="2131" w:type="dxa"/>
            <w:vMerge w:val="restart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距离体育中心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约分钟。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大床房（含双早）</w:t>
            </w:r>
          </w:p>
        </w:tc>
        <w:tc>
          <w:tcPr>
            <w:tcW w:w="1812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966</w:t>
            </w:r>
          </w:p>
        </w:tc>
        <w:tc>
          <w:tcPr>
            <w:tcW w:w="1636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420</w:t>
            </w:r>
          </w:p>
        </w:tc>
        <w:tc>
          <w:tcPr>
            <w:tcW w:w="2131" w:type="dxa"/>
            <w:vMerge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F133A8" w:rsidRDefault="00B55285">
      <w:pPr>
        <w:rPr>
          <w:rFonts w:ascii="仿宋" w:eastAsia="仿宋" w:hAnsi="仿宋" w:cs="Arial"/>
          <w:color w:val="4D4D4D"/>
          <w:kern w:val="0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地址：</w:t>
      </w:r>
      <w:proofErr w:type="gramStart"/>
      <w:r>
        <w:rPr>
          <w:rFonts w:ascii="仿宋" w:eastAsia="仿宋" w:hAnsi="仿宋" w:cs="Arial"/>
          <w:color w:val="4D4D4D"/>
          <w:kern w:val="0"/>
          <w:sz w:val="24"/>
          <w:szCs w:val="24"/>
        </w:rPr>
        <w:t>滨北东岳</w:t>
      </w:r>
      <w:proofErr w:type="gramEnd"/>
      <w:r>
        <w:rPr>
          <w:rFonts w:ascii="仿宋" w:eastAsia="仿宋" w:hAnsi="仿宋" w:cs="Arial"/>
          <w:color w:val="4D4D4D"/>
          <w:kern w:val="0"/>
          <w:sz w:val="24"/>
          <w:szCs w:val="24"/>
        </w:rPr>
        <w:t>路</w:t>
      </w:r>
      <w:r>
        <w:rPr>
          <w:rFonts w:ascii="仿宋" w:eastAsia="仿宋" w:hAnsi="仿宋" w:cs="Arial"/>
          <w:color w:val="4D4D4D"/>
          <w:kern w:val="0"/>
          <w:sz w:val="24"/>
          <w:szCs w:val="24"/>
        </w:rPr>
        <w:t>63</w:t>
      </w:r>
      <w:r>
        <w:rPr>
          <w:rFonts w:ascii="仿宋" w:eastAsia="仿宋" w:hAnsi="仿宋" w:cs="Arial"/>
          <w:color w:val="4D4D4D"/>
          <w:kern w:val="0"/>
          <w:sz w:val="24"/>
          <w:szCs w:val="24"/>
        </w:rPr>
        <w:t>号</w:t>
      </w:r>
      <w:r>
        <w:rPr>
          <w:rFonts w:ascii="仿宋" w:eastAsia="仿宋" w:hAnsi="仿宋" w:cs="Arial"/>
          <w:color w:val="4D4D4D"/>
          <w:kern w:val="0"/>
          <w:sz w:val="24"/>
          <w:szCs w:val="24"/>
        </w:rPr>
        <w:t>(</w:t>
      </w:r>
      <w:r>
        <w:rPr>
          <w:rFonts w:ascii="仿宋" w:eastAsia="仿宋" w:hAnsi="仿宋" w:cs="Arial"/>
          <w:color w:val="4D4D4D"/>
          <w:kern w:val="0"/>
          <w:sz w:val="24"/>
          <w:szCs w:val="24"/>
        </w:rPr>
        <w:t>东岳路与东岳二路交叉口</w:t>
      </w:r>
      <w:r>
        <w:rPr>
          <w:rFonts w:ascii="仿宋" w:eastAsia="仿宋" w:hAnsi="仿宋" w:cs="Arial"/>
          <w:color w:val="4D4D4D"/>
          <w:kern w:val="0"/>
          <w:sz w:val="24"/>
          <w:szCs w:val="24"/>
        </w:rPr>
        <w:t>)</w:t>
      </w:r>
    </w:p>
    <w:p w:rsidR="00F133A8" w:rsidRDefault="00B55285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联系人：李经理</w:t>
      </w:r>
      <w:r>
        <w:rPr>
          <w:rFonts w:ascii="仿宋" w:eastAsia="仿宋" w:hAnsi="仿宋" w:cs="仿宋" w:hint="eastAsia"/>
          <w:sz w:val="24"/>
          <w:szCs w:val="24"/>
        </w:rPr>
        <w:t>(13559200003)</w:t>
      </w:r>
    </w:p>
    <w:p w:rsidR="00F133A8" w:rsidRDefault="00B55285">
      <w:r>
        <w:rPr>
          <w:rFonts w:hint="eastAsia"/>
        </w:rPr>
        <w:t>注：体育中心附近有很多连锁类酒店（价位在</w:t>
      </w:r>
      <w:r>
        <w:rPr>
          <w:rFonts w:hint="eastAsia"/>
        </w:rPr>
        <w:t>120-200</w:t>
      </w:r>
      <w:r>
        <w:rPr>
          <w:rFonts w:hint="eastAsia"/>
        </w:rPr>
        <w:t>之间）可自行在网上预订。</w:t>
      </w:r>
    </w:p>
    <w:tbl>
      <w:tblPr>
        <w:tblpPr w:leftFromText="180" w:rightFromText="180" w:vertAnchor="page" w:horzAnchor="margin" w:tblpY="10381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12"/>
        <w:gridCol w:w="1636"/>
        <w:gridCol w:w="2131"/>
      </w:tblGrid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房型</w:t>
            </w:r>
          </w:p>
        </w:tc>
        <w:tc>
          <w:tcPr>
            <w:tcW w:w="1812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门市价</w:t>
            </w:r>
          </w:p>
        </w:tc>
        <w:tc>
          <w:tcPr>
            <w:tcW w:w="1636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协议价</w:t>
            </w:r>
          </w:p>
        </w:tc>
        <w:tc>
          <w:tcPr>
            <w:tcW w:w="2131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备注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标准客房</w:t>
            </w:r>
          </w:p>
        </w:tc>
        <w:tc>
          <w:tcPr>
            <w:tcW w:w="1812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358</w:t>
            </w:r>
          </w:p>
        </w:tc>
        <w:tc>
          <w:tcPr>
            <w:tcW w:w="1636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258</w:t>
            </w:r>
          </w:p>
        </w:tc>
        <w:tc>
          <w:tcPr>
            <w:tcW w:w="2131" w:type="dxa"/>
            <w:vMerge w:val="restart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距离体育中心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8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约分钟。</w:t>
            </w:r>
          </w:p>
        </w:tc>
      </w:tr>
      <w:tr w:rsidR="00F133A8">
        <w:tc>
          <w:tcPr>
            <w:tcW w:w="2943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大床房</w:t>
            </w:r>
          </w:p>
        </w:tc>
        <w:tc>
          <w:tcPr>
            <w:tcW w:w="1812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358</w:t>
            </w:r>
          </w:p>
        </w:tc>
        <w:tc>
          <w:tcPr>
            <w:tcW w:w="1636" w:type="dxa"/>
          </w:tcPr>
          <w:p w:rsidR="00F133A8" w:rsidRDefault="00B55285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258</w:t>
            </w:r>
          </w:p>
        </w:tc>
        <w:tc>
          <w:tcPr>
            <w:tcW w:w="2131" w:type="dxa"/>
            <w:vMerge/>
          </w:tcPr>
          <w:p w:rsidR="00F133A8" w:rsidRDefault="00F133A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F133A8" w:rsidRDefault="00F133A8">
      <w:pPr>
        <w:rPr>
          <w:rFonts w:ascii="仿宋" w:eastAsia="仿宋" w:hAnsi="仿宋" w:cs="仿宋"/>
          <w:b/>
          <w:bCs/>
          <w:sz w:val="36"/>
          <w:szCs w:val="36"/>
        </w:rPr>
      </w:pPr>
    </w:p>
    <w:p w:rsidR="00F133A8" w:rsidRDefault="00F133A8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</w:p>
    <w:p w:rsidR="00F133A8" w:rsidRDefault="00B55285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二、交通路线信息</w:t>
      </w:r>
    </w:p>
    <w:p w:rsidR="00F133A8" w:rsidRDefault="00B55285">
      <w:pPr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厦门高崎国际机场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t3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航站楼：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 xml:space="preserve"> </w:t>
      </w:r>
    </w:p>
    <w:p w:rsidR="00F133A8" w:rsidRDefault="00B55285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方案</w:t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：步行至</w:t>
      </w:r>
      <w:hyperlink r:id="rId6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高崎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T3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候机楼乘坐</w:t>
        </w:r>
      </w:hyperlink>
      <w:hyperlink r:id="rId7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空港快线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5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号线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[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机场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-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火车站南广场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]</w:t>
        </w:r>
      </w:hyperlink>
      <w:r>
        <w:rPr>
          <w:rFonts w:ascii="仿宋" w:eastAsia="仿宋" w:hAnsi="仿宋" w:cs="仿宋" w:hint="eastAsia"/>
          <w:sz w:val="30"/>
          <w:szCs w:val="30"/>
        </w:rPr>
        <w:t>乘坐</w:t>
      </w:r>
      <w:r>
        <w:rPr>
          <w:rFonts w:ascii="仿宋" w:eastAsia="仿宋" w:hAnsi="仿宋" w:cs="仿宋" w:hint="eastAsia"/>
          <w:sz w:val="30"/>
          <w:szCs w:val="30"/>
        </w:rPr>
        <w:t>80</w:t>
      </w:r>
      <w:r>
        <w:rPr>
          <w:rFonts w:ascii="仿宋" w:eastAsia="仿宋" w:hAnsi="仿宋" w:cs="仿宋" w:hint="eastAsia"/>
          <w:sz w:val="30"/>
          <w:szCs w:val="30"/>
        </w:rPr>
        <w:t>、</w:t>
      </w:r>
      <w:r>
        <w:rPr>
          <w:rFonts w:ascii="仿宋" w:eastAsia="仿宋" w:hAnsi="仿宋" w:cs="仿宋" w:hint="eastAsia"/>
          <w:sz w:val="30"/>
          <w:szCs w:val="30"/>
        </w:rPr>
        <w:t>854</w:t>
      </w:r>
      <w:r>
        <w:rPr>
          <w:rFonts w:ascii="仿宋" w:eastAsia="仿宋" w:hAnsi="仿宋" w:cs="仿宋" w:hint="eastAsia"/>
          <w:sz w:val="30"/>
          <w:szCs w:val="30"/>
        </w:rPr>
        <w:t>、</w:t>
      </w:r>
      <w:hyperlink r:id="rId8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857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路</w:t>
        </w:r>
      </w:hyperlink>
      <w:r>
        <w:rPr>
          <w:rFonts w:ascii="仿宋" w:eastAsia="仿宋" w:hAnsi="仿宋" w:cs="仿宋" w:hint="eastAsia"/>
          <w:sz w:val="30"/>
          <w:szCs w:val="30"/>
        </w:rPr>
        <w:t>(4</w:t>
      </w:r>
      <w:r>
        <w:rPr>
          <w:rFonts w:ascii="仿宋" w:eastAsia="仿宋" w:hAnsi="仿宋" w:cs="仿宋" w:hint="eastAsia"/>
          <w:sz w:val="30"/>
          <w:szCs w:val="30"/>
        </w:rPr>
        <w:t>站</w:t>
      </w:r>
      <w:r>
        <w:rPr>
          <w:rFonts w:ascii="仿宋" w:eastAsia="仿宋" w:hAnsi="仿宋" w:cs="仿宋" w:hint="eastAsia"/>
          <w:sz w:val="30"/>
          <w:szCs w:val="30"/>
        </w:rPr>
        <w:t>)</w:t>
      </w:r>
      <w:r>
        <w:rPr>
          <w:rFonts w:ascii="仿宋" w:eastAsia="仿宋" w:hAnsi="仿宋" w:cs="仿宋" w:hint="eastAsia"/>
          <w:sz w:val="30"/>
          <w:szCs w:val="30"/>
        </w:rPr>
        <w:t>到达厦门市</w:t>
      </w:r>
      <w:hyperlink r:id="rId9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体育中心</w:t>
        </w:r>
      </w:hyperlink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F133A8" w:rsidRDefault="00B55285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方案</w:t>
      </w:r>
      <w:r>
        <w:rPr>
          <w:rFonts w:ascii="仿宋" w:eastAsia="仿宋" w:hAnsi="仿宋" w:cs="仿宋" w:hint="eastAsia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：乘坐的士约</w:t>
      </w:r>
      <w:r>
        <w:rPr>
          <w:rFonts w:ascii="仿宋" w:eastAsia="仿宋" w:hAnsi="仿宋" w:cs="仿宋" w:hint="eastAsia"/>
          <w:sz w:val="30"/>
          <w:szCs w:val="30"/>
        </w:rPr>
        <w:t>30</w:t>
      </w:r>
      <w:r>
        <w:rPr>
          <w:rFonts w:ascii="仿宋" w:eastAsia="仿宋" w:hAnsi="仿宋" w:cs="仿宋" w:hint="eastAsia"/>
          <w:sz w:val="30"/>
          <w:szCs w:val="30"/>
        </w:rPr>
        <w:t>元到达厦门市</w:t>
      </w:r>
      <w:hyperlink r:id="rId10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体育中心</w:t>
        </w:r>
      </w:hyperlink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F133A8" w:rsidRDefault="00F133A8">
      <w:pPr>
        <w:rPr>
          <w:rFonts w:ascii="仿宋" w:eastAsia="仿宋" w:hAnsi="仿宋" w:cs="仿宋"/>
          <w:sz w:val="30"/>
          <w:szCs w:val="30"/>
        </w:rPr>
      </w:pPr>
    </w:p>
    <w:p w:rsidR="00F133A8" w:rsidRDefault="00B55285">
      <w:pPr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厦门高崎国际机场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t4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航站楼：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 xml:space="preserve"> </w:t>
      </w:r>
    </w:p>
    <w:p w:rsidR="00F133A8" w:rsidRDefault="00B55285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方案</w:t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：步行至</w:t>
      </w:r>
      <w:hyperlink r:id="rId11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高崎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T4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候机楼乘坐</w:t>
        </w:r>
      </w:hyperlink>
      <w:hyperlink r:id="rId12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空港快线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5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号线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[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机场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-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火车站南广场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]</w:t>
        </w:r>
      </w:hyperlink>
      <w:r>
        <w:rPr>
          <w:rFonts w:ascii="仿宋" w:eastAsia="仿宋" w:hAnsi="仿宋" w:cs="仿宋" w:hint="eastAsia"/>
          <w:sz w:val="30"/>
          <w:szCs w:val="30"/>
        </w:rPr>
        <w:t>乘坐</w:t>
      </w:r>
      <w:r>
        <w:rPr>
          <w:rFonts w:ascii="仿宋" w:eastAsia="仿宋" w:hAnsi="仿宋" w:cs="仿宋" w:hint="eastAsia"/>
          <w:sz w:val="30"/>
          <w:szCs w:val="30"/>
        </w:rPr>
        <w:t>80</w:t>
      </w:r>
      <w:r>
        <w:rPr>
          <w:rFonts w:ascii="仿宋" w:eastAsia="仿宋" w:hAnsi="仿宋" w:cs="仿宋" w:hint="eastAsia"/>
          <w:sz w:val="30"/>
          <w:szCs w:val="30"/>
        </w:rPr>
        <w:t>、</w:t>
      </w:r>
      <w:r>
        <w:rPr>
          <w:rFonts w:ascii="仿宋" w:eastAsia="仿宋" w:hAnsi="仿宋" w:cs="仿宋" w:hint="eastAsia"/>
          <w:sz w:val="30"/>
          <w:szCs w:val="30"/>
        </w:rPr>
        <w:t>854</w:t>
      </w:r>
      <w:r>
        <w:rPr>
          <w:rFonts w:ascii="仿宋" w:eastAsia="仿宋" w:hAnsi="仿宋" w:cs="仿宋" w:hint="eastAsia"/>
          <w:sz w:val="30"/>
          <w:szCs w:val="30"/>
        </w:rPr>
        <w:t>、</w:t>
      </w:r>
      <w:hyperlink r:id="rId13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857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路</w:t>
        </w:r>
      </w:hyperlink>
      <w:r>
        <w:rPr>
          <w:rFonts w:ascii="仿宋" w:eastAsia="仿宋" w:hAnsi="仿宋" w:cs="仿宋" w:hint="eastAsia"/>
          <w:sz w:val="30"/>
          <w:szCs w:val="30"/>
        </w:rPr>
        <w:t>(4</w:t>
      </w:r>
      <w:r>
        <w:rPr>
          <w:rFonts w:ascii="仿宋" w:eastAsia="仿宋" w:hAnsi="仿宋" w:cs="仿宋" w:hint="eastAsia"/>
          <w:sz w:val="30"/>
          <w:szCs w:val="30"/>
        </w:rPr>
        <w:t>站</w:t>
      </w:r>
      <w:r>
        <w:rPr>
          <w:rFonts w:ascii="仿宋" w:eastAsia="仿宋" w:hAnsi="仿宋" w:cs="仿宋" w:hint="eastAsia"/>
          <w:sz w:val="30"/>
          <w:szCs w:val="30"/>
        </w:rPr>
        <w:t>)</w:t>
      </w:r>
      <w:r>
        <w:rPr>
          <w:rFonts w:ascii="仿宋" w:eastAsia="仿宋" w:hAnsi="仿宋" w:cs="仿宋" w:hint="eastAsia"/>
          <w:sz w:val="30"/>
          <w:szCs w:val="30"/>
        </w:rPr>
        <w:t>到达厦门市</w:t>
      </w:r>
      <w:hyperlink r:id="rId14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体育中心</w:t>
        </w:r>
      </w:hyperlink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F133A8" w:rsidRDefault="00B55285">
      <w:pPr>
        <w:ind w:firstLine="585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方案</w:t>
      </w:r>
      <w:r>
        <w:rPr>
          <w:rFonts w:ascii="仿宋" w:eastAsia="仿宋" w:hAnsi="仿宋" w:cs="仿宋" w:hint="eastAsia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：乘坐的士约</w:t>
      </w:r>
      <w:r>
        <w:rPr>
          <w:rFonts w:ascii="仿宋" w:eastAsia="仿宋" w:hAnsi="仿宋" w:cs="仿宋" w:hint="eastAsia"/>
          <w:sz w:val="30"/>
          <w:szCs w:val="30"/>
        </w:rPr>
        <w:t>30</w:t>
      </w:r>
      <w:r>
        <w:rPr>
          <w:rFonts w:ascii="仿宋" w:eastAsia="仿宋" w:hAnsi="仿宋" w:cs="仿宋" w:hint="eastAsia"/>
          <w:sz w:val="30"/>
          <w:szCs w:val="30"/>
        </w:rPr>
        <w:t>元到达厦门市</w:t>
      </w:r>
      <w:hyperlink r:id="rId15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体育中心</w:t>
        </w:r>
      </w:hyperlink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F133A8" w:rsidRDefault="00F133A8">
      <w:pPr>
        <w:ind w:firstLine="585"/>
        <w:rPr>
          <w:rFonts w:ascii="仿宋" w:eastAsia="仿宋" w:hAnsi="仿宋" w:cs="仿宋"/>
          <w:sz w:val="30"/>
          <w:szCs w:val="30"/>
        </w:rPr>
      </w:pPr>
    </w:p>
    <w:p w:rsidR="00F133A8" w:rsidRDefault="00B55285">
      <w:pPr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厦门市火车站：</w:t>
      </w:r>
    </w:p>
    <w:p w:rsidR="00F133A8" w:rsidRDefault="00B55285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方案</w:t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：乘坐</w:t>
      </w:r>
      <w:r>
        <w:rPr>
          <w:rFonts w:ascii="仿宋" w:eastAsia="仿宋" w:hAnsi="仿宋" w:cs="仿宋" w:hint="eastAsia"/>
          <w:sz w:val="30"/>
          <w:szCs w:val="30"/>
        </w:rPr>
        <w:t>80</w:t>
      </w:r>
      <w:r>
        <w:rPr>
          <w:rFonts w:ascii="仿宋" w:eastAsia="仿宋" w:hAnsi="仿宋" w:cs="仿宋" w:hint="eastAsia"/>
          <w:sz w:val="30"/>
          <w:szCs w:val="30"/>
        </w:rPr>
        <w:t>、</w:t>
      </w:r>
      <w:r>
        <w:rPr>
          <w:rFonts w:ascii="仿宋" w:eastAsia="仿宋" w:hAnsi="仿宋" w:cs="仿宋" w:hint="eastAsia"/>
          <w:sz w:val="30"/>
          <w:szCs w:val="30"/>
        </w:rPr>
        <w:t>854</w:t>
      </w:r>
      <w:r>
        <w:rPr>
          <w:rFonts w:ascii="仿宋" w:eastAsia="仿宋" w:hAnsi="仿宋" w:cs="仿宋" w:hint="eastAsia"/>
          <w:sz w:val="30"/>
          <w:szCs w:val="30"/>
        </w:rPr>
        <w:t>、</w:t>
      </w:r>
      <w:hyperlink r:id="rId16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857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路</w:t>
        </w:r>
      </w:hyperlink>
      <w:r>
        <w:rPr>
          <w:rFonts w:ascii="仿宋" w:eastAsia="仿宋" w:hAnsi="仿宋" w:cs="仿宋" w:hint="eastAsia"/>
          <w:sz w:val="30"/>
          <w:szCs w:val="30"/>
        </w:rPr>
        <w:t>(4</w:t>
      </w:r>
      <w:r>
        <w:rPr>
          <w:rFonts w:ascii="仿宋" w:eastAsia="仿宋" w:hAnsi="仿宋" w:cs="仿宋" w:hint="eastAsia"/>
          <w:sz w:val="30"/>
          <w:szCs w:val="30"/>
        </w:rPr>
        <w:t>站</w:t>
      </w:r>
      <w:r>
        <w:rPr>
          <w:rFonts w:ascii="仿宋" w:eastAsia="仿宋" w:hAnsi="仿宋" w:cs="仿宋" w:hint="eastAsia"/>
          <w:sz w:val="30"/>
          <w:szCs w:val="30"/>
        </w:rPr>
        <w:t>)</w:t>
      </w:r>
      <w:r>
        <w:rPr>
          <w:rFonts w:ascii="仿宋" w:eastAsia="仿宋" w:hAnsi="仿宋" w:cs="仿宋" w:hint="eastAsia"/>
          <w:sz w:val="30"/>
          <w:szCs w:val="30"/>
        </w:rPr>
        <w:t>到达厦门市</w:t>
      </w:r>
      <w:hyperlink r:id="rId17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体育中心</w:t>
        </w:r>
      </w:hyperlink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F133A8" w:rsidRDefault="00B55285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方案</w:t>
      </w:r>
      <w:r>
        <w:rPr>
          <w:rFonts w:ascii="仿宋" w:eastAsia="仿宋" w:hAnsi="仿宋" w:cs="仿宋" w:hint="eastAsia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：乘坐的士约</w:t>
      </w:r>
      <w:r>
        <w:rPr>
          <w:rFonts w:ascii="仿宋" w:eastAsia="仿宋" w:hAnsi="仿宋" w:cs="仿宋" w:hint="eastAsia"/>
          <w:sz w:val="30"/>
          <w:szCs w:val="30"/>
        </w:rPr>
        <w:t>15</w:t>
      </w:r>
      <w:r>
        <w:rPr>
          <w:rFonts w:ascii="仿宋" w:eastAsia="仿宋" w:hAnsi="仿宋" w:cs="仿宋" w:hint="eastAsia"/>
          <w:sz w:val="30"/>
          <w:szCs w:val="30"/>
        </w:rPr>
        <w:t>元到达厦门市</w:t>
      </w:r>
      <w:hyperlink r:id="rId18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体育中心</w:t>
        </w:r>
      </w:hyperlink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F133A8" w:rsidRDefault="00F133A8">
      <w:pPr>
        <w:rPr>
          <w:rFonts w:ascii="仿宋" w:eastAsia="仿宋" w:hAnsi="仿宋" w:cs="仿宋"/>
          <w:sz w:val="30"/>
          <w:szCs w:val="30"/>
        </w:rPr>
      </w:pPr>
    </w:p>
    <w:p w:rsidR="00F133A8" w:rsidRDefault="00B55285">
      <w:pPr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厦门市北站：</w:t>
      </w:r>
    </w:p>
    <w:p w:rsidR="00F133A8" w:rsidRDefault="00B55285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方案</w:t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：乘坐</w:t>
      </w:r>
      <w:r>
        <w:rPr>
          <w:rFonts w:ascii="仿宋" w:eastAsia="仿宋" w:hAnsi="仿宋" w:cs="仿宋" w:hint="eastAsia"/>
          <w:sz w:val="30"/>
          <w:szCs w:val="30"/>
        </w:rPr>
        <w:t>BRT</w:t>
      </w:r>
      <w:r>
        <w:rPr>
          <w:rFonts w:ascii="仿宋" w:eastAsia="仿宋" w:hAnsi="仿宋" w:cs="仿宋" w:hint="eastAsia"/>
          <w:sz w:val="30"/>
          <w:szCs w:val="30"/>
        </w:rPr>
        <w:t>到厦门火车站，乘坐</w:t>
      </w:r>
      <w:r>
        <w:rPr>
          <w:rFonts w:ascii="仿宋" w:eastAsia="仿宋" w:hAnsi="仿宋" w:cs="仿宋" w:hint="eastAsia"/>
          <w:sz w:val="30"/>
          <w:szCs w:val="30"/>
        </w:rPr>
        <w:t>80</w:t>
      </w:r>
      <w:r>
        <w:rPr>
          <w:rFonts w:ascii="仿宋" w:eastAsia="仿宋" w:hAnsi="仿宋" w:cs="仿宋" w:hint="eastAsia"/>
          <w:sz w:val="30"/>
          <w:szCs w:val="30"/>
        </w:rPr>
        <w:t>、</w:t>
      </w:r>
      <w:r>
        <w:rPr>
          <w:rFonts w:ascii="仿宋" w:eastAsia="仿宋" w:hAnsi="仿宋" w:cs="仿宋" w:hint="eastAsia"/>
          <w:sz w:val="30"/>
          <w:szCs w:val="30"/>
        </w:rPr>
        <w:t>854</w:t>
      </w:r>
      <w:r>
        <w:rPr>
          <w:rFonts w:ascii="仿宋" w:eastAsia="仿宋" w:hAnsi="仿宋" w:cs="仿宋" w:hint="eastAsia"/>
          <w:sz w:val="30"/>
          <w:szCs w:val="30"/>
        </w:rPr>
        <w:t>、</w:t>
      </w:r>
      <w:hyperlink r:id="rId19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857</w:t>
        </w:r>
        <w:r>
          <w:rPr>
            <w:rStyle w:val="a5"/>
            <w:rFonts w:ascii="仿宋" w:eastAsia="仿宋" w:hAnsi="仿宋" w:cs="仿宋" w:hint="eastAsia"/>
            <w:sz w:val="30"/>
            <w:szCs w:val="30"/>
          </w:rPr>
          <w:t>路</w:t>
        </w:r>
      </w:hyperlink>
      <w:r>
        <w:rPr>
          <w:rFonts w:ascii="仿宋" w:eastAsia="仿宋" w:hAnsi="仿宋" w:cs="仿宋" w:hint="eastAsia"/>
          <w:sz w:val="30"/>
          <w:szCs w:val="30"/>
        </w:rPr>
        <w:t>(4</w:t>
      </w:r>
      <w:r>
        <w:rPr>
          <w:rFonts w:ascii="仿宋" w:eastAsia="仿宋" w:hAnsi="仿宋" w:cs="仿宋" w:hint="eastAsia"/>
          <w:sz w:val="30"/>
          <w:szCs w:val="30"/>
        </w:rPr>
        <w:t>站</w:t>
      </w:r>
      <w:r>
        <w:rPr>
          <w:rFonts w:ascii="仿宋" w:eastAsia="仿宋" w:hAnsi="仿宋" w:cs="仿宋" w:hint="eastAsia"/>
          <w:sz w:val="30"/>
          <w:szCs w:val="30"/>
        </w:rPr>
        <w:t>)</w:t>
      </w:r>
      <w:r>
        <w:rPr>
          <w:rFonts w:ascii="仿宋" w:eastAsia="仿宋" w:hAnsi="仿宋" w:cs="仿宋" w:hint="eastAsia"/>
          <w:sz w:val="30"/>
          <w:szCs w:val="30"/>
        </w:rPr>
        <w:t>到达厦门市</w:t>
      </w:r>
      <w:hyperlink r:id="rId20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体育中心</w:t>
        </w:r>
      </w:hyperlink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F133A8" w:rsidRDefault="00B55285">
      <w:r>
        <w:rPr>
          <w:rFonts w:ascii="仿宋" w:eastAsia="仿宋" w:hAnsi="仿宋" w:cs="仿宋" w:hint="eastAsia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方案</w:t>
      </w:r>
      <w:r>
        <w:rPr>
          <w:rFonts w:ascii="仿宋" w:eastAsia="仿宋" w:hAnsi="仿宋" w:cs="仿宋" w:hint="eastAsia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：乘坐的士约</w:t>
      </w:r>
      <w:r>
        <w:rPr>
          <w:rFonts w:ascii="仿宋" w:eastAsia="仿宋" w:hAnsi="仿宋" w:cs="仿宋" w:hint="eastAsia"/>
          <w:sz w:val="30"/>
          <w:szCs w:val="30"/>
        </w:rPr>
        <w:t>70</w:t>
      </w:r>
      <w:r>
        <w:rPr>
          <w:rFonts w:ascii="仿宋" w:eastAsia="仿宋" w:hAnsi="仿宋" w:cs="仿宋" w:hint="eastAsia"/>
          <w:sz w:val="30"/>
          <w:szCs w:val="30"/>
        </w:rPr>
        <w:t>元到达厦门市</w:t>
      </w:r>
      <w:hyperlink r:id="rId21" w:history="1">
        <w:r>
          <w:rPr>
            <w:rStyle w:val="a5"/>
            <w:rFonts w:ascii="仿宋" w:eastAsia="仿宋" w:hAnsi="仿宋" w:cs="仿宋" w:hint="eastAsia"/>
            <w:sz w:val="30"/>
            <w:szCs w:val="30"/>
          </w:rPr>
          <w:t>体育中心</w:t>
        </w:r>
      </w:hyperlink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F133A8" w:rsidRDefault="00F133A8">
      <w:pPr>
        <w:widowControl/>
        <w:jc w:val="left"/>
        <w:rPr>
          <w:rFonts w:ascii="仿宋" w:eastAsia="仿宋" w:hAnsi="仿宋"/>
          <w:sz w:val="32"/>
          <w:szCs w:val="32"/>
        </w:rPr>
      </w:pPr>
    </w:p>
    <w:sectPr w:rsidR="00F133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295"/>
    <w:rsid w:val="000B3669"/>
    <w:rsid w:val="0021433F"/>
    <w:rsid w:val="002B234B"/>
    <w:rsid w:val="00371A6A"/>
    <w:rsid w:val="003A65C4"/>
    <w:rsid w:val="003B31D2"/>
    <w:rsid w:val="005245E1"/>
    <w:rsid w:val="005B657E"/>
    <w:rsid w:val="00753FCE"/>
    <w:rsid w:val="007B54C9"/>
    <w:rsid w:val="0086567A"/>
    <w:rsid w:val="00867381"/>
    <w:rsid w:val="00AA6E2F"/>
    <w:rsid w:val="00B10295"/>
    <w:rsid w:val="00B55285"/>
    <w:rsid w:val="00D514B4"/>
    <w:rsid w:val="00EF2FA1"/>
    <w:rsid w:val="00F04373"/>
    <w:rsid w:val="00F133A8"/>
    <w:rsid w:val="00FE76B4"/>
    <w:rsid w:val="00FF4692"/>
    <w:rsid w:val="1B7A2DD5"/>
    <w:rsid w:val="1FA534F3"/>
    <w:rsid w:val="3FBB0225"/>
    <w:rsid w:val="4C2C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iamen.8684.cn/x_f5263596" TargetMode="External"/><Relationship Id="rId13" Type="http://schemas.openxmlformats.org/officeDocument/2006/relationships/hyperlink" Target="http://xiamen.8684.cn/x_f5263596" TargetMode="External"/><Relationship Id="rId18" Type="http://schemas.openxmlformats.org/officeDocument/2006/relationships/hyperlink" Target="http://xiamen.8684.cn/z_0934be0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xiamen.8684.cn/z_0934be00" TargetMode="External"/><Relationship Id="rId7" Type="http://schemas.openxmlformats.org/officeDocument/2006/relationships/hyperlink" Target="http://xiamen.8684.cn/x_50c74d31" TargetMode="External"/><Relationship Id="rId12" Type="http://schemas.openxmlformats.org/officeDocument/2006/relationships/hyperlink" Target="http://xiamen.8684.cn/x_50c74d31" TargetMode="External"/><Relationship Id="rId17" Type="http://schemas.openxmlformats.org/officeDocument/2006/relationships/hyperlink" Target="http://xiamen.8684.cn/z_0934be00" TargetMode="External"/><Relationship Id="rId2" Type="http://schemas.openxmlformats.org/officeDocument/2006/relationships/styles" Target="styles.xml"/><Relationship Id="rId16" Type="http://schemas.openxmlformats.org/officeDocument/2006/relationships/hyperlink" Target="http://xiamen.8684.cn/x_f5263596" TargetMode="External"/><Relationship Id="rId20" Type="http://schemas.openxmlformats.org/officeDocument/2006/relationships/hyperlink" Target="http://xiamen.8684.cn/z_0934be0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xiamen.8684.cn/z_eff14f6b" TargetMode="External"/><Relationship Id="rId11" Type="http://schemas.openxmlformats.org/officeDocument/2006/relationships/hyperlink" Target="http://xiamen.8684.cn/z_eff14f6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xiamen.8684.cn/z_0934be0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xiamen.8684.cn/z_0934be00" TargetMode="External"/><Relationship Id="rId19" Type="http://schemas.openxmlformats.org/officeDocument/2006/relationships/hyperlink" Target="http://xiamen.8684.cn/x_f526359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xiamen.8684.cn/z_0934be00" TargetMode="External"/><Relationship Id="rId14" Type="http://schemas.openxmlformats.org/officeDocument/2006/relationships/hyperlink" Target="http://xiamen.8684.cn/z_0934be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业务四部</dc:creator>
  <cp:lastModifiedBy>stzx</cp:lastModifiedBy>
  <cp:revision>2</cp:revision>
  <cp:lastPrinted>2016-01-28T08:10:00Z</cp:lastPrinted>
  <dcterms:created xsi:type="dcterms:W3CDTF">2016-02-19T01:44:00Z</dcterms:created>
  <dcterms:modified xsi:type="dcterms:W3CDTF">2016-02-19T01:44:00Z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