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0F1" w:rsidRPr="00463286" w:rsidRDefault="00371DA1" w:rsidP="00463286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附件</w:t>
      </w:r>
      <w:r w:rsidR="001C1865" w:rsidRPr="00463286">
        <w:rPr>
          <w:rFonts w:ascii="仿宋" w:eastAsia="仿宋" w:hAnsi="仿宋" w:hint="eastAsia"/>
          <w:b/>
          <w:sz w:val="24"/>
          <w:szCs w:val="24"/>
        </w:rPr>
        <w:t>1</w:t>
      </w:r>
      <w:r w:rsidR="00D52267" w:rsidRPr="00463286">
        <w:rPr>
          <w:rFonts w:ascii="仿宋" w:eastAsia="仿宋" w:hAnsi="仿宋" w:hint="eastAsia"/>
          <w:b/>
          <w:sz w:val="24"/>
          <w:szCs w:val="24"/>
        </w:rPr>
        <w:t xml:space="preserve">    </w:t>
      </w:r>
      <w:r w:rsidR="00C520F1" w:rsidRPr="00463286">
        <w:rPr>
          <w:rFonts w:ascii="仿宋" w:eastAsia="仿宋" w:hAnsi="仿宋" w:hint="eastAsia"/>
          <w:b/>
          <w:sz w:val="24"/>
          <w:szCs w:val="24"/>
        </w:rPr>
        <w:t>201</w:t>
      </w:r>
      <w:r w:rsidR="001C2DF6" w:rsidRPr="00463286">
        <w:rPr>
          <w:rFonts w:ascii="仿宋" w:eastAsia="仿宋" w:hAnsi="仿宋" w:hint="eastAsia"/>
          <w:b/>
          <w:sz w:val="24"/>
          <w:szCs w:val="24"/>
        </w:rPr>
        <w:t>7</w:t>
      </w:r>
      <w:r w:rsidR="00C520F1" w:rsidRPr="00463286">
        <w:rPr>
          <w:rFonts w:ascii="仿宋" w:eastAsia="仿宋" w:hAnsi="仿宋" w:hint="eastAsia"/>
          <w:b/>
          <w:sz w:val="24"/>
          <w:szCs w:val="24"/>
        </w:rPr>
        <w:t>年全国保龄球</w:t>
      </w:r>
      <w:r w:rsidR="001C2DF6" w:rsidRPr="00463286">
        <w:rPr>
          <w:rFonts w:ascii="仿宋" w:eastAsia="仿宋" w:hAnsi="仿宋" w:hint="eastAsia"/>
          <w:b/>
          <w:sz w:val="24"/>
          <w:szCs w:val="24"/>
        </w:rPr>
        <w:t>赛事部分</w:t>
      </w:r>
      <w:proofErr w:type="gramStart"/>
      <w:r w:rsidR="001C2DF6" w:rsidRPr="00463286">
        <w:rPr>
          <w:rFonts w:ascii="仿宋" w:eastAsia="仿宋" w:hAnsi="仿宋" w:hint="eastAsia"/>
          <w:b/>
          <w:sz w:val="24"/>
          <w:szCs w:val="24"/>
        </w:rPr>
        <w:t>赛事</w:t>
      </w:r>
      <w:r w:rsidR="00C520F1" w:rsidRPr="00463286">
        <w:rPr>
          <w:rFonts w:ascii="仿宋" w:eastAsia="仿宋" w:hAnsi="仿宋" w:hint="eastAsia"/>
          <w:b/>
          <w:sz w:val="24"/>
          <w:szCs w:val="24"/>
        </w:rPr>
        <w:t>赛事</w:t>
      </w:r>
      <w:proofErr w:type="gramEnd"/>
      <w:r w:rsidR="00C520F1" w:rsidRPr="00463286">
        <w:rPr>
          <w:rFonts w:ascii="仿宋" w:eastAsia="仿宋" w:hAnsi="仿宋" w:hint="eastAsia"/>
          <w:b/>
          <w:sz w:val="24"/>
          <w:szCs w:val="24"/>
        </w:rPr>
        <w:t>承接方案</w:t>
      </w:r>
    </w:p>
    <w:p w:rsidR="00C520F1" w:rsidRPr="00463286" w:rsidRDefault="0012558D" w:rsidP="00463286">
      <w:pPr>
        <w:adjustRightInd w:val="0"/>
        <w:snapToGrid w:val="0"/>
        <w:jc w:val="center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201</w:t>
      </w:r>
      <w:r w:rsidR="001C2DF6" w:rsidRPr="00463286">
        <w:rPr>
          <w:rFonts w:ascii="仿宋" w:eastAsia="仿宋" w:hAnsi="仿宋" w:hint="eastAsia"/>
          <w:b/>
          <w:sz w:val="24"/>
          <w:szCs w:val="24"/>
        </w:rPr>
        <w:t>7</w:t>
      </w:r>
      <w:r w:rsidRPr="00463286">
        <w:rPr>
          <w:rFonts w:ascii="仿宋" w:eastAsia="仿宋" w:hAnsi="仿宋" w:hint="eastAsia"/>
          <w:b/>
          <w:sz w:val="24"/>
          <w:szCs w:val="24"/>
        </w:rPr>
        <w:t>年全国男子保龄球锦标赛南方赛区、北方赛区赛事承接方案</w:t>
      </w:r>
    </w:p>
    <w:p w:rsidR="0012558D" w:rsidRPr="00463286" w:rsidRDefault="0012558D" w:rsidP="00463286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一、比赛基本情况</w:t>
      </w:r>
    </w:p>
    <w:p w:rsidR="0012558D" w:rsidRPr="00463286" w:rsidRDefault="0012558D" w:rsidP="00463286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（一）比赛时间：201</w:t>
      </w:r>
      <w:r w:rsidR="001C1865" w:rsidRPr="00463286">
        <w:rPr>
          <w:rFonts w:ascii="仿宋" w:eastAsia="仿宋" w:hAnsi="仿宋" w:hint="eastAsia"/>
          <w:sz w:val="24"/>
          <w:szCs w:val="24"/>
        </w:rPr>
        <w:t>6</w:t>
      </w:r>
      <w:r w:rsidRPr="00463286">
        <w:rPr>
          <w:rFonts w:ascii="仿宋" w:eastAsia="仿宋" w:hAnsi="仿宋" w:hint="eastAsia"/>
          <w:sz w:val="24"/>
          <w:szCs w:val="24"/>
        </w:rPr>
        <w:t>年</w:t>
      </w:r>
      <w:r w:rsidR="001C2DF6" w:rsidRPr="00463286">
        <w:rPr>
          <w:rFonts w:ascii="仿宋" w:eastAsia="仿宋" w:hAnsi="仿宋" w:hint="eastAsia"/>
          <w:sz w:val="24"/>
          <w:szCs w:val="24"/>
        </w:rPr>
        <w:t>4-5</w:t>
      </w:r>
      <w:r w:rsidRPr="00463286">
        <w:rPr>
          <w:rFonts w:ascii="仿宋" w:eastAsia="仿宋" w:hAnsi="仿宋" w:hint="eastAsia"/>
          <w:sz w:val="24"/>
          <w:szCs w:val="24"/>
        </w:rPr>
        <w:t>月期间，比赛日程不超过7天（自报到之日至比赛结束，不含离会）</w:t>
      </w:r>
    </w:p>
    <w:p w:rsidR="0012558D" w:rsidRPr="00463286" w:rsidRDefault="0012558D" w:rsidP="00463286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（二）参赛规模：预计2</w:t>
      </w:r>
      <w:r w:rsidR="001C1865" w:rsidRPr="00463286">
        <w:rPr>
          <w:rFonts w:ascii="仿宋" w:eastAsia="仿宋" w:hAnsi="仿宋" w:hint="eastAsia"/>
          <w:sz w:val="24"/>
          <w:szCs w:val="24"/>
        </w:rPr>
        <w:t>0-24</w:t>
      </w:r>
      <w:r w:rsidRPr="00463286">
        <w:rPr>
          <w:rFonts w:ascii="仿宋" w:eastAsia="仿宋" w:hAnsi="仿宋" w:hint="eastAsia"/>
          <w:sz w:val="24"/>
          <w:szCs w:val="24"/>
        </w:rPr>
        <w:t>支队伍，</w:t>
      </w:r>
      <w:r w:rsidR="001C1865" w:rsidRPr="00463286">
        <w:rPr>
          <w:rFonts w:ascii="仿宋" w:eastAsia="仿宋" w:hAnsi="仿宋" w:hint="eastAsia"/>
          <w:sz w:val="24"/>
          <w:szCs w:val="24"/>
        </w:rPr>
        <w:t>120-144</w:t>
      </w:r>
      <w:r w:rsidRPr="00463286">
        <w:rPr>
          <w:rFonts w:ascii="仿宋" w:eastAsia="仿宋" w:hAnsi="仿宋" w:hint="eastAsia"/>
          <w:sz w:val="24"/>
          <w:szCs w:val="24"/>
        </w:rPr>
        <w:t>名运动员。</w:t>
      </w:r>
    </w:p>
    <w:p w:rsidR="0012558D" w:rsidRPr="00463286" w:rsidRDefault="0012558D" w:rsidP="00463286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二、</w:t>
      </w:r>
      <w:r w:rsidR="00465385" w:rsidRPr="00463286">
        <w:rPr>
          <w:rFonts w:ascii="仿宋" w:eastAsia="仿宋" w:hAnsi="仿宋" w:hint="eastAsia"/>
          <w:b/>
          <w:sz w:val="24"/>
          <w:szCs w:val="24"/>
        </w:rPr>
        <w:t>赛事</w:t>
      </w:r>
      <w:r w:rsidRPr="00463286">
        <w:rPr>
          <w:rFonts w:ascii="仿宋" w:eastAsia="仿宋" w:hAnsi="仿宋" w:hint="eastAsia"/>
          <w:b/>
          <w:sz w:val="24"/>
          <w:szCs w:val="24"/>
        </w:rPr>
        <w:t>承接要求</w:t>
      </w:r>
    </w:p>
    <w:p w:rsidR="0012558D" w:rsidRPr="00463286" w:rsidRDefault="0012558D" w:rsidP="00463286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（一）比赛场地、器材要求</w:t>
      </w:r>
    </w:p>
    <w:p w:rsidR="0012558D" w:rsidRPr="00463286" w:rsidRDefault="0012558D" w:rsidP="00463286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1、不少于</w:t>
      </w:r>
      <w:r w:rsidR="0091632D">
        <w:rPr>
          <w:rFonts w:ascii="仿宋" w:eastAsia="仿宋" w:hAnsi="仿宋" w:hint="eastAsia"/>
          <w:sz w:val="24"/>
          <w:szCs w:val="24"/>
        </w:rPr>
        <w:t>20</w:t>
      </w:r>
      <w:r w:rsidRPr="00463286">
        <w:rPr>
          <w:rFonts w:ascii="仿宋" w:eastAsia="仿宋" w:hAnsi="仿宋" w:hint="eastAsia"/>
          <w:sz w:val="24"/>
          <w:szCs w:val="24"/>
        </w:rPr>
        <w:t>条标准球道的保龄球馆。</w:t>
      </w:r>
    </w:p>
    <w:p w:rsidR="004F7647" w:rsidRPr="00463286" w:rsidRDefault="004F7647" w:rsidP="00463286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按一下公英制换算计算，有差异的以英制为准。</w:t>
      </w:r>
    </w:p>
    <w:p w:rsidR="004F7647" w:rsidRPr="00463286" w:rsidRDefault="004F7647" w:rsidP="00463286">
      <w:pPr>
        <w:pStyle w:val="a5"/>
        <w:numPr>
          <w:ilvl w:val="0"/>
          <w:numId w:val="6"/>
        </w:numPr>
        <w:adjustRightInd w:val="0"/>
        <w:snapToGrid w:val="0"/>
        <w:ind w:firstLineChars="0"/>
        <w:rPr>
          <w:sz w:val="24"/>
          <w:szCs w:val="24"/>
        </w:rPr>
      </w:pPr>
      <w:r w:rsidRPr="00463286">
        <w:rPr>
          <w:sz w:val="24"/>
          <w:szCs w:val="24"/>
        </w:rPr>
        <w:t>1</w:t>
      </w:r>
      <w:r w:rsidRPr="00463286">
        <w:rPr>
          <w:rFonts w:hint="eastAsia"/>
          <w:sz w:val="24"/>
          <w:szCs w:val="24"/>
        </w:rPr>
        <w:t>英寸</w:t>
      </w:r>
      <w:r w:rsidRPr="00463286">
        <w:rPr>
          <w:sz w:val="24"/>
          <w:szCs w:val="24"/>
        </w:rPr>
        <w:t>=25</w:t>
      </w:r>
      <w:r w:rsidRPr="00463286">
        <w:rPr>
          <w:rFonts w:hint="eastAsia"/>
          <w:sz w:val="24"/>
          <w:szCs w:val="24"/>
        </w:rPr>
        <w:t>.</w:t>
      </w:r>
      <w:r w:rsidRPr="00463286">
        <w:rPr>
          <w:sz w:val="24"/>
          <w:szCs w:val="24"/>
        </w:rPr>
        <w:t>4</w:t>
      </w:r>
      <w:r w:rsidRPr="00463286">
        <w:rPr>
          <w:rFonts w:hint="eastAsia"/>
          <w:sz w:val="24"/>
          <w:szCs w:val="24"/>
        </w:rPr>
        <w:t>毫米</w:t>
      </w:r>
    </w:p>
    <w:p w:rsidR="004F7647" w:rsidRPr="00463286" w:rsidRDefault="004F7647" w:rsidP="00463286">
      <w:pPr>
        <w:pStyle w:val="a5"/>
        <w:numPr>
          <w:ilvl w:val="0"/>
          <w:numId w:val="6"/>
        </w:numPr>
        <w:adjustRightInd w:val="0"/>
        <w:snapToGrid w:val="0"/>
        <w:ind w:firstLineChars="0"/>
        <w:rPr>
          <w:sz w:val="24"/>
          <w:szCs w:val="24"/>
        </w:rPr>
      </w:pPr>
      <w:r w:rsidRPr="00463286">
        <w:rPr>
          <w:sz w:val="24"/>
          <w:szCs w:val="24"/>
        </w:rPr>
        <w:t>1</w:t>
      </w:r>
      <w:r w:rsidRPr="00463286">
        <w:rPr>
          <w:rFonts w:hint="eastAsia"/>
          <w:sz w:val="24"/>
          <w:szCs w:val="24"/>
        </w:rPr>
        <w:t>英尺</w:t>
      </w:r>
      <w:r w:rsidRPr="00463286">
        <w:rPr>
          <w:sz w:val="24"/>
          <w:szCs w:val="24"/>
        </w:rPr>
        <w:t>=12</w:t>
      </w:r>
      <w:r w:rsidRPr="00463286">
        <w:rPr>
          <w:rFonts w:hint="eastAsia"/>
          <w:sz w:val="24"/>
          <w:szCs w:val="24"/>
        </w:rPr>
        <w:t>英寸</w:t>
      </w:r>
      <w:r w:rsidRPr="00463286">
        <w:rPr>
          <w:sz w:val="24"/>
          <w:szCs w:val="24"/>
        </w:rPr>
        <w:t>=304</w:t>
      </w:r>
      <w:r w:rsidRPr="00463286">
        <w:rPr>
          <w:rFonts w:hint="eastAsia"/>
          <w:sz w:val="24"/>
          <w:szCs w:val="24"/>
        </w:rPr>
        <w:t>.</w:t>
      </w:r>
      <w:r w:rsidRPr="00463286">
        <w:rPr>
          <w:sz w:val="24"/>
          <w:szCs w:val="24"/>
        </w:rPr>
        <w:t>8</w:t>
      </w:r>
      <w:r w:rsidRPr="00463286">
        <w:rPr>
          <w:rFonts w:hint="eastAsia"/>
          <w:sz w:val="24"/>
          <w:szCs w:val="24"/>
        </w:rPr>
        <w:t>毫米</w:t>
      </w:r>
    </w:p>
    <w:p w:rsidR="004F7647" w:rsidRPr="00463286" w:rsidRDefault="004F7647" w:rsidP="00463286">
      <w:pPr>
        <w:pStyle w:val="a5"/>
        <w:numPr>
          <w:ilvl w:val="0"/>
          <w:numId w:val="6"/>
        </w:numPr>
        <w:adjustRightInd w:val="0"/>
        <w:snapToGrid w:val="0"/>
        <w:ind w:firstLineChars="0"/>
        <w:rPr>
          <w:sz w:val="24"/>
          <w:szCs w:val="24"/>
        </w:rPr>
      </w:pPr>
      <w:r w:rsidRPr="00463286">
        <w:rPr>
          <w:sz w:val="24"/>
          <w:szCs w:val="24"/>
        </w:rPr>
        <w:t>1</w:t>
      </w:r>
      <w:r w:rsidRPr="00463286">
        <w:rPr>
          <w:rFonts w:hint="eastAsia"/>
          <w:sz w:val="24"/>
          <w:szCs w:val="24"/>
        </w:rPr>
        <w:t>磅</w:t>
      </w:r>
      <w:r w:rsidRPr="00463286">
        <w:rPr>
          <w:sz w:val="24"/>
          <w:szCs w:val="24"/>
        </w:rPr>
        <w:t>=0</w:t>
      </w:r>
      <w:r w:rsidRPr="00463286">
        <w:rPr>
          <w:rFonts w:hint="eastAsia"/>
          <w:sz w:val="24"/>
          <w:szCs w:val="24"/>
        </w:rPr>
        <w:t>.</w:t>
      </w:r>
      <w:r w:rsidRPr="00463286">
        <w:rPr>
          <w:sz w:val="24"/>
          <w:szCs w:val="24"/>
        </w:rPr>
        <w:t>453</w:t>
      </w:r>
      <w:r w:rsidRPr="00463286">
        <w:rPr>
          <w:rFonts w:hint="eastAsia"/>
          <w:sz w:val="24"/>
          <w:szCs w:val="24"/>
        </w:rPr>
        <w:t>公斤</w:t>
      </w:r>
    </w:p>
    <w:p w:rsidR="004F7647" w:rsidRPr="00463286" w:rsidRDefault="004F7647" w:rsidP="00463286">
      <w:pPr>
        <w:pStyle w:val="a5"/>
        <w:numPr>
          <w:ilvl w:val="0"/>
          <w:numId w:val="6"/>
        </w:numPr>
        <w:adjustRightInd w:val="0"/>
        <w:snapToGrid w:val="0"/>
        <w:ind w:firstLineChars="0"/>
        <w:rPr>
          <w:sz w:val="24"/>
          <w:szCs w:val="24"/>
        </w:rPr>
      </w:pPr>
      <w:r w:rsidRPr="00463286">
        <w:rPr>
          <w:sz w:val="24"/>
          <w:szCs w:val="24"/>
        </w:rPr>
        <w:t>1</w:t>
      </w:r>
      <w:r w:rsidRPr="00463286">
        <w:rPr>
          <w:rFonts w:hint="eastAsia"/>
          <w:sz w:val="24"/>
          <w:szCs w:val="24"/>
        </w:rPr>
        <w:t>盎司</w:t>
      </w:r>
      <w:r w:rsidRPr="00463286">
        <w:rPr>
          <w:sz w:val="24"/>
          <w:szCs w:val="24"/>
        </w:rPr>
        <w:t>=28</w:t>
      </w:r>
      <w:r w:rsidRPr="00463286">
        <w:rPr>
          <w:rFonts w:hint="eastAsia"/>
          <w:sz w:val="24"/>
          <w:szCs w:val="24"/>
        </w:rPr>
        <w:t>.</w:t>
      </w:r>
      <w:r w:rsidRPr="00463286">
        <w:rPr>
          <w:sz w:val="24"/>
          <w:szCs w:val="24"/>
        </w:rPr>
        <w:t>349</w:t>
      </w:r>
      <w:r w:rsidRPr="00463286">
        <w:rPr>
          <w:rFonts w:hint="eastAsia"/>
          <w:sz w:val="24"/>
          <w:szCs w:val="24"/>
        </w:rPr>
        <w:t>克</w:t>
      </w:r>
    </w:p>
    <w:p w:rsidR="004F7647" w:rsidRPr="00463286" w:rsidRDefault="00EE304F" w:rsidP="00463286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2、</w:t>
      </w:r>
      <w:r w:rsidR="0012558D" w:rsidRPr="00463286">
        <w:rPr>
          <w:rFonts w:ascii="仿宋" w:eastAsia="仿宋" w:hAnsi="仿宋" w:hint="eastAsia"/>
          <w:b/>
          <w:sz w:val="24"/>
          <w:szCs w:val="24"/>
        </w:rPr>
        <w:t>球道基本要求如下：</w:t>
      </w:r>
    </w:p>
    <w:p w:rsidR="004F7647" w:rsidRPr="00463286" w:rsidRDefault="004F7647" w:rsidP="00463286">
      <w:pPr>
        <w:pStyle w:val="a5"/>
        <w:numPr>
          <w:ilvl w:val="0"/>
          <w:numId w:val="7"/>
        </w:numPr>
        <w:adjustRightInd w:val="0"/>
        <w:snapToGrid w:val="0"/>
        <w:ind w:firstLineChars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符合WTBA标准的保龄球合成球道、</w:t>
      </w:r>
      <w:proofErr w:type="gramStart"/>
      <w:r w:rsidRPr="00463286">
        <w:rPr>
          <w:rFonts w:ascii="仿宋" w:eastAsia="仿宋" w:hAnsi="仿宋" w:hint="eastAsia"/>
          <w:sz w:val="24"/>
          <w:szCs w:val="24"/>
        </w:rPr>
        <w:t>自动置瓶机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及自动记分设备设施。</w:t>
      </w:r>
    </w:p>
    <w:p w:rsidR="004F7647" w:rsidRPr="00463286" w:rsidRDefault="004F7647" w:rsidP="00463286">
      <w:pPr>
        <w:pStyle w:val="a5"/>
        <w:numPr>
          <w:ilvl w:val="0"/>
          <w:numId w:val="7"/>
        </w:numPr>
        <w:adjustRightInd w:val="0"/>
        <w:snapToGrid w:val="0"/>
        <w:ind w:firstLineChars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比赛场馆必须使用统一品牌表面合成球道板，且边板间的摩擦系数不少于0.29，球道表面各标记点和标记图标位置准确、标识清晰，且与球道其他位置表面属于同一摩擦系数。</w:t>
      </w:r>
    </w:p>
    <w:p w:rsidR="004F7647" w:rsidRPr="00463286" w:rsidRDefault="004F7647" w:rsidP="00463286">
      <w:pPr>
        <w:pStyle w:val="a5"/>
        <w:numPr>
          <w:ilvl w:val="0"/>
          <w:numId w:val="7"/>
        </w:numPr>
        <w:adjustRightInd w:val="0"/>
        <w:snapToGrid w:val="0"/>
        <w:ind w:firstLineChars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保龄球道长度从犯规线到</w:t>
      </w:r>
      <w:proofErr w:type="gramStart"/>
      <w:r w:rsidRPr="00463286">
        <w:rPr>
          <w:rFonts w:ascii="仿宋" w:eastAsia="仿宋" w:hAnsi="仿宋" w:hint="eastAsia"/>
          <w:sz w:val="24"/>
          <w:szCs w:val="24"/>
        </w:rPr>
        <w:t>置瓶台底边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为62英尺10 3/16英寸，犯规线到1#</w:t>
      </w:r>
      <w:proofErr w:type="gramStart"/>
      <w:r w:rsidRPr="00463286">
        <w:rPr>
          <w:rFonts w:ascii="仿宋" w:eastAsia="仿宋" w:hAnsi="仿宋" w:hint="eastAsia"/>
          <w:sz w:val="24"/>
          <w:szCs w:val="24"/>
        </w:rPr>
        <w:t>瓶距离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为60英尺（误差1/2英寸），宽度41 1/2英寸宽（误差1/2英寸），</w:t>
      </w:r>
      <w:proofErr w:type="gramStart"/>
      <w:r w:rsidRPr="00463286">
        <w:rPr>
          <w:rFonts w:ascii="仿宋" w:eastAsia="仿宋" w:hAnsi="仿宋" w:hint="eastAsia"/>
          <w:sz w:val="24"/>
          <w:szCs w:val="24"/>
        </w:rPr>
        <w:t>球沟宽度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为9至9.5英寸；球道水平要求每根球道前后、左右的水平不能相差千分之四十英寸。</w:t>
      </w:r>
    </w:p>
    <w:p w:rsidR="004F7647" w:rsidRPr="00463286" w:rsidRDefault="004F7647" w:rsidP="00463286">
      <w:pPr>
        <w:pStyle w:val="a5"/>
        <w:numPr>
          <w:ilvl w:val="0"/>
          <w:numId w:val="7"/>
        </w:numPr>
        <w:adjustRightInd w:val="0"/>
        <w:snapToGrid w:val="0"/>
        <w:ind w:firstLineChars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犯规线清晰</w:t>
      </w:r>
      <w:r w:rsidRPr="00463286">
        <w:rPr>
          <w:rFonts w:ascii="仿宋" w:eastAsia="仿宋" w:hAnsi="仿宋" w:hint="eastAsia"/>
          <w:sz w:val="24"/>
          <w:szCs w:val="24"/>
        </w:rPr>
        <w:t>，不少于3/8英寸至1英寸的宽度。犯规</w:t>
      </w:r>
      <w:proofErr w:type="gramStart"/>
      <w:r w:rsidRPr="00463286">
        <w:rPr>
          <w:rFonts w:ascii="仿宋" w:eastAsia="仿宋" w:hAnsi="仿宋" w:hint="eastAsia"/>
          <w:sz w:val="24"/>
          <w:szCs w:val="24"/>
        </w:rPr>
        <w:t>器配合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记分工作正常。</w:t>
      </w:r>
    </w:p>
    <w:p w:rsidR="0012558D" w:rsidRPr="00463286" w:rsidRDefault="004F7647" w:rsidP="00463286">
      <w:pPr>
        <w:pStyle w:val="a5"/>
        <w:numPr>
          <w:ilvl w:val="0"/>
          <w:numId w:val="7"/>
        </w:numPr>
        <w:adjustRightInd w:val="0"/>
        <w:snapToGrid w:val="0"/>
        <w:ind w:firstLineChars="0"/>
        <w:rPr>
          <w:rFonts w:ascii="仿宋" w:eastAsia="仿宋" w:hAnsi="仿宋"/>
          <w:sz w:val="24"/>
          <w:szCs w:val="24"/>
        </w:rPr>
      </w:pPr>
      <w:proofErr w:type="gramStart"/>
      <w:r w:rsidRPr="00463286">
        <w:rPr>
          <w:rFonts w:ascii="仿宋" w:eastAsia="仿宋" w:hAnsi="仿宋" w:hint="eastAsia"/>
          <w:sz w:val="24"/>
          <w:szCs w:val="24"/>
        </w:rPr>
        <w:t>助走区长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度不能少于15英尺，水平不能超过1/4英寸误差；宽度不应少于球道整体宽度。</w:t>
      </w:r>
      <w:proofErr w:type="gramStart"/>
      <w:r w:rsidRPr="00463286">
        <w:rPr>
          <w:rFonts w:ascii="仿宋" w:eastAsia="仿宋" w:hAnsi="仿宋" w:hint="eastAsia"/>
          <w:sz w:val="24"/>
          <w:szCs w:val="24"/>
        </w:rPr>
        <w:t>助走区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站位点标记清晰准确，保持整体平整与通畅。</w:t>
      </w:r>
    </w:p>
    <w:p w:rsidR="004F7647" w:rsidRPr="00463286" w:rsidRDefault="004F7647" w:rsidP="00463286">
      <w:pPr>
        <w:pStyle w:val="a5"/>
        <w:numPr>
          <w:ilvl w:val="0"/>
          <w:numId w:val="7"/>
        </w:numPr>
        <w:adjustRightInd w:val="0"/>
        <w:snapToGrid w:val="0"/>
        <w:ind w:firstLineChars="0"/>
        <w:rPr>
          <w:rFonts w:ascii="仿宋" w:eastAsia="仿宋" w:hAnsi="仿宋"/>
          <w:sz w:val="24"/>
          <w:szCs w:val="24"/>
        </w:rPr>
      </w:pPr>
      <w:proofErr w:type="gramStart"/>
      <w:r w:rsidRPr="00463286">
        <w:rPr>
          <w:rFonts w:ascii="仿宋" w:eastAsia="仿宋" w:hAnsi="仿宋" w:hint="eastAsia"/>
          <w:sz w:val="24"/>
          <w:szCs w:val="24"/>
        </w:rPr>
        <w:t>所有置瓶机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至少能够在1小时内完成6局无故障</w:t>
      </w:r>
      <w:proofErr w:type="gramStart"/>
      <w:r w:rsidRPr="00463286">
        <w:rPr>
          <w:rFonts w:ascii="仿宋" w:eastAsia="仿宋" w:hAnsi="仿宋" w:hint="eastAsia"/>
          <w:sz w:val="24"/>
          <w:szCs w:val="24"/>
        </w:rPr>
        <w:t>连续置瓶动作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。自动放置球瓶时准确的放置在</w:t>
      </w:r>
      <w:proofErr w:type="gramStart"/>
      <w:r w:rsidRPr="00463286">
        <w:rPr>
          <w:rFonts w:ascii="仿宋" w:eastAsia="仿宋" w:hAnsi="仿宋" w:hint="eastAsia"/>
          <w:sz w:val="24"/>
          <w:szCs w:val="24"/>
        </w:rPr>
        <w:t>置瓶台瓶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点上。</w:t>
      </w:r>
    </w:p>
    <w:p w:rsidR="004F7647" w:rsidRPr="00463286" w:rsidRDefault="004F7647" w:rsidP="00463286">
      <w:pPr>
        <w:pStyle w:val="a5"/>
        <w:numPr>
          <w:ilvl w:val="0"/>
          <w:numId w:val="7"/>
        </w:numPr>
        <w:adjustRightInd w:val="0"/>
        <w:snapToGrid w:val="0"/>
        <w:ind w:firstLineChars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比赛</w:t>
      </w:r>
      <w:proofErr w:type="gramStart"/>
      <w:r w:rsidRPr="00463286">
        <w:rPr>
          <w:rFonts w:ascii="仿宋" w:eastAsia="仿宋" w:hAnsi="仿宋" w:hint="eastAsia"/>
          <w:sz w:val="24"/>
          <w:szCs w:val="24"/>
        </w:rPr>
        <w:t>场馆场馆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拥有完整的联网开启左右球道交叉比赛记分模式及转移球道模式，并在显示器上有清晰的，如箭头指示等图示标识。</w:t>
      </w:r>
    </w:p>
    <w:p w:rsidR="004F7647" w:rsidRPr="00463286" w:rsidRDefault="004F7647" w:rsidP="00463286">
      <w:pPr>
        <w:pStyle w:val="a5"/>
        <w:numPr>
          <w:ilvl w:val="0"/>
          <w:numId w:val="7"/>
        </w:numPr>
        <w:adjustRightInd w:val="0"/>
        <w:snapToGrid w:val="0"/>
        <w:ind w:firstLineChars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所有</w:t>
      </w:r>
      <w:proofErr w:type="gramStart"/>
      <w:r w:rsidRPr="00463286">
        <w:rPr>
          <w:rFonts w:ascii="仿宋" w:eastAsia="仿宋" w:hAnsi="仿宋" w:hint="eastAsia"/>
          <w:sz w:val="24"/>
          <w:szCs w:val="24"/>
        </w:rPr>
        <w:t>置瓶台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与球道表面为同一水平位置，且球</w:t>
      </w:r>
      <w:proofErr w:type="gramStart"/>
      <w:r w:rsidRPr="00463286">
        <w:rPr>
          <w:rFonts w:ascii="仿宋" w:eastAsia="仿宋" w:hAnsi="仿宋" w:hint="eastAsia"/>
          <w:sz w:val="24"/>
          <w:szCs w:val="24"/>
        </w:rPr>
        <w:t>瓶位置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标识明显，平整无凸凹，无金属及其他差异材料组成。</w:t>
      </w:r>
    </w:p>
    <w:p w:rsidR="0012558D" w:rsidRPr="00463286" w:rsidRDefault="00EE304F" w:rsidP="00463286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3、</w:t>
      </w:r>
      <w:r w:rsidR="0012558D" w:rsidRPr="00463286">
        <w:rPr>
          <w:rFonts w:ascii="仿宋" w:eastAsia="仿宋" w:hAnsi="仿宋" w:hint="eastAsia"/>
          <w:b/>
          <w:sz w:val="24"/>
          <w:szCs w:val="24"/>
        </w:rPr>
        <w:t>球</w:t>
      </w:r>
      <w:proofErr w:type="gramStart"/>
      <w:r w:rsidR="0012558D" w:rsidRPr="00463286">
        <w:rPr>
          <w:rFonts w:ascii="仿宋" w:eastAsia="仿宋" w:hAnsi="仿宋" w:hint="eastAsia"/>
          <w:b/>
          <w:sz w:val="24"/>
          <w:szCs w:val="24"/>
        </w:rPr>
        <w:t>瓶基本</w:t>
      </w:r>
      <w:proofErr w:type="gramEnd"/>
      <w:r w:rsidR="0012558D" w:rsidRPr="00463286">
        <w:rPr>
          <w:rFonts w:ascii="仿宋" w:eastAsia="仿宋" w:hAnsi="仿宋" w:hint="eastAsia"/>
          <w:b/>
          <w:sz w:val="24"/>
          <w:szCs w:val="24"/>
        </w:rPr>
        <w:t>要求如下：</w:t>
      </w:r>
    </w:p>
    <w:p w:rsidR="004F7647" w:rsidRPr="00463286" w:rsidRDefault="004F7647" w:rsidP="00463286">
      <w:pPr>
        <w:pStyle w:val="a5"/>
        <w:numPr>
          <w:ilvl w:val="0"/>
          <w:numId w:val="5"/>
        </w:numPr>
        <w:adjustRightInd w:val="0"/>
        <w:snapToGrid w:val="0"/>
        <w:ind w:firstLineChars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每条球道必须使用符合WTBA</w:t>
      </w:r>
      <w:r w:rsidR="00EE304F" w:rsidRPr="00463286">
        <w:rPr>
          <w:rFonts w:ascii="仿宋" w:eastAsia="仿宋" w:hAnsi="仿宋" w:hint="eastAsia"/>
          <w:sz w:val="24"/>
          <w:szCs w:val="24"/>
        </w:rPr>
        <w:t>标准的8成新以上</w:t>
      </w:r>
      <w:r w:rsidRPr="00463286">
        <w:rPr>
          <w:rFonts w:ascii="仿宋" w:eastAsia="仿宋" w:hAnsi="仿宋" w:hint="eastAsia"/>
          <w:sz w:val="24"/>
          <w:szCs w:val="24"/>
        </w:rPr>
        <w:t>保龄球比赛用瓶，球瓶重量3磅6盎司至3磅8盎司。</w:t>
      </w:r>
    </w:p>
    <w:p w:rsidR="004F7647" w:rsidRPr="00463286" w:rsidRDefault="004F7647" w:rsidP="00463286">
      <w:pPr>
        <w:pStyle w:val="a5"/>
        <w:numPr>
          <w:ilvl w:val="0"/>
          <w:numId w:val="5"/>
        </w:numPr>
        <w:adjustRightInd w:val="0"/>
        <w:snapToGrid w:val="0"/>
        <w:ind w:firstLineChars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宾士</w:t>
      </w:r>
      <w:proofErr w:type="gramStart"/>
      <w:r w:rsidRPr="00463286">
        <w:rPr>
          <w:rFonts w:ascii="仿宋" w:eastAsia="仿宋" w:hAnsi="仿宋" w:hint="eastAsia"/>
          <w:sz w:val="24"/>
          <w:szCs w:val="24"/>
        </w:rPr>
        <w:t>域设备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每道保证22支球瓶，AMF球道每道保证21支球瓶。</w:t>
      </w:r>
    </w:p>
    <w:p w:rsidR="0012558D" w:rsidRPr="00463286" w:rsidRDefault="00EE304F" w:rsidP="00463286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4</w:t>
      </w:r>
      <w:r w:rsidR="0012558D" w:rsidRPr="00463286">
        <w:rPr>
          <w:rFonts w:ascii="仿宋" w:eastAsia="仿宋" w:hAnsi="仿宋" w:hint="eastAsia"/>
          <w:b/>
          <w:sz w:val="24"/>
          <w:szCs w:val="24"/>
        </w:rPr>
        <w:t>、提供中保协认可的落油机及耗材</w:t>
      </w:r>
      <w:r w:rsidR="004F7647" w:rsidRPr="00463286">
        <w:rPr>
          <w:rFonts w:ascii="仿宋" w:eastAsia="仿宋" w:hAnsi="仿宋" w:hint="eastAsia"/>
          <w:b/>
          <w:sz w:val="24"/>
          <w:szCs w:val="24"/>
        </w:rPr>
        <w:t>。</w:t>
      </w:r>
    </w:p>
    <w:p w:rsidR="0012558D" w:rsidRPr="00463286" w:rsidRDefault="00EE304F" w:rsidP="00463286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5</w:t>
      </w:r>
      <w:r w:rsidR="0012558D" w:rsidRPr="00463286">
        <w:rPr>
          <w:rFonts w:ascii="仿宋" w:eastAsia="仿宋" w:hAnsi="仿宋" w:hint="eastAsia"/>
          <w:b/>
          <w:sz w:val="24"/>
          <w:szCs w:val="24"/>
        </w:rPr>
        <w:t>、</w:t>
      </w:r>
      <w:proofErr w:type="gramStart"/>
      <w:r w:rsidR="0012558D" w:rsidRPr="00463286">
        <w:rPr>
          <w:rFonts w:ascii="仿宋" w:eastAsia="仿宋" w:hAnsi="仿宋" w:hint="eastAsia"/>
          <w:b/>
          <w:sz w:val="24"/>
          <w:szCs w:val="24"/>
        </w:rPr>
        <w:t>标准球秤1台</w:t>
      </w:r>
      <w:proofErr w:type="gramEnd"/>
      <w:r w:rsidR="0012558D" w:rsidRPr="00463286">
        <w:rPr>
          <w:rFonts w:ascii="仿宋" w:eastAsia="仿宋" w:hAnsi="仿宋" w:hint="eastAsia"/>
          <w:b/>
          <w:sz w:val="24"/>
          <w:szCs w:val="24"/>
        </w:rPr>
        <w:t>及配套砝码、划线笔、尺等。</w:t>
      </w:r>
    </w:p>
    <w:p w:rsidR="0012558D" w:rsidRPr="00463286" w:rsidRDefault="0012558D" w:rsidP="00463286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如无法达到球瓶、落油机</w:t>
      </w:r>
      <w:proofErr w:type="gramStart"/>
      <w:r w:rsidRPr="00463286">
        <w:rPr>
          <w:rFonts w:ascii="仿宋" w:eastAsia="仿宋" w:hAnsi="仿宋" w:hint="eastAsia"/>
          <w:sz w:val="24"/>
          <w:szCs w:val="24"/>
        </w:rPr>
        <w:t>或球秤要求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，需承担上述场地、比赛器材运输费用及</w:t>
      </w:r>
      <w:r w:rsidR="009E55F2" w:rsidRPr="00463286">
        <w:rPr>
          <w:rFonts w:ascii="仿宋" w:eastAsia="仿宋" w:hAnsi="仿宋" w:hint="eastAsia"/>
          <w:sz w:val="24"/>
          <w:szCs w:val="24"/>
        </w:rPr>
        <w:t>耗材</w:t>
      </w:r>
      <w:r w:rsidRPr="00463286">
        <w:rPr>
          <w:rFonts w:ascii="仿宋" w:eastAsia="仿宋" w:hAnsi="仿宋" w:hint="eastAsia"/>
          <w:sz w:val="24"/>
          <w:szCs w:val="24"/>
        </w:rPr>
        <w:t>费用。</w:t>
      </w:r>
    </w:p>
    <w:p w:rsidR="0012558D" w:rsidRPr="00463286" w:rsidRDefault="0012558D" w:rsidP="00463286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（二</w:t>
      </w:r>
      <w:r w:rsidRPr="00463286">
        <w:rPr>
          <w:rFonts w:ascii="仿宋" w:eastAsia="仿宋" w:hAnsi="仿宋"/>
          <w:b/>
          <w:sz w:val="24"/>
          <w:szCs w:val="24"/>
        </w:rPr>
        <w:t>）</w:t>
      </w:r>
      <w:r w:rsidRPr="00463286">
        <w:rPr>
          <w:rFonts w:ascii="仿宋" w:eastAsia="仿宋" w:hAnsi="仿宋" w:hint="eastAsia"/>
          <w:b/>
          <w:sz w:val="24"/>
          <w:szCs w:val="24"/>
        </w:rPr>
        <w:t>办公场地要求</w:t>
      </w:r>
    </w:p>
    <w:p w:rsidR="0012558D" w:rsidRPr="00463286" w:rsidRDefault="0012558D" w:rsidP="00463286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成绩统计工作室一间（配备网线、电脑及电源插座）</w:t>
      </w:r>
    </w:p>
    <w:p w:rsidR="0012558D" w:rsidRPr="00463286" w:rsidRDefault="0012558D" w:rsidP="00463286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临时用领队技术会用房一间（不少于60人），配备麦克风及背景板。</w:t>
      </w:r>
    </w:p>
    <w:p w:rsidR="0012558D" w:rsidRPr="00463286" w:rsidRDefault="0012558D" w:rsidP="00463286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（三）竞赛用品要求</w:t>
      </w:r>
    </w:p>
    <w:p w:rsidR="0012558D" w:rsidRPr="00463286" w:rsidRDefault="00465385" w:rsidP="00463286">
      <w:pPr>
        <w:adjustRightInd w:val="0"/>
        <w:snapToGrid w:val="0"/>
        <w:ind w:firstLineChars="200" w:firstLine="48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lastRenderedPageBreak/>
        <w:t>另行确定</w:t>
      </w:r>
    </w:p>
    <w:p w:rsidR="0012558D" w:rsidRPr="00463286" w:rsidRDefault="0012558D" w:rsidP="00463286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（四）工作人员要求</w:t>
      </w:r>
    </w:p>
    <w:p w:rsidR="0012558D" w:rsidRPr="00463286" w:rsidRDefault="0012558D" w:rsidP="00463286">
      <w:pPr>
        <w:adjustRightInd w:val="0"/>
        <w:snapToGrid w:val="0"/>
        <w:ind w:firstLineChars="200" w:firstLine="48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球馆记分人员不少于</w:t>
      </w:r>
      <w:r w:rsidR="00345A0C" w:rsidRPr="00463286">
        <w:rPr>
          <w:rFonts w:ascii="仿宋" w:eastAsia="仿宋" w:hAnsi="仿宋" w:hint="eastAsia"/>
          <w:sz w:val="24"/>
          <w:szCs w:val="24"/>
        </w:rPr>
        <w:t>8</w:t>
      </w:r>
      <w:r w:rsidRPr="00463286">
        <w:rPr>
          <w:rFonts w:ascii="仿宋" w:eastAsia="仿宋" w:hAnsi="仿宋" w:hint="eastAsia"/>
          <w:sz w:val="24"/>
          <w:szCs w:val="24"/>
        </w:rPr>
        <w:t>名，负责比赛记分、送分等，需熟练掌握机器操作</w:t>
      </w:r>
      <w:proofErr w:type="gramStart"/>
      <w:r w:rsidRPr="00463286">
        <w:rPr>
          <w:rFonts w:ascii="仿宋" w:eastAsia="仿宋" w:hAnsi="仿宋" w:hint="eastAsia"/>
          <w:sz w:val="24"/>
          <w:szCs w:val="24"/>
        </w:rPr>
        <w:t>及瓶位位置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。</w:t>
      </w:r>
    </w:p>
    <w:p w:rsidR="0012558D" w:rsidRPr="00463286" w:rsidRDefault="0012558D" w:rsidP="00463286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 xml:space="preserve">    后机维修人员不少于</w:t>
      </w:r>
      <w:r w:rsidR="00345A0C" w:rsidRPr="00463286">
        <w:rPr>
          <w:rFonts w:ascii="仿宋" w:eastAsia="仿宋" w:hAnsi="仿宋" w:hint="eastAsia"/>
          <w:sz w:val="24"/>
          <w:szCs w:val="24"/>
        </w:rPr>
        <w:t>5</w:t>
      </w:r>
      <w:r w:rsidRPr="00463286">
        <w:rPr>
          <w:rFonts w:ascii="仿宋" w:eastAsia="仿宋" w:hAnsi="仿宋" w:hint="eastAsia"/>
          <w:sz w:val="24"/>
          <w:szCs w:val="24"/>
        </w:rPr>
        <w:t>人，能保证比赛期间机器顺利运转。</w:t>
      </w:r>
    </w:p>
    <w:p w:rsidR="0012558D" w:rsidRPr="00463286" w:rsidRDefault="0012558D" w:rsidP="00463286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（五</w:t>
      </w:r>
      <w:r w:rsidRPr="00463286">
        <w:rPr>
          <w:rFonts w:ascii="仿宋" w:eastAsia="仿宋" w:hAnsi="仿宋"/>
          <w:b/>
          <w:sz w:val="24"/>
          <w:szCs w:val="24"/>
        </w:rPr>
        <w:t>）</w:t>
      </w:r>
      <w:r w:rsidRPr="00463286">
        <w:rPr>
          <w:rFonts w:ascii="仿宋" w:eastAsia="仿宋" w:hAnsi="仿宋" w:hint="eastAsia"/>
          <w:b/>
          <w:sz w:val="24"/>
          <w:szCs w:val="24"/>
        </w:rPr>
        <w:t>周边食宿要求</w:t>
      </w:r>
    </w:p>
    <w:p w:rsidR="0012558D" w:rsidRPr="00463286" w:rsidRDefault="0012558D" w:rsidP="00463286">
      <w:pPr>
        <w:adjustRightInd w:val="0"/>
        <w:snapToGrid w:val="0"/>
        <w:ind w:firstLine="555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代为联系比赛场馆周边住宿酒店（含早餐，单人间、标准间为宜），住宿价格适中（含早餐，单人间、标准间为宜）。</w:t>
      </w:r>
    </w:p>
    <w:p w:rsidR="0012558D" w:rsidRPr="00463286" w:rsidRDefault="0012558D" w:rsidP="00463286">
      <w:pPr>
        <w:adjustRightInd w:val="0"/>
        <w:snapToGrid w:val="0"/>
        <w:ind w:firstLine="555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不需联系就餐地点，但球馆周边应便于参赛队伍选择就餐。</w:t>
      </w:r>
    </w:p>
    <w:p w:rsidR="0012558D" w:rsidRPr="00463286" w:rsidRDefault="0012558D" w:rsidP="00463286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（六）费用承担要求</w:t>
      </w:r>
    </w:p>
    <w:p w:rsidR="0012558D" w:rsidRPr="00463286" w:rsidRDefault="0012558D" w:rsidP="00463286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 xml:space="preserve">    1、中国保龄球协会一次性拨付竞赛承办补贴5万元。</w:t>
      </w:r>
    </w:p>
    <w:p w:rsidR="0012558D" w:rsidRPr="00463286" w:rsidRDefault="0012558D" w:rsidP="00463286">
      <w:pPr>
        <w:adjustRightInd w:val="0"/>
        <w:snapToGrid w:val="0"/>
        <w:ind w:firstLine="555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2、</w:t>
      </w:r>
      <w:proofErr w:type="gramStart"/>
      <w:r w:rsidRPr="00463286">
        <w:rPr>
          <w:rFonts w:ascii="仿宋" w:eastAsia="仿宋" w:hAnsi="仿宋" w:hint="eastAsia"/>
          <w:sz w:val="24"/>
          <w:szCs w:val="24"/>
        </w:rPr>
        <w:t>承担赛前场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地考察人员食宿、差旅费用。（2人2天）</w:t>
      </w:r>
    </w:p>
    <w:p w:rsidR="0012558D" w:rsidRPr="00463286" w:rsidRDefault="0012558D" w:rsidP="00463286">
      <w:pPr>
        <w:adjustRightInd w:val="0"/>
        <w:snapToGrid w:val="0"/>
        <w:ind w:firstLine="555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3</w:t>
      </w:r>
      <w:r w:rsidR="001C1865" w:rsidRPr="00463286">
        <w:rPr>
          <w:rFonts w:ascii="仿宋" w:eastAsia="仿宋" w:hAnsi="仿宋" w:hint="eastAsia"/>
          <w:sz w:val="24"/>
          <w:szCs w:val="24"/>
        </w:rPr>
        <w:t>、承担比赛期间工作人员及裁判员食宿、场地、差旅费，承担裁判员</w:t>
      </w:r>
      <w:r w:rsidRPr="00463286">
        <w:rPr>
          <w:rFonts w:ascii="仿宋" w:eastAsia="仿宋" w:hAnsi="仿宋" w:hint="eastAsia"/>
          <w:sz w:val="24"/>
          <w:szCs w:val="24"/>
        </w:rPr>
        <w:t>劳务费用（总数不超过</w:t>
      </w:r>
      <w:r w:rsidR="001C2DF6" w:rsidRPr="00463286">
        <w:rPr>
          <w:rFonts w:ascii="仿宋" w:eastAsia="仿宋" w:hAnsi="仿宋" w:hint="eastAsia"/>
          <w:sz w:val="24"/>
          <w:szCs w:val="24"/>
        </w:rPr>
        <w:t>12</w:t>
      </w:r>
      <w:r w:rsidRPr="00463286">
        <w:rPr>
          <w:rFonts w:ascii="仿宋" w:eastAsia="仿宋" w:hAnsi="仿宋" w:hint="eastAsia"/>
          <w:sz w:val="24"/>
          <w:szCs w:val="24"/>
        </w:rPr>
        <w:t>人，裁判员队伍遵循就近及节约开支原则</w:t>
      </w:r>
      <w:r w:rsidRPr="00463286">
        <w:rPr>
          <w:rFonts w:ascii="仿宋" w:eastAsia="仿宋" w:hAnsi="仿宋"/>
          <w:sz w:val="24"/>
          <w:szCs w:val="24"/>
        </w:rPr>
        <w:t>）</w:t>
      </w:r>
      <w:r w:rsidRPr="00463286">
        <w:rPr>
          <w:rFonts w:ascii="仿宋" w:eastAsia="仿宋" w:hAnsi="仿宋" w:hint="eastAsia"/>
          <w:sz w:val="24"/>
          <w:szCs w:val="24"/>
        </w:rPr>
        <w:t>。</w:t>
      </w:r>
    </w:p>
    <w:p w:rsidR="0012558D" w:rsidRPr="00463286" w:rsidRDefault="0012558D" w:rsidP="00463286">
      <w:pPr>
        <w:adjustRightInd w:val="0"/>
        <w:snapToGrid w:val="0"/>
        <w:ind w:firstLine="555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4、承担比赛器材运输及消耗品费用。</w:t>
      </w:r>
    </w:p>
    <w:p w:rsidR="0012558D" w:rsidRPr="00463286" w:rsidRDefault="0012558D" w:rsidP="00463286">
      <w:pPr>
        <w:adjustRightInd w:val="0"/>
        <w:snapToGrid w:val="0"/>
        <w:ind w:firstLine="555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5、承担竞赛用品费用</w:t>
      </w:r>
      <w:r w:rsidR="00465385" w:rsidRPr="00463286">
        <w:rPr>
          <w:rFonts w:ascii="仿宋" w:eastAsia="仿宋" w:hAnsi="仿宋" w:hint="eastAsia"/>
          <w:sz w:val="24"/>
          <w:szCs w:val="24"/>
        </w:rPr>
        <w:t>，包括比赛横幅、秩序</w:t>
      </w:r>
      <w:proofErr w:type="gramStart"/>
      <w:r w:rsidR="00465385" w:rsidRPr="00463286">
        <w:rPr>
          <w:rFonts w:ascii="仿宋" w:eastAsia="仿宋" w:hAnsi="仿宋" w:hint="eastAsia"/>
          <w:sz w:val="24"/>
          <w:szCs w:val="24"/>
        </w:rPr>
        <w:t>册</w:t>
      </w:r>
      <w:proofErr w:type="gramEnd"/>
      <w:r w:rsidR="00465385" w:rsidRPr="00463286">
        <w:rPr>
          <w:rFonts w:ascii="仿宋" w:eastAsia="仿宋" w:hAnsi="仿宋" w:hint="eastAsia"/>
          <w:sz w:val="24"/>
          <w:szCs w:val="24"/>
        </w:rPr>
        <w:t>印刷、奖杯等</w:t>
      </w:r>
      <w:r w:rsidRPr="00463286">
        <w:rPr>
          <w:rFonts w:ascii="仿宋" w:eastAsia="仿宋" w:hAnsi="仿宋" w:hint="eastAsia"/>
          <w:sz w:val="24"/>
          <w:szCs w:val="24"/>
        </w:rPr>
        <w:t>。</w:t>
      </w:r>
    </w:p>
    <w:p w:rsidR="0012558D" w:rsidRPr="00463286" w:rsidRDefault="0012558D" w:rsidP="00463286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三、承接</w:t>
      </w:r>
      <w:r w:rsidR="00465385" w:rsidRPr="00463286">
        <w:rPr>
          <w:rFonts w:ascii="仿宋" w:eastAsia="仿宋" w:hAnsi="仿宋" w:hint="eastAsia"/>
          <w:b/>
          <w:sz w:val="24"/>
          <w:szCs w:val="24"/>
        </w:rPr>
        <w:t>赛事享受权利</w:t>
      </w:r>
    </w:p>
    <w:p w:rsidR="00465385" w:rsidRPr="00463286" w:rsidRDefault="00465385" w:rsidP="00463286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 xml:space="preserve">    经我方允许，承接单位可享受</w:t>
      </w:r>
    </w:p>
    <w:p w:rsidR="0012558D" w:rsidRPr="00463286" w:rsidRDefault="0012558D" w:rsidP="00463286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（一）赛事名称使用权</w:t>
      </w:r>
    </w:p>
    <w:p w:rsidR="0012558D" w:rsidRPr="00463286" w:rsidRDefault="0012558D" w:rsidP="00463286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（二）赛事商业开发权</w:t>
      </w:r>
    </w:p>
    <w:p w:rsidR="00137089" w:rsidRPr="00463286" w:rsidRDefault="00465385" w:rsidP="00463286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（三）其他经我方允许的</w:t>
      </w:r>
      <w:r w:rsidR="00ED2924" w:rsidRPr="00463286">
        <w:rPr>
          <w:rFonts w:ascii="仿宋" w:eastAsia="仿宋" w:hAnsi="仿宋" w:hint="eastAsia"/>
          <w:sz w:val="24"/>
          <w:szCs w:val="24"/>
        </w:rPr>
        <w:t>其它</w:t>
      </w:r>
      <w:r w:rsidRPr="00463286">
        <w:rPr>
          <w:rFonts w:ascii="仿宋" w:eastAsia="仿宋" w:hAnsi="仿宋" w:hint="eastAsia"/>
          <w:sz w:val="24"/>
          <w:szCs w:val="24"/>
        </w:rPr>
        <w:t>权利</w:t>
      </w:r>
    </w:p>
    <w:p w:rsidR="0012558D" w:rsidRPr="00463286" w:rsidRDefault="0012558D" w:rsidP="00463286">
      <w:pPr>
        <w:adjustRightInd w:val="0"/>
        <w:snapToGrid w:val="0"/>
        <w:jc w:val="center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201</w:t>
      </w:r>
      <w:r w:rsidR="001C2DF6" w:rsidRPr="00463286">
        <w:rPr>
          <w:rFonts w:ascii="仿宋" w:eastAsia="仿宋" w:hAnsi="仿宋" w:hint="eastAsia"/>
          <w:b/>
          <w:sz w:val="24"/>
          <w:szCs w:val="24"/>
        </w:rPr>
        <w:t>7</w:t>
      </w:r>
      <w:r w:rsidRPr="00463286">
        <w:rPr>
          <w:rFonts w:ascii="仿宋" w:eastAsia="仿宋" w:hAnsi="仿宋" w:hint="eastAsia"/>
          <w:b/>
          <w:sz w:val="24"/>
          <w:szCs w:val="24"/>
        </w:rPr>
        <w:t>年全国男子保龄球锦标赛总决赛</w:t>
      </w:r>
    </w:p>
    <w:p w:rsidR="0012558D" w:rsidRPr="00463286" w:rsidRDefault="0012558D" w:rsidP="00463286">
      <w:pPr>
        <w:adjustRightInd w:val="0"/>
        <w:snapToGrid w:val="0"/>
        <w:jc w:val="center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及201</w:t>
      </w:r>
      <w:r w:rsidR="001C2DF6" w:rsidRPr="00463286">
        <w:rPr>
          <w:rFonts w:ascii="仿宋" w:eastAsia="仿宋" w:hAnsi="仿宋" w:hint="eastAsia"/>
          <w:b/>
          <w:sz w:val="24"/>
          <w:szCs w:val="24"/>
        </w:rPr>
        <w:t>7</w:t>
      </w:r>
      <w:r w:rsidRPr="00463286">
        <w:rPr>
          <w:rFonts w:ascii="仿宋" w:eastAsia="仿宋" w:hAnsi="仿宋" w:hint="eastAsia"/>
          <w:b/>
          <w:sz w:val="24"/>
          <w:szCs w:val="24"/>
        </w:rPr>
        <w:t>年全国女子保龄球锦标赛赛事承接方案</w:t>
      </w:r>
    </w:p>
    <w:p w:rsidR="0012558D" w:rsidRPr="00463286" w:rsidRDefault="0012558D" w:rsidP="00463286">
      <w:pPr>
        <w:adjustRightInd w:val="0"/>
        <w:snapToGrid w:val="0"/>
        <w:rPr>
          <w:rFonts w:ascii="仿宋" w:eastAsia="仿宋" w:hAnsi="仿宋"/>
          <w:sz w:val="24"/>
          <w:szCs w:val="24"/>
        </w:rPr>
      </w:pPr>
    </w:p>
    <w:p w:rsidR="0012558D" w:rsidRPr="00463286" w:rsidRDefault="0012558D" w:rsidP="00463286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一、比赛基本情况</w:t>
      </w:r>
    </w:p>
    <w:p w:rsidR="0012558D" w:rsidRPr="00463286" w:rsidRDefault="001C1865" w:rsidP="00463286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（一）比赛时间：同期举行</w:t>
      </w:r>
      <w:r w:rsidR="0012558D" w:rsidRPr="00463286">
        <w:rPr>
          <w:rFonts w:ascii="仿宋" w:eastAsia="仿宋" w:hAnsi="仿宋" w:hint="eastAsia"/>
          <w:sz w:val="24"/>
          <w:szCs w:val="24"/>
        </w:rPr>
        <w:t>上述两场比赛，2015年</w:t>
      </w:r>
      <w:r w:rsidR="00463286" w:rsidRPr="00463286">
        <w:rPr>
          <w:rFonts w:ascii="仿宋" w:eastAsia="仿宋" w:hAnsi="仿宋" w:hint="eastAsia"/>
          <w:sz w:val="24"/>
          <w:szCs w:val="24"/>
        </w:rPr>
        <w:t>9</w:t>
      </w:r>
      <w:r w:rsidR="0012558D" w:rsidRPr="00463286">
        <w:rPr>
          <w:rFonts w:ascii="仿宋" w:eastAsia="仿宋" w:hAnsi="仿宋" w:hint="eastAsia"/>
          <w:sz w:val="24"/>
          <w:szCs w:val="24"/>
        </w:rPr>
        <w:t>月-</w:t>
      </w:r>
      <w:r w:rsidR="00463286" w:rsidRPr="00463286">
        <w:rPr>
          <w:rFonts w:ascii="仿宋" w:eastAsia="仿宋" w:hAnsi="仿宋" w:hint="eastAsia"/>
          <w:sz w:val="24"/>
          <w:szCs w:val="24"/>
        </w:rPr>
        <w:t>10</w:t>
      </w:r>
      <w:r w:rsidRPr="00463286">
        <w:rPr>
          <w:rFonts w:ascii="仿宋" w:eastAsia="仿宋" w:hAnsi="仿宋" w:hint="eastAsia"/>
          <w:sz w:val="24"/>
          <w:szCs w:val="24"/>
        </w:rPr>
        <w:t>月</w:t>
      </w:r>
      <w:r w:rsidR="0012558D" w:rsidRPr="00463286">
        <w:rPr>
          <w:rFonts w:ascii="仿宋" w:eastAsia="仿宋" w:hAnsi="仿宋" w:hint="eastAsia"/>
          <w:sz w:val="24"/>
          <w:szCs w:val="24"/>
        </w:rPr>
        <w:t>期间，比赛总日程不超过</w:t>
      </w:r>
      <w:r w:rsidRPr="00463286">
        <w:rPr>
          <w:rFonts w:ascii="仿宋" w:eastAsia="仿宋" w:hAnsi="仿宋" w:hint="eastAsia"/>
          <w:sz w:val="24"/>
          <w:szCs w:val="24"/>
        </w:rPr>
        <w:t>8</w:t>
      </w:r>
      <w:r w:rsidR="0012558D" w:rsidRPr="00463286">
        <w:rPr>
          <w:rFonts w:ascii="仿宋" w:eastAsia="仿宋" w:hAnsi="仿宋" w:hint="eastAsia"/>
          <w:sz w:val="24"/>
          <w:szCs w:val="24"/>
        </w:rPr>
        <w:t>天（自报到之日至比赛结束，不含离会）</w:t>
      </w:r>
    </w:p>
    <w:p w:rsidR="0012558D" w:rsidRPr="00463286" w:rsidRDefault="0012558D" w:rsidP="00463286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（二）参赛规模：男子总决赛12支队伍72人，女子锦标赛预计20支队伍80人。</w:t>
      </w:r>
    </w:p>
    <w:p w:rsidR="00ED2924" w:rsidRPr="00463286" w:rsidRDefault="00ED2924" w:rsidP="00463286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二、赛事承接要求</w:t>
      </w:r>
    </w:p>
    <w:p w:rsidR="00ED2924" w:rsidRPr="00463286" w:rsidRDefault="00ED2924" w:rsidP="00463286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（一）比赛场地、器材要求</w:t>
      </w:r>
    </w:p>
    <w:p w:rsidR="00ED2924" w:rsidRPr="00463286" w:rsidRDefault="00ED2924" w:rsidP="00463286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1、不少于</w:t>
      </w:r>
      <w:r w:rsidR="001C1865" w:rsidRPr="00463286">
        <w:rPr>
          <w:rFonts w:ascii="仿宋" w:eastAsia="仿宋" w:hAnsi="仿宋" w:hint="eastAsia"/>
          <w:sz w:val="24"/>
          <w:szCs w:val="24"/>
        </w:rPr>
        <w:t>2</w:t>
      </w:r>
      <w:r w:rsidR="0091632D">
        <w:rPr>
          <w:rFonts w:ascii="仿宋" w:eastAsia="仿宋" w:hAnsi="仿宋" w:hint="eastAsia"/>
          <w:sz w:val="24"/>
          <w:szCs w:val="24"/>
        </w:rPr>
        <w:t>8</w:t>
      </w:r>
      <w:r w:rsidRPr="00463286">
        <w:rPr>
          <w:rFonts w:ascii="仿宋" w:eastAsia="仿宋" w:hAnsi="仿宋" w:hint="eastAsia"/>
          <w:sz w:val="24"/>
          <w:szCs w:val="24"/>
        </w:rPr>
        <w:t>条标准球道的保龄球馆。</w:t>
      </w:r>
    </w:p>
    <w:p w:rsidR="00ED2924" w:rsidRPr="00463286" w:rsidRDefault="00ED2924" w:rsidP="00463286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按一下公英制换算计算，有差异的以英制为准。</w:t>
      </w:r>
    </w:p>
    <w:p w:rsidR="00ED2924" w:rsidRPr="00463286" w:rsidRDefault="00ED2924" w:rsidP="00463286">
      <w:pPr>
        <w:pStyle w:val="a5"/>
        <w:numPr>
          <w:ilvl w:val="0"/>
          <w:numId w:val="9"/>
        </w:numPr>
        <w:adjustRightInd w:val="0"/>
        <w:snapToGrid w:val="0"/>
        <w:ind w:firstLineChars="0"/>
        <w:rPr>
          <w:sz w:val="24"/>
          <w:szCs w:val="24"/>
        </w:rPr>
      </w:pPr>
      <w:r w:rsidRPr="00463286">
        <w:rPr>
          <w:sz w:val="24"/>
          <w:szCs w:val="24"/>
        </w:rPr>
        <w:t>1</w:t>
      </w:r>
      <w:r w:rsidRPr="00463286">
        <w:rPr>
          <w:rFonts w:hint="eastAsia"/>
          <w:sz w:val="24"/>
          <w:szCs w:val="24"/>
        </w:rPr>
        <w:t>英寸</w:t>
      </w:r>
      <w:r w:rsidRPr="00463286">
        <w:rPr>
          <w:sz w:val="24"/>
          <w:szCs w:val="24"/>
        </w:rPr>
        <w:t>=25</w:t>
      </w:r>
      <w:r w:rsidRPr="00463286">
        <w:rPr>
          <w:rFonts w:hint="eastAsia"/>
          <w:sz w:val="24"/>
          <w:szCs w:val="24"/>
        </w:rPr>
        <w:t>.</w:t>
      </w:r>
      <w:r w:rsidRPr="00463286">
        <w:rPr>
          <w:sz w:val="24"/>
          <w:szCs w:val="24"/>
        </w:rPr>
        <w:t>4</w:t>
      </w:r>
      <w:r w:rsidRPr="00463286">
        <w:rPr>
          <w:rFonts w:hint="eastAsia"/>
          <w:sz w:val="24"/>
          <w:szCs w:val="24"/>
        </w:rPr>
        <w:t>毫米</w:t>
      </w:r>
    </w:p>
    <w:p w:rsidR="00ED2924" w:rsidRPr="00463286" w:rsidRDefault="00ED2924" w:rsidP="00463286">
      <w:pPr>
        <w:pStyle w:val="a5"/>
        <w:numPr>
          <w:ilvl w:val="0"/>
          <w:numId w:val="9"/>
        </w:numPr>
        <w:adjustRightInd w:val="0"/>
        <w:snapToGrid w:val="0"/>
        <w:ind w:firstLineChars="0"/>
        <w:rPr>
          <w:sz w:val="24"/>
          <w:szCs w:val="24"/>
        </w:rPr>
      </w:pPr>
      <w:r w:rsidRPr="00463286">
        <w:rPr>
          <w:sz w:val="24"/>
          <w:szCs w:val="24"/>
        </w:rPr>
        <w:t>1</w:t>
      </w:r>
      <w:r w:rsidRPr="00463286">
        <w:rPr>
          <w:rFonts w:hint="eastAsia"/>
          <w:sz w:val="24"/>
          <w:szCs w:val="24"/>
        </w:rPr>
        <w:t>英尺</w:t>
      </w:r>
      <w:r w:rsidRPr="00463286">
        <w:rPr>
          <w:sz w:val="24"/>
          <w:szCs w:val="24"/>
        </w:rPr>
        <w:t>=12</w:t>
      </w:r>
      <w:r w:rsidRPr="00463286">
        <w:rPr>
          <w:rFonts w:hint="eastAsia"/>
          <w:sz w:val="24"/>
          <w:szCs w:val="24"/>
        </w:rPr>
        <w:t>英寸</w:t>
      </w:r>
      <w:r w:rsidRPr="00463286">
        <w:rPr>
          <w:sz w:val="24"/>
          <w:szCs w:val="24"/>
        </w:rPr>
        <w:t>=304</w:t>
      </w:r>
      <w:r w:rsidRPr="00463286">
        <w:rPr>
          <w:rFonts w:hint="eastAsia"/>
          <w:sz w:val="24"/>
          <w:szCs w:val="24"/>
        </w:rPr>
        <w:t>.</w:t>
      </w:r>
      <w:r w:rsidRPr="00463286">
        <w:rPr>
          <w:sz w:val="24"/>
          <w:szCs w:val="24"/>
        </w:rPr>
        <w:t>8</w:t>
      </w:r>
      <w:r w:rsidRPr="00463286">
        <w:rPr>
          <w:rFonts w:hint="eastAsia"/>
          <w:sz w:val="24"/>
          <w:szCs w:val="24"/>
        </w:rPr>
        <w:t>毫米</w:t>
      </w:r>
    </w:p>
    <w:p w:rsidR="00ED2924" w:rsidRPr="00463286" w:rsidRDefault="00ED2924" w:rsidP="00463286">
      <w:pPr>
        <w:pStyle w:val="a5"/>
        <w:numPr>
          <w:ilvl w:val="0"/>
          <w:numId w:val="9"/>
        </w:numPr>
        <w:adjustRightInd w:val="0"/>
        <w:snapToGrid w:val="0"/>
        <w:ind w:firstLineChars="0"/>
        <w:rPr>
          <w:sz w:val="24"/>
          <w:szCs w:val="24"/>
        </w:rPr>
      </w:pPr>
      <w:r w:rsidRPr="00463286">
        <w:rPr>
          <w:sz w:val="24"/>
          <w:szCs w:val="24"/>
        </w:rPr>
        <w:t>1</w:t>
      </w:r>
      <w:r w:rsidRPr="00463286">
        <w:rPr>
          <w:rFonts w:hint="eastAsia"/>
          <w:sz w:val="24"/>
          <w:szCs w:val="24"/>
        </w:rPr>
        <w:t>磅</w:t>
      </w:r>
      <w:r w:rsidRPr="00463286">
        <w:rPr>
          <w:sz w:val="24"/>
          <w:szCs w:val="24"/>
        </w:rPr>
        <w:t>=0</w:t>
      </w:r>
      <w:r w:rsidRPr="00463286">
        <w:rPr>
          <w:rFonts w:hint="eastAsia"/>
          <w:sz w:val="24"/>
          <w:szCs w:val="24"/>
        </w:rPr>
        <w:t>.</w:t>
      </w:r>
      <w:r w:rsidRPr="00463286">
        <w:rPr>
          <w:sz w:val="24"/>
          <w:szCs w:val="24"/>
        </w:rPr>
        <w:t>453</w:t>
      </w:r>
      <w:r w:rsidRPr="00463286">
        <w:rPr>
          <w:rFonts w:hint="eastAsia"/>
          <w:sz w:val="24"/>
          <w:szCs w:val="24"/>
        </w:rPr>
        <w:t>公斤</w:t>
      </w:r>
    </w:p>
    <w:p w:rsidR="00ED2924" w:rsidRPr="00463286" w:rsidRDefault="00ED2924" w:rsidP="00463286">
      <w:pPr>
        <w:pStyle w:val="a5"/>
        <w:numPr>
          <w:ilvl w:val="0"/>
          <w:numId w:val="9"/>
        </w:numPr>
        <w:adjustRightInd w:val="0"/>
        <w:snapToGrid w:val="0"/>
        <w:ind w:firstLineChars="0"/>
        <w:rPr>
          <w:sz w:val="24"/>
          <w:szCs w:val="24"/>
        </w:rPr>
      </w:pPr>
      <w:r w:rsidRPr="00463286">
        <w:rPr>
          <w:sz w:val="24"/>
          <w:szCs w:val="24"/>
        </w:rPr>
        <w:t>1</w:t>
      </w:r>
      <w:r w:rsidRPr="00463286">
        <w:rPr>
          <w:rFonts w:hint="eastAsia"/>
          <w:sz w:val="24"/>
          <w:szCs w:val="24"/>
        </w:rPr>
        <w:t>盎司</w:t>
      </w:r>
      <w:r w:rsidRPr="00463286">
        <w:rPr>
          <w:sz w:val="24"/>
          <w:szCs w:val="24"/>
        </w:rPr>
        <w:t>=28</w:t>
      </w:r>
      <w:r w:rsidRPr="00463286">
        <w:rPr>
          <w:rFonts w:hint="eastAsia"/>
          <w:sz w:val="24"/>
          <w:szCs w:val="24"/>
        </w:rPr>
        <w:t>.</w:t>
      </w:r>
      <w:r w:rsidRPr="00463286">
        <w:rPr>
          <w:sz w:val="24"/>
          <w:szCs w:val="24"/>
        </w:rPr>
        <w:t>349</w:t>
      </w:r>
      <w:r w:rsidRPr="00463286">
        <w:rPr>
          <w:rFonts w:hint="eastAsia"/>
          <w:sz w:val="24"/>
          <w:szCs w:val="24"/>
        </w:rPr>
        <w:t>克</w:t>
      </w:r>
    </w:p>
    <w:p w:rsidR="00ED2924" w:rsidRPr="00463286" w:rsidRDefault="00ED2924" w:rsidP="00463286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2、球道基本要求如下：</w:t>
      </w:r>
    </w:p>
    <w:p w:rsidR="00ED2924" w:rsidRPr="00463286" w:rsidRDefault="00ED2924" w:rsidP="00463286">
      <w:pPr>
        <w:pStyle w:val="a5"/>
        <w:numPr>
          <w:ilvl w:val="0"/>
          <w:numId w:val="8"/>
        </w:numPr>
        <w:adjustRightInd w:val="0"/>
        <w:snapToGrid w:val="0"/>
        <w:ind w:firstLineChars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符合WTBA标准的保龄球合成球道、</w:t>
      </w:r>
      <w:proofErr w:type="gramStart"/>
      <w:r w:rsidRPr="00463286">
        <w:rPr>
          <w:rFonts w:ascii="仿宋" w:eastAsia="仿宋" w:hAnsi="仿宋" w:hint="eastAsia"/>
          <w:sz w:val="24"/>
          <w:szCs w:val="24"/>
        </w:rPr>
        <w:t>自动置瓶机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及自动记分设备设施。</w:t>
      </w:r>
    </w:p>
    <w:p w:rsidR="00ED2924" w:rsidRPr="00463286" w:rsidRDefault="00ED2924" w:rsidP="00463286">
      <w:pPr>
        <w:pStyle w:val="a5"/>
        <w:numPr>
          <w:ilvl w:val="0"/>
          <w:numId w:val="8"/>
        </w:numPr>
        <w:adjustRightInd w:val="0"/>
        <w:snapToGrid w:val="0"/>
        <w:ind w:firstLineChars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比赛场馆必须使用统一品牌表面合成球道板，且边板间的摩擦系数不少于0.29，球道表面各标记点和标记图标位置准确、标识清晰，且与球道其他位置表面属于同一摩擦系数。</w:t>
      </w:r>
    </w:p>
    <w:p w:rsidR="00ED2924" w:rsidRPr="00463286" w:rsidRDefault="00ED2924" w:rsidP="00463286">
      <w:pPr>
        <w:pStyle w:val="a5"/>
        <w:numPr>
          <w:ilvl w:val="0"/>
          <w:numId w:val="8"/>
        </w:numPr>
        <w:adjustRightInd w:val="0"/>
        <w:snapToGrid w:val="0"/>
        <w:ind w:firstLineChars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保龄球道长度从犯规线到</w:t>
      </w:r>
      <w:proofErr w:type="gramStart"/>
      <w:r w:rsidRPr="00463286">
        <w:rPr>
          <w:rFonts w:ascii="仿宋" w:eastAsia="仿宋" w:hAnsi="仿宋" w:hint="eastAsia"/>
          <w:sz w:val="24"/>
          <w:szCs w:val="24"/>
        </w:rPr>
        <w:t>置瓶台底边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为62英尺10 3/16英寸，犯规线到1#</w:t>
      </w:r>
      <w:proofErr w:type="gramStart"/>
      <w:r w:rsidRPr="00463286">
        <w:rPr>
          <w:rFonts w:ascii="仿宋" w:eastAsia="仿宋" w:hAnsi="仿宋" w:hint="eastAsia"/>
          <w:sz w:val="24"/>
          <w:szCs w:val="24"/>
        </w:rPr>
        <w:t>瓶距离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为60英尺（误差1/2英寸），宽度41 1/2英寸宽（误差1/2英寸），</w:t>
      </w:r>
      <w:proofErr w:type="gramStart"/>
      <w:r w:rsidRPr="00463286">
        <w:rPr>
          <w:rFonts w:ascii="仿宋" w:eastAsia="仿宋" w:hAnsi="仿宋" w:hint="eastAsia"/>
          <w:sz w:val="24"/>
          <w:szCs w:val="24"/>
        </w:rPr>
        <w:lastRenderedPageBreak/>
        <w:t>球沟宽度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为9至9.5英寸；球道水平要求每根球道前后、左右的水平不能相差千分之四十英寸。</w:t>
      </w:r>
    </w:p>
    <w:p w:rsidR="00ED2924" w:rsidRPr="00463286" w:rsidRDefault="00ED2924" w:rsidP="00463286">
      <w:pPr>
        <w:pStyle w:val="a5"/>
        <w:numPr>
          <w:ilvl w:val="0"/>
          <w:numId w:val="8"/>
        </w:numPr>
        <w:adjustRightInd w:val="0"/>
        <w:snapToGrid w:val="0"/>
        <w:ind w:firstLineChars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犯规线清晰，不少于3/8英寸至1英寸的宽度。犯规</w:t>
      </w:r>
      <w:proofErr w:type="gramStart"/>
      <w:r w:rsidRPr="00463286">
        <w:rPr>
          <w:rFonts w:ascii="仿宋" w:eastAsia="仿宋" w:hAnsi="仿宋" w:hint="eastAsia"/>
          <w:sz w:val="24"/>
          <w:szCs w:val="24"/>
        </w:rPr>
        <w:t>器配合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记分工作正常。</w:t>
      </w:r>
    </w:p>
    <w:p w:rsidR="00ED2924" w:rsidRPr="00463286" w:rsidRDefault="00ED2924" w:rsidP="00463286">
      <w:pPr>
        <w:pStyle w:val="a5"/>
        <w:numPr>
          <w:ilvl w:val="0"/>
          <w:numId w:val="8"/>
        </w:numPr>
        <w:adjustRightInd w:val="0"/>
        <w:snapToGrid w:val="0"/>
        <w:ind w:firstLineChars="0"/>
        <w:rPr>
          <w:rFonts w:ascii="仿宋" w:eastAsia="仿宋" w:hAnsi="仿宋"/>
          <w:sz w:val="24"/>
          <w:szCs w:val="24"/>
        </w:rPr>
      </w:pPr>
      <w:proofErr w:type="gramStart"/>
      <w:r w:rsidRPr="00463286">
        <w:rPr>
          <w:rFonts w:ascii="仿宋" w:eastAsia="仿宋" w:hAnsi="仿宋" w:hint="eastAsia"/>
          <w:sz w:val="24"/>
          <w:szCs w:val="24"/>
        </w:rPr>
        <w:t>助走区长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度不能少于15英尺，水平不能超过1/4英寸误差；宽度不应少于球道整体宽度。</w:t>
      </w:r>
      <w:proofErr w:type="gramStart"/>
      <w:r w:rsidRPr="00463286">
        <w:rPr>
          <w:rFonts w:ascii="仿宋" w:eastAsia="仿宋" w:hAnsi="仿宋" w:hint="eastAsia"/>
          <w:sz w:val="24"/>
          <w:szCs w:val="24"/>
        </w:rPr>
        <w:t>助走区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站位点标记清晰准确，保持整体平整与通畅。</w:t>
      </w:r>
    </w:p>
    <w:p w:rsidR="00ED2924" w:rsidRPr="00463286" w:rsidRDefault="00ED2924" w:rsidP="00463286">
      <w:pPr>
        <w:pStyle w:val="a5"/>
        <w:numPr>
          <w:ilvl w:val="0"/>
          <w:numId w:val="8"/>
        </w:numPr>
        <w:adjustRightInd w:val="0"/>
        <w:snapToGrid w:val="0"/>
        <w:ind w:firstLineChars="0"/>
        <w:rPr>
          <w:rFonts w:ascii="仿宋" w:eastAsia="仿宋" w:hAnsi="仿宋"/>
          <w:sz w:val="24"/>
          <w:szCs w:val="24"/>
        </w:rPr>
      </w:pPr>
      <w:proofErr w:type="gramStart"/>
      <w:r w:rsidRPr="00463286">
        <w:rPr>
          <w:rFonts w:ascii="仿宋" w:eastAsia="仿宋" w:hAnsi="仿宋" w:hint="eastAsia"/>
          <w:sz w:val="24"/>
          <w:szCs w:val="24"/>
        </w:rPr>
        <w:t>所有置瓶机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至少能够在1小时内完成6局无故障</w:t>
      </w:r>
      <w:proofErr w:type="gramStart"/>
      <w:r w:rsidRPr="00463286">
        <w:rPr>
          <w:rFonts w:ascii="仿宋" w:eastAsia="仿宋" w:hAnsi="仿宋" w:hint="eastAsia"/>
          <w:sz w:val="24"/>
          <w:szCs w:val="24"/>
        </w:rPr>
        <w:t>连续置瓶动作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。自动放置球瓶时准确的放置在</w:t>
      </w:r>
      <w:proofErr w:type="gramStart"/>
      <w:r w:rsidRPr="00463286">
        <w:rPr>
          <w:rFonts w:ascii="仿宋" w:eastAsia="仿宋" w:hAnsi="仿宋" w:hint="eastAsia"/>
          <w:sz w:val="24"/>
          <w:szCs w:val="24"/>
        </w:rPr>
        <w:t>置瓶台瓶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点上。</w:t>
      </w:r>
    </w:p>
    <w:p w:rsidR="00ED2924" w:rsidRPr="00463286" w:rsidRDefault="00ED2924" w:rsidP="00463286">
      <w:pPr>
        <w:pStyle w:val="a5"/>
        <w:numPr>
          <w:ilvl w:val="0"/>
          <w:numId w:val="8"/>
        </w:numPr>
        <w:adjustRightInd w:val="0"/>
        <w:snapToGrid w:val="0"/>
        <w:ind w:firstLineChars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比赛</w:t>
      </w:r>
      <w:proofErr w:type="gramStart"/>
      <w:r w:rsidRPr="00463286">
        <w:rPr>
          <w:rFonts w:ascii="仿宋" w:eastAsia="仿宋" w:hAnsi="仿宋" w:hint="eastAsia"/>
          <w:sz w:val="24"/>
          <w:szCs w:val="24"/>
        </w:rPr>
        <w:t>场馆场馆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拥有完整的联网开启左右球道交叉比赛记分模式及转移球道模式，并在显示器上有清晰的，如箭头指示等图示标识。</w:t>
      </w:r>
    </w:p>
    <w:p w:rsidR="00ED2924" w:rsidRPr="00463286" w:rsidRDefault="00ED2924" w:rsidP="00463286">
      <w:pPr>
        <w:pStyle w:val="a5"/>
        <w:numPr>
          <w:ilvl w:val="0"/>
          <w:numId w:val="8"/>
        </w:numPr>
        <w:adjustRightInd w:val="0"/>
        <w:snapToGrid w:val="0"/>
        <w:ind w:firstLineChars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所有</w:t>
      </w:r>
      <w:proofErr w:type="gramStart"/>
      <w:r w:rsidRPr="00463286">
        <w:rPr>
          <w:rFonts w:ascii="仿宋" w:eastAsia="仿宋" w:hAnsi="仿宋" w:hint="eastAsia"/>
          <w:sz w:val="24"/>
          <w:szCs w:val="24"/>
        </w:rPr>
        <w:t>置瓶台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与球道表面为同一水平位置，且球</w:t>
      </w:r>
      <w:proofErr w:type="gramStart"/>
      <w:r w:rsidRPr="00463286">
        <w:rPr>
          <w:rFonts w:ascii="仿宋" w:eastAsia="仿宋" w:hAnsi="仿宋" w:hint="eastAsia"/>
          <w:sz w:val="24"/>
          <w:szCs w:val="24"/>
        </w:rPr>
        <w:t>瓶位置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标识明显，平整无凸凹，无金属及其他差异材料组成。</w:t>
      </w:r>
    </w:p>
    <w:p w:rsidR="00ED2924" w:rsidRPr="00463286" w:rsidRDefault="00ED2924" w:rsidP="00463286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3、球</w:t>
      </w:r>
      <w:proofErr w:type="gramStart"/>
      <w:r w:rsidRPr="00463286">
        <w:rPr>
          <w:rFonts w:ascii="仿宋" w:eastAsia="仿宋" w:hAnsi="仿宋" w:hint="eastAsia"/>
          <w:b/>
          <w:sz w:val="24"/>
          <w:szCs w:val="24"/>
        </w:rPr>
        <w:t>瓶基本</w:t>
      </w:r>
      <w:proofErr w:type="gramEnd"/>
      <w:r w:rsidRPr="00463286">
        <w:rPr>
          <w:rFonts w:ascii="仿宋" w:eastAsia="仿宋" w:hAnsi="仿宋" w:hint="eastAsia"/>
          <w:b/>
          <w:sz w:val="24"/>
          <w:szCs w:val="24"/>
        </w:rPr>
        <w:t>要求如下：</w:t>
      </w:r>
    </w:p>
    <w:p w:rsidR="00ED2924" w:rsidRPr="00463286" w:rsidRDefault="00ED2924" w:rsidP="00463286">
      <w:pPr>
        <w:pStyle w:val="a5"/>
        <w:numPr>
          <w:ilvl w:val="0"/>
          <w:numId w:val="10"/>
        </w:numPr>
        <w:adjustRightInd w:val="0"/>
        <w:snapToGrid w:val="0"/>
        <w:ind w:firstLineChars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每条球道必须使用符合WTBA标准的8成新以上保龄球比赛用瓶，球瓶重量3磅6盎司至3磅8盎司。</w:t>
      </w:r>
    </w:p>
    <w:p w:rsidR="00ED2924" w:rsidRPr="00463286" w:rsidRDefault="00ED2924" w:rsidP="00463286">
      <w:pPr>
        <w:pStyle w:val="a5"/>
        <w:numPr>
          <w:ilvl w:val="0"/>
          <w:numId w:val="10"/>
        </w:numPr>
        <w:adjustRightInd w:val="0"/>
        <w:snapToGrid w:val="0"/>
        <w:ind w:firstLineChars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宾士</w:t>
      </w:r>
      <w:proofErr w:type="gramStart"/>
      <w:r w:rsidRPr="00463286">
        <w:rPr>
          <w:rFonts w:ascii="仿宋" w:eastAsia="仿宋" w:hAnsi="仿宋" w:hint="eastAsia"/>
          <w:sz w:val="24"/>
          <w:szCs w:val="24"/>
        </w:rPr>
        <w:t>域设备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每道保证22支球瓶，AMF球道每道保证21支球瓶。</w:t>
      </w:r>
    </w:p>
    <w:p w:rsidR="00ED2924" w:rsidRPr="00463286" w:rsidRDefault="00ED2924" w:rsidP="00463286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4、提供中保协认可的落油机及耗材。</w:t>
      </w:r>
    </w:p>
    <w:p w:rsidR="00ED2924" w:rsidRPr="00463286" w:rsidRDefault="00ED2924" w:rsidP="00463286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5、</w:t>
      </w:r>
      <w:proofErr w:type="gramStart"/>
      <w:r w:rsidRPr="00463286">
        <w:rPr>
          <w:rFonts w:ascii="仿宋" w:eastAsia="仿宋" w:hAnsi="仿宋" w:hint="eastAsia"/>
          <w:b/>
          <w:sz w:val="24"/>
          <w:szCs w:val="24"/>
        </w:rPr>
        <w:t>标准球秤1台</w:t>
      </w:r>
      <w:proofErr w:type="gramEnd"/>
      <w:r w:rsidRPr="00463286">
        <w:rPr>
          <w:rFonts w:ascii="仿宋" w:eastAsia="仿宋" w:hAnsi="仿宋" w:hint="eastAsia"/>
          <w:b/>
          <w:sz w:val="24"/>
          <w:szCs w:val="24"/>
        </w:rPr>
        <w:t>及配套砝码、划线笔、尺等。</w:t>
      </w:r>
    </w:p>
    <w:p w:rsidR="00ED2924" w:rsidRPr="00463286" w:rsidRDefault="00ED2924" w:rsidP="00463286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如无法达到球瓶、落油机</w:t>
      </w:r>
      <w:proofErr w:type="gramStart"/>
      <w:r w:rsidRPr="00463286">
        <w:rPr>
          <w:rFonts w:ascii="仿宋" w:eastAsia="仿宋" w:hAnsi="仿宋" w:hint="eastAsia"/>
          <w:sz w:val="24"/>
          <w:szCs w:val="24"/>
        </w:rPr>
        <w:t>或球秤要求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，需承担上述场地、比赛器材运输费用及耗材费用。</w:t>
      </w:r>
    </w:p>
    <w:p w:rsidR="00ED2924" w:rsidRPr="00463286" w:rsidRDefault="00ED2924" w:rsidP="00463286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（二</w:t>
      </w:r>
      <w:r w:rsidRPr="00463286">
        <w:rPr>
          <w:rFonts w:ascii="仿宋" w:eastAsia="仿宋" w:hAnsi="仿宋"/>
          <w:b/>
          <w:sz w:val="24"/>
          <w:szCs w:val="24"/>
        </w:rPr>
        <w:t>）</w:t>
      </w:r>
      <w:r w:rsidRPr="00463286">
        <w:rPr>
          <w:rFonts w:ascii="仿宋" w:eastAsia="仿宋" w:hAnsi="仿宋" w:hint="eastAsia"/>
          <w:b/>
          <w:sz w:val="24"/>
          <w:szCs w:val="24"/>
        </w:rPr>
        <w:t>办公场地要求</w:t>
      </w:r>
    </w:p>
    <w:p w:rsidR="00ED2924" w:rsidRPr="00463286" w:rsidRDefault="00ED2924" w:rsidP="00463286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成绩统计工作室一间（配备网线、电脑及电源插座）</w:t>
      </w:r>
    </w:p>
    <w:p w:rsidR="00ED2924" w:rsidRPr="00463286" w:rsidRDefault="00ED2924" w:rsidP="00463286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临时用领队技术会用房一间（不少于60人），配备麦克风及背景板。</w:t>
      </w:r>
    </w:p>
    <w:p w:rsidR="00ED2924" w:rsidRPr="00463286" w:rsidRDefault="00ED2924" w:rsidP="00463286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（三）竞赛用品要求</w:t>
      </w:r>
    </w:p>
    <w:p w:rsidR="00ED2924" w:rsidRPr="00463286" w:rsidRDefault="00ED2924" w:rsidP="00463286">
      <w:pPr>
        <w:adjustRightInd w:val="0"/>
        <w:snapToGrid w:val="0"/>
        <w:ind w:firstLineChars="200" w:firstLine="48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另行确定</w:t>
      </w:r>
    </w:p>
    <w:p w:rsidR="00ED2924" w:rsidRPr="00463286" w:rsidRDefault="00ED2924" w:rsidP="00463286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（四）工作人员要求</w:t>
      </w:r>
    </w:p>
    <w:p w:rsidR="00ED2924" w:rsidRPr="00463286" w:rsidRDefault="00ED2924" w:rsidP="00463286">
      <w:pPr>
        <w:adjustRightInd w:val="0"/>
        <w:snapToGrid w:val="0"/>
        <w:ind w:firstLineChars="200" w:firstLine="48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球馆记分人员不少于</w:t>
      </w:r>
      <w:r w:rsidR="00345A0C" w:rsidRPr="00463286">
        <w:rPr>
          <w:rFonts w:ascii="仿宋" w:eastAsia="仿宋" w:hAnsi="仿宋" w:hint="eastAsia"/>
          <w:sz w:val="24"/>
          <w:szCs w:val="24"/>
        </w:rPr>
        <w:t>8</w:t>
      </w:r>
      <w:r w:rsidRPr="00463286">
        <w:rPr>
          <w:rFonts w:ascii="仿宋" w:eastAsia="仿宋" w:hAnsi="仿宋" w:hint="eastAsia"/>
          <w:sz w:val="24"/>
          <w:szCs w:val="24"/>
        </w:rPr>
        <w:t>名，负责比赛记分、送分等，需熟练掌握机器操作</w:t>
      </w:r>
      <w:proofErr w:type="gramStart"/>
      <w:r w:rsidRPr="00463286">
        <w:rPr>
          <w:rFonts w:ascii="仿宋" w:eastAsia="仿宋" w:hAnsi="仿宋" w:hint="eastAsia"/>
          <w:sz w:val="24"/>
          <w:szCs w:val="24"/>
        </w:rPr>
        <w:t>及瓶位位置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。</w:t>
      </w:r>
    </w:p>
    <w:p w:rsidR="00ED2924" w:rsidRPr="00463286" w:rsidRDefault="00ED2924" w:rsidP="00463286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 xml:space="preserve">    后机维修人员不少于</w:t>
      </w:r>
      <w:r w:rsidR="00345A0C" w:rsidRPr="00463286">
        <w:rPr>
          <w:rFonts w:ascii="仿宋" w:eastAsia="仿宋" w:hAnsi="仿宋" w:hint="eastAsia"/>
          <w:sz w:val="24"/>
          <w:szCs w:val="24"/>
        </w:rPr>
        <w:t>5</w:t>
      </w:r>
      <w:r w:rsidRPr="00463286">
        <w:rPr>
          <w:rFonts w:ascii="仿宋" w:eastAsia="仿宋" w:hAnsi="仿宋" w:hint="eastAsia"/>
          <w:sz w:val="24"/>
          <w:szCs w:val="24"/>
        </w:rPr>
        <w:t>人，能保证比赛期间机器顺利运转。</w:t>
      </w:r>
    </w:p>
    <w:p w:rsidR="00ED2924" w:rsidRPr="00463286" w:rsidRDefault="00ED2924" w:rsidP="00463286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（五</w:t>
      </w:r>
      <w:r w:rsidRPr="00463286">
        <w:rPr>
          <w:rFonts w:ascii="仿宋" w:eastAsia="仿宋" w:hAnsi="仿宋"/>
          <w:b/>
          <w:sz w:val="24"/>
          <w:szCs w:val="24"/>
        </w:rPr>
        <w:t>）</w:t>
      </w:r>
      <w:r w:rsidRPr="00463286">
        <w:rPr>
          <w:rFonts w:ascii="仿宋" w:eastAsia="仿宋" w:hAnsi="仿宋" w:hint="eastAsia"/>
          <w:b/>
          <w:sz w:val="24"/>
          <w:szCs w:val="24"/>
        </w:rPr>
        <w:t>周边食宿要求</w:t>
      </w:r>
    </w:p>
    <w:p w:rsidR="00ED2924" w:rsidRPr="00463286" w:rsidRDefault="00ED2924" w:rsidP="00463286">
      <w:pPr>
        <w:adjustRightInd w:val="0"/>
        <w:snapToGrid w:val="0"/>
        <w:ind w:firstLine="555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代为联系比赛场馆周边住宿酒店（含早餐，单人间、标准间为宜），住宿价格适中（含早餐，单人间、标准间为宜）。</w:t>
      </w:r>
    </w:p>
    <w:p w:rsidR="00ED2924" w:rsidRPr="00463286" w:rsidRDefault="00ED2924" w:rsidP="00463286">
      <w:pPr>
        <w:adjustRightInd w:val="0"/>
        <w:snapToGrid w:val="0"/>
        <w:ind w:firstLine="555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不需联系就餐地点，但球馆周边应便于参赛队伍选择就餐。</w:t>
      </w:r>
    </w:p>
    <w:p w:rsidR="00ED2924" w:rsidRPr="00463286" w:rsidRDefault="00ED2924" w:rsidP="00463286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（六）费用承担要求</w:t>
      </w:r>
    </w:p>
    <w:p w:rsidR="00ED2924" w:rsidRPr="00463286" w:rsidRDefault="00ED2924" w:rsidP="00463286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 xml:space="preserve">    1、中国保龄球协会一次性拨付竞赛承办补贴</w:t>
      </w:r>
      <w:r w:rsidR="00345A0C" w:rsidRPr="00463286">
        <w:rPr>
          <w:rFonts w:ascii="仿宋" w:eastAsia="仿宋" w:hAnsi="仿宋" w:hint="eastAsia"/>
          <w:sz w:val="24"/>
          <w:szCs w:val="24"/>
        </w:rPr>
        <w:t>10</w:t>
      </w:r>
      <w:r w:rsidR="001C1865" w:rsidRPr="00463286">
        <w:rPr>
          <w:rFonts w:ascii="仿宋" w:eastAsia="仿宋" w:hAnsi="仿宋" w:hint="eastAsia"/>
          <w:sz w:val="24"/>
          <w:szCs w:val="24"/>
        </w:rPr>
        <w:t>万元，全部用于裁判员食宿、差旅、劳务费及工作人员食宿、差旅费及竞赛用品等竞赛支出。</w:t>
      </w:r>
    </w:p>
    <w:p w:rsidR="00ED2924" w:rsidRPr="00463286" w:rsidRDefault="00ED2924" w:rsidP="00463286">
      <w:pPr>
        <w:adjustRightInd w:val="0"/>
        <w:snapToGrid w:val="0"/>
        <w:ind w:firstLine="555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2、</w:t>
      </w:r>
      <w:proofErr w:type="gramStart"/>
      <w:r w:rsidRPr="00463286">
        <w:rPr>
          <w:rFonts w:ascii="仿宋" w:eastAsia="仿宋" w:hAnsi="仿宋" w:hint="eastAsia"/>
          <w:sz w:val="24"/>
          <w:szCs w:val="24"/>
        </w:rPr>
        <w:t>承担赛前场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地考察人员食宿、差旅费用。（2人2天）</w:t>
      </w:r>
    </w:p>
    <w:p w:rsidR="00345A0C" w:rsidRPr="00463286" w:rsidRDefault="00345A0C" w:rsidP="00463286">
      <w:pPr>
        <w:adjustRightInd w:val="0"/>
        <w:snapToGrid w:val="0"/>
        <w:ind w:firstLineChars="200" w:firstLine="48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3、承担全国男子保龄球锦标赛总决赛及2015年全国女子保龄球锦标赛总奖金不低于10万元。</w:t>
      </w:r>
    </w:p>
    <w:p w:rsidR="00ED2924" w:rsidRPr="00463286" w:rsidRDefault="00345A0C" w:rsidP="00463286">
      <w:pPr>
        <w:adjustRightInd w:val="0"/>
        <w:snapToGrid w:val="0"/>
        <w:ind w:firstLine="555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4</w:t>
      </w:r>
      <w:r w:rsidR="00ED2924" w:rsidRPr="00463286">
        <w:rPr>
          <w:rFonts w:ascii="仿宋" w:eastAsia="仿宋" w:hAnsi="仿宋" w:hint="eastAsia"/>
          <w:sz w:val="24"/>
          <w:szCs w:val="24"/>
        </w:rPr>
        <w:t>、承担比赛期间工作人员及裁判员食宿、场地、差旅、劳务费用（总数不超过15人，裁判员队伍遵循就近及节约开支原则</w:t>
      </w:r>
      <w:r w:rsidR="00ED2924" w:rsidRPr="00463286">
        <w:rPr>
          <w:rFonts w:ascii="仿宋" w:eastAsia="仿宋" w:hAnsi="仿宋"/>
          <w:sz w:val="24"/>
          <w:szCs w:val="24"/>
        </w:rPr>
        <w:t>）</w:t>
      </w:r>
      <w:r w:rsidR="00ED2924" w:rsidRPr="00463286">
        <w:rPr>
          <w:rFonts w:ascii="仿宋" w:eastAsia="仿宋" w:hAnsi="仿宋" w:hint="eastAsia"/>
          <w:sz w:val="24"/>
          <w:szCs w:val="24"/>
        </w:rPr>
        <w:t>。</w:t>
      </w:r>
    </w:p>
    <w:p w:rsidR="00ED2924" w:rsidRPr="00463286" w:rsidRDefault="00345A0C" w:rsidP="00463286">
      <w:pPr>
        <w:adjustRightInd w:val="0"/>
        <w:snapToGrid w:val="0"/>
        <w:ind w:firstLine="555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5</w:t>
      </w:r>
      <w:r w:rsidR="00ED2924" w:rsidRPr="00463286">
        <w:rPr>
          <w:rFonts w:ascii="仿宋" w:eastAsia="仿宋" w:hAnsi="仿宋" w:hint="eastAsia"/>
          <w:sz w:val="24"/>
          <w:szCs w:val="24"/>
        </w:rPr>
        <w:t>、承担比赛器材运输及消耗品费用。</w:t>
      </w:r>
    </w:p>
    <w:p w:rsidR="00345A0C" w:rsidRPr="00463286" w:rsidRDefault="00345A0C" w:rsidP="00463286">
      <w:pPr>
        <w:adjustRightInd w:val="0"/>
        <w:snapToGrid w:val="0"/>
        <w:ind w:firstLine="555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6</w:t>
      </w:r>
      <w:r w:rsidR="00ED2924" w:rsidRPr="00463286">
        <w:rPr>
          <w:rFonts w:ascii="仿宋" w:eastAsia="仿宋" w:hAnsi="仿宋" w:hint="eastAsia"/>
          <w:sz w:val="24"/>
          <w:szCs w:val="24"/>
        </w:rPr>
        <w:t>、承担竞赛用品费用，包括比赛横幅、秩序</w:t>
      </w:r>
      <w:proofErr w:type="gramStart"/>
      <w:r w:rsidR="00ED2924" w:rsidRPr="00463286">
        <w:rPr>
          <w:rFonts w:ascii="仿宋" w:eastAsia="仿宋" w:hAnsi="仿宋" w:hint="eastAsia"/>
          <w:sz w:val="24"/>
          <w:szCs w:val="24"/>
        </w:rPr>
        <w:t>册</w:t>
      </w:r>
      <w:proofErr w:type="gramEnd"/>
      <w:r w:rsidR="00ED2924" w:rsidRPr="00463286">
        <w:rPr>
          <w:rFonts w:ascii="仿宋" w:eastAsia="仿宋" w:hAnsi="仿宋" w:hint="eastAsia"/>
          <w:sz w:val="24"/>
          <w:szCs w:val="24"/>
        </w:rPr>
        <w:t>印刷、奖杯等。</w:t>
      </w:r>
    </w:p>
    <w:p w:rsidR="00ED2924" w:rsidRPr="00463286" w:rsidRDefault="00ED2924" w:rsidP="00463286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三、承接赛事享受权利</w:t>
      </w:r>
    </w:p>
    <w:p w:rsidR="00ED2924" w:rsidRPr="00463286" w:rsidRDefault="00ED2924" w:rsidP="00463286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 xml:space="preserve">    经我方允许，承接单位可享受</w:t>
      </w:r>
    </w:p>
    <w:p w:rsidR="00ED2924" w:rsidRPr="00463286" w:rsidRDefault="00ED2924" w:rsidP="00463286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lastRenderedPageBreak/>
        <w:t>（一）赛事名称使用权</w:t>
      </w:r>
    </w:p>
    <w:p w:rsidR="00ED2924" w:rsidRPr="00463286" w:rsidRDefault="00ED2924" w:rsidP="00463286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（二）赛事商业开发权</w:t>
      </w:r>
    </w:p>
    <w:p w:rsidR="00371DA1" w:rsidRPr="00463286" w:rsidRDefault="00ED2924" w:rsidP="00463286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（三）其他经我方允许的其它权利</w:t>
      </w:r>
    </w:p>
    <w:p w:rsidR="00463286" w:rsidRPr="00463286" w:rsidRDefault="00463286" w:rsidP="00463286">
      <w:pPr>
        <w:adjustRightInd w:val="0"/>
        <w:snapToGrid w:val="0"/>
        <w:jc w:val="center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201</w:t>
      </w:r>
      <w:r>
        <w:rPr>
          <w:rFonts w:ascii="仿宋" w:eastAsia="仿宋" w:hAnsi="仿宋" w:hint="eastAsia"/>
          <w:b/>
          <w:sz w:val="24"/>
          <w:szCs w:val="24"/>
        </w:rPr>
        <w:t>7</w:t>
      </w:r>
      <w:r w:rsidRPr="00463286">
        <w:rPr>
          <w:rFonts w:ascii="仿宋" w:eastAsia="仿宋" w:hAnsi="仿宋" w:hint="eastAsia"/>
          <w:b/>
          <w:sz w:val="24"/>
          <w:szCs w:val="24"/>
        </w:rPr>
        <w:t>年全国青少年保龄球锦标赛（夏季赛）赛事承接方案</w:t>
      </w:r>
    </w:p>
    <w:p w:rsidR="00463286" w:rsidRPr="00463286" w:rsidRDefault="00463286" w:rsidP="00463286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一、比赛基本情况</w:t>
      </w:r>
    </w:p>
    <w:p w:rsidR="00463286" w:rsidRPr="00463286" w:rsidRDefault="00463286" w:rsidP="00463286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（一）比赛时间：2016年8月，比赛日程不超过10天（自报到之日至比赛结束，不含离会）</w:t>
      </w:r>
    </w:p>
    <w:p w:rsidR="00463286" w:rsidRPr="00463286" w:rsidRDefault="00463286" w:rsidP="00463286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（二）参赛规模：预计100名运动员。</w:t>
      </w:r>
    </w:p>
    <w:p w:rsidR="00463286" w:rsidRPr="00463286" w:rsidRDefault="00463286" w:rsidP="00463286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二、赛事承接要求</w:t>
      </w:r>
    </w:p>
    <w:p w:rsidR="00463286" w:rsidRPr="00463286" w:rsidRDefault="00463286" w:rsidP="00463286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（一）比赛场地、器材要求</w:t>
      </w:r>
    </w:p>
    <w:p w:rsidR="00463286" w:rsidRPr="00463286" w:rsidRDefault="00463286" w:rsidP="00463286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1、不少于10条标准球道的保龄球馆。</w:t>
      </w:r>
    </w:p>
    <w:p w:rsidR="00463286" w:rsidRPr="00463286" w:rsidRDefault="00463286" w:rsidP="00463286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按一下公英制换算计算，有差异的以英制为准。</w:t>
      </w:r>
    </w:p>
    <w:p w:rsidR="00463286" w:rsidRPr="00463286" w:rsidRDefault="00463286" w:rsidP="00463286">
      <w:pPr>
        <w:pStyle w:val="a5"/>
        <w:numPr>
          <w:ilvl w:val="0"/>
          <w:numId w:val="6"/>
        </w:numPr>
        <w:adjustRightInd w:val="0"/>
        <w:snapToGrid w:val="0"/>
        <w:ind w:firstLineChars="0"/>
        <w:rPr>
          <w:sz w:val="24"/>
          <w:szCs w:val="24"/>
        </w:rPr>
      </w:pPr>
      <w:r w:rsidRPr="00463286">
        <w:rPr>
          <w:sz w:val="24"/>
          <w:szCs w:val="24"/>
        </w:rPr>
        <w:t>1</w:t>
      </w:r>
      <w:r w:rsidRPr="00463286">
        <w:rPr>
          <w:rFonts w:hint="eastAsia"/>
          <w:sz w:val="24"/>
          <w:szCs w:val="24"/>
        </w:rPr>
        <w:t>英寸</w:t>
      </w:r>
      <w:r w:rsidRPr="00463286">
        <w:rPr>
          <w:sz w:val="24"/>
          <w:szCs w:val="24"/>
        </w:rPr>
        <w:t>=25</w:t>
      </w:r>
      <w:r w:rsidRPr="00463286">
        <w:rPr>
          <w:rFonts w:hint="eastAsia"/>
          <w:sz w:val="24"/>
          <w:szCs w:val="24"/>
        </w:rPr>
        <w:t>.</w:t>
      </w:r>
      <w:r w:rsidRPr="00463286">
        <w:rPr>
          <w:sz w:val="24"/>
          <w:szCs w:val="24"/>
        </w:rPr>
        <w:t>4</w:t>
      </w:r>
      <w:r w:rsidRPr="00463286">
        <w:rPr>
          <w:rFonts w:hint="eastAsia"/>
          <w:sz w:val="24"/>
          <w:szCs w:val="24"/>
        </w:rPr>
        <w:t>毫米</w:t>
      </w:r>
    </w:p>
    <w:p w:rsidR="00463286" w:rsidRPr="00463286" w:rsidRDefault="00463286" w:rsidP="00463286">
      <w:pPr>
        <w:pStyle w:val="a5"/>
        <w:numPr>
          <w:ilvl w:val="0"/>
          <w:numId w:val="6"/>
        </w:numPr>
        <w:adjustRightInd w:val="0"/>
        <w:snapToGrid w:val="0"/>
        <w:ind w:firstLineChars="0"/>
        <w:rPr>
          <w:sz w:val="24"/>
          <w:szCs w:val="24"/>
        </w:rPr>
      </w:pPr>
      <w:r w:rsidRPr="00463286">
        <w:rPr>
          <w:sz w:val="24"/>
          <w:szCs w:val="24"/>
        </w:rPr>
        <w:t>1</w:t>
      </w:r>
      <w:r w:rsidRPr="00463286">
        <w:rPr>
          <w:rFonts w:hint="eastAsia"/>
          <w:sz w:val="24"/>
          <w:szCs w:val="24"/>
        </w:rPr>
        <w:t>英尺</w:t>
      </w:r>
      <w:r w:rsidRPr="00463286">
        <w:rPr>
          <w:sz w:val="24"/>
          <w:szCs w:val="24"/>
        </w:rPr>
        <w:t>=12</w:t>
      </w:r>
      <w:r w:rsidRPr="00463286">
        <w:rPr>
          <w:rFonts w:hint="eastAsia"/>
          <w:sz w:val="24"/>
          <w:szCs w:val="24"/>
        </w:rPr>
        <w:t>英寸</w:t>
      </w:r>
      <w:r w:rsidRPr="00463286">
        <w:rPr>
          <w:sz w:val="24"/>
          <w:szCs w:val="24"/>
        </w:rPr>
        <w:t>=304</w:t>
      </w:r>
      <w:r w:rsidRPr="00463286">
        <w:rPr>
          <w:rFonts w:hint="eastAsia"/>
          <w:sz w:val="24"/>
          <w:szCs w:val="24"/>
        </w:rPr>
        <w:t>.</w:t>
      </w:r>
      <w:r w:rsidRPr="00463286">
        <w:rPr>
          <w:sz w:val="24"/>
          <w:szCs w:val="24"/>
        </w:rPr>
        <w:t>8</w:t>
      </w:r>
      <w:r w:rsidRPr="00463286">
        <w:rPr>
          <w:rFonts w:hint="eastAsia"/>
          <w:sz w:val="24"/>
          <w:szCs w:val="24"/>
        </w:rPr>
        <w:t>毫米</w:t>
      </w:r>
    </w:p>
    <w:p w:rsidR="00463286" w:rsidRPr="00463286" w:rsidRDefault="00463286" w:rsidP="00463286">
      <w:pPr>
        <w:pStyle w:val="a5"/>
        <w:numPr>
          <w:ilvl w:val="0"/>
          <w:numId w:val="6"/>
        </w:numPr>
        <w:adjustRightInd w:val="0"/>
        <w:snapToGrid w:val="0"/>
        <w:ind w:firstLineChars="0"/>
        <w:rPr>
          <w:sz w:val="24"/>
          <w:szCs w:val="24"/>
        </w:rPr>
      </w:pPr>
      <w:r w:rsidRPr="00463286">
        <w:rPr>
          <w:sz w:val="24"/>
          <w:szCs w:val="24"/>
        </w:rPr>
        <w:t>1</w:t>
      </w:r>
      <w:r w:rsidRPr="00463286">
        <w:rPr>
          <w:rFonts w:hint="eastAsia"/>
          <w:sz w:val="24"/>
          <w:szCs w:val="24"/>
        </w:rPr>
        <w:t>磅</w:t>
      </w:r>
      <w:r w:rsidRPr="00463286">
        <w:rPr>
          <w:sz w:val="24"/>
          <w:szCs w:val="24"/>
        </w:rPr>
        <w:t>=0</w:t>
      </w:r>
      <w:r w:rsidRPr="00463286">
        <w:rPr>
          <w:rFonts w:hint="eastAsia"/>
          <w:sz w:val="24"/>
          <w:szCs w:val="24"/>
        </w:rPr>
        <w:t>.</w:t>
      </w:r>
      <w:r w:rsidRPr="00463286">
        <w:rPr>
          <w:sz w:val="24"/>
          <w:szCs w:val="24"/>
        </w:rPr>
        <w:t>453</w:t>
      </w:r>
      <w:r w:rsidRPr="00463286">
        <w:rPr>
          <w:rFonts w:hint="eastAsia"/>
          <w:sz w:val="24"/>
          <w:szCs w:val="24"/>
        </w:rPr>
        <w:t>公斤</w:t>
      </w:r>
    </w:p>
    <w:p w:rsidR="00463286" w:rsidRPr="00463286" w:rsidRDefault="00463286" w:rsidP="00463286">
      <w:pPr>
        <w:pStyle w:val="a5"/>
        <w:numPr>
          <w:ilvl w:val="0"/>
          <w:numId w:val="6"/>
        </w:numPr>
        <w:adjustRightInd w:val="0"/>
        <w:snapToGrid w:val="0"/>
        <w:ind w:firstLineChars="0"/>
        <w:rPr>
          <w:sz w:val="24"/>
          <w:szCs w:val="24"/>
        </w:rPr>
      </w:pPr>
      <w:r w:rsidRPr="00463286">
        <w:rPr>
          <w:sz w:val="24"/>
          <w:szCs w:val="24"/>
        </w:rPr>
        <w:t>1</w:t>
      </w:r>
      <w:r w:rsidRPr="00463286">
        <w:rPr>
          <w:rFonts w:hint="eastAsia"/>
          <w:sz w:val="24"/>
          <w:szCs w:val="24"/>
        </w:rPr>
        <w:t>盎司</w:t>
      </w:r>
      <w:r w:rsidRPr="00463286">
        <w:rPr>
          <w:sz w:val="24"/>
          <w:szCs w:val="24"/>
        </w:rPr>
        <w:t>=28</w:t>
      </w:r>
      <w:r w:rsidRPr="00463286">
        <w:rPr>
          <w:rFonts w:hint="eastAsia"/>
          <w:sz w:val="24"/>
          <w:szCs w:val="24"/>
        </w:rPr>
        <w:t>.</w:t>
      </w:r>
      <w:r w:rsidRPr="00463286">
        <w:rPr>
          <w:sz w:val="24"/>
          <w:szCs w:val="24"/>
        </w:rPr>
        <w:t>349</w:t>
      </w:r>
      <w:r w:rsidRPr="00463286">
        <w:rPr>
          <w:rFonts w:hint="eastAsia"/>
          <w:sz w:val="24"/>
          <w:szCs w:val="24"/>
        </w:rPr>
        <w:t>克</w:t>
      </w:r>
    </w:p>
    <w:p w:rsidR="00463286" w:rsidRPr="00463286" w:rsidRDefault="00463286" w:rsidP="00463286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2、球道基本要求如下：</w:t>
      </w:r>
    </w:p>
    <w:p w:rsidR="00463286" w:rsidRPr="00463286" w:rsidRDefault="00463286" w:rsidP="00463286">
      <w:pPr>
        <w:pStyle w:val="a5"/>
        <w:numPr>
          <w:ilvl w:val="0"/>
          <w:numId w:val="7"/>
        </w:numPr>
        <w:adjustRightInd w:val="0"/>
        <w:snapToGrid w:val="0"/>
        <w:ind w:firstLineChars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符合WTBA标准的保龄球合成球道、</w:t>
      </w:r>
      <w:proofErr w:type="gramStart"/>
      <w:r w:rsidRPr="00463286">
        <w:rPr>
          <w:rFonts w:ascii="仿宋" w:eastAsia="仿宋" w:hAnsi="仿宋" w:hint="eastAsia"/>
          <w:sz w:val="24"/>
          <w:szCs w:val="24"/>
        </w:rPr>
        <w:t>自动置瓶机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及自动记分设备设施。</w:t>
      </w:r>
    </w:p>
    <w:p w:rsidR="00463286" w:rsidRPr="00463286" w:rsidRDefault="00463286" w:rsidP="00463286">
      <w:pPr>
        <w:pStyle w:val="a5"/>
        <w:numPr>
          <w:ilvl w:val="0"/>
          <w:numId w:val="7"/>
        </w:numPr>
        <w:adjustRightInd w:val="0"/>
        <w:snapToGrid w:val="0"/>
        <w:ind w:firstLineChars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比赛场馆必须使用统一品牌表面合成球道板，且边板间的摩擦系数不少于0.29，球道表面各标记点和标记图标位置准确、标识清晰，且与球道其他位置表面属于同一摩擦系数。</w:t>
      </w:r>
    </w:p>
    <w:p w:rsidR="00463286" w:rsidRPr="00463286" w:rsidRDefault="00463286" w:rsidP="00463286">
      <w:pPr>
        <w:pStyle w:val="a5"/>
        <w:numPr>
          <w:ilvl w:val="0"/>
          <w:numId w:val="7"/>
        </w:numPr>
        <w:adjustRightInd w:val="0"/>
        <w:snapToGrid w:val="0"/>
        <w:ind w:firstLineChars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保龄球道长度从犯规线到</w:t>
      </w:r>
      <w:proofErr w:type="gramStart"/>
      <w:r w:rsidRPr="00463286">
        <w:rPr>
          <w:rFonts w:ascii="仿宋" w:eastAsia="仿宋" w:hAnsi="仿宋" w:hint="eastAsia"/>
          <w:sz w:val="24"/>
          <w:szCs w:val="24"/>
        </w:rPr>
        <w:t>置瓶台底边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为62英尺10 3/16英寸，犯规线到1#</w:t>
      </w:r>
      <w:proofErr w:type="gramStart"/>
      <w:r w:rsidRPr="00463286">
        <w:rPr>
          <w:rFonts w:ascii="仿宋" w:eastAsia="仿宋" w:hAnsi="仿宋" w:hint="eastAsia"/>
          <w:sz w:val="24"/>
          <w:szCs w:val="24"/>
        </w:rPr>
        <w:t>瓶距离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为60英尺（误差1/2英寸），宽度41 1/2英寸宽（误差1/2英寸），</w:t>
      </w:r>
      <w:proofErr w:type="gramStart"/>
      <w:r w:rsidRPr="00463286">
        <w:rPr>
          <w:rFonts w:ascii="仿宋" w:eastAsia="仿宋" w:hAnsi="仿宋" w:hint="eastAsia"/>
          <w:sz w:val="24"/>
          <w:szCs w:val="24"/>
        </w:rPr>
        <w:t>球沟宽度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为9至9.5英寸；球道水平要求每根球道前后、左右的水平不能相差千分之四十英寸。</w:t>
      </w:r>
    </w:p>
    <w:p w:rsidR="00463286" w:rsidRPr="00463286" w:rsidRDefault="00463286" w:rsidP="00463286">
      <w:pPr>
        <w:pStyle w:val="a5"/>
        <w:numPr>
          <w:ilvl w:val="0"/>
          <w:numId w:val="7"/>
        </w:numPr>
        <w:adjustRightInd w:val="0"/>
        <w:snapToGrid w:val="0"/>
        <w:ind w:firstLineChars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犯规线清晰，不少于3/8英寸至1英寸的宽度。犯规</w:t>
      </w:r>
      <w:proofErr w:type="gramStart"/>
      <w:r w:rsidRPr="00463286">
        <w:rPr>
          <w:rFonts w:ascii="仿宋" w:eastAsia="仿宋" w:hAnsi="仿宋" w:hint="eastAsia"/>
          <w:sz w:val="24"/>
          <w:szCs w:val="24"/>
        </w:rPr>
        <w:t>器配合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记分工作正常。</w:t>
      </w:r>
    </w:p>
    <w:p w:rsidR="00463286" w:rsidRPr="00463286" w:rsidRDefault="00463286" w:rsidP="00463286">
      <w:pPr>
        <w:pStyle w:val="a5"/>
        <w:numPr>
          <w:ilvl w:val="0"/>
          <w:numId w:val="7"/>
        </w:numPr>
        <w:adjustRightInd w:val="0"/>
        <w:snapToGrid w:val="0"/>
        <w:ind w:firstLineChars="0"/>
        <w:rPr>
          <w:rFonts w:ascii="仿宋" w:eastAsia="仿宋" w:hAnsi="仿宋"/>
          <w:sz w:val="24"/>
          <w:szCs w:val="24"/>
        </w:rPr>
      </w:pPr>
      <w:proofErr w:type="gramStart"/>
      <w:r w:rsidRPr="00463286">
        <w:rPr>
          <w:rFonts w:ascii="仿宋" w:eastAsia="仿宋" w:hAnsi="仿宋" w:hint="eastAsia"/>
          <w:sz w:val="24"/>
          <w:szCs w:val="24"/>
        </w:rPr>
        <w:t>助走区长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度不能少于15英尺，水平不能超过1/4英寸误差；宽度不应少于球道整体宽度。</w:t>
      </w:r>
      <w:proofErr w:type="gramStart"/>
      <w:r w:rsidRPr="00463286">
        <w:rPr>
          <w:rFonts w:ascii="仿宋" w:eastAsia="仿宋" w:hAnsi="仿宋" w:hint="eastAsia"/>
          <w:sz w:val="24"/>
          <w:szCs w:val="24"/>
        </w:rPr>
        <w:t>助走区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站位点标记清晰准确，保持整体平整与通畅。</w:t>
      </w:r>
    </w:p>
    <w:p w:rsidR="00463286" w:rsidRPr="00463286" w:rsidRDefault="00463286" w:rsidP="00463286">
      <w:pPr>
        <w:pStyle w:val="a5"/>
        <w:numPr>
          <w:ilvl w:val="0"/>
          <w:numId w:val="7"/>
        </w:numPr>
        <w:adjustRightInd w:val="0"/>
        <w:snapToGrid w:val="0"/>
        <w:ind w:firstLineChars="0"/>
        <w:rPr>
          <w:rFonts w:ascii="仿宋" w:eastAsia="仿宋" w:hAnsi="仿宋"/>
          <w:sz w:val="24"/>
          <w:szCs w:val="24"/>
        </w:rPr>
      </w:pPr>
      <w:proofErr w:type="gramStart"/>
      <w:r w:rsidRPr="00463286">
        <w:rPr>
          <w:rFonts w:ascii="仿宋" w:eastAsia="仿宋" w:hAnsi="仿宋" w:hint="eastAsia"/>
          <w:sz w:val="24"/>
          <w:szCs w:val="24"/>
        </w:rPr>
        <w:t>所有置瓶机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至少能够在1小时内完成6局无故障</w:t>
      </w:r>
      <w:proofErr w:type="gramStart"/>
      <w:r w:rsidRPr="00463286">
        <w:rPr>
          <w:rFonts w:ascii="仿宋" w:eastAsia="仿宋" w:hAnsi="仿宋" w:hint="eastAsia"/>
          <w:sz w:val="24"/>
          <w:szCs w:val="24"/>
        </w:rPr>
        <w:t>连续置瓶动作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。自动放置球瓶时准确的放置在</w:t>
      </w:r>
      <w:proofErr w:type="gramStart"/>
      <w:r w:rsidRPr="00463286">
        <w:rPr>
          <w:rFonts w:ascii="仿宋" w:eastAsia="仿宋" w:hAnsi="仿宋" w:hint="eastAsia"/>
          <w:sz w:val="24"/>
          <w:szCs w:val="24"/>
        </w:rPr>
        <w:t>置瓶台瓶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点上。</w:t>
      </w:r>
    </w:p>
    <w:p w:rsidR="00463286" w:rsidRPr="00463286" w:rsidRDefault="00463286" w:rsidP="00463286">
      <w:pPr>
        <w:pStyle w:val="a5"/>
        <w:numPr>
          <w:ilvl w:val="0"/>
          <w:numId w:val="7"/>
        </w:numPr>
        <w:adjustRightInd w:val="0"/>
        <w:snapToGrid w:val="0"/>
        <w:ind w:firstLineChars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比赛</w:t>
      </w:r>
      <w:proofErr w:type="gramStart"/>
      <w:r w:rsidRPr="00463286">
        <w:rPr>
          <w:rFonts w:ascii="仿宋" w:eastAsia="仿宋" w:hAnsi="仿宋" w:hint="eastAsia"/>
          <w:sz w:val="24"/>
          <w:szCs w:val="24"/>
        </w:rPr>
        <w:t>场馆场馆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拥有完整的联网开启左右球道交叉比赛记分模式及转移球道模式，并在显示器上有清晰的，如箭头指示等图示标识。</w:t>
      </w:r>
    </w:p>
    <w:p w:rsidR="00463286" w:rsidRPr="00463286" w:rsidRDefault="00463286" w:rsidP="00463286">
      <w:pPr>
        <w:pStyle w:val="a5"/>
        <w:numPr>
          <w:ilvl w:val="0"/>
          <w:numId w:val="7"/>
        </w:numPr>
        <w:adjustRightInd w:val="0"/>
        <w:snapToGrid w:val="0"/>
        <w:ind w:firstLineChars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所有</w:t>
      </w:r>
      <w:proofErr w:type="gramStart"/>
      <w:r w:rsidRPr="00463286">
        <w:rPr>
          <w:rFonts w:ascii="仿宋" w:eastAsia="仿宋" w:hAnsi="仿宋" w:hint="eastAsia"/>
          <w:sz w:val="24"/>
          <w:szCs w:val="24"/>
        </w:rPr>
        <w:t>置瓶台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与球道表面为同一水平位置，且球</w:t>
      </w:r>
      <w:proofErr w:type="gramStart"/>
      <w:r w:rsidRPr="00463286">
        <w:rPr>
          <w:rFonts w:ascii="仿宋" w:eastAsia="仿宋" w:hAnsi="仿宋" w:hint="eastAsia"/>
          <w:sz w:val="24"/>
          <w:szCs w:val="24"/>
        </w:rPr>
        <w:t>瓶位置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标识明显，平整无凸凹，无金属及其他差异材料组成。</w:t>
      </w:r>
    </w:p>
    <w:p w:rsidR="00463286" w:rsidRPr="00463286" w:rsidRDefault="00463286" w:rsidP="00463286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3、球</w:t>
      </w:r>
      <w:proofErr w:type="gramStart"/>
      <w:r w:rsidRPr="00463286">
        <w:rPr>
          <w:rFonts w:ascii="仿宋" w:eastAsia="仿宋" w:hAnsi="仿宋" w:hint="eastAsia"/>
          <w:b/>
          <w:sz w:val="24"/>
          <w:szCs w:val="24"/>
        </w:rPr>
        <w:t>瓶基本</w:t>
      </w:r>
      <w:proofErr w:type="gramEnd"/>
      <w:r w:rsidRPr="00463286">
        <w:rPr>
          <w:rFonts w:ascii="仿宋" w:eastAsia="仿宋" w:hAnsi="仿宋" w:hint="eastAsia"/>
          <w:b/>
          <w:sz w:val="24"/>
          <w:szCs w:val="24"/>
        </w:rPr>
        <w:t>要求如下：</w:t>
      </w:r>
    </w:p>
    <w:p w:rsidR="00463286" w:rsidRPr="00463286" w:rsidRDefault="00463286" w:rsidP="00463286">
      <w:pPr>
        <w:pStyle w:val="a5"/>
        <w:numPr>
          <w:ilvl w:val="0"/>
          <w:numId w:val="5"/>
        </w:numPr>
        <w:adjustRightInd w:val="0"/>
        <w:snapToGrid w:val="0"/>
        <w:ind w:firstLineChars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每条球道必须使用符合WTBA标准的8成新以上保龄球比赛用瓶，球瓶重量3磅6盎司至3磅8盎司。</w:t>
      </w:r>
    </w:p>
    <w:p w:rsidR="00463286" w:rsidRPr="00463286" w:rsidRDefault="00463286" w:rsidP="00463286">
      <w:pPr>
        <w:pStyle w:val="a5"/>
        <w:numPr>
          <w:ilvl w:val="0"/>
          <w:numId w:val="5"/>
        </w:numPr>
        <w:adjustRightInd w:val="0"/>
        <w:snapToGrid w:val="0"/>
        <w:ind w:firstLineChars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宾士</w:t>
      </w:r>
      <w:proofErr w:type="gramStart"/>
      <w:r w:rsidRPr="00463286">
        <w:rPr>
          <w:rFonts w:ascii="仿宋" w:eastAsia="仿宋" w:hAnsi="仿宋" w:hint="eastAsia"/>
          <w:sz w:val="24"/>
          <w:szCs w:val="24"/>
        </w:rPr>
        <w:t>域设备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每道保证22支球瓶，AMF球道每道保证21支球瓶。</w:t>
      </w:r>
    </w:p>
    <w:p w:rsidR="00463286" w:rsidRPr="00463286" w:rsidRDefault="00463286" w:rsidP="00463286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4、提供中保协认可的落油机及耗材。</w:t>
      </w:r>
    </w:p>
    <w:p w:rsidR="00463286" w:rsidRPr="00463286" w:rsidRDefault="00463286" w:rsidP="00463286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5、</w:t>
      </w:r>
      <w:proofErr w:type="gramStart"/>
      <w:r w:rsidRPr="00463286">
        <w:rPr>
          <w:rFonts w:ascii="仿宋" w:eastAsia="仿宋" w:hAnsi="仿宋" w:hint="eastAsia"/>
          <w:b/>
          <w:sz w:val="24"/>
          <w:szCs w:val="24"/>
        </w:rPr>
        <w:t>标准球秤1台</w:t>
      </w:r>
      <w:proofErr w:type="gramEnd"/>
      <w:r w:rsidRPr="00463286">
        <w:rPr>
          <w:rFonts w:ascii="仿宋" w:eastAsia="仿宋" w:hAnsi="仿宋" w:hint="eastAsia"/>
          <w:b/>
          <w:sz w:val="24"/>
          <w:szCs w:val="24"/>
        </w:rPr>
        <w:t>及配套砝码、划线笔、尺等。</w:t>
      </w:r>
    </w:p>
    <w:p w:rsidR="00463286" w:rsidRPr="00463286" w:rsidRDefault="00463286" w:rsidP="00463286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如无法达到球瓶、落油机</w:t>
      </w:r>
      <w:proofErr w:type="gramStart"/>
      <w:r w:rsidRPr="00463286">
        <w:rPr>
          <w:rFonts w:ascii="仿宋" w:eastAsia="仿宋" w:hAnsi="仿宋" w:hint="eastAsia"/>
          <w:sz w:val="24"/>
          <w:szCs w:val="24"/>
        </w:rPr>
        <w:t>或球秤要求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，需承担上述场地、比赛器材运输费用及耗材费用。</w:t>
      </w:r>
    </w:p>
    <w:p w:rsidR="00463286" w:rsidRPr="00463286" w:rsidRDefault="00463286" w:rsidP="00463286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（二</w:t>
      </w:r>
      <w:r w:rsidRPr="00463286">
        <w:rPr>
          <w:rFonts w:ascii="仿宋" w:eastAsia="仿宋" w:hAnsi="仿宋"/>
          <w:b/>
          <w:sz w:val="24"/>
          <w:szCs w:val="24"/>
        </w:rPr>
        <w:t>）</w:t>
      </w:r>
      <w:r w:rsidRPr="00463286">
        <w:rPr>
          <w:rFonts w:ascii="仿宋" w:eastAsia="仿宋" w:hAnsi="仿宋" w:hint="eastAsia"/>
          <w:b/>
          <w:sz w:val="24"/>
          <w:szCs w:val="24"/>
        </w:rPr>
        <w:t>办公场地要求</w:t>
      </w:r>
    </w:p>
    <w:p w:rsidR="00463286" w:rsidRPr="00463286" w:rsidRDefault="00463286" w:rsidP="00463286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成绩统计工作室一间（配备网线、电脑及电源插座）</w:t>
      </w:r>
    </w:p>
    <w:p w:rsidR="00463286" w:rsidRPr="00463286" w:rsidRDefault="00463286" w:rsidP="00463286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lastRenderedPageBreak/>
        <w:t>临时用领队技术会用房一间（不少于60人），配备麦克风及背景板。</w:t>
      </w:r>
    </w:p>
    <w:p w:rsidR="00463286" w:rsidRPr="00463286" w:rsidRDefault="00463286" w:rsidP="00463286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（三）竞赛用品要求</w:t>
      </w:r>
    </w:p>
    <w:p w:rsidR="00463286" w:rsidRPr="00463286" w:rsidRDefault="00463286" w:rsidP="00463286">
      <w:pPr>
        <w:adjustRightInd w:val="0"/>
        <w:snapToGrid w:val="0"/>
        <w:ind w:firstLineChars="200" w:firstLine="48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另行确定</w:t>
      </w:r>
    </w:p>
    <w:p w:rsidR="00463286" w:rsidRPr="00463286" w:rsidRDefault="00463286" w:rsidP="00463286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（四）工作人员要求</w:t>
      </w:r>
    </w:p>
    <w:p w:rsidR="00463286" w:rsidRPr="00463286" w:rsidRDefault="00463286" w:rsidP="00463286">
      <w:pPr>
        <w:adjustRightInd w:val="0"/>
        <w:snapToGrid w:val="0"/>
        <w:ind w:firstLineChars="200" w:firstLine="48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球馆记分人员不少于5名，负责比赛记分、送分等，需熟练掌握机器操作</w:t>
      </w:r>
      <w:proofErr w:type="gramStart"/>
      <w:r w:rsidRPr="00463286">
        <w:rPr>
          <w:rFonts w:ascii="仿宋" w:eastAsia="仿宋" w:hAnsi="仿宋" w:hint="eastAsia"/>
          <w:sz w:val="24"/>
          <w:szCs w:val="24"/>
        </w:rPr>
        <w:t>及瓶位位置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。</w:t>
      </w:r>
    </w:p>
    <w:p w:rsidR="00463286" w:rsidRPr="00463286" w:rsidRDefault="00463286" w:rsidP="00463286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 xml:space="preserve">    后机维修人员不少于3人，能保证比赛期间机器顺利运转。</w:t>
      </w:r>
    </w:p>
    <w:p w:rsidR="00463286" w:rsidRPr="00463286" w:rsidRDefault="00463286" w:rsidP="00463286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（五</w:t>
      </w:r>
      <w:r w:rsidRPr="00463286">
        <w:rPr>
          <w:rFonts w:ascii="仿宋" w:eastAsia="仿宋" w:hAnsi="仿宋"/>
          <w:b/>
          <w:sz w:val="24"/>
          <w:szCs w:val="24"/>
        </w:rPr>
        <w:t>）</w:t>
      </w:r>
      <w:r w:rsidRPr="00463286">
        <w:rPr>
          <w:rFonts w:ascii="仿宋" w:eastAsia="仿宋" w:hAnsi="仿宋" w:hint="eastAsia"/>
          <w:b/>
          <w:sz w:val="24"/>
          <w:szCs w:val="24"/>
        </w:rPr>
        <w:t>周边食宿交通要求</w:t>
      </w:r>
    </w:p>
    <w:p w:rsidR="00463286" w:rsidRPr="00463286" w:rsidRDefault="00463286" w:rsidP="00463286">
      <w:pPr>
        <w:adjustRightInd w:val="0"/>
        <w:snapToGrid w:val="0"/>
        <w:ind w:firstLine="555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全部食宿费用由参赛单位承担，但需要代为联系比赛场馆周边住宿酒店（含早餐，单人间、标准间为宜），住宿价格适中（含早餐，单人间、标准间为宜）。</w:t>
      </w:r>
    </w:p>
    <w:p w:rsidR="00463286" w:rsidRPr="00463286" w:rsidRDefault="00463286" w:rsidP="00463286">
      <w:pPr>
        <w:adjustRightInd w:val="0"/>
        <w:snapToGrid w:val="0"/>
        <w:ind w:firstLine="555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青少年比赛须统一安排就餐，保证菜品卫生、足量、丰富、价格合理。</w:t>
      </w:r>
    </w:p>
    <w:p w:rsidR="00463286" w:rsidRPr="00463286" w:rsidRDefault="00463286" w:rsidP="00463286">
      <w:pPr>
        <w:adjustRightInd w:val="0"/>
        <w:snapToGrid w:val="0"/>
        <w:ind w:firstLine="555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球馆所在省市交通便利。</w:t>
      </w:r>
    </w:p>
    <w:p w:rsidR="00463286" w:rsidRPr="00463286" w:rsidRDefault="00463286" w:rsidP="00463286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（六）费用承担要求</w:t>
      </w:r>
    </w:p>
    <w:p w:rsidR="00463286" w:rsidRPr="00463286" w:rsidRDefault="00463286" w:rsidP="00463286">
      <w:pPr>
        <w:adjustRightInd w:val="0"/>
        <w:snapToGrid w:val="0"/>
        <w:ind w:firstLine="57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1、中国保龄球协会一次性拨付竞赛承办补贴5万元。</w:t>
      </w:r>
    </w:p>
    <w:p w:rsidR="00463286" w:rsidRPr="00463286" w:rsidRDefault="00463286" w:rsidP="00463286">
      <w:pPr>
        <w:adjustRightInd w:val="0"/>
        <w:snapToGrid w:val="0"/>
        <w:ind w:firstLine="57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2、承担赛事奖品（保龄球等比赛器材），总价值不少于2.5万元。</w:t>
      </w:r>
    </w:p>
    <w:p w:rsidR="00463286" w:rsidRPr="00463286" w:rsidRDefault="00463286" w:rsidP="00463286">
      <w:pPr>
        <w:adjustRightInd w:val="0"/>
        <w:snapToGrid w:val="0"/>
        <w:ind w:firstLine="555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3、</w:t>
      </w:r>
      <w:proofErr w:type="gramStart"/>
      <w:r w:rsidRPr="00463286">
        <w:rPr>
          <w:rFonts w:ascii="仿宋" w:eastAsia="仿宋" w:hAnsi="仿宋" w:hint="eastAsia"/>
          <w:sz w:val="24"/>
          <w:szCs w:val="24"/>
        </w:rPr>
        <w:t>承担赛前场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地考察人员食宿、差旅费用。（2人2天）</w:t>
      </w:r>
    </w:p>
    <w:p w:rsidR="00463286" w:rsidRPr="00463286" w:rsidRDefault="00463286" w:rsidP="00463286">
      <w:pPr>
        <w:adjustRightInd w:val="0"/>
        <w:snapToGrid w:val="0"/>
        <w:ind w:firstLine="555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4、承担比赛期间工作人员及裁判员食宿、场地、差旅费，承担裁判员劳务费用（总数不超过8人，裁判员队伍遵循就近及节约开支原则</w:t>
      </w:r>
      <w:r w:rsidRPr="00463286">
        <w:rPr>
          <w:rFonts w:ascii="仿宋" w:eastAsia="仿宋" w:hAnsi="仿宋"/>
          <w:sz w:val="24"/>
          <w:szCs w:val="24"/>
        </w:rPr>
        <w:t>）</w:t>
      </w:r>
      <w:r w:rsidRPr="00463286">
        <w:rPr>
          <w:rFonts w:ascii="仿宋" w:eastAsia="仿宋" w:hAnsi="仿宋" w:hint="eastAsia"/>
          <w:sz w:val="24"/>
          <w:szCs w:val="24"/>
        </w:rPr>
        <w:t>。</w:t>
      </w:r>
    </w:p>
    <w:p w:rsidR="00463286" w:rsidRPr="00463286" w:rsidRDefault="00463286" w:rsidP="00463286">
      <w:pPr>
        <w:adjustRightInd w:val="0"/>
        <w:snapToGrid w:val="0"/>
        <w:ind w:firstLine="555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5、承担比赛器材运输及消耗品费用。</w:t>
      </w:r>
    </w:p>
    <w:p w:rsidR="00463286" w:rsidRPr="00463286" w:rsidRDefault="00463286" w:rsidP="00463286">
      <w:pPr>
        <w:adjustRightInd w:val="0"/>
        <w:snapToGrid w:val="0"/>
        <w:ind w:firstLine="555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6、承担竞赛用品费用，包括比赛横幅、秩序</w:t>
      </w:r>
      <w:proofErr w:type="gramStart"/>
      <w:r w:rsidRPr="00463286">
        <w:rPr>
          <w:rFonts w:ascii="仿宋" w:eastAsia="仿宋" w:hAnsi="仿宋" w:hint="eastAsia"/>
          <w:sz w:val="24"/>
          <w:szCs w:val="24"/>
        </w:rPr>
        <w:t>册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印刷、奖杯等。</w:t>
      </w:r>
    </w:p>
    <w:p w:rsidR="00463286" w:rsidRPr="00463286" w:rsidRDefault="00463286" w:rsidP="00463286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三、承接赛事享受权利</w:t>
      </w:r>
    </w:p>
    <w:p w:rsidR="00463286" w:rsidRPr="00463286" w:rsidRDefault="00463286" w:rsidP="00463286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 xml:space="preserve">    经我方允许，承接单位可享受</w:t>
      </w:r>
    </w:p>
    <w:p w:rsidR="00463286" w:rsidRPr="00463286" w:rsidRDefault="00463286" w:rsidP="00463286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（一）赛事名称使用权</w:t>
      </w:r>
    </w:p>
    <w:p w:rsidR="00463286" w:rsidRPr="00463286" w:rsidRDefault="00463286" w:rsidP="00463286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（二）赛事商业开发权</w:t>
      </w:r>
    </w:p>
    <w:p w:rsidR="00463286" w:rsidRPr="00463286" w:rsidRDefault="00463286" w:rsidP="00463286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（三）其他经我方允许的其它权利</w:t>
      </w:r>
    </w:p>
    <w:p w:rsidR="00463286" w:rsidRPr="00463286" w:rsidRDefault="00463286" w:rsidP="00463286">
      <w:pPr>
        <w:adjustRightInd w:val="0"/>
        <w:snapToGrid w:val="0"/>
        <w:ind w:firstLineChars="800" w:firstLine="1928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2017年全国青少年保龄球锦标赛（冬季赛）</w:t>
      </w:r>
    </w:p>
    <w:p w:rsidR="00463286" w:rsidRPr="00463286" w:rsidRDefault="00463286" w:rsidP="00463286">
      <w:pPr>
        <w:adjustRightInd w:val="0"/>
        <w:snapToGrid w:val="0"/>
        <w:jc w:val="center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暨全国青少年保龄球冬令营赛事承接方案</w:t>
      </w:r>
    </w:p>
    <w:p w:rsidR="00463286" w:rsidRPr="00463286" w:rsidRDefault="00463286" w:rsidP="00463286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一、比赛基本情况</w:t>
      </w:r>
    </w:p>
    <w:p w:rsidR="00463286" w:rsidRPr="00463286" w:rsidRDefault="00463286" w:rsidP="00463286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（一）比赛时间：2017年寒假，比赛日程不超过8天（自报到之日至全部比赛活动结束，不含离会）</w:t>
      </w:r>
    </w:p>
    <w:p w:rsidR="00463286" w:rsidRPr="00463286" w:rsidRDefault="00463286" w:rsidP="00463286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（二）参赛规模：预计80人。</w:t>
      </w:r>
    </w:p>
    <w:p w:rsidR="00463286" w:rsidRPr="00463286" w:rsidRDefault="00463286" w:rsidP="00463286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二、赛事承接要求</w:t>
      </w:r>
    </w:p>
    <w:p w:rsidR="00463286" w:rsidRPr="00463286" w:rsidRDefault="00463286" w:rsidP="00463286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（一）比赛场地、器材要求</w:t>
      </w:r>
      <w:bookmarkStart w:id="0" w:name="_GoBack"/>
      <w:bookmarkEnd w:id="0"/>
    </w:p>
    <w:p w:rsidR="00463286" w:rsidRPr="00463286" w:rsidRDefault="00463286" w:rsidP="00463286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1、不少于10条标准球道的保龄球馆。</w:t>
      </w:r>
    </w:p>
    <w:p w:rsidR="00463286" w:rsidRPr="00463286" w:rsidRDefault="00463286" w:rsidP="00463286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按一下公英制换算计算，有差异的以英制为准。</w:t>
      </w:r>
    </w:p>
    <w:p w:rsidR="00463286" w:rsidRPr="00463286" w:rsidRDefault="00463286" w:rsidP="00463286">
      <w:pPr>
        <w:pStyle w:val="a5"/>
        <w:numPr>
          <w:ilvl w:val="0"/>
          <w:numId w:val="6"/>
        </w:numPr>
        <w:adjustRightInd w:val="0"/>
        <w:snapToGrid w:val="0"/>
        <w:ind w:firstLineChars="0"/>
        <w:rPr>
          <w:sz w:val="24"/>
          <w:szCs w:val="24"/>
        </w:rPr>
      </w:pPr>
      <w:r w:rsidRPr="00463286">
        <w:rPr>
          <w:sz w:val="24"/>
          <w:szCs w:val="24"/>
        </w:rPr>
        <w:t>1</w:t>
      </w:r>
      <w:r w:rsidRPr="00463286">
        <w:rPr>
          <w:rFonts w:hint="eastAsia"/>
          <w:sz w:val="24"/>
          <w:szCs w:val="24"/>
        </w:rPr>
        <w:t>英寸</w:t>
      </w:r>
      <w:r w:rsidRPr="00463286">
        <w:rPr>
          <w:sz w:val="24"/>
          <w:szCs w:val="24"/>
        </w:rPr>
        <w:t>=25</w:t>
      </w:r>
      <w:r w:rsidRPr="00463286">
        <w:rPr>
          <w:rFonts w:hint="eastAsia"/>
          <w:sz w:val="24"/>
          <w:szCs w:val="24"/>
        </w:rPr>
        <w:t>.</w:t>
      </w:r>
      <w:r w:rsidRPr="00463286">
        <w:rPr>
          <w:sz w:val="24"/>
          <w:szCs w:val="24"/>
        </w:rPr>
        <w:t>4</w:t>
      </w:r>
      <w:r w:rsidRPr="00463286">
        <w:rPr>
          <w:rFonts w:hint="eastAsia"/>
          <w:sz w:val="24"/>
          <w:szCs w:val="24"/>
        </w:rPr>
        <w:t>毫米</w:t>
      </w:r>
    </w:p>
    <w:p w:rsidR="00463286" w:rsidRPr="00463286" w:rsidRDefault="00463286" w:rsidP="00463286">
      <w:pPr>
        <w:pStyle w:val="a5"/>
        <w:numPr>
          <w:ilvl w:val="0"/>
          <w:numId w:val="6"/>
        </w:numPr>
        <w:adjustRightInd w:val="0"/>
        <w:snapToGrid w:val="0"/>
        <w:ind w:firstLineChars="0"/>
        <w:rPr>
          <w:sz w:val="24"/>
          <w:szCs w:val="24"/>
        </w:rPr>
      </w:pPr>
      <w:r w:rsidRPr="00463286">
        <w:rPr>
          <w:sz w:val="24"/>
          <w:szCs w:val="24"/>
        </w:rPr>
        <w:t>1</w:t>
      </w:r>
      <w:r w:rsidRPr="00463286">
        <w:rPr>
          <w:rFonts w:hint="eastAsia"/>
          <w:sz w:val="24"/>
          <w:szCs w:val="24"/>
        </w:rPr>
        <w:t>英尺</w:t>
      </w:r>
      <w:r w:rsidRPr="00463286">
        <w:rPr>
          <w:sz w:val="24"/>
          <w:szCs w:val="24"/>
        </w:rPr>
        <w:t>=12</w:t>
      </w:r>
      <w:r w:rsidRPr="00463286">
        <w:rPr>
          <w:rFonts w:hint="eastAsia"/>
          <w:sz w:val="24"/>
          <w:szCs w:val="24"/>
        </w:rPr>
        <w:t>英寸</w:t>
      </w:r>
      <w:r w:rsidRPr="00463286">
        <w:rPr>
          <w:sz w:val="24"/>
          <w:szCs w:val="24"/>
        </w:rPr>
        <w:t>=304</w:t>
      </w:r>
      <w:r w:rsidRPr="00463286">
        <w:rPr>
          <w:rFonts w:hint="eastAsia"/>
          <w:sz w:val="24"/>
          <w:szCs w:val="24"/>
        </w:rPr>
        <w:t>.</w:t>
      </w:r>
      <w:r w:rsidRPr="00463286">
        <w:rPr>
          <w:sz w:val="24"/>
          <w:szCs w:val="24"/>
        </w:rPr>
        <w:t>8</w:t>
      </w:r>
      <w:r w:rsidRPr="00463286">
        <w:rPr>
          <w:rFonts w:hint="eastAsia"/>
          <w:sz w:val="24"/>
          <w:szCs w:val="24"/>
        </w:rPr>
        <w:t>毫米</w:t>
      </w:r>
    </w:p>
    <w:p w:rsidR="00463286" w:rsidRPr="00463286" w:rsidRDefault="00463286" w:rsidP="00463286">
      <w:pPr>
        <w:pStyle w:val="a5"/>
        <w:numPr>
          <w:ilvl w:val="0"/>
          <w:numId w:val="6"/>
        </w:numPr>
        <w:adjustRightInd w:val="0"/>
        <w:snapToGrid w:val="0"/>
        <w:ind w:firstLineChars="0"/>
        <w:rPr>
          <w:sz w:val="24"/>
          <w:szCs w:val="24"/>
        </w:rPr>
      </w:pPr>
      <w:r w:rsidRPr="00463286">
        <w:rPr>
          <w:sz w:val="24"/>
          <w:szCs w:val="24"/>
        </w:rPr>
        <w:t>1</w:t>
      </w:r>
      <w:r w:rsidRPr="00463286">
        <w:rPr>
          <w:rFonts w:hint="eastAsia"/>
          <w:sz w:val="24"/>
          <w:szCs w:val="24"/>
        </w:rPr>
        <w:t>磅</w:t>
      </w:r>
      <w:r w:rsidRPr="00463286">
        <w:rPr>
          <w:sz w:val="24"/>
          <w:szCs w:val="24"/>
        </w:rPr>
        <w:t>=0</w:t>
      </w:r>
      <w:r w:rsidRPr="00463286">
        <w:rPr>
          <w:rFonts w:hint="eastAsia"/>
          <w:sz w:val="24"/>
          <w:szCs w:val="24"/>
        </w:rPr>
        <w:t>.</w:t>
      </w:r>
      <w:r w:rsidRPr="00463286">
        <w:rPr>
          <w:sz w:val="24"/>
          <w:szCs w:val="24"/>
        </w:rPr>
        <w:t>453</w:t>
      </w:r>
      <w:r w:rsidRPr="00463286">
        <w:rPr>
          <w:rFonts w:hint="eastAsia"/>
          <w:sz w:val="24"/>
          <w:szCs w:val="24"/>
        </w:rPr>
        <w:t>公斤</w:t>
      </w:r>
    </w:p>
    <w:p w:rsidR="00463286" w:rsidRPr="00463286" w:rsidRDefault="00463286" w:rsidP="00463286">
      <w:pPr>
        <w:pStyle w:val="a5"/>
        <w:numPr>
          <w:ilvl w:val="0"/>
          <w:numId w:val="6"/>
        </w:numPr>
        <w:adjustRightInd w:val="0"/>
        <w:snapToGrid w:val="0"/>
        <w:ind w:firstLineChars="0"/>
        <w:rPr>
          <w:sz w:val="24"/>
          <w:szCs w:val="24"/>
        </w:rPr>
      </w:pPr>
      <w:r w:rsidRPr="00463286">
        <w:rPr>
          <w:sz w:val="24"/>
          <w:szCs w:val="24"/>
        </w:rPr>
        <w:t>1</w:t>
      </w:r>
      <w:r w:rsidRPr="00463286">
        <w:rPr>
          <w:rFonts w:hint="eastAsia"/>
          <w:sz w:val="24"/>
          <w:szCs w:val="24"/>
        </w:rPr>
        <w:t>盎司</w:t>
      </w:r>
      <w:r w:rsidRPr="00463286">
        <w:rPr>
          <w:sz w:val="24"/>
          <w:szCs w:val="24"/>
        </w:rPr>
        <w:t>=28</w:t>
      </w:r>
      <w:r w:rsidRPr="00463286">
        <w:rPr>
          <w:rFonts w:hint="eastAsia"/>
          <w:sz w:val="24"/>
          <w:szCs w:val="24"/>
        </w:rPr>
        <w:t>.</w:t>
      </w:r>
      <w:r w:rsidRPr="00463286">
        <w:rPr>
          <w:sz w:val="24"/>
          <w:szCs w:val="24"/>
        </w:rPr>
        <w:t>349</w:t>
      </w:r>
      <w:r w:rsidRPr="00463286">
        <w:rPr>
          <w:rFonts w:hint="eastAsia"/>
          <w:sz w:val="24"/>
          <w:szCs w:val="24"/>
        </w:rPr>
        <w:t>克</w:t>
      </w:r>
    </w:p>
    <w:p w:rsidR="00463286" w:rsidRPr="00463286" w:rsidRDefault="00463286" w:rsidP="00463286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2、球道基本要求如下：</w:t>
      </w:r>
    </w:p>
    <w:p w:rsidR="00463286" w:rsidRPr="00463286" w:rsidRDefault="00463286" w:rsidP="00463286">
      <w:pPr>
        <w:pStyle w:val="a5"/>
        <w:numPr>
          <w:ilvl w:val="0"/>
          <w:numId w:val="7"/>
        </w:numPr>
        <w:adjustRightInd w:val="0"/>
        <w:snapToGrid w:val="0"/>
        <w:ind w:firstLineChars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符合WTBA标准的保龄球合成球道、</w:t>
      </w:r>
      <w:proofErr w:type="gramStart"/>
      <w:r w:rsidRPr="00463286">
        <w:rPr>
          <w:rFonts w:ascii="仿宋" w:eastAsia="仿宋" w:hAnsi="仿宋" w:hint="eastAsia"/>
          <w:sz w:val="24"/>
          <w:szCs w:val="24"/>
        </w:rPr>
        <w:t>自动置瓶机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及自动记分设备设施。</w:t>
      </w:r>
    </w:p>
    <w:p w:rsidR="00463286" w:rsidRPr="00463286" w:rsidRDefault="00463286" w:rsidP="00463286">
      <w:pPr>
        <w:pStyle w:val="a5"/>
        <w:numPr>
          <w:ilvl w:val="0"/>
          <w:numId w:val="7"/>
        </w:numPr>
        <w:adjustRightInd w:val="0"/>
        <w:snapToGrid w:val="0"/>
        <w:ind w:firstLineChars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比赛场馆必须使用统一品牌表面合成球道板，且边板间的摩擦系数不少于0.29，球道表面各标记点和标记图标位置准确、标识清晰，且与球道其他位置表面属于同一摩擦系数。</w:t>
      </w:r>
    </w:p>
    <w:p w:rsidR="00463286" w:rsidRPr="00463286" w:rsidRDefault="00463286" w:rsidP="00463286">
      <w:pPr>
        <w:pStyle w:val="a5"/>
        <w:numPr>
          <w:ilvl w:val="0"/>
          <w:numId w:val="7"/>
        </w:numPr>
        <w:adjustRightInd w:val="0"/>
        <w:snapToGrid w:val="0"/>
        <w:ind w:firstLineChars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lastRenderedPageBreak/>
        <w:t>保龄球道长度从犯规线到</w:t>
      </w:r>
      <w:proofErr w:type="gramStart"/>
      <w:r w:rsidRPr="00463286">
        <w:rPr>
          <w:rFonts w:ascii="仿宋" w:eastAsia="仿宋" w:hAnsi="仿宋" w:hint="eastAsia"/>
          <w:sz w:val="24"/>
          <w:szCs w:val="24"/>
        </w:rPr>
        <w:t>置瓶台底边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为62英尺10 3/16英寸，犯规线到1#</w:t>
      </w:r>
      <w:proofErr w:type="gramStart"/>
      <w:r w:rsidRPr="00463286">
        <w:rPr>
          <w:rFonts w:ascii="仿宋" w:eastAsia="仿宋" w:hAnsi="仿宋" w:hint="eastAsia"/>
          <w:sz w:val="24"/>
          <w:szCs w:val="24"/>
        </w:rPr>
        <w:t>瓶距离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为60英尺（误差1/2英寸），宽度41 1/2英寸宽（误差1/2英寸），</w:t>
      </w:r>
      <w:proofErr w:type="gramStart"/>
      <w:r w:rsidRPr="00463286">
        <w:rPr>
          <w:rFonts w:ascii="仿宋" w:eastAsia="仿宋" w:hAnsi="仿宋" w:hint="eastAsia"/>
          <w:sz w:val="24"/>
          <w:szCs w:val="24"/>
        </w:rPr>
        <w:t>球沟宽度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为9至9.5英寸；球道水平要求每根球道前后、左右的水平不能相差千分之四十英寸。</w:t>
      </w:r>
    </w:p>
    <w:p w:rsidR="00463286" w:rsidRPr="00463286" w:rsidRDefault="00463286" w:rsidP="00463286">
      <w:pPr>
        <w:pStyle w:val="a5"/>
        <w:numPr>
          <w:ilvl w:val="0"/>
          <w:numId w:val="7"/>
        </w:numPr>
        <w:adjustRightInd w:val="0"/>
        <w:snapToGrid w:val="0"/>
        <w:ind w:firstLineChars="0"/>
        <w:rPr>
          <w:rFonts w:ascii="仿宋" w:eastAsia="仿宋" w:hAnsi="仿宋"/>
          <w:sz w:val="24"/>
          <w:szCs w:val="24"/>
        </w:rPr>
      </w:pPr>
      <w:proofErr w:type="gramStart"/>
      <w:r w:rsidRPr="00463286">
        <w:rPr>
          <w:rFonts w:ascii="仿宋" w:eastAsia="仿宋" w:hAnsi="仿宋" w:hint="eastAsia"/>
          <w:sz w:val="24"/>
          <w:szCs w:val="24"/>
        </w:rPr>
        <w:t>助走区长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度不能少于15英尺，水平不能超过1/4英寸误差；宽度不应少于球道整体宽度。</w:t>
      </w:r>
      <w:proofErr w:type="gramStart"/>
      <w:r w:rsidRPr="00463286">
        <w:rPr>
          <w:rFonts w:ascii="仿宋" w:eastAsia="仿宋" w:hAnsi="仿宋" w:hint="eastAsia"/>
          <w:sz w:val="24"/>
          <w:szCs w:val="24"/>
        </w:rPr>
        <w:t>助走区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站位点标记清晰准确，保持整体平整与通畅。</w:t>
      </w:r>
    </w:p>
    <w:p w:rsidR="00463286" w:rsidRPr="00463286" w:rsidRDefault="00463286" w:rsidP="00463286">
      <w:pPr>
        <w:pStyle w:val="a5"/>
        <w:numPr>
          <w:ilvl w:val="0"/>
          <w:numId w:val="7"/>
        </w:numPr>
        <w:adjustRightInd w:val="0"/>
        <w:snapToGrid w:val="0"/>
        <w:ind w:firstLineChars="0"/>
        <w:rPr>
          <w:rFonts w:ascii="仿宋" w:eastAsia="仿宋" w:hAnsi="仿宋"/>
          <w:sz w:val="24"/>
          <w:szCs w:val="24"/>
        </w:rPr>
      </w:pPr>
      <w:proofErr w:type="gramStart"/>
      <w:r w:rsidRPr="00463286">
        <w:rPr>
          <w:rFonts w:ascii="仿宋" w:eastAsia="仿宋" w:hAnsi="仿宋" w:hint="eastAsia"/>
          <w:sz w:val="24"/>
          <w:szCs w:val="24"/>
        </w:rPr>
        <w:t>所有置瓶机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至少能够在1小时内完成6局无故障</w:t>
      </w:r>
      <w:proofErr w:type="gramStart"/>
      <w:r w:rsidRPr="00463286">
        <w:rPr>
          <w:rFonts w:ascii="仿宋" w:eastAsia="仿宋" w:hAnsi="仿宋" w:hint="eastAsia"/>
          <w:sz w:val="24"/>
          <w:szCs w:val="24"/>
        </w:rPr>
        <w:t>连续置瓶动作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。自动放置球瓶时准确的放置在</w:t>
      </w:r>
      <w:proofErr w:type="gramStart"/>
      <w:r w:rsidRPr="00463286">
        <w:rPr>
          <w:rFonts w:ascii="仿宋" w:eastAsia="仿宋" w:hAnsi="仿宋" w:hint="eastAsia"/>
          <w:sz w:val="24"/>
          <w:szCs w:val="24"/>
        </w:rPr>
        <w:t>置瓶台瓶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点上。</w:t>
      </w:r>
    </w:p>
    <w:p w:rsidR="00463286" w:rsidRPr="00463286" w:rsidRDefault="00463286" w:rsidP="00463286">
      <w:pPr>
        <w:pStyle w:val="a5"/>
        <w:numPr>
          <w:ilvl w:val="0"/>
          <w:numId w:val="7"/>
        </w:numPr>
        <w:adjustRightInd w:val="0"/>
        <w:snapToGrid w:val="0"/>
        <w:ind w:firstLineChars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比赛</w:t>
      </w:r>
      <w:proofErr w:type="gramStart"/>
      <w:r w:rsidRPr="00463286">
        <w:rPr>
          <w:rFonts w:ascii="仿宋" w:eastAsia="仿宋" w:hAnsi="仿宋" w:hint="eastAsia"/>
          <w:sz w:val="24"/>
          <w:szCs w:val="24"/>
        </w:rPr>
        <w:t>场馆场馆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拥有完整的联网开启左右球道交叉比赛记分模式及转移球道模式，并在显示器上有清晰的，如箭头指示等图示标识。</w:t>
      </w:r>
    </w:p>
    <w:p w:rsidR="00463286" w:rsidRPr="00463286" w:rsidRDefault="00463286" w:rsidP="00463286">
      <w:pPr>
        <w:pStyle w:val="a5"/>
        <w:numPr>
          <w:ilvl w:val="0"/>
          <w:numId w:val="7"/>
        </w:numPr>
        <w:adjustRightInd w:val="0"/>
        <w:snapToGrid w:val="0"/>
        <w:ind w:firstLineChars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所有</w:t>
      </w:r>
      <w:proofErr w:type="gramStart"/>
      <w:r w:rsidRPr="00463286">
        <w:rPr>
          <w:rFonts w:ascii="仿宋" w:eastAsia="仿宋" w:hAnsi="仿宋" w:hint="eastAsia"/>
          <w:sz w:val="24"/>
          <w:szCs w:val="24"/>
        </w:rPr>
        <w:t>置瓶台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与球道表面为同一水平位置，且球</w:t>
      </w:r>
      <w:proofErr w:type="gramStart"/>
      <w:r w:rsidRPr="00463286">
        <w:rPr>
          <w:rFonts w:ascii="仿宋" w:eastAsia="仿宋" w:hAnsi="仿宋" w:hint="eastAsia"/>
          <w:sz w:val="24"/>
          <w:szCs w:val="24"/>
        </w:rPr>
        <w:t>瓶位置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标识明显，平整无凸凹，无金属及其他差异材料组成。</w:t>
      </w:r>
    </w:p>
    <w:p w:rsidR="00463286" w:rsidRPr="00463286" w:rsidRDefault="00463286" w:rsidP="00463286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3、球</w:t>
      </w:r>
      <w:proofErr w:type="gramStart"/>
      <w:r w:rsidRPr="00463286">
        <w:rPr>
          <w:rFonts w:ascii="仿宋" w:eastAsia="仿宋" w:hAnsi="仿宋" w:hint="eastAsia"/>
          <w:b/>
          <w:sz w:val="24"/>
          <w:szCs w:val="24"/>
        </w:rPr>
        <w:t>瓶基本</w:t>
      </w:r>
      <w:proofErr w:type="gramEnd"/>
      <w:r w:rsidRPr="00463286">
        <w:rPr>
          <w:rFonts w:ascii="仿宋" w:eastAsia="仿宋" w:hAnsi="仿宋" w:hint="eastAsia"/>
          <w:b/>
          <w:sz w:val="24"/>
          <w:szCs w:val="24"/>
        </w:rPr>
        <w:t>要求如下：</w:t>
      </w:r>
    </w:p>
    <w:p w:rsidR="00463286" w:rsidRPr="00463286" w:rsidRDefault="00463286" w:rsidP="00463286">
      <w:pPr>
        <w:pStyle w:val="a5"/>
        <w:numPr>
          <w:ilvl w:val="0"/>
          <w:numId w:val="5"/>
        </w:numPr>
        <w:adjustRightInd w:val="0"/>
        <w:snapToGrid w:val="0"/>
        <w:ind w:firstLineChars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每条球道必须使用符合WTBA标准的保龄球比赛用瓶，球瓶重量3磅6盎司至3磅8盎司。</w:t>
      </w:r>
    </w:p>
    <w:p w:rsidR="00463286" w:rsidRPr="00463286" w:rsidRDefault="00463286" w:rsidP="00463286">
      <w:pPr>
        <w:pStyle w:val="a5"/>
        <w:numPr>
          <w:ilvl w:val="0"/>
          <w:numId w:val="5"/>
        </w:numPr>
        <w:adjustRightInd w:val="0"/>
        <w:snapToGrid w:val="0"/>
        <w:ind w:firstLineChars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宾士</w:t>
      </w:r>
      <w:proofErr w:type="gramStart"/>
      <w:r w:rsidRPr="00463286">
        <w:rPr>
          <w:rFonts w:ascii="仿宋" w:eastAsia="仿宋" w:hAnsi="仿宋" w:hint="eastAsia"/>
          <w:sz w:val="24"/>
          <w:szCs w:val="24"/>
        </w:rPr>
        <w:t>域设备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每道保证22支球瓶，AMF球道每道保证21支球瓶。</w:t>
      </w:r>
    </w:p>
    <w:p w:rsidR="00463286" w:rsidRPr="00463286" w:rsidRDefault="00463286" w:rsidP="00463286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4、提供中保协认可的落油机及耗材。</w:t>
      </w:r>
    </w:p>
    <w:p w:rsidR="00463286" w:rsidRPr="00463286" w:rsidRDefault="00463286" w:rsidP="00463286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如无法达到球瓶、落油机要求，需承担上述场地、比赛器材运输费用及耗材费用。</w:t>
      </w:r>
    </w:p>
    <w:p w:rsidR="00463286" w:rsidRPr="00463286" w:rsidRDefault="00463286" w:rsidP="00463286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（二</w:t>
      </w:r>
      <w:r w:rsidRPr="00463286">
        <w:rPr>
          <w:rFonts w:ascii="仿宋" w:eastAsia="仿宋" w:hAnsi="仿宋"/>
          <w:b/>
          <w:sz w:val="24"/>
          <w:szCs w:val="24"/>
        </w:rPr>
        <w:t>）</w:t>
      </w:r>
      <w:r w:rsidRPr="00463286">
        <w:rPr>
          <w:rFonts w:ascii="仿宋" w:eastAsia="仿宋" w:hAnsi="仿宋" w:hint="eastAsia"/>
          <w:b/>
          <w:sz w:val="24"/>
          <w:szCs w:val="24"/>
        </w:rPr>
        <w:t>办公场地要求</w:t>
      </w:r>
    </w:p>
    <w:p w:rsidR="00463286" w:rsidRPr="00463286" w:rsidRDefault="00463286" w:rsidP="00463286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成绩统计工作室一间（配备网线、电脑及电源插座）</w:t>
      </w:r>
    </w:p>
    <w:p w:rsidR="00463286" w:rsidRPr="00463286" w:rsidRDefault="00463286" w:rsidP="00463286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会议室一间（不少于参与学员人数），配备麦克风及背景板，用于期间培训授课。</w:t>
      </w:r>
    </w:p>
    <w:p w:rsidR="00463286" w:rsidRPr="00463286" w:rsidRDefault="00463286" w:rsidP="00463286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（三）竞赛用品要求</w:t>
      </w:r>
    </w:p>
    <w:p w:rsidR="00463286" w:rsidRPr="00463286" w:rsidRDefault="00463286" w:rsidP="00463286">
      <w:pPr>
        <w:adjustRightInd w:val="0"/>
        <w:snapToGrid w:val="0"/>
        <w:ind w:firstLineChars="200" w:firstLine="48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另行确定</w:t>
      </w:r>
    </w:p>
    <w:p w:rsidR="00463286" w:rsidRPr="00463286" w:rsidRDefault="00463286" w:rsidP="00463286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（四）工作人员要求</w:t>
      </w:r>
    </w:p>
    <w:p w:rsidR="00463286" w:rsidRPr="00463286" w:rsidRDefault="00463286" w:rsidP="00463286">
      <w:pPr>
        <w:adjustRightInd w:val="0"/>
        <w:snapToGrid w:val="0"/>
        <w:ind w:firstLineChars="200" w:firstLine="48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球馆记分人员不少于5名，负责比赛记分、送分等，需熟练掌握机器操作</w:t>
      </w:r>
      <w:proofErr w:type="gramStart"/>
      <w:r w:rsidRPr="00463286">
        <w:rPr>
          <w:rFonts w:ascii="仿宋" w:eastAsia="仿宋" w:hAnsi="仿宋" w:hint="eastAsia"/>
          <w:sz w:val="24"/>
          <w:szCs w:val="24"/>
        </w:rPr>
        <w:t>及瓶位位置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。</w:t>
      </w:r>
    </w:p>
    <w:p w:rsidR="00463286" w:rsidRPr="00463286" w:rsidRDefault="00463286" w:rsidP="00463286">
      <w:pPr>
        <w:adjustRightInd w:val="0"/>
        <w:snapToGrid w:val="0"/>
        <w:ind w:firstLine="57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后机维修人员不少于3人，能保证比赛期间机器顺利运转。</w:t>
      </w:r>
    </w:p>
    <w:p w:rsidR="00463286" w:rsidRPr="00463286" w:rsidRDefault="00463286" w:rsidP="00463286">
      <w:pPr>
        <w:adjustRightInd w:val="0"/>
        <w:snapToGrid w:val="0"/>
        <w:ind w:firstLine="57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培训教练不少于4人，具备青少年基础保龄球培训水平，并全程负责学员的比赛、训练、活动行程的组织，保证学员安全。</w:t>
      </w:r>
    </w:p>
    <w:p w:rsidR="00463286" w:rsidRPr="00463286" w:rsidRDefault="00463286" w:rsidP="00463286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（五</w:t>
      </w:r>
      <w:r w:rsidRPr="00463286">
        <w:rPr>
          <w:rFonts w:ascii="仿宋" w:eastAsia="仿宋" w:hAnsi="仿宋"/>
          <w:b/>
          <w:sz w:val="24"/>
          <w:szCs w:val="24"/>
        </w:rPr>
        <w:t>）</w:t>
      </w:r>
      <w:r w:rsidRPr="00463286">
        <w:rPr>
          <w:rFonts w:ascii="仿宋" w:eastAsia="仿宋" w:hAnsi="仿宋" w:hint="eastAsia"/>
          <w:b/>
          <w:sz w:val="24"/>
          <w:szCs w:val="24"/>
        </w:rPr>
        <w:t>周边食宿交通要求</w:t>
      </w:r>
    </w:p>
    <w:p w:rsidR="00463286" w:rsidRPr="00463286" w:rsidRDefault="00463286" w:rsidP="00463286">
      <w:pPr>
        <w:adjustRightInd w:val="0"/>
        <w:snapToGrid w:val="0"/>
        <w:ind w:firstLine="555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全部食宿费用由学员自行承担，但需要代为联系比赛场馆周边住宿酒店（含早餐，单人间、标准间为宜），住宿价格适中（含早餐，单人间、标准间为宜），房间安全、卫生，有培训教练夜间值班。</w:t>
      </w:r>
    </w:p>
    <w:p w:rsidR="00463286" w:rsidRPr="00463286" w:rsidRDefault="00463286" w:rsidP="00463286">
      <w:pPr>
        <w:adjustRightInd w:val="0"/>
        <w:snapToGrid w:val="0"/>
        <w:ind w:firstLine="555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青少年比赛须统一安排就餐，保证菜品卫生、足量、丰富、价格合理。</w:t>
      </w:r>
    </w:p>
    <w:p w:rsidR="00463286" w:rsidRPr="00463286" w:rsidRDefault="00463286" w:rsidP="00463286">
      <w:pPr>
        <w:adjustRightInd w:val="0"/>
        <w:snapToGrid w:val="0"/>
        <w:ind w:firstLine="555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球馆所在省市交通便利，冬季气候适宜，利于开展活动。</w:t>
      </w:r>
    </w:p>
    <w:p w:rsidR="00463286" w:rsidRPr="00463286" w:rsidRDefault="00463286" w:rsidP="00463286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t>（六）费用承担要求</w:t>
      </w:r>
    </w:p>
    <w:p w:rsidR="00463286" w:rsidRPr="00463286" w:rsidRDefault="00463286" w:rsidP="00463286">
      <w:pPr>
        <w:adjustRightInd w:val="0"/>
        <w:snapToGrid w:val="0"/>
        <w:ind w:firstLine="57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1、中国保龄球协会一次性拨付竞赛承办补贴5万元。</w:t>
      </w:r>
    </w:p>
    <w:p w:rsidR="00463286" w:rsidRPr="00463286" w:rsidRDefault="00463286" w:rsidP="00463286">
      <w:pPr>
        <w:adjustRightInd w:val="0"/>
        <w:snapToGrid w:val="0"/>
        <w:ind w:firstLine="57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2、承担赛事奖品（保龄球等比赛器材），总价值不少于2.5万元。</w:t>
      </w:r>
    </w:p>
    <w:p w:rsidR="00463286" w:rsidRPr="00463286" w:rsidRDefault="00463286" w:rsidP="00463286">
      <w:pPr>
        <w:adjustRightInd w:val="0"/>
        <w:snapToGrid w:val="0"/>
        <w:ind w:firstLine="555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3、承担比赛期间工作人员食宿、差旅费，承担外派裁判员食宿、差旅、劳务费，承担培训教练食宿、劳务费。</w:t>
      </w:r>
    </w:p>
    <w:p w:rsidR="00463286" w:rsidRPr="00463286" w:rsidRDefault="00463286" w:rsidP="00463286">
      <w:pPr>
        <w:adjustRightInd w:val="0"/>
        <w:snapToGrid w:val="0"/>
        <w:ind w:firstLine="555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4、承担比赛器材运输及消耗品费用，承担比赛、活动场地费。</w:t>
      </w:r>
    </w:p>
    <w:p w:rsidR="00463286" w:rsidRPr="00463286" w:rsidRDefault="00463286" w:rsidP="00463286">
      <w:pPr>
        <w:adjustRightInd w:val="0"/>
        <w:snapToGrid w:val="0"/>
        <w:ind w:firstLine="555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5、承担竞赛用品费用，包括比赛横幅、秩序</w:t>
      </w:r>
      <w:proofErr w:type="gramStart"/>
      <w:r w:rsidRPr="00463286">
        <w:rPr>
          <w:rFonts w:ascii="仿宋" w:eastAsia="仿宋" w:hAnsi="仿宋" w:hint="eastAsia"/>
          <w:sz w:val="24"/>
          <w:szCs w:val="24"/>
        </w:rPr>
        <w:t>册</w:t>
      </w:r>
      <w:proofErr w:type="gramEnd"/>
      <w:r w:rsidRPr="00463286">
        <w:rPr>
          <w:rFonts w:ascii="仿宋" w:eastAsia="仿宋" w:hAnsi="仿宋" w:hint="eastAsia"/>
          <w:sz w:val="24"/>
          <w:szCs w:val="24"/>
        </w:rPr>
        <w:t>印刷、奖杯等。</w:t>
      </w:r>
    </w:p>
    <w:p w:rsidR="00463286" w:rsidRPr="00463286" w:rsidRDefault="00463286" w:rsidP="00463286">
      <w:pPr>
        <w:adjustRightInd w:val="0"/>
        <w:snapToGrid w:val="0"/>
        <w:ind w:firstLine="555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6、负责冬令营期间活动的组织和安保，根据实际情况可向学员收取部分费用。</w:t>
      </w:r>
    </w:p>
    <w:p w:rsidR="00463286" w:rsidRPr="00463286" w:rsidRDefault="00463286" w:rsidP="00463286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  <w:r w:rsidRPr="00463286">
        <w:rPr>
          <w:rFonts w:ascii="仿宋" w:eastAsia="仿宋" w:hAnsi="仿宋" w:hint="eastAsia"/>
          <w:b/>
          <w:sz w:val="24"/>
          <w:szCs w:val="24"/>
        </w:rPr>
        <w:lastRenderedPageBreak/>
        <w:t>三、承接赛事享受权利</w:t>
      </w:r>
    </w:p>
    <w:p w:rsidR="00463286" w:rsidRPr="00463286" w:rsidRDefault="00463286" w:rsidP="00463286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 xml:space="preserve">    经我方允许，承接单位可享受</w:t>
      </w:r>
    </w:p>
    <w:p w:rsidR="00463286" w:rsidRPr="00463286" w:rsidRDefault="00463286" w:rsidP="00463286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（一）赛事及活动名称使用权</w:t>
      </w:r>
    </w:p>
    <w:p w:rsidR="00463286" w:rsidRPr="00463286" w:rsidRDefault="00463286" w:rsidP="00463286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（二）赛事及活动商业开发权</w:t>
      </w:r>
    </w:p>
    <w:p w:rsidR="00463286" w:rsidRPr="00463286" w:rsidRDefault="00463286" w:rsidP="00463286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463286">
        <w:rPr>
          <w:rFonts w:ascii="仿宋" w:eastAsia="仿宋" w:hAnsi="仿宋" w:hint="eastAsia"/>
          <w:sz w:val="24"/>
          <w:szCs w:val="24"/>
        </w:rPr>
        <w:t>（三）其他经我方允许的其它权利</w:t>
      </w:r>
    </w:p>
    <w:sectPr w:rsidR="00463286" w:rsidRPr="00463286" w:rsidSect="00F94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475" w:rsidRDefault="000E4475" w:rsidP="00D87760">
      <w:r>
        <w:separator/>
      </w:r>
    </w:p>
  </w:endnote>
  <w:endnote w:type="continuationSeparator" w:id="0">
    <w:p w:rsidR="000E4475" w:rsidRDefault="000E4475" w:rsidP="00D8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475" w:rsidRDefault="000E4475" w:rsidP="00D87760">
      <w:r>
        <w:separator/>
      </w:r>
    </w:p>
  </w:footnote>
  <w:footnote w:type="continuationSeparator" w:id="0">
    <w:p w:rsidR="000E4475" w:rsidRDefault="000E4475" w:rsidP="00D87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3B3E"/>
    <w:multiLevelType w:val="hybridMultilevel"/>
    <w:tmpl w:val="06E85998"/>
    <w:lvl w:ilvl="0" w:tplc="A28C8244">
      <w:start w:val="1"/>
      <w:numFmt w:val="japaneseCounting"/>
      <w:lvlText w:val="（%1）"/>
      <w:lvlJc w:val="left"/>
      <w:pPr>
        <w:ind w:left="135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>
    <w:nsid w:val="14094B51"/>
    <w:multiLevelType w:val="hybridMultilevel"/>
    <w:tmpl w:val="28A213EA"/>
    <w:lvl w:ilvl="0" w:tplc="96F4A95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A322BD"/>
    <w:multiLevelType w:val="hybridMultilevel"/>
    <w:tmpl w:val="2BA83826"/>
    <w:lvl w:ilvl="0" w:tplc="410E39A8">
      <w:start w:val="1"/>
      <w:numFmt w:val="japaneseCounting"/>
      <w:lvlText w:val="（%1）"/>
      <w:lvlJc w:val="left"/>
      <w:pPr>
        <w:ind w:left="135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>
    <w:nsid w:val="45AE5F29"/>
    <w:multiLevelType w:val="hybridMultilevel"/>
    <w:tmpl w:val="07EA1BC4"/>
    <w:lvl w:ilvl="0" w:tplc="9DDEFB9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7734638"/>
    <w:multiLevelType w:val="hybridMultilevel"/>
    <w:tmpl w:val="237E23A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9AE4FFA"/>
    <w:multiLevelType w:val="hybridMultilevel"/>
    <w:tmpl w:val="C73CBD4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0C71AFF"/>
    <w:multiLevelType w:val="hybridMultilevel"/>
    <w:tmpl w:val="DD0EF19C"/>
    <w:lvl w:ilvl="0" w:tplc="56AC7188">
      <w:start w:val="1"/>
      <w:numFmt w:val="japaneseCounting"/>
      <w:lvlText w:val="（%1）"/>
      <w:lvlJc w:val="left"/>
      <w:pPr>
        <w:ind w:left="139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7">
    <w:nsid w:val="69F76C8C"/>
    <w:multiLevelType w:val="hybridMultilevel"/>
    <w:tmpl w:val="E9D2A404"/>
    <w:lvl w:ilvl="0" w:tplc="86A4D346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2C3613F"/>
    <w:multiLevelType w:val="hybridMultilevel"/>
    <w:tmpl w:val="7C3A1DA0"/>
    <w:lvl w:ilvl="0" w:tplc="FFE6C54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86D4B2F"/>
    <w:multiLevelType w:val="hybridMultilevel"/>
    <w:tmpl w:val="FF26E4A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9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7D87"/>
    <w:rsid w:val="00076AFE"/>
    <w:rsid w:val="000E4475"/>
    <w:rsid w:val="000F0467"/>
    <w:rsid w:val="0012558D"/>
    <w:rsid w:val="00137089"/>
    <w:rsid w:val="001C1865"/>
    <w:rsid w:val="001C2DF6"/>
    <w:rsid w:val="00221466"/>
    <w:rsid w:val="002663D4"/>
    <w:rsid w:val="002822DD"/>
    <w:rsid w:val="003130E0"/>
    <w:rsid w:val="00332E5E"/>
    <w:rsid w:val="00345A0C"/>
    <w:rsid w:val="00354624"/>
    <w:rsid w:val="00357C36"/>
    <w:rsid w:val="00371DA1"/>
    <w:rsid w:val="003C57E7"/>
    <w:rsid w:val="00463286"/>
    <w:rsid w:val="00465385"/>
    <w:rsid w:val="004739F3"/>
    <w:rsid w:val="00474681"/>
    <w:rsid w:val="00486E39"/>
    <w:rsid w:val="004B006F"/>
    <w:rsid w:val="004F7647"/>
    <w:rsid w:val="0053339F"/>
    <w:rsid w:val="00635CF7"/>
    <w:rsid w:val="006C344D"/>
    <w:rsid w:val="006D6F98"/>
    <w:rsid w:val="00727A4A"/>
    <w:rsid w:val="00786792"/>
    <w:rsid w:val="007B2A21"/>
    <w:rsid w:val="007D6DDF"/>
    <w:rsid w:val="007E3B23"/>
    <w:rsid w:val="007E4951"/>
    <w:rsid w:val="007F3860"/>
    <w:rsid w:val="00832E49"/>
    <w:rsid w:val="00842FBD"/>
    <w:rsid w:val="00844860"/>
    <w:rsid w:val="008778BE"/>
    <w:rsid w:val="008869B2"/>
    <w:rsid w:val="008B37D8"/>
    <w:rsid w:val="008F2E74"/>
    <w:rsid w:val="0091632D"/>
    <w:rsid w:val="00957D87"/>
    <w:rsid w:val="009A2559"/>
    <w:rsid w:val="009D1C4A"/>
    <w:rsid w:val="009E55F2"/>
    <w:rsid w:val="00B116A2"/>
    <w:rsid w:val="00B53475"/>
    <w:rsid w:val="00B644C0"/>
    <w:rsid w:val="00BD4BF6"/>
    <w:rsid w:val="00C520F1"/>
    <w:rsid w:val="00CD7744"/>
    <w:rsid w:val="00D24FE0"/>
    <w:rsid w:val="00D52267"/>
    <w:rsid w:val="00D87760"/>
    <w:rsid w:val="00DA75ED"/>
    <w:rsid w:val="00DF08AB"/>
    <w:rsid w:val="00E74057"/>
    <w:rsid w:val="00E92ED1"/>
    <w:rsid w:val="00ED2924"/>
    <w:rsid w:val="00EE304F"/>
    <w:rsid w:val="00F06BE0"/>
    <w:rsid w:val="00F74F18"/>
    <w:rsid w:val="00F94239"/>
    <w:rsid w:val="00FA0C36"/>
    <w:rsid w:val="00FC069A"/>
    <w:rsid w:val="00FE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6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7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77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7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7760"/>
    <w:rPr>
      <w:sz w:val="18"/>
      <w:szCs w:val="18"/>
    </w:rPr>
  </w:style>
  <w:style w:type="paragraph" w:styleId="a5">
    <w:name w:val="List Paragraph"/>
    <w:basedOn w:val="a"/>
    <w:uiPriority w:val="34"/>
    <w:qFormat/>
    <w:rsid w:val="0047468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F04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F04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7</Pages>
  <Words>875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WJX</dc:creator>
  <cp:keywords/>
  <dc:description/>
  <cp:lastModifiedBy>wjx</cp:lastModifiedBy>
  <cp:revision>32</cp:revision>
  <cp:lastPrinted>2016-12-22T07:37:00Z</cp:lastPrinted>
  <dcterms:created xsi:type="dcterms:W3CDTF">2015-04-15T12:18:00Z</dcterms:created>
  <dcterms:modified xsi:type="dcterms:W3CDTF">2016-12-22T07:37:00Z</dcterms:modified>
</cp:coreProperties>
</file>