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FC" w:rsidRPr="002167DB" w:rsidRDefault="00622756" w:rsidP="005D76FC">
      <w:pPr>
        <w:rPr>
          <w:rFonts w:ascii="仿宋" w:eastAsia="仿宋" w:hAnsi="仿宋"/>
          <w:sz w:val="32"/>
          <w:szCs w:val="32"/>
        </w:rPr>
      </w:pPr>
      <w:r w:rsidRPr="002167DB">
        <w:rPr>
          <w:rFonts w:ascii="仿宋" w:eastAsia="仿宋" w:hAnsi="仿宋" w:hint="eastAsia"/>
          <w:sz w:val="32"/>
          <w:szCs w:val="32"/>
        </w:rPr>
        <w:t>附件</w:t>
      </w:r>
      <w:r w:rsidR="004A1A81">
        <w:rPr>
          <w:rFonts w:ascii="仿宋" w:eastAsia="仿宋" w:hAnsi="仿宋" w:hint="eastAsia"/>
          <w:sz w:val="32"/>
          <w:szCs w:val="32"/>
        </w:rPr>
        <w:t>2</w:t>
      </w:r>
    </w:p>
    <w:p w:rsidR="00622756" w:rsidRPr="00B7622F" w:rsidRDefault="00622756" w:rsidP="0062275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622F">
        <w:rPr>
          <w:rFonts w:asciiTheme="majorEastAsia" w:eastAsiaTheme="majorEastAsia" w:hAnsiTheme="majorEastAsia" w:hint="eastAsia"/>
          <w:b/>
          <w:sz w:val="36"/>
          <w:szCs w:val="36"/>
        </w:rPr>
        <w:t>2017年</w:t>
      </w:r>
      <w:r w:rsidR="00B7622F" w:rsidRPr="00B7622F">
        <w:rPr>
          <w:rFonts w:asciiTheme="majorEastAsia" w:eastAsiaTheme="majorEastAsia" w:hAnsiTheme="majorEastAsia" w:hint="eastAsia"/>
          <w:b/>
          <w:sz w:val="36"/>
          <w:szCs w:val="36"/>
        </w:rPr>
        <w:t>身体运动功能训练</w:t>
      </w:r>
      <w:r w:rsidR="004A1A81">
        <w:rPr>
          <w:rFonts w:asciiTheme="majorEastAsia" w:eastAsiaTheme="majorEastAsia" w:hAnsiTheme="majorEastAsia" w:hint="eastAsia"/>
          <w:b/>
          <w:sz w:val="36"/>
          <w:szCs w:val="36"/>
        </w:rPr>
        <w:t>及康复</w:t>
      </w:r>
      <w:r w:rsidRPr="00B7622F">
        <w:rPr>
          <w:rFonts w:asciiTheme="majorEastAsia" w:eastAsiaTheme="majorEastAsia" w:hAnsiTheme="majorEastAsia" w:hint="eastAsia"/>
          <w:b/>
          <w:sz w:val="36"/>
          <w:szCs w:val="36"/>
        </w:rPr>
        <w:t>培训班</w:t>
      </w:r>
    </w:p>
    <w:p w:rsidR="001A336D" w:rsidRPr="002167DB" w:rsidRDefault="00622756" w:rsidP="006D55B1">
      <w:pPr>
        <w:jc w:val="center"/>
        <w:rPr>
          <w:rFonts w:ascii="仿宋" w:eastAsia="仿宋" w:hAnsi="仿宋"/>
          <w:b/>
          <w:sz w:val="32"/>
          <w:szCs w:val="32"/>
        </w:rPr>
      </w:pPr>
      <w:r w:rsidRPr="002167DB">
        <w:rPr>
          <w:rFonts w:ascii="仿宋" w:eastAsia="仿宋" w:hAnsi="仿宋" w:hint="eastAsia"/>
          <w:b/>
          <w:sz w:val="32"/>
          <w:szCs w:val="32"/>
        </w:rPr>
        <w:t>培训日程安排</w:t>
      </w:r>
      <w:r w:rsidR="0058640A" w:rsidRPr="002167DB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 w:rsidR="0058640A" w:rsidRPr="002167DB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="0058640A" w:rsidRPr="002167DB">
        <w:rPr>
          <w:rFonts w:ascii="仿宋" w:eastAsia="仿宋" w:hAnsi="仿宋" w:hint="eastAsia"/>
          <w:b/>
          <w:sz w:val="32"/>
          <w:szCs w:val="32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287"/>
      </w:tblGrid>
      <w:tr w:rsidR="001A336D" w:rsidRPr="002167DB" w:rsidTr="00D8138B">
        <w:trPr>
          <w:trHeight w:val="344"/>
          <w:jc w:val="center"/>
        </w:trPr>
        <w:tc>
          <w:tcPr>
            <w:tcW w:w="8522" w:type="dxa"/>
            <w:gridSpan w:val="2"/>
          </w:tcPr>
          <w:p w:rsidR="00C50741" w:rsidRDefault="00C50741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</w:p>
          <w:p w:rsidR="00FA6DF9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hint="eastAsia"/>
                <w:b/>
                <w:sz w:val="32"/>
                <w:szCs w:val="32"/>
              </w:rPr>
              <w:t>主题：膝关节损伤的治疗和预防及对应的体能训练</w:t>
            </w:r>
          </w:p>
          <w:p w:rsidR="00C50741" w:rsidRPr="00B7622F" w:rsidRDefault="00C50741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</w:p>
        </w:tc>
      </w:tr>
      <w:tr w:rsidR="001A336D" w:rsidRPr="002167DB" w:rsidTr="00D8138B">
        <w:trPr>
          <w:trHeight w:val="344"/>
          <w:jc w:val="center"/>
        </w:trPr>
        <w:tc>
          <w:tcPr>
            <w:tcW w:w="8522" w:type="dxa"/>
            <w:gridSpan w:val="2"/>
          </w:tcPr>
          <w:p w:rsidR="00FA6DF9" w:rsidRPr="00B7622F" w:rsidRDefault="001A336D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22F">
              <w:rPr>
                <w:rFonts w:ascii="仿宋" w:eastAsia="仿宋" w:hAnsi="仿宋" w:hint="eastAsia"/>
                <w:sz w:val="32"/>
                <w:szCs w:val="32"/>
              </w:rPr>
              <w:t>讲师：</w:t>
            </w:r>
            <w:r w:rsidR="00FA6DF9" w:rsidRPr="00B7622F">
              <w:rPr>
                <w:rFonts w:ascii="仿宋" w:eastAsia="仿宋" w:hAnsi="仿宋" w:hint="eastAsia"/>
                <w:sz w:val="32"/>
                <w:szCs w:val="32"/>
              </w:rPr>
              <w:t xml:space="preserve">英国Prof. </w:t>
            </w:r>
            <w:r w:rsidR="00FA6DF9" w:rsidRPr="00B7622F">
              <w:rPr>
                <w:rFonts w:ascii="仿宋" w:eastAsia="仿宋" w:hAnsi="仿宋"/>
                <w:sz w:val="32"/>
                <w:szCs w:val="32"/>
              </w:rPr>
              <w:t xml:space="preserve">James </w:t>
            </w:r>
            <w:proofErr w:type="spellStart"/>
            <w:r w:rsidR="00FA6DF9" w:rsidRPr="00B7622F">
              <w:rPr>
                <w:rFonts w:ascii="仿宋" w:eastAsia="仿宋" w:hAnsi="仿宋"/>
                <w:sz w:val="32"/>
                <w:szCs w:val="32"/>
              </w:rPr>
              <w:t>Selfe</w:t>
            </w:r>
            <w:proofErr w:type="spellEnd"/>
            <w:r w:rsidR="00FA6DF9" w:rsidRPr="00B7622F">
              <w:rPr>
                <w:rFonts w:ascii="仿宋" w:eastAsia="仿宋" w:hAnsi="仿宋" w:hint="eastAsia"/>
                <w:sz w:val="32"/>
                <w:szCs w:val="32"/>
              </w:rPr>
              <w:t>（詹姆斯</w:t>
            </w:r>
            <w:r w:rsidR="00FA6DF9" w:rsidRPr="00B7622F">
              <w:rPr>
                <w:rFonts w:ascii="仿宋" w:eastAsia="仿宋" w:hAnsi="仿宋"/>
                <w:sz w:val="32"/>
                <w:szCs w:val="32"/>
              </w:rPr>
              <w:t>·</w:t>
            </w:r>
            <w:r w:rsidR="00FA6DF9" w:rsidRPr="00B7622F">
              <w:rPr>
                <w:rFonts w:ascii="仿宋" w:eastAsia="仿宋" w:hAnsi="仿宋" w:hint="eastAsia"/>
                <w:sz w:val="32"/>
                <w:szCs w:val="32"/>
              </w:rPr>
              <w:t>塞尔夫）</w:t>
            </w:r>
          </w:p>
          <w:p w:rsidR="00835775" w:rsidRPr="002167DB" w:rsidRDefault="00FA6DF9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/>
                <w:sz w:val="32"/>
                <w:szCs w:val="32"/>
              </w:rPr>
              <w:t>英国Rob Swire（罗伯·斯威尔）</w:t>
            </w:r>
          </w:p>
        </w:tc>
      </w:tr>
      <w:tr w:rsidR="00A94CAE" w:rsidRPr="002167DB" w:rsidTr="00D8138B">
        <w:trPr>
          <w:trHeight w:val="344"/>
          <w:jc w:val="center"/>
        </w:trPr>
        <w:tc>
          <w:tcPr>
            <w:tcW w:w="8522" w:type="dxa"/>
            <w:gridSpan w:val="2"/>
          </w:tcPr>
          <w:p w:rsidR="00A94CAE" w:rsidRPr="00B7622F" w:rsidRDefault="00A94CAE" w:rsidP="004A1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培训日期：</w:t>
            </w:r>
            <w:r w:rsidR="00C50741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2017.10.9-13</w:t>
            </w:r>
          </w:p>
        </w:tc>
      </w:tr>
      <w:tr w:rsidR="001A336D" w:rsidRPr="002167DB" w:rsidTr="00D8138B">
        <w:trPr>
          <w:trHeight w:val="344"/>
          <w:jc w:val="center"/>
        </w:trPr>
        <w:tc>
          <w:tcPr>
            <w:tcW w:w="8522" w:type="dxa"/>
            <w:gridSpan w:val="2"/>
          </w:tcPr>
          <w:p w:rsidR="001A336D" w:rsidRPr="002167DB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10月9日</w:t>
            </w:r>
          </w:p>
        </w:tc>
      </w:tr>
      <w:tr w:rsidR="001A336D" w:rsidRPr="002167DB" w:rsidTr="00D8138B">
        <w:trPr>
          <w:trHeight w:val="42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5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/>
                <w:sz w:val="32"/>
                <w:szCs w:val="32"/>
              </w:rPr>
              <w:t>完整的膝关节康复方案的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概念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和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介绍</w:t>
            </w:r>
          </w:p>
        </w:tc>
      </w:tr>
      <w:tr w:rsidR="001A336D" w:rsidRPr="002167DB" w:rsidTr="00D8138B">
        <w:trPr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紧急处理，早期活动度和基础动作模式的再训练</w:t>
            </w:r>
          </w:p>
        </w:tc>
      </w:tr>
      <w:tr w:rsidR="001A336D" w:rsidRPr="002167DB" w:rsidTr="00D8138B">
        <w:trPr>
          <w:trHeight w:val="316"/>
          <w:jc w:val="center"/>
        </w:trPr>
        <w:tc>
          <w:tcPr>
            <w:tcW w:w="8522" w:type="dxa"/>
            <w:gridSpan w:val="2"/>
          </w:tcPr>
          <w:p w:rsidR="001A336D" w:rsidRPr="002167DB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10月10日</w:t>
            </w:r>
          </w:p>
        </w:tc>
      </w:tr>
      <w:tr w:rsidR="001A336D" w:rsidRPr="002167DB" w:rsidTr="00D8138B">
        <w:trPr>
          <w:trHeight w:val="90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基础力量训练</w:t>
            </w:r>
          </w:p>
        </w:tc>
      </w:tr>
      <w:tr w:rsidR="001A336D" w:rsidRPr="002167DB" w:rsidTr="00D8138B">
        <w:trPr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本体感受训练</w:t>
            </w:r>
          </w:p>
        </w:tc>
      </w:tr>
      <w:tr w:rsidR="001A336D" w:rsidRPr="002167DB" w:rsidTr="00D8138B">
        <w:trPr>
          <w:trHeight w:val="359"/>
          <w:jc w:val="center"/>
        </w:trPr>
        <w:tc>
          <w:tcPr>
            <w:tcW w:w="8522" w:type="dxa"/>
            <w:gridSpan w:val="2"/>
          </w:tcPr>
          <w:p w:rsidR="001A336D" w:rsidRPr="002167DB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10月11日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动态神经肌肉力量训练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耐力和协调训练</w:t>
            </w:r>
          </w:p>
        </w:tc>
      </w:tr>
      <w:tr w:rsidR="001A336D" w:rsidRPr="002167DB" w:rsidTr="00D8138B">
        <w:trPr>
          <w:trHeight w:val="247"/>
          <w:jc w:val="center"/>
        </w:trPr>
        <w:tc>
          <w:tcPr>
            <w:tcW w:w="8522" w:type="dxa"/>
            <w:gridSpan w:val="2"/>
          </w:tcPr>
          <w:p w:rsidR="001A336D" w:rsidRPr="002167DB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10月12日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运动表现增强训练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康复中额外技术的整合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8522" w:type="dxa"/>
            <w:gridSpan w:val="2"/>
          </w:tcPr>
          <w:p w:rsidR="001A336D" w:rsidRPr="002167DB" w:rsidRDefault="001A336D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10月13日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回到比赛的标准</w:t>
            </w:r>
          </w:p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问题解决</w:t>
            </w:r>
          </w:p>
        </w:tc>
      </w:tr>
      <w:tr w:rsidR="001A336D" w:rsidRPr="002167DB" w:rsidTr="00D8138B">
        <w:trPr>
          <w:trHeight w:val="218"/>
          <w:jc w:val="center"/>
        </w:trPr>
        <w:tc>
          <w:tcPr>
            <w:tcW w:w="2235" w:type="dxa"/>
          </w:tcPr>
          <w:p w:rsidR="001A336D" w:rsidRPr="002167DB" w:rsidRDefault="001A336D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287" w:type="dxa"/>
          </w:tcPr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运动表现和伤病预防训练</w:t>
            </w:r>
          </w:p>
          <w:p w:rsidR="001A336D" w:rsidRPr="002167DB" w:rsidRDefault="001A336D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总结</w:t>
            </w:r>
          </w:p>
        </w:tc>
      </w:tr>
    </w:tbl>
    <w:p w:rsidR="001A336D" w:rsidRPr="002167DB" w:rsidRDefault="001A336D" w:rsidP="00C50741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:rsidR="00C50741" w:rsidRDefault="00C50741" w:rsidP="00C50741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:rsidR="006D55B1" w:rsidRPr="002167DB" w:rsidRDefault="006D55B1" w:rsidP="00C50741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 w:rsidRPr="002167DB">
        <w:rPr>
          <w:rFonts w:ascii="仿宋" w:eastAsia="仿宋" w:hAnsi="仿宋" w:hint="eastAsia"/>
          <w:b/>
          <w:sz w:val="32"/>
          <w:szCs w:val="32"/>
        </w:rPr>
        <w:lastRenderedPageBreak/>
        <w:t>培训日程安排</w:t>
      </w:r>
      <w:r w:rsidR="0069023D" w:rsidRPr="002167DB">
        <w:rPr>
          <w:rFonts w:ascii="仿宋" w:eastAsia="仿宋" w:hAnsi="仿宋" w:hint="eastAsia"/>
          <w:b/>
          <w:sz w:val="32"/>
          <w:szCs w:val="32"/>
        </w:rPr>
        <w:t>(二)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725FBD" w:rsidRPr="002167DB" w:rsidTr="00B92AC8">
        <w:trPr>
          <w:trHeight w:val="344"/>
          <w:jc w:val="center"/>
        </w:trPr>
        <w:tc>
          <w:tcPr>
            <w:tcW w:w="8522" w:type="dxa"/>
            <w:gridSpan w:val="2"/>
          </w:tcPr>
          <w:p w:rsidR="00725FBD" w:rsidRPr="00B7622F" w:rsidRDefault="00725FBD" w:rsidP="00C5074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hint="eastAsia"/>
                <w:b/>
                <w:sz w:val="32"/>
                <w:szCs w:val="32"/>
              </w:rPr>
              <w:t>主题：肩部损伤的治疗和预防</w:t>
            </w:r>
            <w:r w:rsidR="003E3D76" w:rsidRPr="002167DB">
              <w:rPr>
                <w:rFonts w:ascii="仿宋" w:eastAsia="仿宋" w:hAnsi="仿宋" w:hint="eastAsia"/>
                <w:b/>
                <w:sz w:val="32"/>
                <w:szCs w:val="32"/>
              </w:rPr>
              <w:t>及对应的体能训练</w:t>
            </w:r>
          </w:p>
        </w:tc>
      </w:tr>
      <w:tr w:rsidR="00725FBD" w:rsidRPr="002167DB" w:rsidTr="00B92AC8">
        <w:trPr>
          <w:trHeight w:val="344"/>
          <w:jc w:val="center"/>
        </w:trPr>
        <w:tc>
          <w:tcPr>
            <w:tcW w:w="8522" w:type="dxa"/>
            <w:gridSpan w:val="2"/>
          </w:tcPr>
          <w:p w:rsidR="00725FBD" w:rsidRPr="002167DB" w:rsidRDefault="00725FBD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讲师：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 xml:space="preserve">荷兰Dennis van </w:t>
            </w:r>
            <w:proofErr w:type="spellStart"/>
            <w:r w:rsidRPr="002167DB">
              <w:rPr>
                <w:rFonts w:ascii="仿宋" w:eastAsia="仿宋" w:hAnsi="仿宋"/>
                <w:sz w:val="32"/>
                <w:szCs w:val="32"/>
              </w:rPr>
              <w:t>Poppel</w:t>
            </w:r>
            <w:proofErr w:type="spellEnd"/>
            <w:r w:rsidRPr="002167DB">
              <w:rPr>
                <w:rFonts w:ascii="仿宋" w:eastAsia="仿宋" w:hAnsi="仿宋" w:hint="eastAsia"/>
                <w:sz w:val="32"/>
                <w:szCs w:val="32"/>
              </w:rPr>
              <w:t>（丹尼斯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·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·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波佩尔）</w:t>
            </w:r>
          </w:p>
          <w:p w:rsidR="00725FBD" w:rsidRPr="00B7622F" w:rsidRDefault="00725FBD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比利时Pat Viroux (帕特里克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·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卫鲁)</w:t>
            </w:r>
          </w:p>
        </w:tc>
      </w:tr>
      <w:tr w:rsidR="00725FBD" w:rsidRPr="002167DB" w:rsidTr="00B92AC8">
        <w:trPr>
          <w:trHeight w:val="344"/>
          <w:jc w:val="center"/>
        </w:trPr>
        <w:tc>
          <w:tcPr>
            <w:tcW w:w="8522" w:type="dxa"/>
            <w:gridSpan w:val="2"/>
          </w:tcPr>
          <w:p w:rsidR="00065E97" w:rsidRPr="00B7622F" w:rsidRDefault="00725FBD" w:rsidP="004A1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auto"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培训日期</w:t>
            </w:r>
            <w:r w:rsidR="00065E97"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(</w:t>
            </w:r>
            <w:r w:rsidR="004A1A81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两</w:t>
            </w:r>
            <w:r w:rsidR="00065E97"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场)</w:t>
            </w: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：</w:t>
            </w:r>
            <w:r w:rsidR="00C50741">
              <w:rPr>
                <w:rFonts w:ascii="仿宋" w:eastAsia="仿宋" w:hAnsi="仿宋" w:cs="宋体" w:hint="eastAsia"/>
                <w:color w:val="auto"/>
                <w:sz w:val="32"/>
                <w:szCs w:val="32"/>
                <w:lang w:eastAsia="zh-CN"/>
              </w:rPr>
              <w:t>2017.10.23-25、2017.10.27-29</w:t>
            </w:r>
          </w:p>
        </w:tc>
      </w:tr>
      <w:tr w:rsidR="005515E6" w:rsidRPr="002167DB" w:rsidTr="00B92AC8">
        <w:trPr>
          <w:trHeight w:val="344"/>
          <w:jc w:val="center"/>
        </w:trPr>
        <w:tc>
          <w:tcPr>
            <w:tcW w:w="8522" w:type="dxa"/>
            <w:gridSpan w:val="2"/>
          </w:tcPr>
          <w:p w:rsidR="005515E6" w:rsidRPr="002167DB" w:rsidRDefault="005515E6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第一天</w:t>
            </w:r>
          </w:p>
        </w:tc>
      </w:tr>
      <w:tr w:rsidR="005515E6" w:rsidRPr="002167DB" w:rsidTr="00D8138B">
        <w:trPr>
          <w:trHeight w:val="344"/>
          <w:jc w:val="center"/>
        </w:trPr>
        <w:tc>
          <w:tcPr>
            <w:tcW w:w="2093" w:type="dxa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429" w:type="dxa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肩部运动损伤的流行性病学，病理学，风险因子和损伤机制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肩部运动损伤的诊断，分类和预后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肩部损伤和动力链相关的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</w:t>
            </w:r>
          </w:p>
        </w:tc>
      </w:tr>
      <w:tr w:rsidR="005515E6" w:rsidRPr="002167DB" w:rsidTr="00D8138B">
        <w:trPr>
          <w:trHeight w:val="344"/>
          <w:jc w:val="center"/>
        </w:trPr>
        <w:tc>
          <w:tcPr>
            <w:tcW w:w="2093" w:type="dxa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429" w:type="dxa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临床诊断工作坊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检查，触诊，特定测试方法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动力链中的肩部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训练中肩关节的动作模式</w:t>
            </w:r>
          </w:p>
        </w:tc>
      </w:tr>
      <w:tr w:rsidR="005515E6" w:rsidRPr="002167DB" w:rsidTr="00390CB4">
        <w:trPr>
          <w:trHeight w:val="344"/>
          <w:jc w:val="center"/>
        </w:trPr>
        <w:tc>
          <w:tcPr>
            <w:tcW w:w="8522" w:type="dxa"/>
            <w:gridSpan w:val="2"/>
          </w:tcPr>
          <w:p w:rsidR="005515E6" w:rsidRPr="002167DB" w:rsidRDefault="005515E6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第二天</w:t>
            </w:r>
          </w:p>
        </w:tc>
      </w:tr>
      <w:tr w:rsidR="005515E6" w:rsidRPr="002167DB" w:rsidTr="00D8138B">
        <w:trPr>
          <w:trHeight w:val="344"/>
          <w:jc w:val="center"/>
        </w:trPr>
        <w:tc>
          <w:tcPr>
            <w:tcW w:w="2093" w:type="dxa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429" w:type="dxa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病理学和康复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保守康复方案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术后康复方案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后期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训练方案</w:t>
            </w:r>
          </w:p>
        </w:tc>
      </w:tr>
      <w:tr w:rsidR="005515E6" w:rsidRPr="002167DB" w:rsidTr="00D8138B">
        <w:trPr>
          <w:trHeight w:val="344"/>
          <w:jc w:val="center"/>
        </w:trPr>
        <w:tc>
          <w:tcPr>
            <w:tcW w:w="2093" w:type="dxa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6429" w:type="dxa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肩部损伤的循证基础康复方案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决策制定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物理治疗方法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训练治疗方法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后期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进阶和回到赛场准则</w:t>
            </w:r>
          </w:p>
        </w:tc>
      </w:tr>
      <w:tr w:rsidR="005515E6" w:rsidRPr="002167DB" w:rsidTr="00391936">
        <w:trPr>
          <w:trHeight w:val="344"/>
          <w:jc w:val="center"/>
        </w:trPr>
        <w:tc>
          <w:tcPr>
            <w:tcW w:w="8522" w:type="dxa"/>
            <w:gridSpan w:val="2"/>
          </w:tcPr>
          <w:p w:rsidR="005515E6" w:rsidRPr="002167DB" w:rsidRDefault="005515E6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第三天</w:t>
            </w:r>
          </w:p>
        </w:tc>
      </w:tr>
      <w:tr w:rsidR="005515E6" w:rsidRPr="002167DB" w:rsidTr="00D8138B">
        <w:trPr>
          <w:trHeight w:val="344"/>
          <w:jc w:val="center"/>
        </w:trPr>
        <w:tc>
          <w:tcPr>
            <w:tcW w:w="2093" w:type="dxa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6429" w:type="dxa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整合诊断，康复，后期运动训练方案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临床决策制定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真实案例分析和实践</w:t>
            </w:r>
          </w:p>
        </w:tc>
      </w:tr>
    </w:tbl>
    <w:p w:rsidR="00B92AC8" w:rsidRDefault="005C479F" w:rsidP="00C50741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 w:rsidRPr="002167DB">
        <w:rPr>
          <w:rFonts w:ascii="仿宋" w:eastAsia="仿宋" w:hAnsi="仿宋" w:hint="eastAsia"/>
          <w:b/>
          <w:sz w:val="32"/>
          <w:szCs w:val="32"/>
        </w:rPr>
        <w:lastRenderedPageBreak/>
        <w:t>培训日程安排(三)</w:t>
      </w:r>
    </w:p>
    <w:p w:rsidR="00C50741" w:rsidRPr="002167DB" w:rsidRDefault="00C50741" w:rsidP="00C50741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976"/>
        <w:gridCol w:w="7204"/>
      </w:tblGrid>
      <w:tr w:rsidR="00182E63" w:rsidRPr="002167DB" w:rsidTr="00C50741">
        <w:trPr>
          <w:trHeight w:val="469"/>
        </w:trPr>
        <w:tc>
          <w:tcPr>
            <w:tcW w:w="9180" w:type="dxa"/>
            <w:gridSpan w:val="2"/>
            <w:vAlign w:val="center"/>
          </w:tcPr>
          <w:p w:rsidR="00C50741" w:rsidRDefault="00C50741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</w:p>
          <w:p w:rsidR="00065E97" w:rsidRDefault="005515E6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 w:hint="eastAsia"/>
                <w:b/>
                <w:sz w:val="32"/>
                <w:szCs w:val="32"/>
              </w:rPr>
              <w:t>主题：肌肉损伤的治疗和预防</w:t>
            </w:r>
            <w:r w:rsidR="003E3D76" w:rsidRPr="002167DB">
              <w:rPr>
                <w:rFonts w:ascii="仿宋" w:eastAsia="仿宋" w:hAnsi="仿宋" w:hint="eastAsia"/>
                <w:b/>
                <w:sz w:val="32"/>
                <w:szCs w:val="32"/>
              </w:rPr>
              <w:t>及对应的体能训练</w:t>
            </w:r>
          </w:p>
          <w:p w:rsidR="00C50741" w:rsidRPr="00B7622F" w:rsidRDefault="00C50741" w:rsidP="00C5074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  <w:lang w:eastAsia="zh-CN"/>
              </w:rPr>
            </w:pPr>
          </w:p>
        </w:tc>
      </w:tr>
      <w:tr w:rsidR="005515E6" w:rsidRPr="002167DB" w:rsidTr="00C50741">
        <w:trPr>
          <w:trHeight w:val="469"/>
        </w:trPr>
        <w:tc>
          <w:tcPr>
            <w:tcW w:w="9180" w:type="dxa"/>
            <w:gridSpan w:val="2"/>
            <w:vAlign w:val="center"/>
          </w:tcPr>
          <w:p w:rsidR="005515E6" w:rsidRPr="002167DB" w:rsidRDefault="005515E6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 xml:space="preserve">讲师：克罗地亚Prof. 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 xml:space="preserve">Goran </w:t>
            </w:r>
            <w:proofErr w:type="spellStart"/>
            <w:r w:rsidRPr="002167DB">
              <w:rPr>
                <w:rFonts w:ascii="仿宋" w:eastAsia="仿宋" w:hAnsi="仿宋"/>
                <w:sz w:val="32"/>
                <w:szCs w:val="32"/>
              </w:rPr>
              <w:t>Markovic</w:t>
            </w:r>
            <w:proofErr w:type="spellEnd"/>
            <w:r w:rsidRPr="002167D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(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戈兰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·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马尔科维奇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)</w:t>
            </w:r>
          </w:p>
          <w:p w:rsidR="00453881" w:rsidRPr="00B7622F" w:rsidRDefault="005515E6" w:rsidP="00C50741">
            <w:pPr>
              <w:pStyle w:val="a4"/>
              <w:widowControl/>
              <w:adjustRightInd w:val="0"/>
              <w:snapToGrid w:val="0"/>
              <w:ind w:left="480"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2167DB">
              <w:rPr>
                <w:rFonts w:ascii="仿宋" w:eastAsia="仿宋" w:hAnsi="仿宋"/>
                <w:sz w:val="32"/>
                <w:szCs w:val="32"/>
              </w:rPr>
              <w:t>比利时Etienne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spellStart"/>
            <w:r w:rsidRPr="002167DB">
              <w:rPr>
                <w:rFonts w:ascii="仿宋" w:eastAsia="仿宋" w:hAnsi="仿宋" w:hint="eastAsia"/>
                <w:sz w:val="32"/>
                <w:szCs w:val="32"/>
              </w:rPr>
              <w:t>Verstegen</w:t>
            </w:r>
            <w:proofErr w:type="spellEnd"/>
            <w:r w:rsidRPr="002167D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(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埃蒂安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·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费斯特根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5515E6" w:rsidRPr="002167DB" w:rsidTr="00C50741">
        <w:trPr>
          <w:trHeight w:val="469"/>
        </w:trPr>
        <w:tc>
          <w:tcPr>
            <w:tcW w:w="9180" w:type="dxa"/>
            <w:gridSpan w:val="2"/>
            <w:vAlign w:val="center"/>
          </w:tcPr>
          <w:p w:rsidR="002E39E1" w:rsidRPr="002167DB" w:rsidRDefault="00065E97" w:rsidP="004A1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培训日期</w:t>
            </w: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(</w:t>
            </w:r>
            <w:r w:rsidR="004A1A81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两</w:t>
            </w: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场)</w:t>
            </w:r>
            <w:r w:rsidRPr="002167D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：</w:t>
            </w:r>
            <w:r w:rsidR="00C50741">
              <w:rPr>
                <w:rFonts w:ascii="仿宋" w:eastAsia="仿宋" w:hAnsi="仿宋" w:cs="宋体" w:hint="eastAsia"/>
                <w:color w:val="000000"/>
                <w:sz w:val="32"/>
                <w:szCs w:val="32"/>
                <w:lang w:eastAsia="zh-CN"/>
              </w:rPr>
              <w:t>2017.10.30-11.1、2017.11.3-5</w:t>
            </w:r>
          </w:p>
        </w:tc>
      </w:tr>
      <w:tr w:rsidR="005515E6" w:rsidRPr="002167DB" w:rsidTr="00C50741">
        <w:trPr>
          <w:trHeight w:val="469"/>
        </w:trPr>
        <w:tc>
          <w:tcPr>
            <w:tcW w:w="9180" w:type="dxa"/>
            <w:gridSpan w:val="2"/>
            <w:vAlign w:val="center"/>
          </w:tcPr>
          <w:p w:rsidR="005515E6" w:rsidRPr="002167DB" w:rsidRDefault="005515E6" w:rsidP="00C50741">
            <w:pPr>
              <w:pStyle w:val="a4"/>
              <w:widowControl/>
              <w:adjustRightInd w:val="0"/>
              <w:snapToGrid w:val="0"/>
              <w:ind w:left="48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第一天</w:t>
            </w:r>
          </w:p>
        </w:tc>
      </w:tr>
      <w:tr w:rsidR="005515E6" w:rsidRPr="002167DB" w:rsidTr="00C50741">
        <w:trPr>
          <w:trHeight w:val="1461"/>
        </w:trPr>
        <w:tc>
          <w:tcPr>
            <w:tcW w:w="1976" w:type="dxa"/>
            <w:vAlign w:val="center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7204" w:type="dxa"/>
            <w:vAlign w:val="center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肌肉损伤的生物力学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下肢肌肉损伤在运动中的流行性病学分析，病理学分析，风险因子和损伤机制分析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肌肉损伤的分类</w:t>
            </w:r>
          </w:p>
        </w:tc>
      </w:tr>
      <w:tr w:rsidR="005515E6" w:rsidRPr="002167DB" w:rsidTr="00C50741">
        <w:tc>
          <w:tcPr>
            <w:tcW w:w="1976" w:type="dxa"/>
            <w:vAlign w:val="center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7204" w:type="dxa"/>
            <w:vAlign w:val="center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运动中的下肢肌肉损伤的诊断和预后（腘绳肌，腓肠肌）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历史，触诊，临床检测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训练相关动作模式分析</w:t>
            </w:r>
          </w:p>
        </w:tc>
      </w:tr>
      <w:tr w:rsidR="00065E97" w:rsidRPr="002167DB" w:rsidTr="00C50741">
        <w:tc>
          <w:tcPr>
            <w:tcW w:w="9180" w:type="dxa"/>
            <w:gridSpan w:val="2"/>
            <w:vAlign w:val="center"/>
          </w:tcPr>
          <w:p w:rsidR="00065E97" w:rsidRPr="002167DB" w:rsidRDefault="00065E97" w:rsidP="00C50741">
            <w:pPr>
              <w:pStyle w:val="a4"/>
              <w:widowControl/>
              <w:adjustRightInd w:val="0"/>
              <w:snapToGrid w:val="0"/>
              <w:ind w:left="48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第二天</w:t>
            </w:r>
          </w:p>
        </w:tc>
      </w:tr>
      <w:tr w:rsidR="005515E6" w:rsidRPr="002167DB" w:rsidTr="00C50741">
        <w:tc>
          <w:tcPr>
            <w:tcW w:w="1976" w:type="dxa"/>
            <w:vAlign w:val="center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7204" w:type="dxa"/>
            <w:vAlign w:val="center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运动中的下肢肌肉损伤的诊断和预后（股四头肌，股内收肌）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历史，触诊，临床检测速度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肌肉损伤的循证基础治疗-腘绳肌，腓肠肌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方案制定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物理治疗手段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康复训练方法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康复后期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进阶和回到赛场标准</w:t>
            </w:r>
          </w:p>
        </w:tc>
      </w:tr>
      <w:tr w:rsidR="005515E6" w:rsidRPr="002167DB" w:rsidTr="00C50741">
        <w:tc>
          <w:tcPr>
            <w:tcW w:w="1976" w:type="dxa"/>
            <w:vAlign w:val="center"/>
          </w:tcPr>
          <w:p w:rsidR="005515E6" w:rsidRPr="002167DB" w:rsidRDefault="005515E6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13:30-17:00</w:t>
            </w:r>
          </w:p>
        </w:tc>
        <w:tc>
          <w:tcPr>
            <w:tcW w:w="7204" w:type="dxa"/>
            <w:vAlign w:val="center"/>
          </w:tcPr>
          <w:p w:rsidR="005515E6" w:rsidRPr="002167DB" w:rsidRDefault="005515E6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肌肉损伤的循证基础治疗-股四头肌，股内收肌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方案制定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物理治疗手段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康复训练方法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康复后期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训练方案</w:t>
            </w:r>
          </w:p>
          <w:p w:rsidR="005515E6" w:rsidRPr="002167DB" w:rsidRDefault="005515E6" w:rsidP="00C50741">
            <w:pPr>
              <w:pStyle w:val="a4"/>
              <w:widowControl/>
              <w:numPr>
                <w:ilvl w:val="1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进阶和回到赛场标准</w:t>
            </w:r>
          </w:p>
        </w:tc>
      </w:tr>
      <w:tr w:rsidR="005515E6" w:rsidRPr="002167DB" w:rsidTr="00C50741">
        <w:trPr>
          <w:trHeight w:val="341"/>
        </w:trPr>
        <w:tc>
          <w:tcPr>
            <w:tcW w:w="9180" w:type="dxa"/>
            <w:gridSpan w:val="2"/>
            <w:vAlign w:val="center"/>
          </w:tcPr>
          <w:p w:rsidR="005515E6" w:rsidRPr="002167DB" w:rsidRDefault="005515E6" w:rsidP="00C507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第三天</w:t>
            </w:r>
          </w:p>
        </w:tc>
      </w:tr>
      <w:tr w:rsidR="00422BC1" w:rsidRPr="002167DB" w:rsidTr="00C50741">
        <w:trPr>
          <w:trHeight w:val="457"/>
        </w:trPr>
        <w:tc>
          <w:tcPr>
            <w:tcW w:w="1976" w:type="dxa"/>
            <w:vAlign w:val="center"/>
          </w:tcPr>
          <w:p w:rsidR="00422BC1" w:rsidRPr="002167DB" w:rsidRDefault="00422BC1" w:rsidP="00C50741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9:00-12:00</w:t>
            </w:r>
          </w:p>
        </w:tc>
        <w:tc>
          <w:tcPr>
            <w:tcW w:w="7204" w:type="dxa"/>
            <w:vAlign w:val="center"/>
          </w:tcPr>
          <w:p w:rsidR="00422BC1" w:rsidRPr="002167DB" w:rsidRDefault="00422BC1" w:rsidP="00C50741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运动中下肢肌肉的循证基础及</w:t>
            </w:r>
            <w:r w:rsidRPr="002167DB">
              <w:rPr>
                <w:rFonts w:ascii="仿宋" w:eastAsia="仿宋" w:hAnsi="仿宋"/>
                <w:sz w:val="32"/>
                <w:szCs w:val="32"/>
              </w:rPr>
              <w:t>体能</w:t>
            </w:r>
            <w:r w:rsidRPr="002167DB">
              <w:rPr>
                <w:rFonts w:ascii="仿宋" w:eastAsia="仿宋" w:hAnsi="仿宋" w:hint="eastAsia"/>
                <w:sz w:val="32"/>
                <w:szCs w:val="32"/>
              </w:rPr>
              <w:t>训练中的损伤预防策略</w:t>
            </w:r>
          </w:p>
          <w:p w:rsidR="00422BC1" w:rsidRPr="002167DB" w:rsidRDefault="00422BC1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风险因子评估</w:t>
            </w:r>
          </w:p>
          <w:p w:rsidR="00422BC1" w:rsidRPr="002167DB" w:rsidRDefault="00422BC1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负荷监控和管理</w:t>
            </w:r>
          </w:p>
          <w:p w:rsidR="00422BC1" w:rsidRPr="002167DB" w:rsidRDefault="00422BC1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个人预防训练方法</w:t>
            </w:r>
          </w:p>
          <w:p w:rsidR="00422BC1" w:rsidRPr="002167DB" w:rsidRDefault="00422BC1" w:rsidP="00C50741">
            <w:pPr>
              <w:pStyle w:val="a4"/>
              <w:widowControl/>
              <w:numPr>
                <w:ilvl w:val="1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167DB">
              <w:rPr>
                <w:rFonts w:ascii="仿宋" w:eastAsia="仿宋" w:hAnsi="仿宋" w:hint="eastAsia"/>
                <w:sz w:val="32"/>
                <w:szCs w:val="32"/>
              </w:rPr>
              <w:t>热身和团队预防训练方法</w:t>
            </w:r>
          </w:p>
        </w:tc>
      </w:tr>
    </w:tbl>
    <w:p w:rsidR="00C50741" w:rsidRDefault="00C50741" w:rsidP="00622756">
      <w:pPr>
        <w:rPr>
          <w:rFonts w:ascii="仿宋" w:eastAsia="仿宋" w:hAnsi="仿宋"/>
          <w:b/>
          <w:sz w:val="32"/>
          <w:szCs w:val="32"/>
        </w:rPr>
      </w:pPr>
    </w:p>
    <w:p w:rsidR="00C50741" w:rsidRDefault="00C50741" w:rsidP="00622756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C50741" w:rsidSect="002854B5">
      <w:pgSz w:w="11906" w:h="16838"/>
      <w:pgMar w:top="2552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90" w:rsidRDefault="00013E90" w:rsidP="002167DB">
      <w:r>
        <w:separator/>
      </w:r>
    </w:p>
  </w:endnote>
  <w:endnote w:type="continuationSeparator" w:id="0">
    <w:p w:rsidR="00013E90" w:rsidRDefault="00013E90" w:rsidP="002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90" w:rsidRDefault="00013E90" w:rsidP="002167DB">
      <w:r>
        <w:separator/>
      </w:r>
    </w:p>
  </w:footnote>
  <w:footnote w:type="continuationSeparator" w:id="0">
    <w:p w:rsidR="00013E90" w:rsidRDefault="00013E90" w:rsidP="0021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55"/>
    <w:multiLevelType w:val="hybridMultilevel"/>
    <w:tmpl w:val="F126F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D7B5B"/>
    <w:multiLevelType w:val="hybridMultilevel"/>
    <w:tmpl w:val="AE50E780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FE551F"/>
    <w:multiLevelType w:val="hybridMultilevel"/>
    <w:tmpl w:val="F126F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057B6"/>
    <w:multiLevelType w:val="hybridMultilevel"/>
    <w:tmpl w:val="F806C1DE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176A00"/>
    <w:multiLevelType w:val="hybridMultilevel"/>
    <w:tmpl w:val="CD4693E0"/>
    <w:lvl w:ilvl="0" w:tplc="81E6BBD0">
      <w:start w:val="1"/>
      <w:numFmt w:val="japaneseCounting"/>
      <w:lvlText w:val="%1、"/>
      <w:lvlJc w:val="left"/>
      <w:pPr>
        <w:ind w:left="1857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5">
    <w:nsid w:val="25421E24"/>
    <w:multiLevelType w:val="hybridMultilevel"/>
    <w:tmpl w:val="DF14A6D0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5B66DCE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3014C4"/>
    <w:multiLevelType w:val="hybridMultilevel"/>
    <w:tmpl w:val="C6F64D7E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5B66DCE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7A27DF"/>
    <w:multiLevelType w:val="hybridMultilevel"/>
    <w:tmpl w:val="8B941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9A0496"/>
    <w:multiLevelType w:val="hybridMultilevel"/>
    <w:tmpl w:val="B2C6E960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5B66DCE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116A50"/>
    <w:multiLevelType w:val="hybridMultilevel"/>
    <w:tmpl w:val="B39A8CEC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5B66DCE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14A7AB2"/>
    <w:multiLevelType w:val="hybridMultilevel"/>
    <w:tmpl w:val="676E7A1C"/>
    <w:lvl w:ilvl="0" w:tplc="B5B67CA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4CA772D3"/>
    <w:multiLevelType w:val="hybridMultilevel"/>
    <w:tmpl w:val="ABD82296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0D64AB"/>
    <w:multiLevelType w:val="hybridMultilevel"/>
    <w:tmpl w:val="858231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36C2005"/>
    <w:multiLevelType w:val="hybridMultilevel"/>
    <w:tmpl w:val="F126F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2102F6"/>
    <w:multiLevelType w:val="hybridMultilevel"/>
    <w:tmpl w:val="6E764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D94978"/>
    <w:multiLevelType w:val="hybridMultilevel"/>
    <w:tmpl w:val="ADCCEB7E"/>
    <w:lvl w:ilvl="0" w:tplc="ED406D5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5F325480"/>
    <w:multiLevelType w:val="hybridMultilevel"/>
    <w:tmpl w:val="F126F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F41AF1"/>
    <w:multiLevelType w:val="hybridMultilevel"/>
    <w:tmpl w:val="ADAAE1F4"/>
    <w:lvl w:ilvl="0" w:tplc="041A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BC07794"/>
    <w:multiLevelType w:val="hybridMultilevel"/>
    <w:tmpl w:val="59602790"/>
    <w:lvl w:ilvl="0" w:tplc="DB02948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9">
    <w:nsid w:val="7043066F"/>
    <w:multiLevelType w:val="hybridMultilevel"/>
    <w:tmpl w:val="F4A643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A126E2"/>
    <w:multiLevelType w:val="hybridMultilevel"/>
    <w:tmpl w:val="BD2E24E2"/>
    <w:lvl w:ilvl="0" w:tplc="38B4B946">
      <w:start w:val="1"/>
      <w:numFmt w:val="bullet"/>
      <w:lvlText w:val="•"/>
      <w:lvlJc w:val="left"/>
      <w:pPr>
        <w:ind w:left="420" w:hanging="42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38154D"/>
    <w:multiLevelType w:val="hybridMultilevel"/>
    <w:tmpl w:val="F126F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1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2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17"/>
  </w:num>
  <w:num w:numId="16">
    <w:abstractNumId w:val="11"/>
  </w:num>
  <w:num w:numId="17">
    <w:abstractNumId w:val="9"/>
  </w:num>
  <w:num w:numId="18">
    <w:abstractNumId w:val="1"/>
  </w:num>
  <w:num w:numId="19">
    <w:abstractNumId w:val="7"/>
  </w:num>
  <w:num w:numId="20">
    <w:abstractNumId w:val="18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6"/>
    <w:rsid w:val="00003B38"/>
    <w:rsid w:val="00003CD0"/>
    <w:rsid w:val="00013E90"/>
    <w:rsid w:val="00051B9A"/>
    <w:rsid w:val="00065E97"/>
    <w:rsid w:val="000D0F24"/>
    <w:rsid w:val="000D628F"/>
    <w:rsid w:val="00103E33"/>
    <w:rsid w:val="00111CB0"/>
    <w:rsid w:val="00122C92"/>
    <w:rsid w:val="00134252"/>
    <w:rsid w:val="00143330"/>
    <w:rsid w:val="001458D1"/>
    <w:rsid w:val="00157FD7"/>
    <w:rsid w:val="00166A73"/>
    <w:rsid w:val="001759D5"/>
    <w:rsid w:val="00182E63"/>
    <w:rsid w:val="001A336D"/>
    <w:rsid w:val="001C14DE"/>
    <w:rsid w:val="001F2529"/>
    <w:rsid w:val="002167DB"/>
    <w:rsid w:val="00281D0F"/>
    <w:rsid w:val="002854B5"/>
    <w:rsid w:val="002E39E1"/>
    <w:rsid w:val="00310236"/>
    <w:rsid w:val="0034240B"/>
    <w:rsid w:val="0034681D"/>
    <w:rsid w:val="00350EA0"/>
    <w:rsid w:val="003C7597"/>
    <w:rsid w:val="003E3D76"/>
    <w:rsid w:val="00415686"/>
    <w:rsid w:val="00417574"/>
    <w:rsid w:val="00422BC1"/>
    <w:rsid w:val="00453881"/>
    <w:rsid w:val="004909F2"/>
    <w:rsid w:val="004A1A81"/>
    <w:rsid w:val="004A4EE9"/>
    <w:rsid w:val="004D0CAB"/>
    <w:rsid w:val="004E44F2"/>
    <w:rsid w:val="0053086C"/>
    <w:rsid w:val="005415FE"/>
    <w:rsid w:val="00544E5A"/>
    <w:rsid w:val="005515E6"/>
    <w:rsid w:val="0058640A"/>
    <w:rsid w:val="00597D50"/>
    <w:rsid w:val="005C479F"/>
    <w:rsid w:val="005D266E"/>
    <w:rsid w:val="005D76FC"/>
    <w:rsid w:val="005F628E"/>
    <w:rsid w:val="00620DB6"/>
    <w:rsid w:val="006218E5"/>
    <w:rsid w:val="00622756"/>
    <w:rsid w:val="0069023D"/>
    <w:rsid w:val="00691409"/>
    <w:rsid w:val="006C2674"/>
    <w:rsid w:val="006D55B1"/>
    <w:rsid w:val="006E012B"/>
    <w:rsid w:val="006F0363"/>
    <w:rsid w:val="00707303"/>
    <w:rsid w:val="00725FBD"/>
    <w:rsid w:val="00747347"/>
    <w:rsid w:val="007A5617"/>
    <w:rsid w:val="00815A77"/>
    <w:rsid w:val="00835775"/>
    <w:rsid w:val="008A12E6"/>
    <w:rsid w:val="008E00DC"/>
    <w:rsid w:val="008F37C5"/>
    <w:rsid w:val="00902841"/>
    <w:rsid w:val="00961D69"/>
    <w:rsid w:val="0099326C"/>
    <w:rsid w:val="00A37D4C"/>
    <w:rsid w:val="00A4273C"/>
    <w:rsid w:val="00A654AD"/>
    <w:rsid w:val="00A94CAE"/>
    <w:rsid w:val="00AE3510"/>
    <w:rsid w:val="00AF6B87"/>
    <w:rsid w:val="00B04996"/>
    <w:rsid w:val="00B13BF1"/>
    <w:rsid w:val="00B47A73"/>
    <w:rsid w:val="00B7622F"/>
    <w:rsid w:val="00B81BBA"/>
    <w:rsid w:val="00B83FBB"/>
    <w:rsid w:val="00B92AC8"/>
    <w:rsid w:val="00C2156E"/>
    <w:rsid w:val="00C46E4B"/>
    <w:rsid w:val="00C50741"/>
    <w:rsid w:val="00C72B9E"/>
    <w:rsid w:val="00C77BD8"/>
    <w:rsid w:val="00C8537B"/>
    <w:rsid w:val="00CC6A9F"/>
    <w:rsid w:val="00CE1812"/>
    <w:rsid w:val="00D15E64"/>
    <w:rsid w:val="00D34EDB"/>
    <w:rsid w:val="00D36524"/>
    <w:rsid w:val="00D8138B"/>
    <w:rsid w:val="00DF02B6"/>
    <w:rsid w:val="00DF08C0"/>
    <w:rsid w:val="00E15CF5"/>
    <w:rsid w:val="00E253FF"/>
    <w:rsid w:val="00E43A9D"/>
    <w:rsid w:val="00F21934"/>
    <w:rsid w:val="00F31795"/>
    <w:rsid w:val="00F57A85"/>
    <w:rsid w:val="00F641EE"/>
    <w:rsid w:val="00F96882"/>
    <w:rsid w:val="00FA365B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0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0DB6"/>
    <w:rPr>
      <w:sz w:val="18"/>
      <w:szCs w:val="18"/>
    </w:rPr>
  </w:style>
  <w:style w:type="paragraph" w:styleId="a4">
    <w:name w:val="List Paragraph"/>
    <w:basedOn w:val="a"/>
    <w:uiPriority w:val="34"/>
    <w:qFormat/>
    <w:rsid w:val="005D76FC"/>
    <w:pPr>
      <w:ind w:firstLineChars="200" w:firstLine="420"/>
    </w:pPr>
  </w:style>
  <w:style w:type="paragraph" w:styleId="a5">
    <w:name w:val="header"/>
    <w:link w:val="Char0"/>
    <w:rsid w:val="00166A73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0"/>
      <w:sz w:val="18"/>
      <w:szCs w:val="18"/>
      <w:u w:color="000000"/>
      <w:bdr w:val="nil"/>
    </w:rPr>
  </w:style>
  <w:style w:type="character" w:customStyle="1" w:styleId="Char0">
    <w:name w:val="页眉 Char"/>
    <w:basedOn w:val="a0"/>
    <w:link w:val="a5"/>
    <w:rsid w:val="00166A73"/>
    <w:rPr>
      <w:rFonts w:ascii="Calibri" w:eastAsia="Calibri" w:hAnsi="Calibri" w:cs="Calibri"/>
      <w:color w:val="000000"/>
      <w:kern w:val="0"/>
      <w:sz w:val="18"/>
      <w:szCs w:val="18"/>
      <w:u w:color="000000"/>
      <w:bdr w:val="nil"/>
    </w:rPr>
  </w:style>
  <w:style w:type="paragraph" w:customStyle="1" w:styleId="a6">
    <w:name w:val="默认"/>
    <w:rsid w:val="00F641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styleId="a7">
    <w:name w:val="Strong"/>
    <w:basedOn w:val="a0"/>
    <w:uiPriority w:val="22"/>
    <w:qFormat/>
    <w:rsid w:val="00597D50"/>
    <w:rPr>
      <w:b/>
      <w:bCs/>
    </w:rPr>
  </w:style>
  <w:style w:type="character" w:styleId="a8">
    <w:name w:val="Hyperlink"/>
    <w:basedOn w:val="a0"/>
    <w:uiPriority w:val="99"/>
    <w:unhideWhenUsed/>
    <w:rsid w:val="00597D5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A336D"/>
    <w:rPr>
      <w:color w:val="000000" w:themeColor="text1"/>
      <w:kern w:val="0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1"/>
    <w:uiPriority w:val="99"/>
    <w:unhideWhenUsed/>
    <w:rsid w:val="0021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16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0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0DB6"/>
    <w:rPr>
      <w:sz w:val="18"/>
      <w:szCs w:val="18"/>
    </w:rPr>
  </w:style>
  <w:style w:type="paragraph" w:styleId="a4">
    <w:name w:val="List Paragraph"/>
    <w:basedOn w:val="a"/>
    <w:uiPriority w:val="34"/>
    <w:qFormat/>
    <w:rsid w:val="005D76FC"/>
    <w:pPr>
      <w:ind w:firstLineChars="200" w:firstLine="420"/>
    </w:pPr>
  </w:style>
  <w:style w:type="paragraph" w:styleId="a5">
    <w:name w:val="header"/>
    <w:link w:val="Char0"/>
    <w:rsid w:val="00166A73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0"/>
      <w:sz w:val="18"/>
      <w:szCs w:val="18"/>
      <w:u w:color="000000"/>
      <w:bdr w:val="nil"/>
    </w:rPr>
  </w:style>
  <w:style w:type="character" w:customStyle="1" w:styleId="Char0">
    <w:name w:val="页眉 Char"/>
    <w:basedOn w:val="a0"/>
    <w:link w:val="a5"/>
    <w:rsid w:val="00166A73"/>
    <w:rPr>
      <w:rFonts w:ascii="Calibri" w:eastAsia="Calibri" w:hAnsi="Calibri" w:cs="Calibri"/>
      <w:color w:val="000000"/>
      <w:kern w:val="0"/>
      <w:sz w:val="18"/>
      <w:szCs w:val="18"/>
      <w:u w:color="000000"/>
      <w:bdr w:val="nil"/>
    </w:rPr>
  </w:style>
  <w:style w:type="paragraph" w:customStyle="1" w:styleId="a6">
    <w:name w:val="默认"/>
    <w:rsid w:val="00F641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styleId="a7">
    <w:name w:val="Strong"/>
    <w:basedOn w:val="a0"/>
    <w:uiPriority w:val="22"/>
    <w:qFormat/>
    <w:rsid w:val="00597D50"/>
    <w:rPr>
      <w:b/>
      <w:bCs/>
    </w:rPr>
  </w:style>
  <w:style w:type="character" w:styleId="a8">
    <w:name w:val="Hyperlink"/>
    <w:basedOn w:val="a0"/>
    <w:uiPriority w:val="99"/>
    <w:unhideWhenUsed/>
    <w:rsid w:val="00597D5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A336D"/>
    <w:rPr>
      <w:color w:val="000000" w:themeColor="text1"/>
      <w:kern w:val="0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1"/>
    <w:uiPriority w:val="99"/>
    <w:unhideWhenUsed/>
    <w:rsid w:val="0021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16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李杰</dc:creator>
  <cp:lastModifiedBy>dell</cp:lastModifiedBy>
  <cp:revision>2</cp:revision>
  <cp:lastPrinted>2017-09-14T07:30:00Z</cp:lastPrinted>
  <dcterms:created xsi:type="dcterms:W3CDTF">2017-09-19T02:49:00Z</dcterms:created>
  <dcterms:modified xsi:type="dcterms:W3CDTF">2017-09-19T02:49:00Z</dcterms:modified>
</cp:coreProperties>
</file>