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附件2：2019年中铁协全国比赛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第一部分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联赛/系列赛</w:t>
      </w:r>
    </w:p>
    <w:tbl>
      <w:tblPr>
        <w:tblStyle w:val="3"/>
        <w:tblW w:w="151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830"/>
        <w:gridCol w:w="1701"/>
        <w:gridCol w:w="1559"/>
        <w:gridCol w:w="595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28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比赛名称/站数/时间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比赛形式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参赛年龄</w:t>
            </w:r>
          </w:p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参赛规模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比赛距离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8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中国铁人三项联赛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8-10站，4至1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月份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铁人三项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16岁以上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500至1000人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全程：游泳1.5公里，自行车40公里，跑步10公里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半程：游泳0.75公里，自行车20公里，跑步5公里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混合接力：游泳0.3公里，自行车6.4公里，跑步1.6公里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自然水域，公路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8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中国长距离铁人三项系列赛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5至7站，4至1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月份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长距离铁人三项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20岁以上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300至800人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长距离：游泳2公里以上，自行车80公里以上，跑步20公里以上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自然水域，公路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8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中国小铁人系列赛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5至7站，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至1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</w:rPr>
              <w:t>月份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短距离铁人三项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13岁以下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200至600人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短距离：游泳0.5公里，自行车10公里，跑步2.5公里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超短距离：游泳0.3公里，自行车6.4公里，跑步1.6公里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迷你距离：游泳0.1公里，自行车3.2公里，跑步0.8公里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游泳池或自然水域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园区道路或公路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田径场，园区道路或公路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8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中国冬季铁人三项系列赛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3至5站，1至3月份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冬季铁人三项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16岁以上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100至300人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越野跑3-4公里，山地自行车5-6公里，越野滑雪5-6公里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*比赛距离可根据场地和客观条件灵活调整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雪地，公路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8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中国铁人两项系列赛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5至7站，4至1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月份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铁人两项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16岁以上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300至800人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骑跑两项（跑步5-10公里，自行车30-40公里，跑步5公里）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游跑两项（游泳1公里，跑步5公里）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游骑两项（游泳1.5公里，自行车40公里）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*比赛距离可根据场地和客观条件灵活调整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自然水域，公路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8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中国越野铁人三项系列赛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3至5站，4至1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月份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越野铁人三项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16岁以上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300至800人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游泳1-1.5公里，山地自行车20-30公里，越野跑6-10公里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*比赛距离可根据场地和客观条件灵活调整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自然水域，山地道路，沙漠，戈壁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8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中国室内铁人三项系列赛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5至7站，4至1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月份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室内铁人三项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16岁以上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200至600人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游泳，自行车，跑步</w:t>
            </w:r>
          </w:p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</w:rPr>
              <w:t>*比赛距离可根据场地和客观条件灵活调整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游泳池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骑行台或园区道路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跑步机，田径场或园区道路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8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中国划骑跑铁人三项系列赛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3至5站，4至1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月份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划骑跑铁人三项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16岁以上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200至600人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皮划艇，自行车，跑步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*比赛距离可根据场地和客观条件灵活调整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自然水域，公路，山地道路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第二部分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全国锦标赛/全国冠军赛</w:t>
      </w:r>
    </w:p>
    <w:tbl>
      <w:tblPr>
        <w:tblStyle w:val="3"/>
        <w:tblW w:w="146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211"/>
        <w:gridCol w:w="1154"/>
        <w:gridCol w:w="2479"/>
        <w:gridCol w:w="1276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6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32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比赛序列/名称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站数</w:t>
            </w:r>
          </w:p>
        </w:tc>
        <w:tc>
          <w:tcPr>
            <w:tcW w:w="24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参赛年龄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参赛规模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比赛形式和距离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2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全国铁人三项锦标赛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1站</w:t>
            </w:r>
          </w:p>
        </w:tc>
        <w:tc>
          <w:tcPr>
            <w:tcW w:w="24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18岁以上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40人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全程：游泳1.5公里，自行车40公里，跑步10公里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半程：游泳0.75公里，自行车20公里，跑步5公里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混合接力：游泳0.3公里，自行车6.4公里，跑步1.6公里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2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全国铁人三项冠军赛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3站</w:t>
            </w:r>
          </w:p>
        </w:tc>
        <w:tc>
          <w:tcPr>
            <w:tcW w:w="24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18岁以上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40人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全程：游泳1.5公里，自行车40公里，跑步10公里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半程：游泳0.75公里，自行车20公里，跑步5公里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混合接力：游泳0.3公里，自行车6.4公里，跑步1.6公里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32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全国铁人三项青少年锦标赛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1站</w:t>
            </w:r>
          </w:p>
        </w:tc>
        <w:tc>
          <w:tcPr>
            <w:tcW w:w="24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12-19岁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U13，U15，U17，U19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80人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半程：游泳0.75公里，自行车20公里，跑步5公里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短距离：游泳0.5公里，自行车10公里，跑步2.5公里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超短距离：游泳0.3公里，自行车6.4公里，跑步1.6公里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混合接力：游泳0.3公里，自行车6.4公里，跑步1.6公里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32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全国铁人三项青少年冠军赛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*二青会预赛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3站</w:t>
            </w:r>
          </w:p>
        </w:tc>
        <w:tc>
          <w:tcPr>
            <w:tcW w:w="24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12-19岁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U13，U15，U17，U19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60人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半程：游泳0.75公里，自行车20公里，跑步5公里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短距离：游泳0.5公里，自行车10公里，跑步2.5公里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超短距离：游泳0.3公里，自行车6.4公里，跑步1.6公里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混合接力：游泳0.3公里，自行车6.4公里，跑步1.6公里</w:t>
            </w:r>
          </w:p>
        </w:tc>
      </w:tr>
    </w:tbl>
    <w:p>
      <w:pPr>
        <w:rPr>
          <w:rFonts w:ascii="仿宋" w:hAnsi="仿宋" w:eastAsia="仿宋" w:cs="仿宋"/>
          <w:b/>
          <w:sz w:val="24"/>
          <w:szCs w:val="28"/>
        </w:rPr>
      </w:pPr>
    </w:p>
    <w:p>
      <w:pPr>
        <w:rPr>
          <w:rFonts w:ascii="仿宋" w:hAnsi="仿宋" w:eastAsia="仿宋" w:cs="仿宋"/>
          <w:b/>
          <w:sz w:val="24"/>
          <w:szCs w:val="28"/>
        </w:rPr>
      </w:pPr>
      <w:r>
        <w:rPr>
          <w:rFonts w:hint="eastAsia" w:ascii="仿宋" w:hAnsi="仿宋" w:eastAsia="仿宋" w:cs="仿宋"/>
          <w:b/>
          <w:sz w:val="24"/>
          <w:szCs w:val="28"/>
        </w:rPr>
        <w:t>*</w:t>
      </w:r>
      <w:r>
        <w:rPr>
          <w:rFonts w:ascii="仿宋" w:hAnsi="仿宋" w:eastAsia="仿宋" w:cs="仿宋"/>
          <w:b/>
          <w:sz w:val="24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8"/>
        </w:rPr>
        <w:t>2</w:t>
      </w:r>
      <w:r>
        <w:rPr>
          <w:rFonts w:ascii="仿宋" w:hAnsi="仿宋" w:eastAsia="仿宋" w:cs="仿宋"/>
          <w:b/>
          <w:sz w:val="24"/>
          <w:szCs w:val="28"/>
        </w:rPr>
        <w:t>019</w:t>
      </w:r>
      <w:r>
        <w:rPr>
          <w:rFonts w:hint="eastAsia" w:ascii="仿宋" w:hAnsi="仿宋" w:eastAsia="仿宋" w:cs="仿宋"/>
          <w:b/>
          <w:sz w:val="24"/>
          <w:szCs w:val="28"/>
        </w:rPr>
        <w:t>年，全国锦标赛、全国青少年锦标赛、全国冠军赛、全国青少年冠军赛将纳入中国铁人三项联赛同站举办。</w:t>
      </w:r>
    </w:p>
    <w:p>
      <w:pPr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第三部分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旗舰赛事</w:t>
      </w:r>
    </w:p>
    <w:p>
      <w:pPr>
        <w:ind w:firstLine="420"/>
        <w:rPr>
          <w:rFonts w:hint="eastAsia" w:ascii="仿宋" w:hAnsi="仿宋" w:eastAsia="仿宋" w:cs="仿宋"/>
          <w:b/>
          <w:sz w:val="24"/>
          <w:szCs w:val="36"/>
        </w:rPr>
      </w:pPr>
      <w:r>
        <w:rPr>
          <w:rFonts w:hint="eastAsia" w:ascii="仿宋" w:hAnsi="仿宋" w:eastAsia="仿宋" w:cs="仿宋"/>
          <w:b/>
          <w:sz w:val="24"/>
          <w:szCs w:val="36"/>
        </w:rPr>
        <w:t>中国铁人三项巅峰赛（1站）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36"/>
        </w:rPr>
      </w:pPr>
      <w:r>
        <w:rPr>
          <w:rFonts w:hint="eastAsia" w:ascii="仿宋" w:hAnsi="仿宋" w:eastAsia="仿宋" w:cs="仿宋"/>
          <w:sz w:val="24"/>
          <w:szCs w:val="36"/>
        </w:rPr>
        <w:t>全年旗舰赛事，铁人的节日，时间拟安排在11月至12月。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36"/>
        </w:rPr>
      </w:pPr>
      <w:r>
        <w:rPr>
          <w:rFonts w:hint="eastAsia" w:ascii="仿宋" w:hAnsi="仿宋" w:eastAsia="仿宋" w:cs="仿宋"/>
          <w:sz w:val="24"/>
          <w:szCs w:val="36"/>
        </w:rPr>
        <w:t>参赛运动员通过各项全国比赛、联赛、系列赛选拔产生，汇聚国内顶尖铁人。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36"/>
        </w:rPr>
      </w:pPr>
      <w:r>
        <w:rPr>
          <w:rFonts w:hint="eastAsia" w:ascii="仿宋" w:hAnsi="仿宋" w:eastAsia="仿宋" w:cs="仿宋"/>
          <w:sz w:val="24"/>
          <w:szCs w:val="36"/>
        </w:rPr>
        <w:t>通过商业运营，实现国内顶级办赛水准，为运动员提供有吸引力的比赛奖金，通过“大事件”着力提升媒体传播效果。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36"/>
        </w:rPr>
      </w:pPr>
      <w:r>
        <w:rPr>
          <w:rFonts w:hint="eastAsia" w:ascii="仿宋" w:hAnsi="仿宋" w:eastAsia="仿宋" w:cs="仿宋"/>
          <w:sz w:val="24"/>
          <w:szCs w:val="36"/>
        </w:rPr>
        <w:t>主要比赛日安排在周六、周日，结合赛前进行的项目推广活动、市场推介活动、中铁协年会等，整个活动为期5-7天。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00D"/>
    <w:multiLevelType w:val="multilevel"/>
    <w:tmpl w:val="295C700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85CFA"/>
    <w:rsid w:val="1A285C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2018-11-09T06:53:00Z</dcterms:created>
  <dc:creator>门户一部</dc:creator>
  <cp:lastModifiedBy>门户一部</cp:lastModifiedBy>
  <dcterms:modified xsi:type="dcterms:W3CDTF">2018-11-09T06:53:30Z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