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D3D21" w14:textId="77777777" w:rsidR="00A65CCF" w:rsidRDefault="008F06E7">
      <w:pPr>
        <w:jc w:val="center"/>
        <w:rPr>
          <w:rFonts w:ascii="宋体" w:eastAsia="宋体" w:hAnsi="宋体" w:cs="宋体"/>
          <w:sz w:val="36"/>
          <w:szCs w:val="36"/>
        </w:rPr>
      </w:pPr>
      <w:r>
        <w:rPr>
          <w:rFonts w:ascii="宋体" w:hAnsi="宋体" w:hint="eastAsia"/>
          <w:sz w:val="36"/>
          <w:szCs w:val="36"/>
        </w:rPr>
        <w:t>体育总局办公厅</w:t>
      </w:r>
      <w:r>
        <w:rPr>
          <w:rFonts w:ascii="宋体" w:eastAsia="宋体" w:hAnsi="宋体" w:cs="宋体" w:hint="eastAsia"/>
          <w:sz w:val="36"/>
          <w:szCs w:val="36"/>
        </w:rPr>
        <w:t>关于备战</w:t>
      </w:r>
      <w:r>
        <w:rPr>
          <w:rFonts w:ascii="宋体" w:eastAsia="宋体" w:hAnsi="宋体" w:cs="宋体" w:hint="eastAsia"/>
          <w:sz w:val="36"/>
          <w:szCs w:val="36"/>
        </w:rPr>
        <w:t>2020</w:t>
      </w:r>
      <w:r>
        <w:rPr>
          <w:rFonts w:ascii="宋体" w:eastAsia="宋体" w:hAnsi="宋体" w:cs="宋体" w:hint="eastAsia"/>
          <w:sz w:val="36"/>
          <w:szCs w:val="36"/>
        </w:rPr>
        <w:t>东京奥运会</w:t>
      </w:r>
    </w:p>
    <w:p w14:paraId="7D9EF247" w14:textId="77777777" w:rsidR="00A65CCF" w:rsidRDefault="008F06E7">
      <w:pPr>
        <w:jc w:val="center"/>
        <w:rPr>
          <w:rFonts w:ascii="宋体" w:eastAsia="宋体" w:hAnsi="宋体" w:cs="宋体"/>
          <w:sz w:val="36"/>
          <w:szCs w:val="36"/>
        </w:rPr>
      </w:pPr>
      <w:r>
        <w:rPr>
          <w:rFonts w:ascii="宋体" w:eastAsia="宋体" w:hAnsi="宋体" w:cs="宋体" w:hint="eastAsia"/>
          <w:sz w:val="36"/>
          <w:szCs w:val="36"/>
        </w:rPr>
        <w:t>国家队兴奋剂风险防控重</w:t>
      </w:r>
      <w:r>
        <w:rPr>
          <w:rFonts w:ascii="宋体" w:eastAsia="宋体" w:hAnsi="宋体" w:cs="宋体" w:hint="eastAsia"/>
          <w:sz w:val="36"/>
          <w:szCs w:val="36"/>
        </w:rPr>
        <w:t>点工作</w:t>
      </w:r>
      <w:r>
        <w:rPr>
          <w:rFonts w:ascii="宋体" w:eastAsia="宋体" w:hAnsi="宋体" w:cs="宋体" w:hint="eastAsia"/>
          <w:sz w:val="36"/>
          <w:szCs w:val="36"/>
        </w:rPr>
        <w:t>的通知</w:t>
      </w:r>
    </w:p>
    <w:p w14:paraId="55C17F15" w14:textId="77777777" w:rsidR="00A65CCF" w:rsidRDefault="00A65CCF">
      <w:pPr>
        <w:jc w:val="center"/>
        <w:rPr>
          <w:rFonts w:ascii="宋体" w:eastAsia="宋体" w:hAnsi="宋体" w:cs="宋体"/>
          <w:sz w:val="36"/>
          <w:szCs w:val="36"/>
        </w:rPr>
      </w:pPr>
    </w:p>
    <w:p w14:paraId="7B353B0B" w14:textId="77777777" w:rsidR="00A65CCF" w:rsidRPr="008F06E7" w:rsidRDefault="008F06E7">
      <w:pPr>
        <w:rPr>
          <w:rFonts w:ascii="仿宋_GB2312" w:eastAsia="仿宋_GB2312" w:hAnsi="仿宋_GB2312"/>
          <w:sz w:val="32"/>
          <w:szCs w:val="32"/>
        </w:rPr>
      </w:pPr>
      <w:bookmarkStart w:id="0" w:name="_GoBack"/>
      <w:r w:rsidRPr="008F06E7">
        <w:rPr>
          <w:rFonts w:ascii="仿宋_GB2312" w:eastAsia="仿宋_GB2312" w:hAnsi="仿宋_GB2312" w:hint="eastAsia"/>
          <w:sz w:val="32"/>
          <w:szCs w:val="32"/>
        </w:rPr>
        <w:t>各运动项目管理中心，中国足球协会、中国篮球协会、有关运动项目协会</w:t>
      </w:r>
      <w:r w:rsidRPr="008F06E7">
        <w:rPr>
          <w:rFonts w:ascii="仿宋_GB2312" w:eastAsia="仿宋_GB2312" w:hAnsi="仿宋_GB2312" w:hint="eastAsia"/>
          <w:sz w:val="32"/>
          <w:szCs w:val="32"/>
        </w:rPr>
        <w:t>：</w:t>
      </w:r>
    </w:p>
    <w:p w14:paraId="4426FCD9" w14:textId="77777777" w:rsidR="00A65CCF" w:rsidRPr="008F06E7" w:rsidRDefault="008F06E7">
      <w:pPr>
        <w:ind w:firstLine="640"/>
        <w:jc w:val="left"/>
        <w:rPr>
          <w:rFonts w:ascii="仿宋_GB2312" w:eastAsia="仿宋_GB2312" w:hAnsi="仿宋_GB2312"/>
          <w:sz w:val="32"/>
          <w:szCs w:val="32"/>
        </w:rPr>
      </w:pPr>
      <w:r w:rsidRPr="008F06E7">
        <w:rPr>
          <w:rFonts w:ascii="仿宋_GB2312" w:eastAsia="仿宋_GB2312" w:hAnsi="仿宋_GB2312" w:hint="eastAsia"/>
          <w:sz w:val="32"/>
          <w:szCs w:val="32"/>
        </w:rPr>
        <w:t>为落实总局党组备战</w:t>
      </w:r>
      <w:r w:rsidRPr="008F06E7">
        <w:rPr>
          <w:rFonts w:ascii="仿宋_GB2312" w:eastAsia="仿宋_GB2312" w:hAnsi="仿宋_GB2312" w:hint="eastAsia"/>
          <w:sz w:val="32"/>
          <w:szCs w:val="32"/>
        </w:rPr>
        <w:t>2020</w:t>
      </w:r>
      <w:r w:rsidRPr="008F06E7">
        <w:rPr>
          <w:rFonts w:ascii="仿宋_GB2312" w:eastAsia="仿宋_GB2312" w:hAnsi="仿宋_GB2312" w:hint="eastAsia"/>
          <w:sz w:val="32"/>
          <w:szCs w:val="32"/>
        </w:rPr>
        <w:t>东京奥运会反兴奋剂工作要求，实现拿干净金牌的参赛目标，切实加强国家队兴奋剂风险防控工作，保证在备战周期中国家队管理人员和运动员能够正确了解反兴奋剂重要规定和要求，避免</w:t>
      </w:r>
      <w:r w:rsidRPr="008F06E7">
        <w:rPr>
          <w:rFonts w:ascii="仿宋_GB2312" w:eastAsia="仿宋_GB2312" w:hAnsi="仿宋_GB2312" w:hint="eastAsia"/>
          <w:sz w:val="32"/>
          <w:szCs w:val="32"/>
        </w:rPr>
        <w:t>发生兴奋剂违规</w:t>
      </w:r>
      <w:r w:rsidRPr="008F06E7">
        <w:rPr>
          <w:rFonts w:ascii="仿宋_GB2312" w:eastAsia="仿宋_GB2312" w:hAnsi="仿宋_GB2312" w:hint="eastAsia"/>
          <w:sz w:val="32"/>
          <w:szCs w:val="32"/>
        </w:rPr>
        <w:t>风险，</w:t>
      </w:r>
      <w:r w:rsidRPr="008F06E7">
        <w:rPr>
          <w:rFonts w:ascii="仿宋_GB2312" w:eastAsia="仿宋_GB2312" w:hAnsi="仿宋_GB2312" w:hint="eastAsia"/>
          <w:sz w:val="32"/>
          <w:szCs w:val="32"/>
        </w:rPr>
        <w:t>现将</w:t>
      </w:r>
      <w:r w:rsidRPr="008F06E7">
        <w:rPr>
          <w:rFonts w:ascii="仿宋_GB2312" w:eastAsia="仿宋_GB2312" w:hAnsi="仿宋_GB2312" w:hint="eastAsia"/>
          <w:sz w:val="32"/>
          <w:szCs w:val="32"/>
        </w:rPr>
        <w:t>备战工作中国家队兴奋剂风险防控重</w:t>
      </w:r>
      <w:r w:rsidRPr="008F06E7">
        <w:rPr>
          <w:rFonts w:ascii="仿宋_GB2312" w:eastAsia="仿宋_GB2312" w:hAnsi="仿宋_GB2312" w:hint="eastAsia"/>
          <w:sz w:val="32"/>
          <w:szCs w:val="32"/>
        </w:rPr>
        <w:t>点工作</w:t>
      </w:r>
      <w:r w:rsidRPr="008F06E7">
        <w:rPr>
          <w:rFonts w:ascii="仿宋_GB2312" w:eastAsia="仿宋_GB2312" w:hAnsi="仿宋_GB2312" w:hint="eastAsia"/>
          <w:sz w:val="32"/>
          <w:szCs w:val="32"/>
        </w:rPr>
        <w:t>和要求通知如下：</w:t>
      </w:r>
    </w:p>
    <w:p w14:paraId="26BEE162" w14:textId="77777777" w:rsidR="00A65CCF" w:rsidRPr="008F06E7" w:rsidRDefault="008F06E7">
      <w:pPr>
        <w:numPr>
          <w:ilvl w:val="0"/>
          <w:numId w:val="1"/>
        </w:numPr>
        <w:ind w:firstLine="640"/>
        <w:jc w:val="left"/>
        <w:rPr>
          <w:rFonts w:ascii="仿宋_GB2312" w:eastAsia="仿宋_GB2312" w:hAnsi="仿宋_GB2312"/>
          <w:sz w:val="32"/>
          <w:szCs w:val="32"/>
        </w:rPr>
      </w:pPr>
      <w:r w:rsidRPr="008F06E7">
        <w:rPr>
          <w:rFonts w:ascii="仿宋_GB2312" w:eastAsia="仿宋_GB2312" w:hAnsi="仿宋_GB2312" w:hint="eastAsia"/>
          <w:sz w:val="32"/>
          <w:szCs w:val="32"/>
        </w:rPr>
        <w:t>建立国家队反兴奋剂工作机制</w:t>
      </w:r>
    </w:p>
    <w:p w14:paraId="03D92A32" w14:textId="77777777" w:rsidR="00A65CCF" w:rsidRPr="008F06E7" w:rsidRDefault="008F06E7">
      <w:pPr>
        <w:pStyle w:val="af"/>
        <w:ind w:left="645" w:firstLineChars="0" w:firstLine="0"/>
        <w:jc w:val="left"/>
        <w:rPr>
          <w:rFonts w:ascii="仿宋_GB2312" w:eastAsia="仿宋_GB2312" w:hAnsi="仿宋_GB2312"/>
          <w:sz w:val="32"/>
          <w:szCs w:val="32"/>
        </w:rPr>
      </w:pPr>
      <w:r w:rsidRPr="008F06E7">
        <w:rPr>
          <w:rFonts w:ascii="仿宋_GB2312" w:eastAsia="仿宋_GB2312" w:hAnsi="仿宋_GB2312" w:hint="eastAsia"/>
          <w:sz w:val="32"/>
          <w:szCs w:val="32"/>
        </w:rPr>
        <w:t>（一）</w:t>
      </w:r>
      <w:r w:rsidRPr="008F06E7">
        <w:rPr>
          <w:rFonts w:ascii="仿宋_GB2312" w:eastAsia="仿宋_GB2312" w:hAnsi="仿宋_GB2312" w:hint="eastAsia"/>
          <w:sz w:val="32"/>
          <w:szCs w:val="32"/>
        </w:rPr>
        <w:t>人员安排</w:t>
      </w:r>
    </w:p>
    <w:p w14:paraId="3D347F7B" w14:textId="77777777" w:rsidR="00A65CCF" w:rsidRPr="008F06E7" w:rsidRDefault="008F06E7">
      <w:pPr>
        <w:ind w:firstLineChars="200" w:firstLine="640"/>
        <w:jc w:val="left"/>
        <w:rPr>
          <w:rFonts w:ascii="仿宋_GB2312" w:eastAsia="仿宋_GB2312" w:hAnsi="仿宋_GB2312"/>
          <w:sz w:val="32"/>
          <w:szCs w:val="32"/>
        </w:rPr>
      </w:pPr>
      <w:r w:rsidRPr="008F06E7">
        <w:rPr>
          <w:rFonts w:ascii="仿宋_GB2312" w:eastAsia="仿宋_GB2312" w:hAnsi="仿宋_GB2312" w:hint="eastAsia"/>
          <w:sz w:val="32"/>
          <w:szCs w:val="32"/>
        </w:rPr>
        <w:t>为加强与备战东京奥运会国家队的工作联系和指导，建立反兴奋剂工作联络机制。每个参赛项目指定</w:t>
      </w:r>
      <w:r w:rsidRPr="008F06E7">
        <w:rPr>
          <w:rFonts w:ascii="仿宋_GB2312" w:eastAsia="仿宋_GB2312" w:hAnsi="仿宋_GB2312" w:hint="eastAsia"/>
          <w:sz w:val="32"/>
          <w:szCs w:val="32"/>
        </w:rPr>
        <w:t>1</w:t>
      </w:r>
      <w:r w:rsidRPr="008F06E7">
        <w:rPr>
          <w:rFonts w:ascii="仿宋_GB2312" w:eastAsia="仿宋_GB2312" w:hAnsi="仿宋_GB2312" w:hint="eastAsia"/>
          <w:sz w:val="32"/>
          <w:szCs w:val="32"/>
        </w:rPr>
        <w:t>名反兴奋剂联络员，负责按照要求及时汇报工作情况和提交工作信息，并及时、准确传达</w:t>
      </w:r>
      <w:r w:rsidRPr="008F06E7">
        <w:rPr>
          <w:rFonts w:ascii="仿宋_GB2312" w:eastAsia="仿宋_GB2312" w:hAnsi="仿宋_GB2312" w:hint="eastAsia"/>
          <w:sz w:val="32"/>
          <w:szCs w:val="32"/>
        </w:rPr>
        <w:t>和落实</w:t>
      </w:r>
      <w:r w:rsidRPr="008F06E7">
        <w:rPr>
          <w:rFonts w:ascii="仿宋_GB2312" w:eastAsia="仿宋_GB2312" w:hAnsi="仿宋_GB2312" w:hint="eastAsia"/>
          <w:sz w:val="32"/>
          <w:szCs w:val="32"/>
        </w:rPr>
        <w:t>反兴奋剂工作要求。请各项目于</w:t>
      </w:r>
      <w:r w:rsidRPr="008F06E7">
        <w:rPr>
          <w:rFonts w:ascii="仿宋_GB2312" w:eastAsia="仿宋_GB2312" w:hAnsi="仿宋_GB2312" w:hint="eastAsia"/>
          <w:sz w:val="32"/>
          <w:szCs w:val="32"/>
        </w:rPr>
        <w:t>1</w:t>
      </w:r>
      <w:r w:rsidRPr="008F06E7">
        <w:rPr>
          <w:rFonts w:ascii="仿宋_GB2312" w:eastAsia="仿宋_GB2312" w:hAnsi="仿宋_GB2312" w:hint="eastAsia"/>
          <w:sz w:val="32"/>
          <w:szCs w:val="32"/>
        </w:rPr>
        <w:t>月</w:t>
      </w:r>
      <w:r w:rsidRPr="008F06E7">
        <w:rPr>
          <w:rFonts w:ascii="仿宋_GB2312" w:eastAsia="仿宋_GB2312" w:hAnsi="仿宋_GB2312" w:hint="eastAsia"/>
          <w:sz w:val="32"/>
          <w:szCs w:val="32"/>
        </w:rPr>
        <w:t>2</w:t>
      </w:r>
      <w:r w:rsidRPr="008F06E7">
        <w:rPr>
          <w:rFonts w:ascii="仿宋_GB2312" w:eastAsia="仿宋_GB2312" w:hAnsi="仿宋_GB2312" w:hint="eastAsia"/>
          <w:sz w:val="32"/>
          <w:szCs w:val="32"/>
        </w:rPr>
        <w:t>3</w:t>
      </w:r>
      <w:r w:rsidRPr="008F06E7">
        <w:rPr>
          <w:rFonts w:ascii="仿宋_GB2312" w:eastAsia="仿宋_GB2312" w:hAnsi="仿宋_GB2312" w:hint="eastAsia"/>
          <w:sz w:val="32"/>
          <w:szCs w:val="32"/>
        </w:rPr>
        <w:t>日前按要求</w:t>
      </w:r>
      <w:r w:rsidRPr="008F06E7">
        <w:rPr>
          <w:rFonts w:ascii="仿宋_GB2312" w:eastAsia="仿宋_GB2312" w:hAnsi="仿宋_GB2312" w:hint="eastAsia"/>
          <w:sz w:val="32"/>
          <w:szCs w:val="32"/>
        </w:rPr>
        <w:t>提交</w:t>
      </w:r>
      <w:r w:rsidRPr="008F06E7">
        <w:rPr>
          <w:rFonts w:ascii="仿宋_GB2312" w:eastAsia="仿宋_GB2312" w:hAnsi="仿宋_GB2312" w:hint="eastAsia"/>
          <w:sz w:val="32"/>
          <w:szCs w:val="32"/>
        </w:rPr>
        <w:t>反兴奋剂联络员</w:t>
      </w:r>
      <w:r w:rsidRPr="008F06E7">
        <w:rPr>
          <w:rFonts w:ascii="仿宋_GB2312" w:eastAsia="仿宋_GB2312" w:hAnsi="仿宋_GB2312" w:hint="eastAsia"/>
          <w:sz w:val="32"/>
          <w:szCs w:val="32"/>
        </w:rPr>
        <w:t>信息</w:t>
      </w:r>
      <w:r w:rsidRPr="008F06E7">
        <w:rPr>
          <w:rFonts w:ascii="仿宋_GB2312" w:eastAsia="仿宋_GB2312" w:hAnsi="仿宋_GB2312" w:hint="eastAsia"/>
          <w:sz w:val="32"/>
          <w:szCs w:val="32"/>
        </w:rPr>
        <w:t>（见附件</w:t>
      </w:r>
      <w:r w:rsidRPr="008F06E7">
        <w:rPr>
          <w:rFonts w:ascii="仿宋_GB2312" w:eastAsia="仿宋_GB2312" w:hAnsi="仿宋_GB2312" w:hint="eastAsia"/>
          <w:sz w:val="32"/>
          <w:szCs w:val="32"/>
        </w:rPr>
        <w:t>1</w:t>
      </w:r>
      <w:r w:rsidRPr="008F06E7">
        <w:rPr>
          <w:rFonts w:ascii="仿宋_GB2312" w:eastAsia="仿宋_GB2312" w:hAnsi="仿宋_GB2312" w:hint="eastAsia"/>
          <w:sz w:val="32"/>
          <w:szCs w:val="32"/>
        </w:rPr>
        <w:t>）。</w:t>
      </w:r>
      <w:r w:rsidRPr="008F06E7">
        <w:rPr>
          <w:rFonts w:ascii="仿宋_GB2312" w:eastAsia="仿宋_GB2312" w:hAnsi="仿宋_GB2312" w:hint="eastAsia"/>
          <w:sz w:val="32"/>
          <w:szCs w:val="32"/>
        </w:rPr>
        <w:t>应尽量保持人员稳定，一旦发生变更及时报送新的人员信息。</w:t>
      </w:r>
    </w:p>
    <w:p w14:paraId="220B57D2" w14:textId="77777777" w:rsidR="00A65CCF" w:rsidRPr="008F06E7" w:rsidRDefault="008F06E7">
      <w:pPr>
        <w:pStyle w:val="af"/>
        <w:ind w:left="645" w:firstLineChars="0" w:firstLine="0"/>
        <w:jc w:val="left"/>
        <w:rPr>
          <w:rFonts w:ascii="仿宋_GB2312" w:eastAsia="仿宋_GB2312" w:hAnsi="仿宋_GB2312"/>
          <w:sz w:val="32"/>
          <w:szCs w:val="32"/>
        </w:rPr>
      </w:pPr>
      <w:r w:rsidRPr="008F06E7">
        <w:rPr>
          <w:rFonts w:ascii="仿宋_GB2312" w:eastAsia="仿宋_GB2312" w:hAnsi="仿宋_GB2312" w:hint="eastAsia"/>
          <w:sz w:val="32"/>
          <w:szCs w:val="32"/>
        </w:rPr>
        <w:t>（二）汇报</w:t>
      </w:r>
      <w:r w:rsidRPr="008F06E7">
        <w:rPr>
          <w:rFonts w:ascii="仿宋_GB2312" w:eastAsia="仿宋_GB2312" w:hAnsi="仿宋_GB2312" w:hint="eastAsia"/>
          <w:sz w:val="32"/>
          <w:szCs w:val="32"/>
        </w:rPr>
        <w:t>机制</w:t>
      </w:r>
    </w:p>
    <w:p w14:paraId="2834C75E" w14:textId="77777777" w:rsidR="00A65CCF" w:rsidRPr="008F06E7" w:rsidRDefault="008F06E7">
      <w:pPr>
        <w:pStyle w:val="af"/>
        <w:ind w:firstLine="640"/>
        <w:jc w:val="left"/>
        <w:rPr>
          <w:rFonts w:ascii="仿宋_GB2312" w:eastAsia="仿宋_GB2312" w:hAnsi="仿宋_GB2312"/>
          <w:sz w:val="32"/>
          <w:szCs w:val="32"/>
        </w:rPr>
      </w:pPr>
      <w:r w:rsidRPr="008F06E7">
        <w:rPr>
          <w:rFonts w:ascii="仿宋_GB2312" w:eastAsia="仿宋_GB2312" w:hAnsi="仿宋_GB2312" w:hint="eastAsia"/>
          <w:sz w:val="32"/>
          <w:szCs w:val="32"/>
        </w:rPr>
        <w:t>为全面和及时掌握备战东京奥运会国家队运动员接受国际</w:t>
      </w:r>
      <w:r w:rsidRPr="008F06E7">
        <w:rPr>
          <w:rFonts w:ascii="仿宋_GB2312" w:eastAsia="仿宋_GB2312" w:hAnsi="仿宋_GB2312" w:hint="eastAsia"/>
          <w:sz w:val="32"/>
          <w:szCs w:val="32"/>
        </w:rPr>
        <w:t>体育组织</w:t>
      </w:r>
      <w:r w:rsidRPr="008F06E7">
        <w:rPr>
          <w:rFonts w:ascii="仿宋_GB2312" w:eastAsia="仿宋_GB2312" w:hAnsi="仿宋_GB2312" w:hint="eastAsia"/>
          <w:sz w:val="32"/>
          <w:szCs w:val="32"/>
        </w:rPr>
        <w:t>兴奋剂检查和国际</w:t>
      </w:r>
      <w:r w:rsidRPr="008F06E7">
        <w:rPr>
          <w:rFonts w:ascii="仿宋_GB2312" w:eastAsia="仿宋_GB2312" w:hAnsi="仿宋_GB2312" w:hint="eastAsia"/>
          <w:sz w:val="32"/>
          <w:szCs w:val="32"/>
        </w:rPr>
        <w:t>兴奋剂</w:t>
      </w:r>
      <w:r w:rsidRPr="008F06E7">
        <w:rPr>
          <w:rFonts w:ascii="仿宋_GB2312" w:eastAsia="仿宋_GB2312" w:hAnsi="仿宋_GB2312" w:hint="eastAsia"/>
          <w:sz w:val="32"/>
          <w:szCs w:val="32"/>
        </w:rPr>
        <w:t>违规的情况，建立以</w:t>
      </w:r>
      <w:r w:rsidRPr="008F06E7">
        <w:rPr>
          <w:rFonts w:ascii="仿宋_GB2312" w:eastAsia="仿宋_GB2312" w:hAnsi="仿宋_GB2312" w:hint="eastAsia"/>
          <w:sz w:val="32"/>
          <w:szCs w:val="32"/>
        </w:rPr>
        <w:lastRenderedPageBreak/>
        <w:t>下及时汇报机制：如本项目运动员接受国际</w:t>
      </w:r>
      <w:r w:rsidRPr="008F06E7">
        <w:rPr>
          <w:rFonts w:ascii="仿宋_GB2312" w:eastAsia="仿宋_GB2312" w:hAnsi="仿宋_GB2312" w:hint="eastAsia"/>
          <w:sz w:val="32"/>
          <w:szCs w:val="32"/>
        </w:rPr>
        <w:t>体育组织</w:t>
      </w:r>
      <w:r w:rsidRPr="008F06E7">
        <w:rPr>
          <w:rFonts w:ascii="仿宋_GB2312" w:eastAsia="仿宋_GB2312" w:hAnsi="仿宋_GB2312" w:hint="eastAsia"/>
          <w:sz w:val="32"/>
          <w:szCs w:val="32"/>
        </w:rPr>
        <w:t>兴奋剂检查，需及时向</w:t>
      </w:r>
      <w:r w:rsidRPr="008F06E7">
        <w:rPr>
          <w:rFonts w:ascii="仿宋_GB2312" w:eastAsia="仿宋_GB2312" w:hAnsi="仿宋_GB2312" w:hint="eastAsia"/>
          <w:sz w:val="32"/>
          <w:szCs w:val="32"/>
        </w:rPr>
        <w:t>反兴奋剂</w:t>
      </w:r>
      <w:r w:rsidRPr="008F06E7">
        <w:rPr>
          <w:rFonts w:ascii="仿宋_GB2312" w:eastAsia="仿宋_GB2312" w:hAnsi="仿宋_GB2312" w:hint="eastAsia"/>
          <w:sz w:val="32"/>
          <w:szCs w:val="32"/>
        </w:rPr>
        <w:t>中心</w:t>
      </w:r>
      <w:r w:rsidRPr="008F06E7">
        <w:rPr>
          <w:rFonts w:ascii="仿宋_GB2312" w:eastAsia="仿宋_GB2312" w:hAnsi="仿宋_GB2312" w:hint="eastAsia"/>
          <w:sz w:val="32"/>
          <w:szCs w:val="32"/>
        </w:rPr>
        <w:t>（以下简</w:t>
      </w:r>
      <w:r w:rsidRPr="008F06E7">
        <w:rPr>
          <w:rFonts w:ascii="仿宋_GB2312" w:eastAsia="仿宋_GB2312" w:hAnsi="仿宋_GB2312" w:hint="eastAsia"/>
          <w:sz w:val="32"/>
          <w:szCs w:val="32"/>
        </w:rPr>
        <w:t>称中心）</w:t>
      </w:r>
      <w:r w:rsidRPr="008F06E7">
        <w:rPr>
          <w:rFonts w:ascii="仿宋_GB2312" w:eastAsia="仿宋_GB2312" w:hAnsi="仿宋_GB2312" w:hint="eastAsia"/>
          <w:sz w:val="32"/>
          <w:szCs w:val="32"/>
        </w:rPr>
        <w:t>提交</w:t>
      </w:r>
      <w:r w:rsidRPr="008F06E7">
        <w:rPr>
          <w:rFonts w:ascii="仿宋_GB2312" w:eastAsia="仿宋_GB2312" w:hAnsi="仿宋_GB2312" w:hint="eastAsia"/>
          <w:sz w:val="32"/>
          <w:szCs w:val="32"/>
        </w:rPr>
        <w:t>国际体育组织兴奋剂检查统计表（附件</w:t>
      </w:r>
      <w:r w:rsidRPr="008F06E7">
        <w:rPr>
          <w:rFonts w:ascii="仿宋_GB2312" w:eastAsia="仿宋_GB2312" w:hAnsi="仿宋_GB2312" w:hint="eastAsia"/>
          <w:sz w:val="32"/>
          <w:szCs w:val="32"/>
        </w:rPr>
        <w:t>2</w:t>
      </w:r>
      <w:r w:rsidRPr="008F06E7">
        <w:rPr>
          <w:rFonts w:ascii="仿宋_GB2312" w:eastAsia="仿宋_GB2312" w:hAnsi="仿宋_GB2312" w:hint="eastAsia"/>
          <w:sz w:val="32"/>
          <w:szCs w:val="32"/>
        </w:rPr>
        <w:t>）</w:t>
      </w:r>
      <w:r w:rsidRPr="008F06E7">
        <w:rPr>
          <w:rFonts w:ascii="仿宋_GB2312" w:eastAsia="仿宋_GB2312" w:hAnsi="仿宋_GB2312" w:hint="eastAsia"/>
          <w:sz w:val="32"/>
          <w:szCs w:val="32"/>
        </w:rPr>
        <w:t>。赛外检查在检查结束后第</w:t>
      </w:r>
      <w:r w:rsidRPr="008F06E7">
        <w:rPr>
          <w:rFonts w:ascii="仿宋_GB2312" w:eastAsia="仿宋_GB2312" w:hAnsi="仿宋_GB2312" w:hint="eastAsia"/>
          <w:sz w:val="32"/>
          <w:szCs w:val="32"/>
        </w:rPr>
        <w:t>二</w:t>
      </w:r>
      <w:r w:rsidRPr="008F06E7">
        <w:rPr>
          <w:rFonts w:ascii="仿宋_GB2312" w:eastAsia="仿宋_GB2312" w:hAnsi="仿宋_GB2312" w:hint="eastAsia"/>
          <w:sz w:val="32"/>
          <w:szCs w:val="32"/>
        </w:rPr>
        <w:t>日提交，赛内检查在比赛结束</w:t>
      </w:r>
      <w:r w:rsidRPr="008F06E7">
        <w:rPr>
          <w:rFonts w:ascii="仿宋_GB2312" w:eastAsia="仿宋_GB2312" w:hAnsi="仿宋_GB2312" w:hint="eastAsia"/>
          <w:sz w:val="32"/>
          <w:szCs w:val="32"/>
        </w:rPr>
        <w:t>后</w:t>
      </w:r>
      <w:r w:rsidRPr="008F06E7">
        <w:rPr>
          <w:rFonts w:ascii="仿宋_GB2312" w:eastAsia="仿宋_GB2312" w:hAnsi="仿宋_GB2312" w:hint="eastAsia"/>
          <w:sz w:val="32"/>
          <w:szCs w:val="32"/>
        </w:rPr>
        <w:t>5</w:t>
      </w:r>
      <w:r w:rsidRPr="008F06E7">
        <w:rPr>
          <w:rFonts w:ascii="仿宋_GB2312" w:eastAsia="仿宋_GB2312" w:hAnsi="仿宋_GB2312" w:hint="eastAsia"/>
          <w:sz w:val="32"/>
          <w:szCs w:val="32"/>
        </w:rPr>
        <w:t>个工作日</w:t>
      </w:r>
      <w:r w:rsidRPr="008F06E7">
        <w:rPr>
          <w:rFonts w:ascii="仿宋_GB2312" w:eastAsia="仿宋_GB2312" w:hAnsi="仿宋_GB2312" w:hint="eastAsia"/>
          <w:sz w:val="32"/>
          <w:szCs w:val="32"/>
        </w:rPr>
        <w:t>内提交</w:t>
      </w:r>
      <w:r w:rsidRPr="008F06E7">
        <w:rPr>
          <w:rFonts w:ascii="仿宋_GB2312" w:eastAsia="仿宋_GB2312" w:hAnsi="仿宋_GB2312" w:hint="eastAsia"/>
          <w:sz w:val="32"/>
          <w:szCs w:val="32"/>
        </w:rPr>
        <w:t>。如本项目运动员在国际体育组织兴奋剂</w:t>
      </w:r>
      <w:r w:rsidRPr="008F06E7">
        <w:rPr>
          <w:rFonts w:ascii="仿宋_GB2312" w:eastAsia="仿宋_GB2312" w:hAnsi="仿宋_GB2312"/>
          <w:sz w:val="32"/>
          <w:szCs w:val="32"/>
        </w:rPr>
        <w:t>检查中涉嫌</w:t>
      </w:r>
      <w:r w:rsidRPr="008F06E7">
        <w:rPr>
          <w:rFonts w:ascii="仿宋_GB2312" w:eastAsia="仿宋_GB2312" w:hAnsi="仿宋_GB2312" w:hint="eastAsia"/>
          <w:sz w:val="32"/>
          <w:szCs w:val="32"/>
        </w:rPr>
        <w:t>兴奋剂违规，要立即（不晚于</w:t>
      </w:r>
      <w:r w:rsidRPr="008F06E7">
        <w:rPr>
          <w:rFonts w:ascii="仿宋_GB2312" w:eastAsia="仿宋_GB2312" w:hAnsi="仿宋_GB2312"/>
          <w:sz w:val="32"/>
          <w:szCs w:val="32"/>
        </w:rPr>
        <w:t>收到</w:t>
      </w:r>
      <w:r w:rsidRPr="008F06E7">
        <w:rPr>
          <w:rFonts w:ascii="仿宋_GB2312" w:eastAsia="仿宋_GB2312" w:hAnsi="仿宋_GB2312" w:hint="eastAsia"/>
          <w:sz w:val="32"/>
          <w:szCs w:val="32"/>
        </w:rPr>
        <w:t>通知</w:t>
      </w:r>
      <w:r w:rsidRPr="008F06E7">
        <w:rPr>
          <w:rFonts w:ascii="仿宋_GB2312" w:eastAsia="仿宋_GB2312" w:hAnsi="仿宋_GB2312"/>
          <w:sz w:val="32"/>
          <w:szCs w:val="32"/>
        </w:rPr>
        <w:t>的</w:t>
      </w:r>
      <w:r w:rsidRPr="008F06E7">
        <w:rPr>
          <w:rFonts w:ascii="仿宋_GB2312" w:eastAsia="仿宋_GB2312" w:hAnsi="仿宋_GB2312" w:hint="eastAsia"/>
          <w:sz w:val="32"/>
          <w:szCs w:val="32"/>
        </w:rPr>
        <w:t>第</w:t>
      </w:r>
      <w:r w:rsidRPr="008F06E7">
        <w:rPr>
          <w:rFonts w:ascii="仿宋_GB2312" w:eastAsia="仿宋_GB2312" w:hAnsi="仿宋_GB2312" w:hint="eastAsia"/>
          <w:sz w:val="32"/>
          <w:szCs w:val="32"/>
        </w:rPr>
        <w:t>2</w:t>
      </w:r>
      <w:r w:rsidRPr="008F06E7">
        <w:rPr>
          <w:rFonts w:ascii="仿宋_GB2312" w:eastAsia="仿宋_GB2312" w:hAnsi="仿宋_GB2312" w:hint="eastAsia"/>
          <w:sz w:val="32"/>
          <w:szCs w:val="32"/>
        </w:rPr>
        <w:t>日</w:t>
      </w:r>
      <w:r w:rsidRPr="008F06E7">
        <w:rPr>
          <w:rFonts w:ascii="仿宋_GB2312" w:eastAsia="仿宋_GB2312" w:hAnsi="仿宋_GB2312" w:hint="eastAsia"/>
          <w:sz w:val="32"/>
          <w:szCs w:val="32"/>
        </w:rPr>
        <w:t>）向中心通报，</w:t>
      </w:r>
      <w:r w:rsidRPr="008F06E7">
        <w:rPr>
          <w:rFonts w:ascii="仿宋_GB2312" w:eastAsia="仿宋_GB2312" w:hAnsi="仿宋_GB2312"/>
          <w:sz w:val="32"/>
          <w:szCs w:val="32"/>
        </w:rPr>
        <w:t>并及时报告</w:t>
      </w:r>
      <w:r w:rsidRPr="008F06E7">
        <w:rPr>
          <w:rFonts w:ascii="仿宋_GB2312" w:eastAsia="仿宋_GB2312" w:hAnsi="仿宋_GB2312" w:hint="eastAsia"/>
          <w:sz w:val="32"/>
          <w:szCs w:val="32"/>
        </w:rPr>
        <w:t>案件</w:t>
      </w:r>
      <w:r w:rsidRPr="008F06E7">
        <w:rPr>
          <w:rFonts w:ascii="仿宋_GB2312" w:eastAsia="仿宋_GB2312" w:hAnsi="仿宋_GB2312"/>
          <w:sz w:val="32"/>
          <w:szCs w:val="32"/>
        </w:rPr>
        <w:t>进展和处理结果</w:t>
      </w:r>
      <w:r w:rsidRPr="008F06E7">
        <w:rPr>
          <w:rFonts w:ascii="仿宋_GB2312" w:eastAsia="仿宋_GB2312" w:hAnsi="仿宋_GB2312" w:hint="eastAsia"/>
          <w:sz w:val="32"/>
          <w:szCs w:val="32"/>
        </w:rPr>
        <w:t>。</w:t>
      </w:r>
    </w:p>
    <w:p w14:paraId="0BD11DD8" w14:textId="77777777" w:rsidR="00A65CCF" w:rsidRPr="008F06E7" w:rsidRDefault="008F06E7">
      <w:pPr>
        <w:pStyle w:val="af"/>
        <w:ind w:left="645" w:firstLineChars="0" w:firstLine="0"/>
        <w:jc w:val="left"/>
        <w:rPr>
          <w:rFonts w:ascii="仿宋_GB2312" w:eastAsia="仿宋_GB2312" w:hAnsi="仿宋_GB2312"/>
          <w:sz w:val="32"/>
          <w:szCs w:val="32"/>
        </w:rPr>
      </w:pPr>
      <w:r w:rsidRPr="008F06E7">
        <w:rPr>
          <w:rFonts w:ascii="仿宋_GB2312" w:eastAsia="仿宋_GB2312" w:hAnsi="仿宋_GB2312" w:hint="eastAsia"/>
          <w:sz w:val="32"/>
          <w:szCs w:val="32"/>
        </w:rPr>
        <w:t>（三）</w:t>
      </w:r>
      <w:r w:rsidRPr="008F06E7">
        <w:rPr>
          <w:rFonts w:ascii="仿宋_GB2312" w:eastAsia="仿宋_GB2312" w:hAnsi="仿宋_GB2312" w:hint="eastAsia"/>
          <w:sz w:val="32"/>
          <w:szCs w:val="32"/>
        </w:rPr>
        <w:t>支持</w:t>
      </w:r>
      <w:r w:rsidRPr="008F06E7">
        <w:rPr>
          <w:rFonts w:ascii="仿宋_GB2312" w:eastAsia="仿宋_GB2312" w:hAnsi="仿宋_GB2312" w:hint="eastAsia"/>
          <w:sz w:val="32"/>
          <w:szCs w:val="32"/>
        </w:rPr>
        <w:t>保障</w:t>
      </w:r>
    </w:p>
    <w:p w14:paraId="70729FE3" w14:textId="77777777" w:rsidR="00A65CCF" w:rsidRPr="008F06E7" w:rsidRDefault="008F06E7">
      <w:pPr>
        <w:pStyle w:val="af"/>
        <w:ind w:firstLine="640"/>
        <w:jc w:val="left"/>
        <w:rPr>
          <w:rFonts w:ascii="仿宋_GB2312" w:eastAsia="仿宋_GB2312" w:hAnsi="仿宋_GB2312"/>
          <w:sz w:val="32"/>
          <w:szCs w:val="32"/>
        </w:rPr>
      </w:pPr>
      <w:r w:rsidRPr="008F06E7">
        <w:rPr>
          <w:rFonts w:ascii="仿宋_GB2312" w:eastAsia="仿宋_GB2312" w:hAnsi="仿宋_GB2312" w:hint="eastAsia"/>
          <w:sz w:val="32"/>
          <w:szCs w:val="32"/>
        </w:rPr>
        <w:t>为帮助备战东京奥运会国家队更好的开展反兴奋剂工作，中心提供以下支持保障：</w:t>
      </w:r>
      <w:r w:rsidRPr="008F06E7">
        <w:rPr>
          <w:rFonts w:ascii="仿宋_GB2312" w:eastAsia="仿宋_GB2312" w:hAnsi="仿宋_GB2312" w:hint="eastAsia"/>
          <w:sz w:val="32"/>
          <w:szCs w:val="32"/>
        </w:rPr>
        <w:t>一是</w:t>
      </w:r>
      <w:r w:rsidRPr="008F06E7">
        <w:rPr>
          <w:rFonts w:ascii="仿宋_GB2312" w:eastAsia="仿宋_GB2312" w:hAnsi="仿宋_GB2312" w:hint="eastAsia"/>
          <w:sz w:val="32"/>
          <w:szCs w:val="32"/>
        </w:rPr>
        <w:t>提供反兴奋剂工作指导材料，梳理和总结</w:t>
      </w:r>
      <w:r w:rsidRPr="008F06E7">
        <w:rPr>
          <w:rFonts w:ascii="仿宋_GB2312" w:eastAsia="仿宋_GB2312" w:hAnsi="仿宋_GB2312" w:hint="eastAsia"/>
          <w:sz w:val="32"/>
          <w:szCs w:val="32"/>
        </w:rPr>
        <w:t>反兴奋剂工作常见问题和解决方法</w:t>
      </w:r>
      <w:r w:rsidRPr="008F06E7">
        <w:rPr>
          <w:rFonts w:ascii="仿宋_GB2312" w:eastAsia="仿宋_GB2312" w:hAnsi="仿宋_GB2312" w:hint="eastAsia"/>
          <w:sz w:val="32"/>
          <w:szCs w:val="32"/>
        </w:rPr>
        <w:t>，制作成反兴奋剂常见问题解答，</w:t>
      </w:r>
      <w:r w:rsidRPr="008F06E7">
        <w:rPr>
          <w:rFonts w:ascii="仿宋_GB2312" w:eastAsia="仿宋_GB2312" w:hAnsi="仿宋_GB2312" w:hint="eastAsia"/>
          <w:sz w:val="32"/>
          <w:szCs w:val="32"/>
        </w:rPr>
        <w:t>供运动队使用</w:t>
      </w:r>
      <w:r w:rsidRPr="008F06E7">
        <w:rPr>
          <w:rFonts w:ascii="仿宋_GB2312" w:eastAsia="仿宋_GB2312" w:hAnsi="仿宋_GB2312" w:hint="eastAsia"/>
          <w:sz w:val="32"/>
          <w:szCs w:val="32"/>
        </w:rPr>
        <w:t>。</w:t>
      </w:r>
      <w:r w:rsidRPr="008F06E7">
        <w:rPr>
          <w:rFonts w:ascii="仿宋_GB2312" w:eastAsia="仿宋_GB2312" w:hAnsi="仿宋_GB2312" w:hint="eastAsia"/>
          <w:sz w:val="32"/>
          <w:szCs w:val="32"/>
        </w:rPr>
        <w:t>二是</w:t>
      </w:r>
      <w:r w:rsidRPr="008F06E7">
        <w:rPr>
          <w:rFonts w:ascii="仿宋_GB2312" w:eastAsia="仿宋_GB2312" w:hAnsi="仿宋_GB2312" w:hint="eastAsia"/>
          <w:sz w:val="32"/>
          <w:szCs w:val="32"/>
        </w:rPr>
        <w:t>在</w:t>
      </w:r>
      <w:r w:rsidRPr="008F06E7">
        <w:rPr>
          <w:rFonts w:ascii="仿宋_GB2312" w:eastAsia="仿宋_GB2312" w:hAnsi="仿宋_GB2312" w:hint="eastAsia"/>
          <w:sz w:val="32"/>
          <w:szCs w:val="32"/>
        </w:rPr>
        <w:t>备战全周期</w:t>
      </w:r>
      <w:r w:rsidRPr="008F06E7">
        <w:rPr>
          <w:rFonts w:ascii="仿宋_GB2312" w:eastAsia="仿宋_GB2312" w:hAnsi="仿宋_GB2312" w:hint="eastAsia"/>
          <w:sz w:val="32"/>
          <w:szCs w:val="32"/>
        </w:rPr>
        <w:t>对反兴奋剂工作中出现的问题或存在的风险及时警示和提醒</w:t>
      </w:r>
      <w:r w:rsidRPr="008F06E7">
        <w:rPr>
          <w:rFonts w:ascii="仿宋_GB2312" w:eastAsia="仿宋_GB2312" w:hAnsi="仿宋_GB2312" w:hint="eastAsia"/>
          <w:sz w:val="32"/>
          <w:szCs w:val="32"/>
        </w:rPr>
        <w:t>。三是</w:t>
      </w:r>
      <w:r w:rsidRPr="008F06E7">
        <w:rPr>
          <w:rFonts w:ascii="仿宋_GB2312" w:eastAsia="仿宋_GB2312" w:hAnsi="仿宋_GB2312" w:hint="eastAsia"/>
          <w:sz w:val="32"/>
          <w:szCs w:val="32"/>
        </w:rPr>
        <w:t>实施</w:t>
      </w:r>
      <w:r w:rsidRPr="008F06E7">
        <w:rPr>
          <w:rFonts w:ascii="仿宋_GB2312" w:eastAsia="仿宋_GB2312" w:hAnsi="仿宋_GB2312" w:hint="eastAsia"/>
          <w:sz w:val="32"/>
          <w:szCs w:val="32"/>
        </w:rPr>
        <w:t>专项培训</w:t>
      </w:r>
      <w:r w:rsidRPr="008F06E7">
        <w:rPr>
          <w:rFonts w:ascii="仿宋_GB2312" w:eastAsia="仿宋_GB2312" w:hAnsi="仿宋_GB2312" w:hint="eastAsia"/>
          <w:sz w:val="32"/>
          <w:szCs w:val="32"/>
        </w:rPr>
        <w:t>，解决</w:t>
      </w:r>
      <w:r w:rsidRPr="008F06E7">
        <w:rPr>
          <w:rFonts w:ascii="仿宋_GB2312" w:eastAsia="仿宋_GB2312" w:hAnsi="仿宋_GB2312" w:hint="eastAsia"/>
          <w:sz w:val="32"/>
          <w:szCs w:val="32"/>
        </w:rPr>
        <w:t>重点问题。第一次专项培训</w:t>
      </w:r>
      <w:r w:rsidRPr="008F06E7">
        <w:rPr>
          <w:rFonts w:ascii="仿宋_GB2312" w:eastAsia="仿宋_GB2312" w:hAnsi="仿宋_GB2312" w:hint="eastAsia"/>
          <w:sz w:val="32"/>
          <w:szCs w:val="32"/>
        </w:rPr>
        <w:t>将</w:t>
      </w:r>
      <w:r w:rsidRPr="008F06E7">
        <w:rPr>
          <w:rFonts w:ascii="仿宋_GB2312" w:eastAsia="仿宋_GB2312" w:hAnsi="仿宋_GB2312" w:hint="eastAsia"/>
          <w:sz w:val="32"/>
          <w:szCs w:val="32"/>
        </w:rPr>
        <w:t>于</w:t>
      </w:r>
      <w:r w:rsidRPr="008F06E7">
        <w:rPr>
          <w:rFonts w:ascii="仿宋_GB2312" w:eastAsia="仿宋_GB2312" w:hAnsi="仿宋_GB2312" w:hint="eastAsia"/>
          <w:sz w:val="32"/>
          <w:szCs w:val="32"/>
        </w:rPr>
        <w:t>1</w:t>
      </w:r>
      <w:r w:rsidRPr="008F06E7">
        <w:rPr>
          <w:rFonts w:ascii="仿宋_GB2312" w:eastAsia="仿宋_GB2312" w:hAnsi="仿宋_GB2312" w:hint="eastAsia"/>
          <w:sz w:val="32"/>
          <w:szCs w:val="32"/>
        </w:rPr>
        <w:t>月下旬实施，针对兴奋剂检查中的问题明确</w:t>
      </w:r>
      <w:r w:rsidRPr="008F06E7">
        <w:rPr>
          <w:rFonts w:ascii="仿宋_GB2312" w:eastAsia="仿宋_GB2312" w:hAnsi="仿宋_GB2312" w:hint="eastAsia"/>
          <w:sz w:val="32"/>
          <w:szCs w:val="32"/>
        </w:rPr>
        <w:t>提出</w:t>
      </w:r>
      <w:r w:rsidRPr="008F06E7">
        <w:rPr>
          <w:rFonts w:ascii="仿宋_GB2312" w:eastAsia="仿宋_GB2312" w:hAnsi="仿宋_GB2312" w:hint="eastAsia"/>
          <w:sz w:val="32"/>
          <w:szCs w:val="32"/>
        </w:rPr>
        <w:t>要求和注意事项，切实防范国家队运动员在接受兴奋剂检查、尤其是国际</w:t>
      </w:r>
      <w:r w:rsidRPr="008F06E7">
        <w:rPr>
          <w:rFonts w:ascii="仿宋_GB2312" w:eastAsia="仿宋_GB2312" w:hAnsi="仿宋_GB2312" w:hint="eastAsia"/>
          <w:sz w:val="32"/>
          <w:szCs w:val="32"/>
        </w:rPr>
        <w:t>体育组织</w:t>
      </w:r>
      <w:r w:rsidRPr="008F06E7">
        <w:rPr>
          <w:rFonts w:ascii="仿宋_GB2312" w:eastAsia="仿宋_GB2312" w:hAnsi="仿宋_GB2312" w:hint="eastAsia"/>
          <w:sz w:val="32"/>
          <w:szCs w:val="32"/>
        </w:rPr>
        <w:t>兴奋剂</w:t>
      </w:r>
      <w:r w:rsidRPr="008F06E7">
        <w:rPr>
          <w:rFonts w:ascii="仿宋_GB2312" w:eastAsia="仿宋_GB2312" w:hAnsi="仿宋_GB2312" w:hint="eastAsia"/>
          <w:sz w:val="32"/>
          <w:szCs w:val="32"/>
        </w:rPr>
        <w:t>检查时出现问题。</w:t>
      </w:r>
    </w:p>
    <w:p w14:paraId="786CBF0C" w14:textId="77777777" w:rsidR="00A65CCF" w:rsidRPr="008F06E7" w:rsidRDefault="008F06E7">
      <w:pPr>
        <w:numPr>
          <w:ilvl w:val="0"/>
          <w:numId w:val="1"/>
        </w:numPr>
        <w:ind w:firstLine="640"/>
        <w:jc w:val="left"/>
        <w:rPr>
          <w:rFonts w:ascii="仿宋_GB2312" w:eastAsia="仿宋_GB2312" w:hAnsi="仿宋_GB2312"/>
          <w:sz w:val="32"/>
          <w:szCs w:val="32"/>
        </w:rPr>
      </w:pPr>
      <w:r w:rsidRPr="008F06E7">
        <w:rPr>
          <w:rFonts w:ascii="仿宋_GB2312" w:eastAsia="仿宋_GB2312" w:hAnsi="仿宋_GB2312" w:hint="eastAsia"/>
          <w:sz w:val="32"/>
          <w:szCs w:val="32"/>
        </w:rPr>
        <w:t>反兴奋剂教育</w:t>
      </w:r>
    </w:p>
    <w:p w14:paraId="7EEA2BA9" w14:textId="77777777" w:rsidR="00A65CCF" w:rsidRDefault="008F06E7">
      <w:pPr>
        <w:ind w:firstLine="640"/>
        <w:rPr>
          <w:rFonts w:ascii="仿宋_GB2312" w:eastAsia="仿宋_GB2312" w:hAnsi="仿宋_GB2312"/>
          <w:sz w:val="32"/>
          <w:szCs w:val="32"/>
        </w:rPr>
      </w:pPr>
      <w:r>
        <w:rPr>
          <w:rFonts w:ascii="仿宋_GB2312" w:eastAsia="仿宋_GB2312" w:hAnsi="仿宋_GB2312" w:hint="eastAsia"/>
          <w:sz w:val="32"/>
          <w:szCs w:val="32"/>
        </w:rPr>
        <w:t>（一）实施积分制的反兴奋剂教育准入</w:t>
      </w:r>
    </w:p>
    <w:p w14:paraId="7899FFC8" w14:textId="77777777" w:rsidR="00A65CCF" w:rsidRDefault="008F06E7">
      <w:pPr>
        <w:ind w:firstLine="640"/>
        <w:rPr>
          <w:rFonts w:ascii="仿宋_GB2312" w:eastAsia="仿宋_GB2312" w:hAnsi="仿宋_GB2312"/>
          <w:sz w:val="32"/>
          <w:szCs w:val="32"/>
        </w:rPr>
      </w:pPr>
      <w:r>
        <w:rPr>
          <w:rFonts w:ascii="仿宋_GB2312" w:eastAsia="仿宋_GB2312" w:hAnsi="仿宋_GB2312" w:hint="eastAsia"/>
          <w:sz w:val="32"/>
          <w:szCs w:val="32"/>
        </w:rPr>
        <w:t>将针对东京奥运会开展“全覆盖、全周期、常态化、制度化”反兴奋剂教育，并针对备战东京奥运会国家队运动员和辅助人员（以下称准入对象）开展积分制的反兴奋剂教育</w:t>
      </w:r>
      <w:r>
        <w:rPr>
          <w:rFonts w:ascii="仿宋_GB2312" w:eastAsia="仿宋_GB2312" w:hAnsi="仿宋_GB2312" w:hint="eastAsia"/>
          <w:sz w:val="32"/>
          <w:szCs w:val="32"/>
        </w:rPr>
        <w:lastRenderedPageBreak/>
        <w:t>准入。</w:t>
      </w:r>
      <w:r>
        <w:rPr>
          <w:rFonts w:ascii="仿宋_GB2312" w:eastAsia="仿宋_GB2312" w:hAnsi="仿宋_GB2312" w:hint="eastAsia"/>
          <w:sz w:val="32"/>
          <w:szCs w:val="32"/>
        </w:rPr>
        <w:t>201</w:t>
      </w:r>
      <w:r>
        <w:rPr>
          <w:rFonts w:ascii="仿宋_GB2312" w:eastAsia="仿宋_GB2312" w:hAnsi="仿宋_GB2312" w:hint="eastAsia"/>
          <w:sz w:val="32"/>
          <w:szCs w:val="32"/>
        </w:rPr>
        <w:t>9</w:t>
      </w:r>
      <w:r>
        <w:rPr>
          <w:rFonts w:ascii="仿宋_GB2312" w:eastAsia="仿宋_GB2312" w:hAnsi="仿宋_GB2312" w:hint="eastAsia"/>
          <w:sz w:val="32"/>
          <w:szCs w:val="32"/>
        </w:rPr>
        <w:t>年</w:t>
      </w:r>
      <w:r>
        <w:rPr>
          <w:rFonts w:ascii="仿宋_GB2312" w:eastAsia="仿宋_GB2312" w:hAnsi="仿宋_GB2312" w:hint="eastAsia"/>
          <w:sz w:val="32"/>
          <w:szCs w:val="32"/>
        </w:rPr>
        <w:t>1</w:t>
      </w:r>
      <w:r>
        <w:rPr>
          <w:rFonts w:ascii="仿宋_GB2312" w:eastAsia="仿宋_GB2312" w:hAnsi="仿宋_GB2312" w:hint="eastAsia"/>
          <w:sz w:val="32"/>
          <w:szCs w:val="32"/>
        </w:rPr>
        <w:t>月</w:t>
      </w:r>
      <w:r>
        <w:rPr>
          <w:rFonts w:ascii="仿宋_GB2312" w:eastAsia="仿宋_GB2312" w:hAnsi="仿宋_GB2312" w:hint="eastAsia"/>
          <w:sz w:val="32"/>
          <w:szCs w:val="32"/>
        </w:rPr>
        <w:t>至</w:t>
      </w:r>
      <w:r>
        <w:rPr>
          <w:rFonts w:ascii="仿宋_GB2312" w:eastAsia="仿宋_GB2312" w:hAnsi="仿宋_GB2312" w:hint="eastAsia"/>
          <w:sz w:val="32"/>
          <w:szCs w:val="32"/>
        </w:rPr>
        <w:t>2020</w:t>
      </w:r>
      <w:r>
        <w:rPr>
          <w:rFonts w:ascii="仿宋_GB2312" w:eastAsia="仿宋_GB2312" w:hAnsi="仿宋_GB2312" w:hint="eastAsia"/>
          <w:sz w:val="32"/>
          <w:szCs w:val="32"/>
        </w:rPr>
        <w:t>年</w:t>
      </w:r>
      <w:r>
        <w:rPr>
          <w:rFonts w:ascii="仿宋_GB2312" w:eastAsia="仿宋_GB2312" w:hAnsi="仿宋_GB2312" w:hint="eastAsia"/>
          <w:sz w:val="32"/>
          <w:szCs w:val="32"/>
        </w:rPr>
        <w:t>7</w:t>
      </w:r>
      <w:r>
        <w:rPr>
          <w:rFonts w:ascii="仿宋_GB2312" w:eastAsia="仿宋_GB2312" w:hAnsi="仿宋_GB2312" w:hint="eastAsia"/>
          <w:sz w:val="32"/>
          <w:szCs w:val="32"/>
        </w:rPr>
        <w:t>月期间，将在中国反兴奋剂教育平台（</w:t>
      </w:r>
      <w:r>
        <w:rPr>
          <w:rFonts w:ascii="仿宋_GB2312" w:eastAsia="仿宋_GB2312" w:hAnsi="仿宋_GB2312" w:hint="eastAsia"/>
          <w:sz w:val="32"/>
          <w:szCs w:val="32"/>
        </w:rPr>
        <w:t>CADEP</w:t>
      </w:r>
      <w:r>
        <w:rPr>
          <w:rFonts w:ascii="仿宋_GB2312" w:eastAsia="仿宋_GB2312" w:hAnsi="仿宋_GB2312" w:hint="eastAsia"/>
          <w:sz w:val="32"/>
          <w:szCs w:val="32"/>
        </w:rPr>
        <w:t>）实施积分制准入工作。所有准入对象均需要接受多轮专项线上培训，参加准入教育积分活动（如教育讲座等），</w:t>
      </w:r>
      <w:r>
        <w:rPr>
          <w:rFonts w:ascii="仿宋_GB2312" w:eastAsia="仿宋_GB2312" w:hAnsi="仿宋_GB2312" w:hint="eastAsia"/>
          <w:sz w:val="32"/>
          <w:szCs w:val="32"/>
        </w:rPr>
        <w:t>合格后</w:t>
      </w:r>
      <w:r>
        <w:rPr>
          <w:rFonts w:ascii="仿宋_GB2312" w:eastAsia="仿宋_GB2312" w:hAnsi="仿宋_GB2312" w:hint="eastAsia"/>
          <w:sz w:val="32"/>
          <w:szCs w:val="32"/>
        </w:rPr>
        <w:t>方能获得东京奥运会参赛资格。</w:t>
      </w:r>
      <w:r>
        <w:rPr>
          <w:rFonts w:ascii="仿宋_GB2312" w:eastAsia="仿宋_GB2312" w:hAnsi="仿宋_GB2312" w:hint="eastAsia"/>
          <w:sz w:val="32"/>
          <w:szCs w:val="32"/>
        </w:rPr>
        <w:t>具体</w:t>
      </w:r>
      <w:r>
        <w:rPr>
          <w:rFonts w:ascii="仿宋_GB2312" w:eastAsia="仿宋_GB2312" w:hAnsi="仿宋_GB2312" w:hint="eastAsia"/>
          <w:sz w:val="32"/>
          <w:szCs w:val="32"/>
        </w:rPr>
        <w:t>实施细则</w:t>
      </w:r>
      <w:r>
        <w:rPr>
          <w:rFonts w:ascii="仿宋_GB2312" w:eastAsia="仿宋_GB2312" w:hAnsi="仿宋_GB2312" w:hint="eastAsia"/>
          <w:sz w:val="32"/>
          <w:szCs w:val="32"/>
        </w:rPr>
        <w:t>另文下发</w:t>
      </w:r>
      <w:r>
        <w:rPr>
          <w:rFonts w:ascii="仿宋_GB2312" w:eastAsia="仿宋_GB2312" w:hAnsi="仿宋_GB2312" w:hint="eastAsia"/>
          <w:sz w:val="32"/>
          <w:szCs w:val="32"/>
        </w:rPr>
        <w:t>。</w:t>
      </w:r>
    </w:p>
    <w:p w14:paraId="46F69291" w14:textId="77777777" w:rsidR="00A65CCF" w:rsidRDefault="008F06E7">
      <w:pPr>
        <w:ind w:firstLine="640"/>
        <w:rPr>
          <w:rFonts w:ascii="仿宋_GB2312" w:eastAsia="仿宋_GB2312" w:hAnsi="仿宋_GB2312"/>
          <w:sz w:val="32"/>
          <w:szCs w:val="32"/>
        </w:rPr>
      </w:pPr>
      <w:r>
        <w:rPr>
          <w:rFonts w:ascii="仿宋_GB2312" w:eastAsia="仿宋_GB2312" w:hAnsi="仿宋_GB2312" w:hint="eastAsia"/>
          <w:sz w:val="32"/>
          <w:szCs w:val="32"/>
        </w:rPr>
        <w:t>（二）教育讲座</w:t>
      </w:r>
    </w:p>
    <w:p w14:paraId="7C61A8B4" w14:textId="77777777" w:rsidR="00A65CCF" w:rsidRDefault="008F06E7">
      <w:pPr>
        <w:ind w:firstLine="640"/>
        <w:rPr>
          <w:rFonts w:ascii="仿宋_GB2312" w:eastAsia="仿宋_GB2312" w:hAnsi="仿宋_GB2312"/>
          <w:sz w:val="32"/>
          <w:szCs w:val="32"/>
        </w:rPr>
      </w:pPr>
      <w:r>
        <w:rPr>
          <w:rFonts w:ascii="仿宋_GB2312" w:eastAsia="仿宋_GB2312" w:hAnsi="仿宋_GB2312" w:hint="eastAsia"/>
          <w:sz w:val="32"/>
          <w:szCs w:val="32"/>
        </w:rPr>
        <w:t>中心将组织开展专项讲座，针对运动员项目特点、反兴奋剂工作流程等内容进行专题讲解。</w:t>
      </w:r>
    </w:p>
    <w:p w14:paraId="4991EE09" w14:textId="77777777" w:rsidR="00A65CCF" w:rsidRDefault="008F06E7">
      <w:pPr>
        <w:ind w:firstLine="640"/>
        <w:rPr>
          <w:rFonts w:ascii="仿宋_GB2312" w:eastAsia="仿宋_GB2312" w:hAnsi="仿宋_GB2312"/>
          <w:sz w:val="32"/>
          <w:szCs w:val="32"/>
        </w:rPr>
      </w:pPr>
      <w:r>
        <w:rPr>
          <w:rFonts w:ascii="仿宋_GB2312" w:eastAsia="仿宋_GB2312" w:hAnsi="仿宋_GB2312" w:hint="eastAsia"/>
          <w:sz w:val="32"/>
          <w:szCs w:val="32"/>
        </w:rPr>
        <w:t>（三）创建教育基地</w:t>
      </w:r>
    </w:p>
    <w:p w14:paraId="7E65B7CA" w14:textId="77777777" w:rsidR="00A65CCF" w:rsidRDefault="008F06E7">
      <w:pPr>
        <w:ind w:firstLine="640"/>
        <w:rPr>
          <w:rFonts w:ascii="仿宋_GB2312" w:eastAsia="仿宋_GB2312" w:hAnsi="仿宋_GB2312"/>
          <w:sz w:val="32"/>
          <w:szCs w:val="32"/>
        </w:rPr>
      </w:pPr>
      <w:r>
        <w:rPr>
          <w:rFonts w:ascii="仿宋_GB2312" w:eastAsia="仿宋_GB2312" w:hAnsi="仿宋_GB2312" w:hint="eastAsia"/>
          <w:sz w:val="32"/>
          <w:szCs w:val="32"/>
        </w:rPr>
        <w:t>中心将在国家队训练场馆、宿舍、食堂等场地搭建以“拿干净金牌”为主题的教育基地，并在各重点项目选拔赛期间举办教育拓展活动。</w:t>
      </w:r>
    </w:p>
    <w:p w14:paraId="1F48CF80" w14:textId="77777777" w:rsidR="00A65CCF" w:rsidRPr="008F06E7" w:rsidRDefault="008F06E7">
      <w:pPr>
        <w:numPr>
          <w:ilvl w:val="0"/>
          <w:numId w:val="1"/>
        </w:numPr>
        <w:ind w:firstLine="640"/>
        <w:jc w:val="left"/>
        <w:rPr>
          <w:rFonts w:ascii="仿宋_GB2312" w:eastAsia="仿宋_GB2312" w:hAnsi="仿宋_GB2312"/>
          <w:sz w:val="32"/>
          <w:szCs w:val="32"/>
        </w:rPr>
      </w:pPr>
      <w:r w:rsidRPr="008F06E7">
        <w:rPr>
          <w:rFonts w:ascii="仿宋_GB2312" w:eastAsia="仿宋_GB2312" w:hAnsi="仿宋_GB2312" w:hint="eastAsia"/>
          <w:sz w:val="32"/>
          <w:szCs w:val="32"/>
        </w:rPr>
        <w:t>兴奋剂检查</w:t>
      </w:r>
    </w:p>
    <w:p w14:paraId="474D1294" w14:textId="77777777" w:rsidR="00A65CCF" w:rsidRDefault="008F06E7">
      <w:pPr>
        <w:ind w:firstLine="640"/>
        <w:rPr>
          <w:rFonts w:ascii="仿宋_GB2312" w:eastAsia="仿宋_GB2312" w:hAnsi="仿宋_GB2312"/>
          <w:sz w:val="32"/>
          <w:szCs w:val="32"/>
        </w:rPr>
      </w:pPr>
      <w:r>
        <w:rPr>
          <w:rFonts w:ascii="仿宋_GB2312" w:eastAsia="仿宋_GB2312" w:hAnsi="仿宋_GB2312" w:hint="eastAsia"/>
          <w:sz w:val="32"/>
          <w:szCs w:val="32"/>
        </w:rPr>
        <w:t>从现在直至东京奥运会</w:t>
      </w:r>
      <w:r>
        <w:rPr>
          <w:rFonts w:ascii="仿宋_GB2312" w:eastAsia="仿宋_GB2312" w:hAnsi="仿宋_GB2312" w:hint="eastAsia"/>
          <w:sz w:val="32"/>
          <w:szCs w:val="32"/>
        </w:rPr>
        <w:t>出发前</w:t>
      </w:r>
      <w:r>
        <w:rPr>
          <w:rFonts w:ascii="仿宋_GB2312" w:eastAsia="仿宋_GB2312" w:hAnsi="仿宋_GB2312" w:hint="eastAsia"/>
          <w:sz w:val="32"/>
          <w:szCs w:val="32"/>
        </w:rPr>
        <w:t>，中心将针对备战和</w:t>
      </w:r>
      <w:r>
        <w:rPr>
          <w:rFonts w:ascii="仿宋_GB2312" w:eastAsia="仿宋_GB2312" w:hAnsi="仿宋_GB2312" w:hint="eastAsia"/>
          <w:sz w:val="32"/>
          <w:szCs w:val="32"/>
        </w:rPr>
        <w:t>参赛运动员实施“全过程、全方位”的持续监控，请</w:t>
      </w:r>
      <w:r>
        <w:rPr>
          <w:rFonts w:ascii="仿宋_GB2312" w:eastAsia="仿宋_GB2312" w:hAnsi="仿宋_GB2312" w:hint="eastAsia"/>
          <w:sz w:val="32"/>
          <w:szCs w:val="32"/>
        </w:rPr>
        <w:t>国家队</w:t>
      </w:r>
      <w:r>
        <w:rPr>
          <w:rFonts w:ascii="仿宋_GB2312" w:eastAsia="仿宋_GB2312" w:hAnsi="仿宋_GB2312" w:hint="eastAsia"/>
          <w:sz w:val="32"/>
          <w:szCs w:val="32"/>
        </w:rPr>
        <w:t>及运动员切实配合兴奋剂检查工作，并做到以下几点：</w:t>
      </w:r>
    </w:p>
    <w:p w14:paraId="72CE90A1" w14:textId="77777777" w:rsidR="00A65CCF" w:rsidRDefault="008F06E7">
      <w:pPr>
        <w:ind w:firstLine="640"/>
        <w:rPr>
          <w:rFonts w:ascii="仿宋_GB2312" w:eastAsia="仿宋_GB2312" w:hAnsi="仿宋_GB2312"/>
          <w:sz w:val="32"/>
          <w:szCs w:val="32"/>
        </w:rPr>
      </w:pPr>
      <w:r>
        <w:rPr>
          <w:rFonts w:ascii="仿宋_GB2312" w:eastAsia="仿宋_GB2312" w:hAnsi="仿宋_GB2312" w:hint="eastAsia"/>
          <w:sz w:val="32"/>
          <w:szCs w:val="32"/>
        </w:rPr>
        <w:t>（一）及时提供兴奋剂检查相关信息，包括东京奥运会选拔机制、参加资格赛</w:t>
      </w:r>
      <w:r>
        <w:rPr>
          <w:rFonts w:ascii="仿宋_GB2312" w:eastAsia="仿宋_GB2312" w:hAnsi="仿宋_GB2312" w:hint="eastAsia"/>
          <w:sz w:val="32"/>
          <w:szCs w:val="32"/>
        </w:rPr>
        <w:t>/</w:t>
      </w:r>
      <w:r>
        <w:rPr>
          <w:rFonts w:ascii="仿宋_GB2312" w:eastAsia="仿宋_GB2312" w:hAnsi="仿宋_GB2312" w:hint="eastAsia"/>
          <w:sz w:val="32"/>
          <w:szCs w:val="32"/>
        </w:rPr>
        <w:t>积分赛情况、国家集训队及最终代表团运动员名单、取得东京奥运会参赛资格的运动员名单</w:t>
      </w:r>
      <w:r>
        <w:rPr>
          <w:rFonts w:ascii="仿宋_GB2312" w:eastAsia="仿宋_GB2312" w:hAnsi="仿宋_GB2312" w:hint="eastAsia"/>
          <w:sz w:val="32"/>
          <w:szCs w:val="32"/>
        </w:rPr>
        <w:t>、</w:t>
      </w:r>
      <w:r>
        <w:rPr>
          <w:rFonts w:ascii="仿宋_GB2312" w:eastAsia="仿宋_GB2312" w:hAnsi="仿宋_GB2312" w:hint="eastAsia"/>
          <w:sz w:val="32"/>
          <w:szCs w:val="32"/>
        </w:rPr>
        <w:t>日常监控异常信息、运动员训练信息等。</w:t>
      </w:r>
      <w:r>
        <w:rPr>
          <w:rFonts w:ascii="仿宋_GB2312" w:eastAsia="仿宋_GB2312" w:hAnsi="仿宋_GB2312" w:hint="eastAsia"/>
          <w:sz w:val="32"/>
          <w:szCs w:val="32"/>
        </w:rPr>
        <w:t>（以上信息应及时发送至</w:t>
      </w:r>
      <w:r>
        <w:rPr>
          <w:rFonts w:ascii="仿宋_GB2312" w:eastAsia="仿宋_GB2312" w:hAnsi="仿宋_GB2312" w:hint="eastAsia"/>
          <w:sz w:val="32"/>
          <w:szCs w:val="32"/>
        </w:rPr>
        <w:t>jianchachu@chinada.cn</w:t>
      </w:r>
      <w:r>
        <w:rPr>
          <w:rFonts w:ascii="仿宋_GB2312" w:eastAsia="仿宋_GB2312" w:hAnsi="仿宋_GB2312" w:hint="eastAsia"/>
          <w:sz w:val="32"/>
          <w:szCs w:val="32"/>
        </w:rPr>
        <w:t>）</w:t>
      </w:r>
    </w:p>
    <w:p w14:paraId="798F5AA9" w14:textId="77777777" w:rsidR="00A65CCF" w:rsidRDefault="008F06E7">
      <w:pPr>
        <w:ind w:firstLine="640"/>
        <w:rPr>
          <w:rFonts w:ascii="仿宋_GB2312" w:eastAsia="仿宋_GB2312" w:hAnsi="仿宋_GB2312"/>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二</w:t>
      </w:r>
      <w:r>
        <w:rPr>
          <w:rFonts w:ascii="仿宋_GB2312" w:eastAsia="仿宋_GB2312" w:hAnsi="仿宋_GB2312" w:hint="eastAsia"/>
          <w:sz w:val="32"/>
          <w:szCs w:val="32"/>
        </w:rPr>
        <w:t>）及时、准确申报行踪信息。中心将把备战东京奥</w:t>
      </w:r>
      <w:r>
        <w:rPr>
          <w:rFonts w:ascii="仿宋_GB2312" w:eastAsia="仿宋_GB2312" w:hAnsi="仿宋_GB2312" w:hint="eastAsia"/>
          <w:sz w:val="32"/>
          <w:szCs w:val="32"/>
        </w:rPr>
        <w:lastRenderedPageBreak/>
        <w:t>运会的重点运动员纳入</w:t>
      </w:r>
      <w:r>
        <w:rPr>
          <w:rFonts w:ascii="仿宋_GB2312" w:eastAsia="仿宋_GB2312" w:hAnsi="仿宋_GB2312" w:hint="eastAsia"/>
          <w:sz w:val="32"/>
          <w:szCs w:val="32"/>
        </w:rPr>
        <w:t>兴奋剂检查库</w:t>
      </w:r>
      <w:r>
        <w:rPr>
          <w:rFonts w:ascii="仿宋_GB2312" w:eastAsia="仿宋_GB2312" w:hAnsi="仿宋_GB2312" w:hint="eastAsia"/>
          <w:sz w:val="32"/>
          <w:szCs w:val="32"/>
        </w:rPr>
        <w:t>，入库运动员须按要求</w:t>
      </w:r>
      <w:r>
        <w:rPr>
          <w:rFonts w:ascii="仿宋_GB2312" w:eastAsia="仿宋_GB2312" w:hAnsi="仿宋_GB2312" w:hint="eastAsia"/>
          <w:sz w:val="32"/>
          <w:szCs w:val="32"/>
        </w:rPr>
        <w:t>及时、准确</w:t>
      </w:r>
      <w:r>
        <w:rPr>
          <w:rFonts w:ascii="仿宋_GB2312" w:eastAsia="仿宋_GB2312" w:hAnsi="仿宋_GB2312" w:hint="eastAsia"/>
          <w:sz w:val="32"/>
          <w:szCs w:val="32"/>
        </w:rPr>
        <w:t>申报行踪信息。</w:t>
      </w:r>
    </w:p>
    <w:p w14:paraId="0B95EE13" w14:textId="77777777" w:rsidR="00A65CCF" w:rsidRDefault="008F06E7">
      <w:pPr>
        <w:ind w:firstLine="640"/>
        <w:rPr>
          <w:rFonts w:ascii="仿宋_GB2312" w:eastAsia="仿宋_GB2312" w:hAnsi="仿宋_GB2312"/>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三</w:t>
      </w:r>
      <w:r>
        <w:rPr>
          <w:rFonts w:ascii="仿宋_GB2312" w:eastAsia="仿宋_GB2312" w:hAnsi="仿宋_GB2312" w:hint="eastAsia"/>
          <w:sz w:val="32"/>
          <w:szCs w:val="32"/>
        </w:rPr>
        <w:t>）因境外训练和比赛前需实施委托检查的队伍，应按要求提前</w:t>
      </w:r>
      <w:r>
        <w:rPr>
          <w:rFonts w:ascii="仿宋_GB2312" w:eastAsia="仿宋_GB2312" w:hAnsi="仿宋_GB2312" w:hint="eastAsia"/>
          <w:sz w:val="32"/>
          <w:szCs w:val="32"/>
        </w:rPr>
        <w:t>45</w:t>
      </w:r>
      <w:r>
        <w:rPr>
          <w:rFonts w:ascii="仿宋_GB2312" w:eastAsia="仿宋_GB2312" w:hAnsi="仿宋_GB2312" w:hint="eastAsia"/>
          <w:sz w:val="32"/>
          <w:szCs w:val="32"/>
        </w:rPr>
        <w:t>天申报委托检查，并提供准确行踪信息。</w:t>
      </w:r>
    </w:p>
    <w:p w14:paraId="11DAF8F1" w14:textId="77777777" w:rsidR="00A65CCF" w:rsidRDefault="008F06E7">
      <w:pPr>
        <w:ind w:firstLine="640"/>
        <w:rPr>
          <w:rFonts w:ascii="仿宋_GB2312" w:eastAsia="仿宋_GB2312" w:hAnsi="仿宋_GB2312"/>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四</w:t>
      </w:r>
      <w:r>
        <w:rPr>
          <w:rFonts w:ascii="仿宋_GB2312" w:eastAsia="仿宋_GB2312" w:hAnsi="仿宋_GB2312" w:hint="eastAsia"/>
          <w:sz w:val="32"/>
          <w:szCs w:val="32"/>
        </w:rPr>
        <w:t>）运动员有可能在任何时间、任何地点接受兴奋剂检查（包括国际</w:t>
      </w:r>
      <w:r>
        <w:rPr>
          <w:rFonts w:ascii="仿宋_GB2312" w:eastAsia="仿宋_GB2312" w:hAnsi="仿宋_GB2312" w:hint="eastAsia"/>
          <w:sz w:val="32"/>
          <w:szCs w:val="32"/>
        </w:rPr>
        <w:t>体育</w:t>
      </w:r>
      <w:r>
        <w:rPr>
          <w:rFonts w:ascii="仿宋_GB2312" w:eastAsia="仿宋_GB2312" w:hAnsi="仿宋_GB2312" w:hint="eastAsia"/>
          <w:sz w:val="32"/>
          <w:szCs w:val="32"/>
        </w:rPr>
        <w:t>组织兴奋剂检查），应积极主动配合检查。</w:t>
      </w:r>
    </w:p>
    <w:p w14:paraId="188CE535" w14:textId="77777777" w:rsidR="00A65CCF" w:rsidRDefault="008F06E7">
      <w:pPr>
        <w:ind w:firstLine="640"/>
        <w:rPr>
          <w:rFonts w:ascii="仿宋_GB2312" w:eastAsia="仿宋_GB2312" w:hAnsi="仿宋_GB2312"/>
          <w:sz w:val="32"/>
          <w:szCs w:val="32"/>
        </w:rPr>
      </w:pPr>
      <w:r>
        <w:rPr>
          <w:rFonts w:ascii="仿宋_GB2312" w:eastAsia="仿宋_GB2312" w:hAnsi="仿宋_GB2312" w:hint="eastAsia"/>
          <w:sz w:val="32"/>
          <w:szCs w:val="32"/>
        </w:rPr>
        <w:t>（</w:t>
      </w:r>
      <w:r>
        <w:rPr>
          <w:rFonts w:ascii="仿宋_GB2312" w:eastAsia="仿宋_GB2312" w:hAnsi="仿宋_GB2312" w:hint="eastAsia"/>
          <w:sz w:val="32"/>
          <w:szCs w:val="32"/>
        </w:rPr>
        <w:t>五</w:t>
      </w:r>
      <w:r>
        <w:rPr>
          <w:rFonts w:ascii="仿宋_GB2312" w:eastAsia="仿宋_GB2312" w:hAnsi="仿宋_GB2312" w:hint="eastAsia"/>
          <w:sz w:val="32"/>
          <w:szCs w:val="32"/>
        </w:rPr>
        <w:t>）运动员应了解兴奋剂检查程序，熟知受检过程中运动员的权利与义务，在兴奋剂检查中合理合法保护自身权益。</w:t>
      </w:r>
    </w:p>
    <w:p w14:paraId="7041E9CF" w14:textId="77777777" w:rsidR="00A65CCF" w:rsidRPr="008F06E7" w:rsidRDefault="008F06E7">
      <w:pPr>
        <w:ind w:firstLine="640"/>
        <w:rPr>
          <w:rFonts w:ascii="仿宋_GB2312" w:eastAsia="仿宋_GB2312" w:hAnsi="仿宋_GB2312"/>
          <w:sz w:val="32"/>
          <w:szCs w:val="32"/>
        </w:rPr>
      </w:pPr>
      <w:r>
        <w:rPr>
          <w:rFonts w:ascii="仿宋_GB2312" w:eastAsia="仿宋_GB2312" w:hAnsi="仿宋_GB2312" w:hint="eastAsia"/>
          <w:sz w:val="32"/>
          <w:szCs w:val="32"/>
        </w:rPr>
        <w:t>（六）</w:t>
      </w:r>
      <w:r>
        <w:rPr>
          <w:rFonts w:ascii="仿宋_GB2312" w:eastAsia="仿宋_GB2312" w:hAnsi="仿宋_GB2312" w:hint="eastAsia"/>
          <w:sz w:val="32"/>
          <w:szCs w:val="32"/>
        </w:rPr>
        <w:t>运动员如发现检查过程中的违规行为，或对检查程序有任何疑问可及时</w:t>
      </w:r>
      <w:r>
        <w:rPr>
          <w:rFonts w:ascii="仿宋_GB2312" w:eastAsia="仿宋_GB2312" w:hAnsi="仿宋_GB2312" w:hint="eastAsia"/>
          <w:sz w:val="32"/>
          <w:szCs w:val="32"/>
        </w:rPr>
        <w:t>咨询或举报。</w:t>
      </w:r>
    </w:p>
    <w:p w14:paraId="2BB395F3" w14:textId="77777777" w:rsidR="00A65CCF" w:rsidRPr="008F06E7" w:rsidRDefault="008F06E7">
      <w:pPr>
        <w:ind w:firstLine="570"/>
        <w:rPr>
          <w:rFonts w:ascii="仿宋_GB2312" w:eastAsia="仿宋_GB2312" w:hAnsi="仿宋_GB2312"/>
          <w:sz w:val="32"/>
          <w:szCs w:val="32"/>
        </w:rPr>
      </w:pPr>
      <w:r w:rsidRPr="008F06E7">
        <w:rPr>
          <w:rFonts w:ascii="仿宋_GB2312" w:eastAsia="仿宋_GB2312" w:hAnsi="仿宋_GB2312" w:hint="eastAsia"/>
          <w:sz w:val="32"/>
          <w:szCs w:val="32"/>
        </w:rPr>
        <w:t>四、涉嫌</w:t>
      </w:r>
      <w:r w:rsidRPr="008F06E7">
        <w:rPr>
          <w:rFonts w:ascii="仿宋_GB2312" w:eastAsia="仿宋_GB2312" w:hAnsi="仿宋_GB2312"/>
          <w:sz w:val="32"/>
          <w:szCs w:val="32"/>
        </w:rPr>
        <w:t>兴奋剂违规的调查处理</w:t>
      </w:r>
    </w:p>
    <w:p w14:paraId="238C468C" w14:textId="77777777" w:rsidR="00A65CCF" w:rsidRPr="008F06E7" w:rsidRDefault="008F06E7">
      <w:pPr>
        <w:ind w:firstLine="570"/>
        <w:rPr>
          <w:rFonts w:ascii="仿宋_GB2312" w:eastAsia="仿宋_GB2312" w:hAnsi="仿宋_GB2312"/>
          <w:sz w:val="32"/>
          <w:szCs w:val="32"/>
        </w:rPr>
      </w:pPr>
      <w:r w:rsidRPr="008F06E7">
        <w:rPr>
          <w:rFonts w:ascii="仿宋_GB2312" w:eastAsia="仿宋_GB2312" w:hAnsi="仿宋_GB2312" w:hint="eastAsia"/>
          <w:sz w:val="32"/>
          <w:szCs w:val="32"/>
        </w:rPr>
        <w:t>（一）本</w:t>
      </w:r>
      <w:r w:rsidRPr="008F06E7">
        <w:rPr>
          <w:rFonts w:ascii="仿宋_GB2312" w:eastAsia="仿宋_GB2312" w:hAnsi="仿宋_GB2312"/>
          <w:sz w:val="32"/>
          <w:szCs w:val="32"/>
        </w:rPr>
        <w:t>项目国家队运动员</w:t>
      </w:r>
      <w:r w:rsidRPr="008F06E7">
        <w:rPr>
          <w:rFonts w:ascii="仿宋_GB2312" w:eastAsia="仿宋_GB2312" w:hAnsi="仿宋_GB2312" w:hint="eastAsia"/>
          <w:sz w:val="32"/>
          <w:szCs w:val="32"/>
        </w:rPr>
        <w:t>、</w:t>
      </w:r>
      <w:r w:rsidRPr="008F06E7">
        <w:rPr>
          <w:rFonts w:ascii="仿宋_GB2312" w:eastAsia="仿宋_GB2312" w:hAnsi="仿宋_GB2312"/>
          <w:sz w:val="32"/>
          <w:szCs w:val="32"/>
        </w:rPr>
        <w:t>辅助人员涉嫌兴奋剂违规的，应当立即开展调查，收集证据，</w:t>
      </w:r>
      <w:r w:rsidRPr="008F06E7">
        <w:rPr>
          <w:rFonts w:ascii="仿宋_GB2312" w:eastAsia="仿宋_GB2312" w:hAnsi="仿宋_GB2312" w:hint="eastAsia"/>
          <w:sz w:val="32"/>
          <w:szCs w:val="32"/>
        </w:rPr>
        <w:t>及时</w:t>
      </w:r>
      <w:r w:rsidRPr="008F06E7">
        <w:rPr>
          <w:rFonts w:ascii="仿宋_GB2312" w:eastAsia="仿宋_GB2312" w:hAnsi="仿宋_GB2312"/>
          <w:sz w:val="32"/>
          <w:szCs w:val="32"/>
        </w:rPr>
        <w:t>向中心报告</w:t>
      </w:r>
      <w:r w:rsidRPr="008F06E7">
        <w:rPr>
          <w:rFonts w:ascii="仿宋_GB2312" w:eastAsia="仿宋_GB2312" w:hAnsi="仿宋_GB2312" w:hint="eastAsia"/>
          <w:sz w:val="32"/>
          <w:szCs w:val="32"/>
        </w:rPr>
        <w:t>调查</w:t>
      </w:r>
      <w:r w:rsidRPr="008F06E7">
        <w:rPr>
          <w:rFonts w:ascii="仿宋_GB2312" w:eastAsia="仿宋_GB2312" w:hAnsi="仿宋_GB2312"/>
          <w:sz w:val="32"/>
          <w:szCs w:val="32"/>
        </w:rPr>
        <w:t>的进展和结果。中心直接开展调查的，</w:t>
      </w:r>
      <w:r w:rsidRPr="008F06E7">
        <w:rPr>
          <w:rFonts w:ascii="仿宋_GB2312" w:eastAsia="仿宋_GB2312" w:hAnsi="仿宋_GB2312" w:hint="eastAsia"/>
          <w:sz w:val="32"/>
          <w:szCs w:val="32"/>
        </w:rPr>
        <w:t>各单位</w:t>
      </w:r>
      <w:r w:rsidRPr="008F06E7">
        <w:rPr>
          <w:rFonts w:ascii="仿宋_GB2312" w:eastAsia="仿宋_GB2312" w:hAnsi="仿宋_GB2312"/>
          <w:sz w:val="32"/>
          <w:szCs w:val="32"/>
        </w:rPr>
        <w:t>应当积极配合</w:t>
      </w:r>
      <w:r w:rsidRPr="008F06E7">
        <w:rPr>
          <w:rFonts w:ascii="仿宋_GB2312" w:eastAsia="仿宋_GB2312" w:hAnsi="仿宋_GB2312" w:hint="eastAsia"/>
          <w:sz w:val="32"/>
          <w:szCs w:val="32"/>
        </w:rPr>
        <w:t>调查</w:t>
      </w:r>
      <w:r w:rsidRPr="008F06E7">
        <w:rPr>
          <w:rFonts w:ascii="仿宋_GB2312" w:eastAsia="仿宋_GB2312" w:hAnsi="仿宋_GB2312"/>
          <w:sz w:val="32"/>
          <w:szCs w:val="32"/>
        </w:rPr>
        <w:t>，并提供便利。</w:t>
      </w:r>
    </w:p>
    <w:p w14:paraId="577B3656" w14:textId="77777777" w:rsidR="00A65CCF" w:rsidRPr="008F06E7" w:rsidRDefault="008F06E7">
      <w:pPr>
        <w:ind w:firstLine="570"/>
        <w:rPr>
          <w:rFonts w:ascii="仿宋_GB2312" w:eastAsia="仿宋_GB2312" w:hAnsi="仿宋_GB2312"/>
          <w:sz w:val="32"/>
          <w:szCs w:val="32"/>
        </w:rPr>
      </w:pPr>
      <w:r w:rsidRPr="008F06E7">
        <w:rPr>
          <w:rFonts w:ascii="仿宋_GB2312" w:eastAsia="仿宋_GB2312" w:hAnsi="仿宋_GB2312" w:hint="eastAsia"/>
          <w:sz w:val="32"/>
          <w:szCs w:val="32"/>
        </w:rPr>
        <w:t>（二）认真</w:t>
      </w:r>
      <w:r w:rsidRPr="008F06E7">
        <w:rPr>
          <w:rFonts w:ascii="仿宋_GB2312" w:eastAsia="仿宋_GB2312" w:hAnsi="仿宋_GB2312"/>
          <w:sz w:val="32"/>
          <w:szCs w:val="32"/>
        </w:rPr>
        <w:t>对照</w:t>
      </w:r>
      <w:r w:rsidRPr="008F06E7">
        <w:rPr>
          <w:rFonts w:ascii="仿宋_GB2312" w:eastAsia="仿宋_GB2312" w:hAnsi="仿宋_GB2312" w:hint="eastAsia"/>
          <w:sz w:val="32"/>
          <w:szCs w:val="32"/>
        </w:rPr>
        <w:t>中心</w:t>
      </w:r>
      <w:r w:rsidRPr="008F06E7">
        <w:rPr>
          <w:rFonts w:ascii="仿宋_GB2312" w:eastAsia="仿宋_GB2312" w:hAnsi="仿宋_GB2312"/>
          <w:sz w:val="32"/>
          <w:szCs w:val="32"/>
        </w:rPr>
        <w:t>公布的</w:t>
      </w:r>
      <w:r w:rsidRPr="008F06E7">
        <w:rPr>
          <w:rFonts w:ascii="仿宋_GB2312" w:eastAsia="仿宋_GB2312" w:hAnsi="仿宋_GB2312" w:hint="eastAsia"/>
          <w:sz w:val="32"/>
          <w:szCs w:val="32"/>
        </w:rPr>
        <w:t>违规</w:t>
      </w:r>
      <w:r w:rsidRPr="008F06E7">
        <w:rPr>
          <w:rFonts w:ascii="仿宋_GB2312" w:eastAsia="仿宋_GB2312" w:hAnsi="仿宋_GB2312"/>
          <w:sz w:val="32"/>
          <w:szCs w:val="32"/>
        </w:rPr>
        <w:t>信息、处理结果和禁止合作名单等，</w:t>
      </w:r>
      <w:r w:rsidRPr="008F06E7">
        <w:rPr>
          <w:rFonts w:ascii="仿宋_GB2312" w:eastAsia="仿宋_GB2312" w:hAnsi="仿宋_GB2312" w:hint="eastAsia"/>
          <w:sz w:val="32"/>
          <w:szCs w:val="32"/>
        </w:rPr>
        <w:t>对</w:t>
      </w:r>
      <w:r w:rsidRPr="008F06E7">
        <w:rPr>
          <w:rFonts w:ascii="仿宋_GB2312" w:eastAsia="仿宋_GB2312" w:hAnsi="仿宋_GB2312"/>
          <w:sz w:val="32"/>
          <w:szCs w:val="32"/>
        </w:rPr>
        <w:t>入选国家集训队的运动员</w:t>
      </w:r>
      <w:r w:rsidRPr="008F06E7">
        <w:rPr>
          <w:rFonts w:ascii="仿宋_GB2312" w:eastAsia="仿宋_GB2312" w:hAnsi="仿宋_GB2312" w:hint="eastAsia"/>
          <w:sz w:val="32"/>
          <w:szCs w:val="32"/>
        </w:rPr>
        <w:t>和</w:t>
      </w:r>
      <w:r w:rsidRPr="008F06E7">
        <w:rPr>
          <w:rFonts w:ascii="仿宋_GB2312" w:eastAsia="仿宋_GB2312" w:hAnsi="仿宋_GB2312"/>
          <w:sz w:val="32"/>
          <w:szCs w:val="32"/>
        </w:rPr>
        <w:t>辅助人员进行</w:t>
      </w:r>
      <w:r w:rsidRPr="008F06E7">
        <w:rPr>
          <w:rFonts w:ascii="仿宋_GB2312" w:eastAsia="仿宋_GB2312" w:hAnsi="仿宋_GB2312" w:hint="eastAsia"/>
          <w:sz w:val="32"/>
          <w:szCs w:val="32"/>
        </w:rPr>
        <w:t>严格</w:t>
      </w:r>
      <w:r w:rsidRPr="008F06E7">
        <w:rPr>
          <w:rFonts w:ascii="仿宋_GB2312" w:eastAsia="仿宋_GB2312" w:hAnsi="仿宋_GB2312"/>
          <w:sz w:val="32"/>
          <w:szCs w:val="32"/>
        </w:rPr>
        <w:t>的背景审查，不得</w:t>
      </w:r>
      <w:r w:rsidRPr="008F06E7">
        <w:rPr>
          <w:rFonts w:ascii="仿宋_GB2312" w:eastAsia="仿宋_GB2312" w:hAnsi="仿宋_GB2312" w:hint="eastAsia"/>
          <w:sz w:val="32"/>
          <w:szCs w:val="32"/>
        </w:rPr>
        <w:t>允许</w:t>
      </w:r>
      <w:r w:rsidRPr="008F06E7">
        <w:rPr>
          <w:rFonts w:ascii="仿宋_GB2312" w:eastAsia="仿宋_GB2312" w:hAnsi="仿宋_GB2312"/>
          <w:sz w:val="32"/>
          <w:szCs w:val="32"/>
        </w:rPr>
        <w:t>处于禁赛期的人员违规参赛，不得使用</w:t>
      </w:r>
      <w:r w:rsidRPr="008F06E7">
        <w:rPr>
          <w:rFonts w:ascii="仿宋_GB2312" w:eastAsia="仿宋_GB2312" w:hAnsi="仿宋_GB2312" w:hint="eastAsia"/>
          <w:sz w:val="32"/>
          <w:szCs w:val="32"/>
        </w:rPr>
        <w:t>任何处于禁赛期的人员从事运动员辅助和体育管理工作。</w:t>
      </w:r>
    </w:p>
    <w:p w14:paraId="2CE0540A" w14:textId="77777777" w:rsidR="00A65CCF" w:rsidRPr="008F06E7" w:rsidRDefault="008F06E7">
      <w:pPr>
        <w:ind w:firstLine="570"/>
        <w:rPr>
          <w:rFonts w:ascii="仿宋_GB2312" w:eastAsia="仿宋_GB2312" w:hAnsi="仿宋_GB2312"/>
          <w:sz w:val="32"/>
          <w:szCs w:val="32"/>
        </w:rPr>
      </w:pPr>
      <w:r w:rsidRPr="008F06E7">
        <w:rPr>
          <w:rFonts w:ascii="仿宋_GB2312" w:eastAsia="仿宋_GB2312" w:hAnsi="仿宋_GB2312" w:hint="eastAsia"/>
          <w:sz w:val="32"/>
          <w:szCs w:val="32"/>
        </w:rPr>
        <w:lastRenderedPageBreak/>
        <w:t>五</w:t>
      </w:r>
      <w:r w:rsidRPr="008F06E7">
        <w:rPr>
          <w:rFonts w:ascii="仿宋_GB2312" w:eastAsia="仿宋_GB2312" w:hAnsi="仿宋_GB2312"/>
          <w:sz w:val="32"/>
          <w:szCs w:val="32"/>
        </w:rPr>
        <w:t>、</w:t>
      </w:r>
      <w:r w:rsidRPr="008F06E7">
        <w:rPr>
          <w:rFonts w:ascii="仿宋_GB2312" w:eastAsia="仿宋_GB2312" w:hAnsi="仿宋_GB2312" w:hint="eastAsia"/>
          <w:sz w:val="32"/>
          <w:szCs w:val="32"/>
        </w:rPr>
        <w:t>食品、药品和营养品兴奋剂风险防控</w:t>
      </w:r>
    </w:p>
    <w:p w14:paraId="3504D275" w14:textId="77777777" w:rsidR="00A65CCF" w:rsidRPr="008F06E7" w:rsidRDefault="008F06E7">
      <w:pPr>
        <w:ind w:firstLine="570"/>
        <w:rPr>
          <w:rFonts w:ascii="仿宋_GB2312" w:eastAsia="仿宋_GB2312" w:hAnsi="仿宋_GB2312"/>
          <w:sz w:val="32"/>
          <w:szCs w:val="32"/>
        </w:rPr>
      </w:pPr>
      <w:r w:rsidRPr="008F06E7">
        <w:rPr>
          <w:rFonts w:ascii="仿宋_GB2312" w:eastAsia="仿宋_GB2312" w:hAnsi="仿宋_GB2312" w:hint="eastAsia"/>
          <w:sz w:val="32"/>
          <w:szCs w:val="32"/>
        </w:rPr>
        <w:t>当前，运动员误服误用食品、营养品、药品等导致阳性违规的风险仍然较高</w:t>
      </w:r>
      <w:r w:rsidRPr="008F06E7">
        <w:rPr>
          <w:rFonts w:ascii="仿宋_GB2312" w:eastAsia="仿宋_GB2312" w:hAnsi="仿宋_GB2312" w:hint="eastAsia"/>
          <w:sz w:val="32"/>
          <w:szCs w:val="32"/>
        </w:rPr>
        <w:t>，请继续严格按照</w:t>
      </w:r>
      <w:r w:rsidRPr="008F06E7">
        <w:rPr>
          <w:rFonts w:ascii="仿宋_GB2312" w:eastAsia="仿宋_GB2312" w:hAnsi="仿宋_GB2312" w:hint="eastAsia"/>
          <w:sz w:val="32"/>
          <w:szCs w:val="32"/>
        </w:rPr>
        <w:t>《反兴奋剂中心关于加强肉食品克仑特罗风险防控的通知》（体反兴奋剂字〔</w:t>
      </w:r>
      <w:r w:rsidRPr="008F06E7">
        <w:rPr>
          <w:rFonts w:ascii="仿宋_GB2312" w:eastAsia="仿宋_GB2312" w:hAnsi="仿宋_GB2312" w:hint="eastAsia"/>
          <w:sz w:val="32"/>
          <w:szCs w:val="32"/>
        </w:rPr>
        <w:t>2017</w:t>
      </w:r>
      <w:r w:rsidRPr="008F06E7">
        <w:rPr>
          <w:rFonts w:ascii="仿宋_GB2312" w:eastAsia="仿宋_GB2312" w:hAnsi="仿宋_GB2312" w:hint="eastAsia"/>
          <w:sz w:val="32"/>
          <w:szCs w:val="32"/>
        </w:rPr>
        <w:t>〕</w:t>
      </w:r>
      <w:r w:rsidRPr="008F06E7">
        <w:rPr>
          <w:rFonts w:ascii="仿宋_GB2312" w:eastAsia="仿宋_GB2312" w:hAnsi="仿宋_GB2312" w:hint="eastAsia"/>
          <w:sz w:val="32"/>
          <w:szCs w:val="32"/>
        </w:rPr>
        <w:t>105</w:t>
      </w:r>
      <w:r w:rsidRPr="008F06E7">
        <w:rPr>
          <w:rFonts w:ascii="仿宋_GB2312" w:eastAsia="仿宋_GB2312" w:hAnsi="仿宋_GB2312" w:hint="eastAsia"/>
          <w:sz w:val="32"/>
          <w:szCs w:val="32"/>
        </w:rPr>
        <w:t>号）</w:t>
      </w:r>
      <w:r w:rsidRPr="008F06E7">
        <w:rPr>
          <w:rFonts w:ascii="仿宋_GB2312" w:eastAsia="仿宋_GB2312" w:hAnsi="仿宋_GB2312" w:hint="eastAsia"/>
          <w:sz w:val="32"/>
          <w:szCs w:val="32"/>
        </w:rPr>
        <w:t>、</w:t>
      </w:r>
      <w:r w:rsidRPr="008F06E7">
        <w:rPr>
          <w:rFonts w:ascii="仿宋_GB2312" w:eastAsia="仿宋_GB2312" w:hAnsi="仿宋_GB2312" w:hint="eastAsia"/>
          <w:sz w:val="32"/>
          <w:szCs w:val="32"/>
        </w:rPr>
        <w:t>《反兴奋</w:t>
      </w:r>
      <w:r w:rsidRPr="008F06E7">
        <w:rPr>
          <w:rFonts w:ascii="仿宋_GB2312" w:eastAsia="仿宋_GB2312" w:hAnsi="仿宋_GB2312" w:hint="eastAsia"/>
          <w:sz w:val="32"/>
          <w:szCs w:val="32"/>
        </w:rPr>
        <w:t>剂中心关于加强药品兴奋剂风险防控的通知》（体反兴奋剂字〔</w:t>
      </w:r>
      <w:r w:rsidRPr="008F06E7">
        <w:rPr>
          <w:rFonts w:ascii="仿宋_GB2312" w:eastAsia="仿宋_GB2312" w:hAnsi="仿宋_GB2312" w:hint="eastAsia"/>
          <w:sz w:val="32"/>
          <w:szCs w:val="32"/>
        </w:rPr>
        <w:t>201</w:t>
      </w:r>
      <w:r w:rsidRPr="008F06E7">
        <w:rPr>
          <w:rFonts w:ascii="仿宋_GB2312" w:eastAsia="仿宋_GB2312" w:hAnsi="仿宋_GB2312"/>
          <w:sz w:val="32"/>
          <w:szCs w:val="32"/>
        </w:rPr>
        <w:t>8</w:t>
      </w:r>
      <w:r w:rsidRPr="008F06E7">
        <w:rPr>
          <w:rFonts w:ascii="仿宋_GB2312" w:eastAsia="仿宋_GB2312" w:hAnsi="仿宋_GB2312" w:hint="eastAsia"/>
          <w:sz w:val="32"/>
          <w:szCs w:val="32"/>
        </w:rPr>
        <w:t>〕</w:t>
      </w:r>
      <w:r w:rsidRPr="008F06E7">
        <w:rPr>
          <w:rFonts w:ascii="仿宋_GB2312" w:eastAsia="仿宋_GB2312" w:hAnsi="仿宋_GB2312"/>
          <w:sz w:val="32"/>
          <w:szCs w:val="32"/>
        </w:rPr>
        <w:t>607</w:t>
      </w:r>
      <w:r w:rsidRPr="008F06E7">
        <w:rPr>
          <w:rFonts w:ascii="仿宋_GB2312" w:eastAsia="仿宋_GB2312" w:hAnsi="仿宋_GB2312" w:hint="eastAsia"/>
          <w:sz w:val="32"/>
          <w:szCs w:val="32"/>
        </w:rPr>
        <w:t>号）</w:t>
      </w:r>
      <w:r w:rsidRPr="008F06E7">
        <w:rPr>
          <w:rFonts w:ascii="仿宋_GB2312" w:eastAsia="仿宋_GB2312" w:hAnsi="仿宋_GB2312" w:hint="eastAsia"/>
          <w:sz w:val="32"/>
          <w:szCs w:val="32"/>
        </w:rPr>
        <w:t>、</w:t>
      </w:r>
      <w:r w:rsidRPr="008F06E7">
        <w:rPr>
          <w:rFonts w:ascii="仿宋_GB2312" w:eastAsia="仿宋_GB2312" w:hAnsi="仿宋_GB2312" w:hint="eastAsia"/>
          <w:sz w:val="32"/>
          <w:szCs w:val="32"/>
        </w:rPr>
        <w:t>《关于加强去甲乌药碱阳性风险防控有关事宜的通知（一）（二）》（体反兴奋剂字〔</w:t>
      </w:r>
      <w:r w:rsidRPr="008F06E7">
        <w:rPr>
          <w:rFonts w:ascii="仿宋_GB2312" w:eastAsia="仿宋_GB2312" w:hAnsi="仿宋_GB2312" w:hint="eastAsia"/>
          <w:sz w:val="32"/>
          <w:szCs w:val="32"/>
        </w:rPr>
        <w:t>2016</w:t>
      </w:r>
      <w:r w:rsidRPr="008F06E7">
        <w:rPr>
          <w:rFonts w:ascii="仿宋_GB2312" w:eastAsia="仿宋_GB2312" w:hAnsi="仿宋_GB2312" w:hint="eastAsia"/>
          <w:sz w:val="32"/>
          <w:szCs w:val="32"/>
        </w:rPr>
        <w:t>〕</w:t>
      </w:r>
      <w:r w:rsidRPr="008F06E7">
        <w:rPr>
          <w:rFonts w:ascii="仿宋_GB2312" w:eastAsia="仿宋_GB2312" w:hAnsi="仿宋_GB2312" w:hint="eastAsia"/>
          <w:sz w:val="32"/>
          <w:szCs w:val="32"/>
        </w:rPr>
        <w:t>401</w:t>
      </w:r>
      <w:r w:rsidRPr="008F06E7">
        <w:rPr>
          <w:rFonts w:ascii="仿宋_GB2312" w:eastAsia="仿宋_GB2312" w:hAnsi="仿宋_GB2312" w:hint="eastAsia"/>
          <w:sz w:val="32"/>
          <w:szCs w:val="32"/>
        </w:rPr>
        <w:t>号、</w:t>
      </w:r>
      <w:r w:rsidRPr="008F06E7">
        <w:rPr>
          <w:rFonts w:ascii="仿宋_GB2312" w:eastAsia="仿宋_GB2312" w:hAnsi="仿宋_GB2312" w:hint="eastAsia"/>
          <w:sz w:val="32"/>
          <w:szCs w:val="32"/>
        </w:rPr>
        <w:t>425</w:t>
      </w:r>
      <w:r w:rsidRPr="008F06E7">
        <w:rPr>
          <w:rFonts w:ascii="仿宋_GB2312" w:eastAsia="仿宋_GB2312" w:hAnsi="仿宋_GB2312" w:hint="eastAsia"/>
          <w:sz w:val="32"/>
          <w:szCs w:val="32"/>
        </w:rPr>
        <w:t>号）</w:t>
      </w:r>
      <w:r w:rsidRPr="008F06E7">
        <w:rPr>
          <w:rFonts w:ascii="仿宋_GB2312" w:eastAsia="仿宋_GB2312" w:hAnsi="仿宋_GB2312" w:hint="eastAsia"/>
          <w:sz w:val="32"/>
          <w:szCs w:val="32"/>
        </w:rPr>
        <w:t>、</w:t>
      </w:r>
      <w:r w:rsidRPr="008F06E7">
        <w:rPr>
          <w:rFonts w:ascii="仿宋_GB2312" w:eastAsia="仿宋_GB2312" w:hAnsi="仿宋_GB2312" w:hint="eastAsia"/>
          <w:sz w:val="32"/>
          <w:szCs w:val="32"/>
        </w:rPr>
        <w:t>《反兴奋剂中心关于加强营养品兴奋剂风险防控的通知》（体反兴奋剂字〔</w:t>
      </w:r>
      <w:r w:rsidRPr="008F06E7">
        <w:rPr>
          <w:rFonts w:ascii="仿宋_GB2312" w:eastAsia="仿宋_GB2312" w:hAnsi="仿宋_GB2312" w:hint="eastAsia"/>
          <w:sz w:val="32"/>
          <w:szCs w:val="32"/>
        </w:rPr>
        <w:t>2017</w:t>
      </w:r>
      <w:r w:rsidRPr="008F06E7">
        <w:rPr>
          <w:rFonts w:ascii="仿宋_GB2312" w:eastAsia="仿宋_GB2312" w:hAnsi="仿宋_GB2312" w:hint="eastAsia"/>
          <w:sz w:val="32"/>
          <w:szCs w:val="32"/>
        </w:rPr>
        <w:t>〕</w:t>
      </w:r>
      <w:r w:rsidRPr="008F06E7">
        <w:rPr>
          <w:rFonts w:ascii="仿宋_GB2312" w:eastAsia="仿宋_GB2312" w:hAnsi="仿宋_GB2312" w:hint="eastAsia"/>
          <w:sz w:val="32"/>
          <w:szCs w:val="32"/>
        </w:rPr>
        <w:t>159</w:t>
      </w:r>
      <w:r w:rsidRPr="008F06E7">
        <w:rPr>
          <w:rFonts w:ascii="仿宋_GB2312" w:eastAsia="仿宋_GB2312" w:hAnsi="仿宋_GB2312" w:hint="eastAsia"/>
          <w:sz w:val="32"/>
          <w:szCs w:val="32"/>
        </w:rPr>
        <w:t>号）</w:t>
      </w:r>
      <w:r w:rsidRPr="008F06E7">
        <w:rPr>
          <w:rFonts w:ascii="仿宋_GB2312" w:eastAsia="仿宋_GB2312" w:hAnsi="仿宋_GB2312" w:hint="eastAsia"/>
          <w:sz w:val="32"/>
          <w:szCs w:val="32"/>
        </w:rPr>
        <w:t>的相关要求做好</w:t>
      </w:r>
      <w:r w:rsidRPr="008F06E7">
        <w:rPr>
          <w:rFonts w:ascii="仿宋_GB2312" w:eastAsia="仿宋_GB2312" w:hAnsi="仿宋_GB2312" w:hint="eastAsia"/>
          <w:sz w:val="32"/>
          <w:szCs w:val="32"/>
        </w:rPr>
        <w:t>食品、药品和营养品兴奋剂风险防控</w:t>
      </w:r>
      <w:r w:rsidRPr="008F06E7">
        <w:rPr>
          <w:rFonts w:ascii="仿宋_GB2312" w:eastAsia="仿宋_GB2312" w:hAnsi="仿宋_GB2312" w:hint="eastAsia"/>
          <w:sz w:val="32"/>
          <w:szCs w:val="32"/>
        </w:rPr>
        <w:t>工作，并遵照以下工作要求：</w:t>
      </w:r>
    </w:p>
    <w:p w14:paraId="150AAFA5" w14:textId="77777777" w:rsidR="00A65CCF" w:rsidRPr="008F06E7" w:rsidRDefault="008F06E7">
      <w:pPr>
        <w:ind w:firstLine="570"/>
        <w:rPr>
          <w:rFonts w:ascii="仿宋_GB2312" w:eastAsia="仿宋_GB2312" w:hAnsi="仿宋_GB2312"/>
          <w:sz w:val="32"/>
          <w:szCs w:val="32"/>
        </w:rPr>
      </w:pPr>
      <w:r w:rsidRPr="008F06E7">
        <w:rPr>
          <w:rFonts w:ascii="仿宋_GB2312" w:eastAsia="仿宋_GB2312" w:hAnsi="仿宋_GB2312" w:hint="eastAsia"/>
          <w:sz w:val="32"/>
          <w:szCs w:val="32"/>
        </w:rPr>
        <w:t>（一）</w:t>
      </w:r>
      <w:r w:rsidRPr="008F06E7">
        <w:rPr>
          <w:rFonts w:ascii="仿宋_GB2312" w:eastAsia="仿宋_GB2312" w:hAnsi="仿宋_GB2312" w:hint="eastAsia"/>
          <w:sz w:val="32"/>
          <w:szCs w:val="32"/>
        </w:rPr>
        <w:t>应清楚告知运动员当前食品、药品和营养品存在兴奋剂风险，以及发生阳性可能面临的临时停赛和处罚等后果。</w:t>
      </w:r>
    </w:p>
    <w:p w14:paraId="5600F7F3" w14:textId="77777777" w:rsidR="00A65CCF" w:rsidRPr="008F06E7" w:rsidRDefault="008F06E7">
      <w:pPr>
        <w:ind w:firstLine="570"/>
        <w:rPr>
          <w:rFonts w:ascii="仿宋_GB2312" w:eastAsia="仿宋_GB2312" w:hAnsi="仿宋_GB2312"/>
          <w:sz w:val="32"/>
          <w:szCs w:val="32"/>
        </w:rPr>
      </w:pPr>
      <w:r w:rsidRPr="008F06E7">
        <w:rPr>
          <w:rFonts w:ascii="仿宋_GB2312" w:eastAsia="仿宋_GB2312" w:hAnsi="仿宋_GB2312" w:hint="eastAsia"/>
          <w:sz w:val="32"/>
          <w:szCs w:val="32"/>
        </w:rPr>
        <w:t>（二）</w:t>
      </w:r>
      <w:r w:rsidRPr="008F06E7">
        <w:rPr>
          <w:rFonts w:ascii="仿宋_GB2312" w:eastAsia="仿宋_GB2312" w:hAnsi="仿宋_GB2312" w:hint="eastAsia"/>
          <w:sz w:val="32"/>
          <w:szCs w:val="32"/>
        </w:rPr>
        <w:t>拒绝不明来源的食品、药品和营养品，不得自行购买成分不明</w:t>
      </w:r>
      <w:r w:rsidRPr="008F06E7">
        <w:rPr>
          <w:rFonts w:ascii="仿宋_GB2312" w:eastAsia="仿宋_GB2312" w:hAnsi="仿宋_GB2312" w:hint="eastAsia"/>
          <w:sz w:val="32"/>
          <w:szCs w:val="32"/>
        </w:rPr>
        <w:t>的食品、药品和营养品。</w:t>
      </w:r>
      <w:r w:rsidRPr="008F06E7">
        <w:rPr>
          <w:rFonts w:ascii="仿宋_GB2312" w:eastAsia="仿宋_GB2312" w:hAnsi="仿宋_GB2312" w:hint="eastAsia"/>
          <w:sz w:val="32"/>
          <w:szCs w:val="32"/>
        </w:rPr>
        <w:t>不</w:t>
      </w:r>
      <w:r w:rsidRPr="008F06E7">
        <w:rPr>
          <w:rFonts w:ascii="仿宋_GB2312" w:eastAsia="仿宋_GB2312" w:hAnsi="仿宋_GB2312" w:hint="eastAsia"/>
          <w:sz w:val="32"/>
          <w:szCs w:val="32"/>
        </w:rPr>
        <w:t>建议</w:t>
      </w:r>
      <w:r w:rsidRPr="008F06E7">
        <w:rPr>
          <w:rFonts w:ascii="仿宋_GB2312" w:eastAsia="仿宋_GB2312" w:hAnsi="仿宋_GB2312" w:hint="eastAsia"/>
          <w:sz w:val="32"/>
          <w:szCs w:val="32"/>
        </w:rPr>
        <w:t>使用</w:t>
      </w:r>
      <w:r w:rsidRPr="008F06E7">
        <w:rPr>
          <w:rFonts w:ascii="仿宋_GB2312" w:eastAsia="仿宋_GB2312" w:hAnsi="仿宋_GB2312"/>
          <w:sz w:val="32"/>
          <w:szCs w:val="32"/>
        </w:rPr>
        <w:t>减肥瘦身产品</w:t>
      </w:r>
      <w:r w:rsidRPr="008F06E7">
        <w:rPr>
          <w:rFonts w:ascii="仿宋_GB2312" w:eastAsia="仿宋_GB2312" w:hAnsi="仿宋_GB2312" w:hint="eastAsia"/>
          <w:sz w:val="32"/>
          <w:szCs w:val="32"/>
        </w:rPr>
        <w:t>，拒绝毒品。</w:t>
      </w:r>
    </w:p>
    <w:p w14:paraId="7E350927" w14:textId="77777777" w:rsidR="00A65CCF" w:rsidRPr="008F06E7" w:rsidRDefault="008F06E7">
      <w:pPr>
        <w:ind w:firstLine="570"/>
        <w:rPr>
          <w:rFonts w:ascii="仿宋_GB2312" w:eastAsia="仿宋_GB2312" w:hAnsi="仿宋_GB2312"/>
          <w:sz w:val="32"/>
          <w:szCs w:val="32"/>
        </w:rPr>
      </w:pPr>
      <w:r w:rsidRPr="008F06E7">
        <w:rPr>
          <w:rFonts w:ascii="仿宋_GB2312" w:eastAsia="仿宋_GB2312" w:hAnsi="仿宋_GB2312" w:hint="eastAsia"/>
          <w:sz w:val="32"/>
          <w:szCs w:val="32"/>
        </w:rPr>
        <w:t>（三）</w:t>
      </w:r>
      <w:r w:rsidRPr="008F06E7">
        <w:rPr>
          <w:rFonts w:ascii="仿宋_GB2312" w:eastAsia="仿宋_GB2312" w:hAnsi="仿宋_GB2312" w:hint="eastAsia"/>
          <w:sz w:val="32"/>
          <w:szCs w:val="32"/>
        </w:rPr>
        <w:t>就医时应当向医生声明自己的运动员身份，在病历上备注，并</w:t>
      </w:r>
      <w:r w:rsidRPr="008F06E7">
        <w:rPr>
          <w:rFonts w:ascii="仿宋_GB2312" w:eastAsia="仿宋_GB2312" w:hAnsi="仿宋_GB2312"/>
          <w:sz w:val="32"/>
          <w:szCs w:val="32"/>
        </w:rPr>
        <w:t>保存好医疗资料</w:t>
      </w:r>
      <w:r w:rsidRPr="008F06E7">
        <w:rPr>
          <w:rFonts w:ascii="仿宋_GB2312" w:eastAsia="仿宋_GB2312" w:hAnsi="仿宋_GB2312" w:hint="eastAsia"/>
          <w:sz w:val="32"/>
          <w:szCs w:val="32"/>
        </w:rPr>
        <w:t>。</w:t>
      </w:r>
    </w:p>
    <w:p w14:paraId="53AD223D" w14:textId="77777777" w:rsidR="00A65CCF" w:rsidRPr="008F06E7" w:rsidRDefault="008F06E7">
      <w:pPr>
        <w:ind w:firstLine="570"/>
        <w:rPr>
          <w:rFonts w:ascii="仿宋_GB2312" w:eastAsia="仿宋_GB2312" w:hAnsi="仿宋_GB2312"/>
          <w:sz w:val="32"/>
          <w:szCs w:val="32"/>
        </w:rPr>
      </w:pPr>
      <w:r w:rsidRPr="008F06E7">
        <w:rPr>
          <w:rFonts w:ascii="仿宋_GB2312" w:eastAsia="仿宋_GB2312" w:hAnsi="仿宋_GB2312" w:hint="eastAsia"/>
          <w:sz w:val="32"/>
          <w:szCs w:val="32"/>
        </w:rPr>
        <w:t>（四）</w:t>
      </w:r>
      <w:r w:rsidRPr="008F06E7">
        <w:rPr>
          <w:rFonts w:ascii="仿宋_GB2312" w:eastAsia="仿宋_GB2312" w:hAnsi="仿宋_GB2312" w:hint="eastAsia"/>
          <w:sz w:val="32"/>
          <w:szCs w:val="32"/>
        </w:rPr>
        <w:t>在</w:t>
      </w:r>
      <w:r w:rsidRPr="008F06E7">
        <w:rPr>
          <w:rFonts w:ascii="仿宋_GB2312" w:eastAsia="仿宋_GB2312" w:hAnsi="仿宋_GB2312"/>
          <w:sz w:val="32"/>
          <w:szCs w:val="32"/>
        </w:rPr>
        <w:t>使用</w:t>
      </w:r>
      <w:r w:rsidRPr="008F06E7">
        <w:rPr>
          <w:rFonts w:ascii="仿宋_GB2312" w:eastAsia="仿宋_GB2312" w:hAnsi="仿宋_GB2312" w:hint="eastAsia"/>
          <w:sz w:val="32"/>
          <w:szCs w:val="32"/>
        </w:rPr>
        <w:t>药品</w:t>
      </w:r>
      <w:r w:rsidRPr="008F06E7">
        <w:rPr>
          <w:rFonts w:ascii="仿宋_GB2312" w:eastAsia="仿宋_GB2312" w:hAnsi="仿宋_GB2312"/>
          <w:sz w:val="32"/>
          <w:szCs w:val="32"/>
        </w:rPr>
        <w:t>之前必须认真审核</w:t>
      </w:r>
      <w:r w:rsidRPr="008F06E7">
        <w:rPr>
          <w:rFonts w:ascii="仿宋_GB2312" w:eastAsia="仿宋_GB2312" w:hAnsi="仿宋_GB2312" w:hint="eastAsia"/>
          <w:sz w:val="32"/>
          <w:szCs w:val="32"/>
        </w:rPr>
        <w:t>药品</w:t>
      </w:r>
      <w:r w:rsidRPr="008F06E7">
        <w:rPr>
          <w:rFonts w:ascii="仿宋_GB2312" w:eastAsia="仿宋_GB2312" w:hAnsi="仿宋_GB2312"/>
          <w:sz w:val="32"/>
          <w:szCs w:val="32"/>
        </w:rPr>
        <w:t>成分，确定是否含有禁用物质。</w:t>
      </w:r>
      <w:r w:rsidRPr="008F06E7">
        <w:rPr>
          <w:rFonts w:ascii="仿宋_GB2312" w:eastAsia="仿宋_GB2312" w:hAnsi="仿宋_GB2312" w:hint="eastAsia"/>
          <w:sz w:val="32"/>
          <w:szCs w:val="32"/>
        </w:rPr>
        <w:t>运动员因</w:t>
      </w:r>
      <w:r w:rsidRPr="008F06E7">
        <w:rPr>
          <w:rFonts w:ascii="仿宋_GB2312" w:eastAsia="仿宋_GB2312" w:hAnsi="仿宋_GB2312"/>
          <w:sz w:val="32"/>
          <w:szCs w:val="32"/>
        </w:rPr>
        <w:t>治疗目的确需使用禁用物质或方法的，应当按照</w:t>
      </w:r>
      <w:r w:rsidRPr="008F06E7">
        <w:rPr>
          <w:rFonts w:ascii="仿宋_GB2312" w:eastAsia="仿宋_GB2312" w:hAnsi="仿宋_GB2312"/>
          <w:sz w:val="32"/>
          <w:szCs w:val="32"/>
        </w:rPr>
        <w:t>规定申请治疗用药豁免。</w:t>
      </w:r>
    </w:p>
    <w:p w14:paraId="34076EC7" w14:textId="77777777" w:rsidR="00A65CCF" w:rsidRPr="008F06E7" w:rsidRDefault="008F06E7">
      <w:pPr>
        <w:ind w:firstLine="570"/>
        <w:rPr>
          <w:rFonts w:ascii="仿宋_GB2312" w:eastAsia="仿宋_GB2312" w:hAnsi="仿宋_GB2312"/>
          <w:sz w:val="32"/>
          <w:szCs w:val="32"/>
        </w:rPr>
      </w:pPr>
      <w:r w:rsidRPr="008F06E7">
        <w:rPr>
          <w:rFonts w:ascii="仿宋_GB2312" w:eastAsia="仿宋_GB2312" w:hAnsi="仿宋_GB2312" w:hint="eastAsia"/>
          <w:sz w:val="32"/>
          <w:szCs w:val="32"/>
        </w:rPr>
        <w:lastRenderedPageBreak/>
        <w:t>（五）</w:t>
      </w:r>
      <w:r w:rsidRPr="008F06E7">
        <w:rPr>
          <w:rFonts w:ascii="仿宋_GB2312" w:eastAsia="仿宋_GB2312" w:hAnsi="仿宋_GB2312" w:hint="eastAsia"/>
          <w:sz w:val="32"/>
          <w:szCs w:val="32"/>
        </w:rPr>
        <w:t>按照营养品采购的相关要求，仔细核对营养品的名称、样品编号、批号、生产日期等信息是否与检测报告一致，检测报告是否存在涂改痕迹，并与反兴奋剂中心网站上公布的营养品检测信息进行对照。如有疑问，可以向中心咨询。</w:t>
      </w:r>
    </w:p>
    <w:p w14:paraId="1C31A25C" w14:textId="77777777" w:rsidR="00A65CCF" w:rsidRPr="008F06E7" w:rsidRDefault="008F06E7">
      <w:pPr>
        <w:widowControl/>
        <w:shd w:val="clear" w:color="auto" w:fill="FFFFFF"/>
        <w:spacing w:before="450" w:after="240"/>
        <w:ind w:firstLine="570"/>
        <w:rPr>
          <w:rFonts w:ascii="仿宋_GB2312" w:eastAsia="仿宋_GB2312" w:hAnsi="仿宋_GB2312"/>
          <w:sz w:val="32"/>
          <w:szCs w:val="32"/>
        </w:rPr>
      </w:pPr>
      <w:r w:rsidRPr="008F06E7">
        <w:rPr>
          <w:rFonts w:ascii="仿宋_GB2312" w:eastAsia="仿宋_GB2312" w:hAnsi="仿宋_GB2312" w:hint="eastAsia"/>
          <w:sz w:val="32"/>
          <w:szCs w:val="32"/>
        </w:rPr>
        <w:t>六、</w:t>
      </w:r>
      <w:r w:rsidRPr="008F06E7">
        <w:rPr>
          <w:rFonts w:ascii="仿宋_GB2312" w:eastAsia="仿宋_GB2312" w:hAnsi="仿宋_GB2312"/>
          <w:sz w:val="32"/>
          <w:szCs w:val="32"/>
        </w:rPr>
        <w:t>联系方式</w:t>
      </w:r>
    </w:p>
    <w:p w14:paraId="372E63A3" w14:textId="77777777" w:rsidR="00A65CCF" w:rsidRPr="008F06E7" w:rsidRDefault="008F06E7">
      <w:pPr>
        <w:widowControl/>
        <w:shd w:val="clear" w:color="auto" w:fill="FFFFFF"/>
        <w:spacing w:before="450" w:after="240"/>
        <w:ind w:firstLine="570"/>
        <w:rPr>
          <w:rFonts w:ascii="仿宋_GB2312" w:eastAsia="仿宋_GB2312" w:hAnsi="仿宋_GB2312"/>
          <w:sz w:val="32"/>
          <w:szCs w:val="32"/>
        </w:rPr>
      </w:pPr>
      <w:r w:rsidRPr="008F06E7">
        <w:rPr>
          <w:rFonts w:ascii="仿宋_GB2312" w:eastAsia="仿宋_GB2312" w:hAnsi="仿宋_GB2312" w:hint="eastAsia"/>
          <w:sz w:val="32"/>
          <w:szCs w:val="32"/>
        </w:rPr>
        <w:t>（一）联系人</w:t>
      </w:r>
    </w:p>
    <w:p w14:paraId="09B1313F" w14:textId="77777777" w:rsidR="00A65CCF" w:rsidRPr="008F06E7" w:rsidRDefault="008F06E7">
      <w:pPr>
        <w:widowControl/>
        <w:shd w:val="clear" w:color="auto" w:fill="FFFFFF"/>
        <w:spacing w:before="450" w:after="240"/>
        <w:ind w:firstLine="570"/>
        <w:rPr>
          <w:rFonts w:ascii="仿宋_GB2312" w:eastAsia="仿宋_GB2312" w:hAnsi="仿宋_GB2312"/>
          <w:sz w:val="32"/>
          <w:szCs w:val="32"/>
        </w:rPr>
      </w:pPr>
      <w:r w:rsidRPr="008F06E7">
        <w:rPr>
          <w:rFonts w:ascii="仿宋_GB2312" w:eastAsia="仿宋_GB2312" w:hAnsi="仿宋_GB2312" w:hint="eastAsia"/>
          <w:sz w:val="32"/>
          <w:szCs w:val="32"/>
        </w:rPr>
        <w:t>运行管理处</w:t>
      </w:r>
      <w:r w:rsidRPr="008F06E7">
        <w:rPr>
          <w:rFonts w:ascii="仿宋_GB2312" w:eastAsia="仿宋_GB2312" w:hAnsi="仿宋_GB2312" w:hint="eastAsia"/>
          <w:sz w:val="32"/>
          <w:szCs w:val="32"/>
        </w:rPr>
        <w:t xml:space="preserve">             </w:t>
      </w:r>
      <w:r w:rsidRPr="008F06E7">
        <w:rPr>
          <w:rFonts w:ascii="仿宋_GB2312" w:eastAsia="仿宋_GB2312" w:hAnsi="仿宋_GB2312" w:hint="eastAsia"/>
          <w:sz w:val="32"/>
          <w:szCs w:val="32"/>
        </w:rPr>
        <w:t>李吉扬</w:t>
      </w:r>
      <w:r w:rsidRPr="008F06E7">
        <w:rPr>
          <w:rFonts w:ascii="仿宋_GB2312" w:eastAsia="仿宋_GB2312" w:hAnsi="仿宋_GB2312" w:hint="eastAsia"/>
          <w:sz w:val="32"/>
          <w:szCs w:val="32"/>
        </w:rPr>
        <w:t xml:space="preserve">   010-64984040</w:t>
      </w:r>
    </w:p>
    <w:p w14:paraId="6DBAE6DF" w14:textId="77777777" w:rsidR="00A65CCF" w:rsidRPr="008F06E7" w:rsidRDefault="008F06E7">
      <w:pPr>
        <w:widowControl/>
        <w:shd w:val="clear" w:color="auto" w:fill="FFFFFF"/>
        <w:spacing w:before="450" w:after="240"/>
        <w:ind w:firstLine="570"/>
        <w:rPr>
          <w:rFonts w:ascii="仿宋_GB2312" w:eastAsia="仿宋_GB2312" w:hAnsi="仿宋_GB2312"/>
          <w:sz w:val="32"/>
          <w:szCs w:val="32"/>
        </w:rPr>
      </w:pPr>
      <w:r w:rsidRPr="008F06E7">
        <w:rPr>
          <w:rFonts w:ascii="仿宋_GB2312" w:eastAsia="仿宋_GB2312" w:hAnsi="仿宋_GB2312" w:hint="eastAsia"/>
          <w:sz w:val="32"/>
          <w:szCs w:val="32"/>
        </w:rPr>
        <w:t>（二）专业咨询联系方式</w:t>
      </w:r>
    </w:p>
    <w:p w14:paraId="3637E090" w14:textId="77777777" w:rsidR="00A65CCF" w:rsidRPr="008F06E7" w:rsidRDefault="008F06E7">
      <w:pPr>
        <w:widowControl/>
        <w:shd w:val="clear" w:color="auto" w:fill="FFFFFF"/>
        <w:spacing w:before="450" w:after="240"/>
        <w:ind w:firstLine="570"/>
        <w:rPr>
          <w:rFonts w:ascii="仿宋_GB2312" w:eastAsia="仿宋_GB2312" w:hAnsi="仿宋_GB2312"/>
          <w:sz w:val="32"/>
          <w:szCs w:val="32"/>
        </w:rPr>
      </w:pPr>
      <w:r w:rsidRPr="008F06E7">
        <w:rPr>
          <w:rFonts w:ascii="仿宋_GB2312" w:eastAsia="仿宋_GB2312" w:hAnsi="仿宋_GB2312"/>
          <w:sz w:val="32"/>
          <w:szCs w:val="32"/>
        </w:rPr>
        <w:t>反兴奋剂教育</w:t>
      </w:r>
      <w:r w:rsidRPr="008F06E7">
        <w:rPr>
          <w:rFonts w:ascii="仿宋_GB2312" w:eastAsia="仿宋_GB2312" w:hAnsi="仿宋_GB2312" w:hint="eastAsia"/>
          <w:sz w:val="32"/>
          <w:szCs w:val="32"/>
        </w:rPr>
        <w:t xml:space="preserve">           </w:t>
      </w:r>
      <w:r w:rsidRPr="008F06E7">
        <w:rPr>
          <w:rFonts w:ascii="仿宋_GB2312" w:eastAsia="仿宋_GB2312" w:hAnsi="仿宋_GB2312" w:hint="eastAsia"/>
          <w:sz w:val="32"/>
          <w:szCs w:val="32"/>
        </w:rPr>
        <w:t>周为诚</w:t>
      </w:r>
      <w:r w:rsidRPr="008F06E7">
        <w:rPr>
          <w:rFonts w:ascii="仿宋_GB2312" w:eastAsia="仿宋_GB2312" w:hAnsi="仿宋_GB2312" w:hint="eastAsia"/>
          <w:sz w:val="32"/>
          <w:szCs w:val="32"/>
        </w:rPr>
        <w:t xml:space="preserve">   </w:t>
      </w:r>
      <w:r w:rsidRPr="008F06E7">
        <w:rPr>
          <w:rFonts w:ascii="仿宋_GB2312" w:eastAsia="仿宋_GB2312" w:hAnsi="仿宋_GB2312"/>
          <w:sz w:val="32"/>
          <w:szCs w:val="32"/>
        </w:rPr>
        <w:t>010-8437</w:t>
      </w:r>
      <w:r w:rsidRPr="008F06E7">
        <w:rPr>
          <w:rFonts w:ascii="仿宋_GB2312" w:eastAsia="仿宋_GB2312" w:hAnsi="仿宋_GB2312" w:hint="eastAsia"/>
          <w:sz w:val="32"/>
          <w:szCs w:val="32"/>
        </w:rPr>
        <w:t>0470</w:t>
      </w:r>
    </w:p>
    <w:p w14:paraId="18AECF5A" w14:textId="77777777" w:rsidR="00A65CCF" w:rsidRPr="008F06E7" w:rsidRDefault="008F06E7">
      <w:pPr>
        <w:widowControl/>
        <w:shd w:val="clear" w:color="auto" w:fill="FFFFFF"/>
        <w:spacing w:before="450" w:after="240"/>
        <w:ind w:firstLine="570"/>
        <w:rPr>
          <w:rFonts w:ascii="仿宋_GB2312" w:eastAsia="仿宋_GB2312" w:hAnsi="仿宋_GB2312"/>
          <w:sz w:val="32"/>
          <w:szCs w:val="32"/>
        </w:rPr>
      </w:pPr>
      <w:r w:rsidRPr="008F06E7">
        <w:rPr>
          <w:rFonts w:ascii="仿宋_GB2312" w:eastAsia="仿宋_GB2312" w:hAnsi="仿宋_GB2312"/>
          <w:sz w:val="32"/>
          <w:szCs w:val="32"/>
        </w:rPr>
        <w:t>运动员行踪信息申报</w:t>
      </w:r>
      <w:r w:rsidRPr="008F06E7">
        <w:rPr>
          <w:rFonts w:ascii="仿宋_GB2312" w:eastAsia="仿宋_GB2312" w:hAnsi="仿宋_GB2312" w:hint="eastAsia"/>
          <w:sz w:val="32"/>
          <w:szCs w:val="32"/>
        </w:rPr>
        <w:t xml:space="preserve">     </w:t>
      </w:r>
      <w:r w:rsidRPr="008F06E7">
        <w:rPr>
          <w:rFonts w:ascii="仿宋_GB2312" w:eastAsia="仿宋_GB2312" w:hAnsi="仿宋_GB2312" w:hint="eastAsia"/>
          <w:sz w:val="32"/>
          <w:szCs w:val="32"/>
        </w:rPr>
        <w:t>张</w:t>
      </w:r>
      <w:r w:rsidRPr="008F06E7">
        <w:rPr>
          <w:rFonts w:ascii="仿宋_GB2312" w:eastAsia="仿宋_GB2312" w:hAnsi="仿宋_GB2312" w:hint="eastAsia"/>
          <w:sz w:val="32"/>
          <w:szCs w:val="32"/>
        </w:rPr>
        <w:t xml:space="preserve">  </w:t>
      </w:r>
      <w:r w:rsidRPr="008F06E7">
        <w:rPr>
          <w:rFonts w:ascii="仿宋_GB2312" w:eastAsia="仿宋_GB2312" w:hAnsi="仿宋_GB2312" w:hint="eastAsia"/>
          <w:sz w:val="32"/>
          <w:szCs w:val="32"/>
        </w:rPr>
        <w:t>莉</w:t>
      </w:r>
      <w:r w:rsidRPr="008F06E7">
        <w:rPr>
          <w:rFonts w:ascii="仿宋_GB2312" w:eastAsia="仿宋_GB2312" w:hAnsi="仿宋_GB2312" w:hint="eastAsia"/>
          <w:sz w:val="32"/>
          <w:szCs w:val="32"/>
        </w:rPr>
        <w:t xml:space="preserve">   </w:t>
      </w:r>
      <w:r w:rsidRPr="008F06E7">
        <w:rPr>
          <w:rFonts w:ascii="仿宋_GB2312" w:eastAsia="仿宋_GB2312" w:hAnsi="仿宋_GB2312"/>
          <w:sz w:val="32"/>
          <w:szCs w:val="32"/>
        </w:rPr>
        <w:t>010-</w:t>
      </w:r>
      <w:r w:rsidRPr="008F06E7">
        <w:rPr>
          <w:rFonts w:ascii="仿宋_GB2312" w:eastAsia="仿宋_GB2312" w:hAnsi="仿宋_GB2312" w:hint="eastAsia"/>
          <w:sz w:val="32"/>
          <w:szCs w:val="32"/>
        </w:rPr>
        <w:t>6</w:t>
      </w:r>
      <w:r w:rsidRPr="008F06E7">
        <w:rPr>
          <w:rFonts w:ascii="仿宋_GB2312" w:eastAsia="仿宋_GB2312" w:hAnsi="仿宋_GB2312" w:hint="eastAsia"/>
          <w:sz w:val="32"/>
          <w:szCs w:val="32"/>
        </w:rPr>
        <w:t>4953956</w:t>
      </w:r>
    </w:p>
    <w:p w14:paraId="05557DC6" w14:textId="77777777" w:rsidR="00A65CCF" w:rsidRPr="008F06E7" w:rsidRDefault="008F06E7">
      <w:pPr>
        <w:widowControl/>
        <w:shd w:val="clear" w:color="auto" w:fill="FFFFFF"/>
        <w:spacing w:before="450" w:after="240"/>
        <w:ind w:firstLine="570"/>
        <w:rPr>
          <w:rFonts w:ascii="仿宋_GB2312" w:eastAsia="仿宋_GB2312" w:hAnsi="仿宋_GB2312"/>
          <w:sz w:val="32"/>
          <w:szCs w:val="32"/>
        </w:rPr>
      </w:pPr>
      <w:r w:rsidRPr="008F06E7">
        <w:rPr>
          <w:rFonts w:ascii="仿宋_GB2312" w:eastAsia="仿宋_GB2312" w:hAnsi="仿宋_GB2312" w:hint="eastAsia"/>
          <w:sz w:val="32"/>
          <w:szCs w:val="32"/>
        </w:rPr>
        <w:t>兴奋剂检查咨询</w:t>
      </w:r>
      <w:r w:rsidRPr="008F06E7">
        <w:rPr>
          <w:rFonts w:ascii="仿宋_GB2312" w:eastAsia="仿宋_GB2312" w:hAnsi="仿宋_GB2312" w:hint="eastAsia"/>
          <w:sz w:val="32"/>
          <w:szCs w:val="32"/>
        </w:rPr>
        <w:t xml:space="preserve">         </w:t>
      </w:r>
      <w:r w:rsidRPr="008F06E7">
        <w:rPr>
          <w:rFonts w:ascii="仿宋_GB2312" w:eastAsia="仿宋_GB2312" w:hAnsi="仿宋_GB2312" w:hint="eastAsia"/>
          <w:sz w:val="32"/>
          <w:szCs w:val="32"/>
        </w:rPr>
        <w:t>张</w:t>
      </w:r>
      <w:r w:rsidRPr="008F06E7">
        <w:rPr>
          <w:rFonts w:ascii="仿宋_GB2312" w:eastAsia="仿宋_GB2312" w:hAnsi="仿宋_GB2312" w:hint="eastAsia"/>
          <w:sz w:val="32"/>
          <w:szCs w:val="32"/>
        </w:rPr>
        <w:t xml:space="preserve">  </w:t>
      </w:r>
      <w:r w:rsidRPr="008F06E7">
        <w:rPr>
          <w:rFonts w:ascii="仿宋_GB2312" w:eastAsia="仿宋_GB2312" w:hAnsi="仿宋_GB2312" w:hint="eastAsia"/>
          <w:sz w:val="32"/>
          <w:szCs w:val="32"/>
        </w:rPr>
        <w:t>皎</w:t>
      </w:r>
      <w:r w:rsidRPr="008F06E7">
        <w:rPr>
          <w:rFonts w:ascii="仿宋_GB2312" w:eastAsia="仿宋_GB2312" w:hAnsi="仿宋_GB2312" w:hint="eastAsia"/>
          <w:sz w:val="32"/>
          <w:szCs w:val="32"/>
        </w:rPr>
        <w:t xml:space="preserve">   </w:t>
      </w:r>
      <w:r w:rsidRPr="008F06E7">
        <w:rPr>
          <w:rFonts w:ascii="仿宋_GB2312" w:eastAsia="仿宋_GB2312" w:hAnsi="仿宋_GB2312" w:hint="eastAsia"/>
          <w:sz w:val="32"/>
          <w:szCs w:val="32"/>
        </w:rPr>
        <w:t>010-6</w:t>
      </w:r>
      <w:r w:rsidRPr="008F06E7">
        <w:rPr>
          <w:rFonts w:ascii="仿宋_GB2312" w:eastAsia="仿宋_GB2312" w:hAnsi="仿宋_GB2312" w:hint="eastAsia"/>
          <w:sz w:val="32"/>
          <w:szCs w:val="32"/>
        </w:rPr>
        <w:t>495</w:t>
      </w:r>
      <w:r w:rsidRPr="008F06E7">
        <w:rPr>
          <w:rFonts w:ascii="仿宋_GB2312" w:eastAsia="仿宋_GB2312" w:hAnsi="仿宋_GB2312" w:hint="eastAsia"/>
          <w:sz w:val="32"/>
          <w:szCs w:val="32"/>
        </w:rPr>
        <w:t xml:space="preserve">6020           </w:t>
      </w:r>
    </w:p>
    <w:p w14:paraId="3BC6D2BF" w14:textId="77777777" w:rsidR="00A65CCF" w:rsidRPr="008F06E7" w:rsidRDefault="008F06E7">
      <w:pPr>
        <w:widowControl/>
        <w:shd w:val="clear" w:color="auto" w:fill="FFFFFF"/>
        <w:spacing w:before="450" w:after="240"/>
        <w:ind w:firstLine="570"/>
        <w:rPr>
          <w:rFonts w:ascii="仿宋_GB2312" w:eastAsia="仿宋_GB2312" w:hAnsi="仿宋_GB2312"/>
          <w:sz w:val="32"/>
          <w:szCs w:val="32"/>
        </w:rPr>
      </w:pPr>
      <w:r w:rsidRPr="008F06E7">
        <w:rPr>
          <w:rFonts w:ascii="仿宋_GB2312" w:eastAsia="仿宋_GB2312" w:hAnsi="仿宋_GB2312"/>
          <w:sz w:val="32"/>
          <w:szCs w:val="32"/>
        </w:rPr>
        <w:t>委托</w:t>
      </w:r>
      <w:r w:rsidRPr="008F06E7">
        <w:rPr>
          <w:rFonts w:ascii="仿宋_GB2312" w:eastAsia="仿宋_GB2312" w:hAnsi="仿宋_GB2312" w:hint="eastAsia"/>
          <w:sz w:val="32"/>
          <w:szCs w:val="32"/>
        </w:rPr>
        <w:t>兴奋剂</w:t>
      </w:r>
      <w:r w:rsidRPr="008F06E7">
        <w:rPr>
          <w:rFonts w:ascii="仿宋_GB2312" w:eastAsia="仿宋_GB2312" w:hAnsi="仿宋_GB2312"/>
          <w:sz w:val="32"/>
          <w:szCs w:val="32"/>
        </w:rPr>
        <w:t>检查</w:t>
      </w:r>
      <w:r w:rsidRPr="008F06E7">
        <w:rPr>
          <w:rFonts w:ascii="仿宋_GB2312" w:eastAsia="仿宋_GB2312" w:hAnsi="仿宋_GB2312" w:hint="eastAsia"/>
          <w:sz w:val="32"/>
          <w:szCs w:val="32"/>
        </w:rPr>
        <w:t xml:space="preserve">         </w:t>
      </w:r>
      <w:r w:rsidRPr="008F06E7">
        <w:rPr>
          <w:rFonts w:ascii="仿宋_GB2312" w:eastAsia="仿宋_GB2312" w:hAnsi="仿宋_GB2312" w:hint="eastAsia"/>
          <w:sz w:val="32"/>
          <w:szCs w:val="32"/>
        </w:rPr>
        <w:t>杨</w:t>
      </w:r>
      <w:r w:rsidRPr="008F06E7">
        <w:rPr>
          <w:rFonts w:ascii="仿宋_GB2312" w:eastAsia="仿宋_GB2312" w:hAnsi="仿宋_GB2312" w:hint="eastAsia"/>
          <w:sz w:val="32"/>
          <w:szCs w:val="32"/>
        </w:rPr>
        <w:t xml:space="preserve">  </w:t>
      </w:r>
      <w:r w:rsidRPr="008F06E7">
        <w:rPr>
          <w:rFonts w:ascii="仿宋_GB2312" w:eastAsia="仿宋_GB2312" w:hAnsi="仿宋_GB2312" w:hint="eastAsia"/>
          <w:sz w:val="32"/>
          <w:szCs w:val="32"/>
        </w:rPr>
        <w:t>慧</w:t>
      </w:r>
      <w:r w:rsidRPr="008F06E7">
        <w:rPr>
          <w:rFonts w:ascii="仿宋_GB2312" w:eastAsia="仿宋_GB2312" w:hAnsi="仿宋_GB2312" w:hint="eastAsia"/>
          <w:sz w:val="32"/>
          <w:szCs w:val="32"/>
        </w:rPr>
        <w:t xml:space="preserve">   </w:t>
      </w:r>
      <w:r w:rsidRPr="008F06E7">
        <w:rPr>
          <w:rFonts w:ascii="仿宋_GB2312" w:eastAsia="仿宋_GB2312" w:hAnsi="仿宋_GB2312"/>
          <w:sz w:val="32"/>
          <w:szCs w:val="32"/>
        </w:rPr>
        <w:t>010-8437628</w:t>
      </w:r>
      <w:r w:rsidRPr="008F06E7">
        <w:rPr>
          <w:rFonts w:ascii="仿宋_GB2312" w:eastAsia="仿宋_GB2312" w:hAnsi="仿宋_GB2312" w:hint="eastAsia"/>
          <w:sz w:val="32"/>
          <w:szCs w:val="32"/>
        </w:rPr>
        <w:t>6</w:t>
      </w:r>
    </w:p>
    <w:p w14:paraId="558FBD9B" w14:textId="77777777" w:rsidR="00A65CCF" w:rsidRPr="008F06E7" w:rsidRDefault="008F06E7">
      <w:pPr>
        <w:widowControl/>
        <w:shd w:val="clear" w:color="auto" w:fill="FFFFFF"/>
        <w:spacing w:before="450" w:after="240"/>
        <w:ind w:firstLine="570"/>
        <w:rPr>
          <w:rFonts w:ascii="仿宋_GB2312" w:eastAsia="仿宋_GB2312" w:hAnsi="仿宋_GB2312"/>
          <w:sz w:val="32"/>
          <w:szCs w:val="32"/>
        </w:rPr>
      </w:pPr>
      <w:r w:rsidRPr="008F06E7">
        <w:rPr>
          <w:rFonts w:ascii="仿宋_GB2312" w:eastAsia="仿宋_GB2312" w:hAnsi="仿宋_GB2312"/>
          <w:sz w:val="32"/>
          <w:szCs w:val="32"/>
        </w:rPr>
        <w:t>治疗用药豁免</w:t>
      </w:r>
      <w:r w:rsidRPr="008F06E7">
        <w:rPr>
          <w:rFonts w:ascii="仿宋_GB2312" w:eastAsia="仿宋_GB2312" w:hAnsi="仿宋_GB2312" w:hint="eastAsia"/>
          <w:sz w:val="32"/>
          <w:szCs w:val="32"/>
        </w:rPr>
        <w:t>咨询及</w:t>
      </w:r>
      <w:r w:rsidRPr="008F06E7">
        <w:rPr>
          <w:rFonts w:ascii="仿宋_GB2312" w:eastAsia="仿宋_GB2312" w:hAnsi="仿宋_GB2312"/>
          <w:sz w:val="32"/>
          <w:szCs w:val="32"/>
        </w:rPr>
        <w:t>申请</w:t>
      </w:r>
      <w:r w:rsidRPr="008F06E7">
        <w:rPr>
          <w:rFonts w:ascii="仿宋_GB2312" w:eastAsia="仿宋_GB2312" w:hAnsi="仿宋_GB2312" w:hint="eastAsia"/>
          <w:sz w:val="32"/>
          <w:szCs w:val="32"/>
        </w:rPr>
        <w:t xml:space="preserve"> </w:t>
      </w:r>
      <w:r w:rsidRPr="008F06E7">
        <w:rPr>
          <w:rFonts w:ascii="仿宋_GB2312" w:eastAsia="仿宋_GB2312" w:hAnsi="仿宋_GB2312" w:hint="eastAsia"/>
          <w:sz w:val="32"/>
          <w:szCs w:val="32"/>
        </w:rPr>
        <w:t>王丹阳</w:t>
      </w:r>
      <w:r w:rsidRPr="008F06E7">
        <w:rPr>
          <w:rFonts w:ascii="仿宋_GB2312" w:eastAsia="仿宋_GB2312" w:hAnsi="仿宋_GB2312" w:hint="eastAsia"/>
          <w:sz w:val="32"/>
          <w:szCs w:val="32"/>
        </w:rPr>
        <w:t xml:space="preserve">   </w:t>
      </w:r>
      <w:r w:rsidRPr="008F06E7">
        <w:rPr>
          <w:rFonts w:ascii="仿宋_GB2312" w:eastAsia="仿宋_GB2312" w:hAnsi="仿宋_GB2312"/>
          <w:sz w:val="32"/>
          <w:szCs w:val="32"/>
        </w:rPr>
        <w:t>010-84376808</w:t>
      </w:r>
    </w:p>
    <w:p w14:paraId="0669C372" w14:textId="77777777" w:rsidR="00A65CCF" w:rsidRPr="008F06E7" w:rsidRDefault="008F06E7">
      <w:pPr>
        <w:widowControl/>
        <w:shd w:val="clear" w:color="auto" w:fill="FFFFFF"/>
        <w:spacing w:before="450" w:after="240"/>
        <w:ind w:firstLine="570"/>
        <w:rPr>
          <w:rFonts w:ascii="仿宋_GB2312" w:eastAsia="仿宋_GB2312" w:hAnsi="仿宋_GB2312"/>
          <w:sz w:val="32"/>
          <w:szCs w:val="32"/>
        </w:rPr>
      </w:pPr>
      <w:r w:rsidRPr="008F06E7">
        <w:rPr>
          <w:rFonts w:ascii="仿宋_GB2312" w:eastAsia="仿宋_GB2312" w:hAnsi="仿宋_GB2312"/>
          <w:sz w:val="32"/>
          <w:szCs w:val="32"/>
        </w:rPr>
        <w:t>食品药品营养品检测</w:t>
      </w:r>
      <w:r w:rsidRPr="008F06E7">
        <w:rPr>
          <w:rFonts w:ascii="仿宋_GB2312" w:eastAsia="仿宋_GB2312" w:hAnsi="仿宋_GB2312" w:hint="eastAsia"/>
          <w:sz w:val="32"/>
          <w:szCs w:val="32"/>
        </w:rPr>
        <w:t xml:space="preserve">     </w:t>
      </w:r>
      <w:r w:rsidRPr="008F06E7">
        <w:rPr>
          <w:rFonts w:ascii="仿宋_GB2312" w:eastAsia="仿宋_GB2312" w:hAnsi="仿宋_GB2312" w:hint="eastAsia"/>
          <w:sz w:val="32"/>
          <w:szCs w:val="32"/>
        </w:rPr>
        <w:t>杨</w:t>
      </w:r>
      <w:r w:rsidRPr="008F06E7">
        <w:rPr>
          <w:rFonts w:ascii="仿宋_GB2312" w:eastAsia="仿宋_GB2312" w:hAnsi="仿宋_GB2312" w:hint="eastAsia"/>
          <w:sz w:val="32"/>
          <w:szCs w:val="32"/>
        </w:rPr>
        <w:t xml:space="preserve">  </w:t>
      </w:r>
      <w:r w:rsidRPr="008F06E7">
        <w:rPr>
          <w:rFonts w:ascii="仿宋_GB2312" w:eastAsia="仿宋_GB2312" w:hAnsi="仿宋_GB2312" w:hint="eastAsia"/>
          <w:sz w:val="32"/>
          <w:szCs w:val="32"/>
        </w:rPr>
        <w:t>虹</w:t>
      </w:r>
      <w:r w:rsidRPr="008F06E7">
        <w:rPr>
          <w:rFonts w:ascii="仿宋_GB2312" w:eastAsia="仿宋_GB2312" w:hAnsi="仿宋_GB2312" w:hint="eastAsia"/>
          <w:sz w:val="32"/>
          <w:szCs w:val="32"/>
        </w:rPr>
        <w:t xml:space="preserve">   </w:t>
      </w:r>
      <w:r w:rsidRPr="008F06E7">
        <w:rPr>
          <w:rFonts w:ascii="仿宋_GB2312" w:eastAsia="仿宋_GB2312" w:hAnsi="仿宋_GB2312"/>
          <w:sz w:val="32"/>
          <w:szCs w:val="32"/>
        </w:rPr>
        <w:t>010-64912132</w:t>
      </w:r>
    </w:p>
    <w:p w14:paraId="227BA19E" w14:textId="77777777" w:rsidR="00A65CCF" w:rsidRPr="008F06E7" w:rsidRDefault="008F06E7">
      <w:pPr>
        <w:widowControl/>
        <w:shd w:val="clear" w:color="auto" w:fill="FFFFFF"/>
        <w:spacing w:before="450" w:after="240"/>
        <w:ind w:firstLine="570"/>
        <w:rPr>
          <w:rFonts w:ascii="仿宋_GB2312" w:eastAsia="仿宋_GB2312" w:hAnsi="仿宋_GB2312"/>
          <w:sz w:val="32"/>
          <w:szCs w:val="32"/>
        </w:rPr>
      </w:pPr>
      <w:r w:rsidRPr="008F06E7">
        <w:rPr>
          <w:rFonts w:ascii="仿宋_GB2312" w:eastAsia="仿宋_GB2312" w:hAnsi="仿宋_GB2312"/>
          <w:sz w:val="32"/>
          <w:szCs w:val="32"/>
        </w:rPr>
        <w:lastRenderedPageBreak/>
        <w:t>违规举报</w:t>
      </w:r>
      <w:r w:rsidRPr="008F06E7">
        <w:rPr>
          <w:rFonts w:ascii="仿宋_GB2312" w:eastAsia="仿宋_GB2312" w:hAnsi="仿宋_GB2312" w:hint="eastAsia"/>
          <w:sz w:val="32"/>
          <w:szCs w:val="32"/>
        </w:rPr>
        <w:t xml:space="preserve">               </w:t>
      </w:r>
      <w:r w:rsidRPr="008F06E7">
        <w:rPr>
          <w:rFonts w:ascii="仿宋_GB2312" w:eastAsia="仿宋_GB2312" w:hAnsi="仿宋_GB2312" w:hint="eastAsia"/>
          <w:sz w:val="32"/>
          <w:szCs w:val="32"/>
        </w:rPr>
        <w:t>孟文波</w:t>
      </w:r>
      <w:r w:rsidRPr="008F06E7">
        <w:rPr>
          <w:rFonts w:ascii="仿宋_GB2312" w:eastAsia="仿宋_GB2312" w:hAnsi="仿宋_GB2312" w:hint="eastAsia"/>
          <w:sz w:val="32"/>
          <w:szCs w:val="32"/>
        </w:rPr>
        <w:t xml:space="preserve">   </w:t>
      </w:r>
      <w:r w:rsidRPr="008F06E7">
        <w:rPr>
          <w:rFonts w:ascii="仿宋_GB2312" w:eastAsia="仿宋_GB2312" w:hAnsi="仿宋_GB2312"/>
          <w:sz w:val="32"/>
          <w:szCs w:val="32"/>
        </w:rPr>
        <w:t>010-84376231</w:t>
      </w:r>
    </w:p>
    <w:p w14:paraId="7BF3DC86" w14:textId="77777777" w:rsidR="00A65CCF" w:rsidRPr="008F06E7" w:rsidRDefault="008F06E7">
      <w:pPr>
        <w:ind w:firstLine="570"/>
        <w:rPr>
          <w:rFonts w:ascii="仿宋_GB2312" w:eastAsia="仿宋_GB2312" w:hAnsi="仿宋_GB2312"/>
          <w:sz w:val="32"/>
          <w:szCs w:val="32"/>
        </w:rPr>
      </w:pPr>
      <w:r w:rsidRPr="008F06E7">
        <w:rPr>
          <w:rFonts w:ascii="仿宋_GB2312" w:eastAsia="仿宋_GB2312" w:hAnsi="仿宋_GB2312" w:hint="eastAsia"/>
          <w:sz w:val="32"/>
          <w:szCs w:val="32"/>
        </w:rPr>
        <w:t>特此通知。</w:t>
      </w:r>
    </w:p>
    <w:p w14:paraId="555FEE60" w14:textId="77777777" w:rsidR="00A65CCF" w:rsidRPr="008F06E7" w:rsidRDefault="00A65CCF">
      <w:pPr>
        <w:ind w:firstLine="570"/>
        <w:rPr>
          <w:rFonts w:ascii="仿宋_GB2312" w:eastAsia="仿宋_GB2312" w:hAnsi="仿宋_GB2312"/>
          <w:sz w:val="32"/>
          <w:szCs w:val="32"/>
        </w:rPr>
      </w:pPr>
    </w:p>
    <w:p w14:paraId="5C48AFB7" w14:textId="77777777" w:rsidR="00A65CCF" w:rsidRPr="008F06E7" w:rsidRDefault="008F06E7">
      <w:pPr>
        <w:ind w:firstLine="570"/>
        <w:rPr>
          <w:rFonts w:ascii="仿宋_GB2312" w:eastAsia="仿宋_GB2312" w:hAnsi="仿宋_GB2312"/>
          <w:sz w:val="32"/>
          <w:szCs w:val="32"/>
        </w:rPr>
      </w:pPr>
      <w:r w:rsidRPr="008F06E7">
        <w:rPr>
          <w:rFonts w:ascii="仿宋_GB2312" w:eastAsia="仿宋_GB2312" w:hAnsi="仿宋_GB2312" w:hint="eastAsia"/>
          <w:sz w:val="32"/>
          <w:szCs w:val="32"/>
        </w:rPr>
        <w:t>附件：</w:t>
      </w:r>
      <w:r w:rsidRPr="008F06E7">
        <w:rPr>
          <w:rFonts w:ascii="仿宋_GB2312" w:eastAsia="仿宋_GB2312" w:hAnsi="仿宋_GB2312" w:hint="eastAsia"/>
          <w:sz w:val="32"/>
          <w:szCs w:val="32"/>
        </w:rPr>
        <w:t>1.</w:t>
      </w:r>
      <w:r w:rsidRPr="008F06E7">
        <w:rPr>
          <w:rFonts w:ascii="仿宋_GB2312" w:eastAsia="仿宋_GB2312" w:hAnsi="仿宋_GB2312" w:hint="eastAsia"/>
          <w:sz w:val="32"/>
          <w:szCs w:val="32"/>
        </w:rPr>
        <w:t xml:space="preserve">       </w:t>
      </w:r>
      <w:r w:rsidRPr="008F06E7">
        <w:rPr>
          <w:rFonts w:ascii="仿宋_GB2312" w:eastAsia="仿宋_GB2312" w:hAnsi="仿宋_GB2312" w:hint="eastAsia"/>
          <w:sz w:val="32"/>
          <w:szCs w:val="32"/>
        </w:rPr>
        <w:t>项目</w:t>
      </w:r>
      <w:r w:rsidRPr="008F06E7">
        <w:rPr>
          <w:rFonts w:ascii="仿宋_GB2312" w:eastAsia="仿宋_GB2312" w:hAnsi="仿宋_GB2312" w:hint="eastAsia"/>
          <w:sz w:val="32"/>
          <w:szCs w:val="32"/>
        </w:rPr>
        <w:t>备战</w:t>
      </w:r>
      <w:r w:rsidRPr="008F06E7">
        <w:rPr>
          <w:rFonts w:ascii="仿宋_GB2312" w:eastAsia="仿宋_GB2312" w:hAnsi="仿宋_GB2312" w:hint="eastAsia"/>
          <w:sz w:val="32"/>
          <w:szCs w:val="32"/>
        </w:rPr>
        <w:t>东京奥运会反兴奋剂联络员</w:t>
      </w:r>
      <w:r w:rsidRPr="008F06E7">
        <w:rPr>
          <w:rFonts w:ascii="仿宋_GB2312" w:eastAsia="仿宋_GB2312" w:hAnsi="仿宋_GB2312" w:hint="eastAsia"/>
          <w:sz w:val="32"/>
          <w:szCs w:val="32"/>
        </w:rPr>
        <w:t>填报表</w:t>
      </w:r>
    </w:p>
    <w:p w14:paraId="6B89ED53" w14:textId="77777777" w:rsidR="00A65CCF" w:rsidRPr="008F06E7" w:rsidRDefault="008F06E7">
      <w:pPr>
        <w:ind w:left="113" w:right="113"/>
        <w:jc w:val="left"/>
        <w:rPr>
          <w:rFonts w:ascii="仿宋_GB2312" w:eastAsia="仿宋_GB2312" w:hAnsi="仿宋_GB2312"/>
          <w:sz w:val="32"/>
          <w:szCs w:val="32"/>
        </w:rPr>
      </w:pPr>
      <w:r w:rsidRPr="008F06E7">
        <w:rPr>
          <w:rFonts w:ascii="仿宋_GB2312" w:eastAsia="仿宋_GB2312" w:hAnsi="仿宋_GB2312" w:hint="eastAsia"/>
          <w:sz w:val="32"/>
          <w:szCs w:val="32"/>
        </w:rPr>
        <w:t xml:space="preserve">        </w:t>
      </w:r>
      <w:r w:rsidRPr="008F06E7">
        <w:rPr>
          <w:rFonts w:ascii="仿宋_GB2312" w:eastAsia="仿宋_GB2312" w:hAnsi="仿宋_GB2312" w:hint="eastAsia"/>
          <w:sz w:val="32"/>
          <w:szCs w:val="32"/>
        </w:rPr>
        <w:t>2.</w:t>
      </w:r>
      <w:r w:rsidRPr="008F06E7">
        <w:rPr>
          <w:rFonts w:ascii="仿宋_GB2312" w:eastAsia="仿宋_GB2312" w:hAnsi="仿宋_GB2312" w:hint="eastAsia"/>
          <w:sz w:val="32"/>
          <w:szCs w:val="32"/>
        </w:rPr>
        <w:t xml:space="preserve">       </w:t>
      </w:r>
      <w:r w:rsidRPr="008F06E7">
        <w:rPr>
          <w:rFonts w:ascii="仿宋_GB2312" w:eastAsia="仿宋_GB2312" w:hAnsi="仿宋_GB2312" w:hint="eastAsia"/>
          <w:sz w:val="32"/>
          <w:szCs w:val="32"/>
        </w:rPr>
        <w:t>项目国际</w:t>
      </w:r>
      <w:r w:rsidRPr="008F06E7">
        <w:rPr>
          <w:rFonts w:ascii="仿宋_GB2312" w:eastAsia="仿宋_GB2312" w:hAnsi="仿宋_GB2312" w:hint="eastAsia"/>
          <w:sz w:val="32"/>
          <w:szCs w:val="32"/>
        </w:rPr>
        <w:t>体育</w:t>
      </w:r>
      <w:r w:rsidRPr="008F06E7">
        <w:rPr>
          <w:rFonts w:ascii="仿宋_GB2312" w:eastAsia="仿宋_GB2312" w:hAnsi="仿宋_GB2312" w:hint="eastAsia"/>
          <w:sz w:val="32"/>
          <w:szCs w:val="32"/>
        </w:rPr>
        <w:t>组织兴奋剂检查情况统计</w:t>
      </w:r>
      <w:r w:rsidRPr="008F06E7">
        <w:rPr>
          <w:rFonts w:ascii="仿宋_GB2312" w:eastAsia="仿宋_GB2312" w:hAnsi="仿宋_GB2312" w:hint="eastAsia"/>
          <w:sz w:val="32"/>
          <w:szCs w:val="32"/>
        </w:rPr>
        <w:t>表</w:t>
      </w:r>
    </w:p>
    <w:p w14:paraId="25626DEF" w14:textId="77777777" w:rsidR="00A65CCF" w:rsidRPr="008F06E7" w:rsidRDefault="00A65CCF">
      <w:pPr>
        <w:ind w:firstLine="570"/>
        <w:rPr>
          <w:rFonts w:ascii="仿宋_GB2312" w:eastAsia="仿宋_GB2312" w:hAnsi="仿宋_GB2312"/>
          <w:sz w:val="32"/>
          <w:szCs w:val="32"/>
        </w:rPr>
      </w:pPr>
    </w:p>
    <w:p w14:paraId="4C202923" w14:textId="77777777" w:rsidR="00A65CCF" w:rsidRPr="008F06E7" w:rsidRDefault="00A65CCF">
      <w:pPr>
        <w:ind w:firstLine="570"/>
        <w:rPr>
          <w:rFonts w:ascii="仿宋_GB2312" w:eastAsia="仿宋_GB2312" w:hAnsi="仿宋_GB2312"/>
          <w:sz w:val="32"/>
          <w:szCs w:val="32"/>
        </w:rPr>
      </w:pPr>
    </w:p>
    <w:p w14:paraId="08D71037" w14:textId="77777777" w:rsidR="00A65CCF" w:rsidRPr="008F06E7" w:rsidRDefault="00A65CCF">
      <w:pPr>
        <w:ind w:firstLine="570"/>
        <w:rPr>
          <w:rFonts w:ascii="仿宋_GB2312" w:eastAsia="仿宋_GB2312" w:hAnsi="仿宋_GB2312"/>
          <w:sz w:val="32"/>
          <w:szCs w:val="32"/>
        </w:rPr>
      </w:pPr>
    </w:p>
    <w:p w14:paraId="3D95C20E" w14:textId="77777777" w:rsidR="00A65CCF" w:rsidRPr="008F06E7" w:rsidRDefault="008F06E7">
      <w:pPr>
        <w:ind w:firstLineChars="1700" w:firstLine="5440"/>
        <w:rPr>
          <w:rFonts w:ascii="仿宋_GB2312" w:eastAsia="仿宋_GB2312" w:hAnsi="仿宋_GB2312"/>
          <w:sz w:val="32"/>
          <w:szCs w:val="32"/>
        </w:rPr>
      </w:pPr>
      <w:r w:rsidRPr="008F06E7">
        <w:rPr>
          <w:rFonts w:ascii="仿宋_GB2312" w:eastAsia="仿宋_GB2312" w:hAnsi="仿宋_GB2312" w:hint="eastAsia"/>
          <w:sz w:val="32"/>
          <w:szCs w:val="32"/>
        </w:rPr>
        <w:t>体育总局办公厅</w:t>
      </w:r>
    </w:p>
    <w:p w14:paraId="35427624" w14:textId="77777777" w:rsidR="00A65CCF" w:rsidRPr="008F06E7" w:rsidRDefault="008F06E7">
      <w:pPr>
        <w:ind w:firstLineChars="1670" w:firstLine="5344"/>
        <w:rPr>
          <w:rFonts w:ascii="仿宋_GB2312" w:eastAsia="仿宋_GB2312" w:hAnsi="仿宋_GB2312"/>
          <w:sz w:val="32"/>
          <w:szCs w:val="32"/>
        </w:rPr>
      </w:pPr>
      <w:r w:rsidRPr="008F06E7">
        <w:rPr>
          <w:rFonts w:ascii="仿宋_GB2312" w:eastAsia="仿宋_GB2312" w:hAnsi="仿宋_GB2312" w:hint="eastAsia"/>
          <w:sz w:val="32"/>
          <w:szCs w:val="32"/>
        </w:rPr>
        <w:t>2019</w:t>
      </w:r>
      <w:r w:rsidRPr="008F06E7">
        <w:rPr>
          <w:rFonts w:ascii="仿宋_GB2312" w:eastAsia="仿宋_GB2312" w:hAnsi="仿宋_GB2312" w:hint="eastAsia"/>
          <w:sz w:val="32"/>
          <w:szCs w:val="32"/>
        </w:rPr>
        <w:t>年</w:t>
      </w:r>
      <w:r w:rsidRPr="008F06E7">
        <w:rPr>
          <w:rFonts w:ascii="仿宋_GB2312" w:eastAsia="仿宋_GB2312" w:hAnsi="仿宋_GB2312" w:hint="eastAsia"/>
          <w:sz w:val="32"/>
          <w:szCs w:val="32"/>
        </w:rPr>
        <w:t>1</w:t>
      </w:r>
      <w:r w:rsidRPr="008F06E7">
        <w:rPr>
          <w:rFonts w:ascii="仿宋_GB2312" w:eastAsia="仿宋_GB2312" w:hAnsi="仿宋_GB2312" w:hint="eastAsia"/>
          <w:sz w:val="32"/>
          <w:szCs w:val="32"/>
        </w:rPr>
        <w:t>月</w:t>
      </w:r>
      <w:r w:rsidRPr="008F06E7">
        <w:rPr>
          <w:rFonts w:ascii="仿宋_GB2312" w:eastAsia="仿宋_GB2312" w:hAnsi="仿宋_GB2312" w:hint="eastAsia"/>
          <w:sz w:val="32"/>
          <w:szCs w:val="32"/>
        </w:rPr>
        <w:t>17</w:t>
      </w:r>
      <w:r w:rsidRPr="008F06E7">
        <w:rPr>
          <w:rFonts w:ascii="仿宋_GB2312" w:eastAsia="仿宋_GB2312" w:hAnsi="仿宋_GB2312" w:hint="eastAsia"/>
          <w:sz w:val="32"/>
          <w:szCs w:val="32"/>
        </w:rPr>
        <w:t>日</w:t>
      </w:r>
    </w:p>
    <w:p w14:paraId="51BB21DD" w14:textId="77777777" w:rsidR="00A65CCF" w:rsidRPr="008F06E7" w:rsidRDefault="00A65CCF">
      <w:pPr>
        <w:rPr>
          <w:rFonts w:ascii="仿宋_GB2312" w:eastAsia="仿宋_GB2312" w:hAnsi="仿宋_GB2312"/>
          <w:sz w:val="32"/>
          <w:szCs w:val="32"/>
        </w:rPr>
        <w:sectPr w:rsidR="00A65CCF" w:rsidRPr="008F06E7">
          <w:footerReference w:type="default" r:id="rId9"/>
          <w:pgSz w:w="11906" w:h="16838"/>
          <w:pgMar w:top="1440" w:right="1800" w:bottom="1440" w:left="1800" w:header="851" w:footer="992" w:gutter="0"/>
          <w:cols w:space="425"/>
          <w:docGrid w:type="lines" w:linePitch="312"/>
        </w:sectPr>
      </w:pPr>
    </w:p>
    <w:p w14:paraId="130EEC83" w14:textId="77777777" w:rsidR="00A65CCF" w:rsidRPr="008F06E7" w:rsidRDefault="008F06E7">
      <w:pPr>
        <w:rPr>
          <w:rFonts w:ascii="仿宋_GB2312" w:eastAsia="仿宋_GB2312" w:hAnsi="仿宋_GB2312"/>
          <w:sz w:val="32"/>
          <w:szCs w:val="32"/>
        </w:rPr>
      </w:pPr>
      <w:r w:rsidRPr="008F06E7">
        <w:rPr>
          <w:rFonts w:ascii="仿宋_GB2312" w:eastAsia="仿宋_GB2312" w:hAnsi="仿宋_GB2312" w:hint="eastAsia"/>
          <w:sz w:val="32"/>
          <w:szCs w:val="32"/>
        </w:rPr>
        <w:lastRenderedPageBreak/>
        <w:t>附件</w:t>
      </w:r>
      <w:r w:rsidRPr="008F06E7">
        <w:rPr>
          <w:rFonts w:ascii="仿宋_GB2312" w:eastAsia="仿宋_GB2312" w:hAnsi="仿宋_GB2312" w:hint="eastAsia"/>
          <w:sz w:val="32"/>
          <w:szCs w:val="32"/>
        </w:rPr>
        <w:t>1</w:t>
      </w:r>
      <w:r w:rsidRPr="008F06E7">
        <w:rPr>
          <w:rFonts w:ascii="仿宋_GB2312" w:eastAsia="仿宋_GB2312" w:hAnsi="仿宋_GB2312" w:hint="eastAsia"/>
          <w:sz w:val="32"/>
          <w:szCs w:val="32"/>
        </w:rPr>
        <w:t>：</w:t>
      </w:r>
    </w:p>
    <w:p w14:paraId="3E940D2B" w14:textId="77777777" w:rsidR="00A65CCF" w:rsidRPr="008F06E7" w:rsidRDefault="008F06E7">
      <w:pPr>
        <w:jc w:val="center"/>
        <w:rPr>
          <w:rFonts w:ascii="仿宋_GB2312" w:eastAsia="仿宋_GB2312" w:hAnsi="仿宋_GB2312"/>
          <w:sz w:val="32"/>
          <w:szCs w:val="32"/>
        </w:rPr>
      </w:pPr>
      <w:r w:rsidRPr="008F06E7">
        <w:rPr>
          <w:rFonts w:ascii="仿宋_GB2312" w:eastAsia="仿宋_GB2312" w:hAnsi="仿宋_GB2312" w:hint="eastAsia"/>
          <w:sz w:val="32"/>
          <w:szCs w:val="32"/>
        </w:rPr>
        <w:t xml:space="preserve">        </w:t>
      </w:r>
      <w:r w:rsidRPr="008F06E7">
        <w:rPr>
          <w:rFonts w:ascii="仿宋_GB2312" w:eastAsia="仿宋_GB2312" w:hAnsi="仿宋_GB2312" w:hint="eastAsia"/>
          <w:sz w:val="32"/>
          <w:szCs w:val="32"/>
        </w:rPr>
        <w:t>项目</w:t>
      </w:r>
      <w:r w:rsidRPr="008F06E7">
        <w:rPr>
          <w:rFonts w:ascii="仿宋_GB2312" w:eastAsia="仿宋_GB2312" w:hAnsi="仿宋_GB2312" w:hint="eastAsia"/>
          <w:sz w:val="32"/>
          <w:szCs w:val="32"/>
        </w:rPr>
        <w:t>备战</w:t>
      </w:r>
      <w:r w:rsidRPr="008F06E7">
        <w:rPr>
          <w:rFonts w:ascii="仿宋_GB2312" w:eastAsia="仿宋_GB2312" w:hAnsi="仿宋_GB2312" w:hint="eastAsia"/>
          <w:sz w:val="32"/>
          <w:szCs w:val="32"/>
        </w:rPr>
        <w:t>东京奥运会反兴奋剂联络员</w:t>
      </w:r>
      <w:r w:rsidRPr="008F06E7">
        <w:rPr>
          <w:rFonts w:ascii="仿宋_GB2312" w:eastAsia="仿宋_GB2312" w:hAnsi="仿宋_GB2312" w:hint="eastAsia"/>
          <w:sz w:val="32"/>
          <w:szCs w:val="32"/>
        </w:rPr>
        <w:t>填报表</w:t>
      </w:r>
    </w:p>
    <w:p w14:paraId="50CA1192" w14:textId="77777777" w:rsidR="00A65CCF" w:rsidRPr="008F06E7" w:rsidRDefault="00A65CCF">
      <w:pPr>
        <w:jc w:val="center"/>
        <w:rPr>
          <w:rFonts w:ascii="仿宋_GB2312" w:eastAsia="仿宋_GB2312" w:hAnsi="仿宋_GB2312"/>
          <w:sz w:val="32"/>
          <w:szCs w:val="32"/>
        </w:rPr>
      </w:pPr>
    </w:p>
    <w:p w14:paraId="7310FDE7" w14:textId="77777777" w:rsidR="00A65CCF" w:rsidRPr="008F06E7" w:rsidRDefault="008F06E7">
      <w:pPr>
        <w:rPr>
          <w:rFonts w:ascii="仿宋_GB2312" w:eastAsia="仿宋_GB2312" w:hAnsi="仿宋_GB2312"/>
          <w:sz w:val="32"/>
          <w:szCs w:val="32"/>
        </w:rPr>
      </w:pPr>
      <w:r w:rsidRPr="008F06E7">
        <w:rPr>
          <w:rFonts w:ascii="仿宋_GB2312" w:eastAsia="仿宋_GB2312" w:hAnsi="仿宋_GB2312" w:hint="eastAsia"/>
          <w:sz w:val="32"/>
          <w:szCs w:val="32"/>
        </w:rPr>
        <w:t>填表人：</w:t>
      </w:r>
      <w:r w:rsidRPr="008F06E7">
        <w:rPr>
          <w:rFonts w:ascii="仿宋_GB2312" w:eastAsia="仿宋_GB2312" w:hAnsi="仿宋_GB2312" w:hint="eastAsia"/>
          <w:sz w:val="32"/>
          <w:szCs w:val="32"/>
        </w:rPr>
        <w:t xml:space="preserve">            </w:t>
      </w:r>
      <w:r w:rsidRPr="008F06E7">
        <w:rPr>
          <w:rFonts w:ascii="仿宋_GB2312" w:eastAsia="仿宋_GB2312" w:hAnsi="仿宋_GB2312" w:hint="eastAsia"/>
          <w:sz w:val="32"/>
          <w:szCs w:val="32"/>
        </w:rPr>
        <w:t>电话</w:t>
      </w:r>
      <w:r w:rsidRPr="008F06E7">
        <w:rPr>
          <w:rFonts w:ascii="仿宋_GB2312" w:eastAsia="仿宋_GB2312" w:hAnsi="仿宋_GB2312" w:hint="eastAsia"/>
          <w:sz w:val="32"/>
          <w:szCs w:val="32"/>
        </w:rPr>
        <w:t>：</w:t>
      </w:r>
      <w:r w:rsidRPr="008F06E7">
        <w:rPr>
          <w:rFonts w:ascii="仿宋_GB2312" w:eastAsia="仿宋_GB2312" w:hAnsi="仿宋_GB2312" w:hint="eastAsia"/>
          <w:sz w:val="32"/>
          <w:szCs w:val="32"/>
        </w:rPr>
        <w:t xml:space="preserve">                </w:t>
      </w:r>
    </w:p>
    <w:p w14:paraId="6DE98E63" w14:textId="77777777" w:rsidR="00A65CCF" w:rsidRPr="008F06E7" w:rsidRDefault="00A65CCF">
      <w:pPr>
        <w:jc w:val="center"/>
        <w:rPr>
          <w:rFonts w:ascii="仿宋_GB2312" w:eastAsia="仿宋_GB2312" w:hAnsi="仿宋_GB2312"/>
          <w:sz w:val="32"/>
          <w:szCs w:val="32"/>
        </w:rPr>
      </w:pPr>
    </w:p>
    <w:tbl>
      <w:tblPr>
        <w:tblStyle w:val="ae"/>
        <w:tblW w:w="14325" w:type="dxa"/>
        <w:tblLayout w:type="fixed"/>
        <w:tblLook w:val="04A0" w:firstRow="1" w:lastRow="0" w:firstColumn="1" w:lastColumn="0" w:noHBand="0" w:noVBand="1"/>
      </w:tblPr>
      <w:tblGrid>
        <w:gridCol w:w="3300"/>
        <w:gridCol w:w="1635"/>
        <w:gridCol w:w="1845"/>
        <w:gridCol w:w="2220"/>
        <w:gridCol w:w="2520"/>
        <w:gridCol w:w="2805"/>
      </w:tblGrid>
      <w:tr w:rsidR="00A65CCF" w:rsidRPr="008F06E7" w14:paraId="1CE8064A" w14:textId="77777777">
        <w:tc>
          <w:tcPr>
            <w:tcW w:w="3300" w:type="dxa"/>
          </w:tcPr>
          <w:p w14:paraId="34085564" w14:textId="77777777" w:rsidR="00A65CCF" w:rsidRPr="008F06E7" w:rsidRDefault="008F06E7">
            <w:pPr>
              <w:jc w:val="center"/>
              <w:rPr>
                <w:rFonts w:ascii="仿宋_GB2312" w:eastAsia="仿宋_GB2312" w:hAnsi="仿宋_GB2312"/>
                <w:sz w:val="32"/>
                <w:szCs w:val="32"/>
              </w:rPr>
            </w:pPr>
            <w:r w:rsidRPr="008F06E7">
              <w:rPr>
                <w:rFonts w:ascii="仿宋_GB2312" w:eastAsia="仿宋_GB2312" w:hAnsi="仿宋_GB2312" w:hint="eastAsia"/>
                <w:sz w:val="32"/>
                <w:szCs w:val="32"/>
              </w:rPr>
              <w:t>单位</w:t>
            </w:r>
          </w:p>
        </w:tc>
        <w:tc>
          <w:tcPr>
            <w:tcW w:w="1635" w:type="dxa"/>
          </w:tcPr>
          <w:p w14:paraId="3EC0A6AF" w14:textId="77777777" w:rsidR="00A65CCF" w:rsidRPr="008F06E7" w:rsidRDefault="008F06E7">
            <w:pPr>
              <w:jc w:val="center"/>
              <w:rPr>
                <w:rFonts w:ascii="仿宋_GB2312" w:eastAsia="仿宋_GB2312" w:hAnsi="仿宋_GB2312"/>
                <w:sz w:val="32"/>
                <w:szCs w:val="32"/>
              </w:rPr>
            </w:pPr>
            <w:r w:rsidRPr="008F06E7">
              <w:rPr>
                <w:rFonts w:ascii="仿宋_GB2312" w:eastAsia="仿宋_GB2312" w:hAnsi="仿宋_GB2312" w:hint="eastAsia"/>
                <w:sz w:val="32"/>
                <w:szCs w:val="32"/>
              </w:rPr>
              <w:t>部门</w:t>
            </w:r>
          </w:p>
        </w:tc>
        <w:tc>
          <w:tcPr>
            <w:tcW w:w="1845" w:type="dxa"/>
          </w:tcPr>
          <w:p w14:paraId="7FC75ABE" w14:textId="77777777" w:rsidR="00A65CCF" w:rsidRPr="008F06E7" w:rsidRDefault="008F06E7">
            <w:pPr>
              <w:jc w:val="center"/>
              <w:rPr>
                <w:rFonts w:ascii="仿宋_GB2312" w:eastAsia="仿宋_GB2312" w:hAnsi="仿宋_GB2312"/>
                <w:sz w:val="32"/>
                <w:szCs w:val="32"/>
              </w:rPr>
            </w:pPr>
            <w:r w:rsidRPr="008F06E7">
              <w:rPr>
                <w:rFonts w:ascii="仿宋_GB2312" w:eastAsia="仿宋_GB2312" w:hAnsi="仿宋_GB2312" w:hint="eastAsia"/>
                <w:sz w:val="32"/>
                <w:szCs w:val="32"/>
              </w:rPr>
              <w:t>职务</w:t>
            </w:r>
          </w:p>
        </w:tc>
        <w:tc>
          <w:tcPr>
            <w:tcW w:w="2220" w:type="dxa"/>
          </w:tcPr>
          <w:p w14:paraId="1DF11CB1" w14:textId="77777777" w:rsidR="00A65CCF" w:rsidRPr="008F06E7" w:rsidRDefault="008F06E7">
            <w:pPr>
              <w:jc w:val="center"/>
              <w:rPr>
                <w:rFonts w:ascii="仿宋_GB2312" w:eastAsia="仿宋_GB2312" w:hAnsi="仿宋_GB2312"/>
                <w:sz w:val="32"/>
                <w:szCs w:val="32"/>
              </w:rPr>
            </w:pPr>
            <w:r w:rsidRPr="008F06E7">
              <w:rPr>
                <w:rFonts w:ascii="仿宋_GB2312" w:eastAsia="仿宋_GB2312" w:hAnsi="仿宋_GB2312" w:hint="eastAsia"/>
                <w:sz w:val="32"/>
                <w:szCs w:val="32"/>
              </w:rPr>
              <w:t>姓名</w:t>
            </w:r>
          </w:p>
        </w:tc>
        <w:tc>
          <w:tcPr>
            <w:tcW w:w="2520" w:type="dxa"/>
          </w:tcPr>
          <w:p w14:paraId="45E67AE8" w14:textId="77777777" w:rsidR="00A65CCF" w:rsidRPr="008F06E7" w:rsidRDefault="008F06E7">
            <w:pPr>
              <w:jc w:val="center"/>
              <w:rPr>
                <w:rFonts w:ascii="仿宋_GB2312" w:eastAsia="仿宋_GB2312" w:hAnsi="仿宋_GB2312"/>
                <w:sz w:val="32"/>
                <w:szCs w:val="32"/>
              </w:rPr>
            </w:pPr>
            <w:r w:rsidRPr="008F06E7">
              <w:rPr>
                <w:rFonts w:ascii="仿宋_GB2312" w:eastAsia="仿宋_GB2312" w:hAnsi="仿宋_GB2312" w:hint="eastAsia"/>
                <w:sz w:val="32"/>
                <w:szCs w:val="32"/>
              </w:rPr>
              <w:t>手机号</w:t>
            </w:r>
          </w:p>
        </w:tc>
        <w:tc>
          <w:tcPr>
            <w:tcW w:w="2805" w:type="dxa"/>
          </w:tcPr>
          <w:p w14:paraId="3605F07F" w14:textId="77777777" w:rsidR="00A65CCF" w:rsidRPr="008F06E7" w:rsidRDefault="008F06E7">
            <w:pPr>
              <w:jc w:val="center"/>
              <w:rPr>
                <w:rFonts w:ascii="仿宋_GB2312" w:eastAsia="仿宋_GB2312" w:hAnsi="仿宋_GB2312"/>
                <w:sz w:val="32"/>
                <w:szCs w:val="32"/>
              </w:rPr>
            </w:pPr>
            <w:r w:rsidRPr="008F06E7">
              <w:rPr>
                <w:rFonts w:ascii="仿宋_GB2312" w:eastAsia="仿宋_GB2312" w:hAnsi="仿宋_GB2312" w:hint="eastAsia"/>
                <w:sz w:val="32"/>
                <w:szCs w:val="32"/>
              </w:rPr>
              <w:t>微信号</w:t>
            </w:r>
          </w:p>
        </w:tc>
      </w:tr>
      <w:tr w:rsidR="00A65CCF" w:rsidRPr="008F06E7" w14:paraId="1FF86CE9" w14:textId="77777777">
        <w:tc>
          <w:tcPr>
            <w:tcW w:w="3300" w:type="dxa"/>
          </w:tcPr>
          <w:p w14:paraId="0C4609AC" w14:textId="77777777" w:rsidR="00A65CCF" w:rsidRPr="008F06E7" w:rsidRDefault="00A65CCF">
            <w:pPr>
              <w:rPr>
                <w:rFonts w:ascii="仿宋_GB2312" w:eastAsia="仿宋_GB2312" w:hAnsi="仿宋_GB2312"/>
                <w:sz w:val="32"/>
                <w:szCs w:val="32"/>
              </w:rPr>
            </w:pPr>
          </w:p>
        </w:tc>
        <w:tc>
          <w:tcPr>
            <w:tcW w:w="1635" w:type="dxa"/>
          </w:tcPr>
          <w:p w14:paraId="75EDB537" w14:textId="77777777" w:rsidR="00A65CCF" w:rsidRPr="008F06E7" w:rsidRDefault="00A65CCF">
            <w:pPr>
              <w:rPr>
                <w:rFonts w:ascii="仿宋_GB2312" w:eastAsia="仿宋_GB2312" w:hAnsi="仿宋_GB2312"/>
                <w:sz w:val="32"/>
                <w:szCs w:val="32"/>
              </w:rPr>
            </w:pPr>
          </w:p>
        </w:tc>
        <w:tc>
          <w:tcPr>
            <w:tcW w:w="1845" w:type="dxa"/>
          </w:tcPr>
          <w:p w14:paraId="3B4E05DA" w14:textId="77777777" w:rsidR="00A65CCF" w:rsidRPr="008F06E7" w:rsidRDefault="00A65CCF">
            <w:pPr>
              <w:rPr>
                <w:rFonts w:ascii="仿宋_GB2312" w:eastAsia="仿宋_GB2312" w:hAnsi="仿宋_GB2312"/>
                <w:sz w:val="32"/>
                <w:szCs w:val="32"/>
              </w:rPr>
            </w:pPr>
          </w:p>
        </w:tc>
        <w:tc>
          <w:tcPr>
            <w:tcW w:w="2220" w:type="dxa"/>
          </w:tcPr>
          <w:p w14:paraId="3B43543D" w14:textId="77777777" w:rsidR="00A65CCF" w:rsidRPr="008F06E7" w:rsidRDefault="00A65CCF">
            <w:pPr>
              <w:rPr>
                <w:rFonts w:ascii="仿宋_GB2312" w:eastAsia="仿宋_GB2312" w:hAnsi="仿宋_GB2312"/>
                <w:sz w:val="32"/>
                <w:szCs w:val="32"/>
              </w:rPr>
            </w:pPr>
          </w:p>
        </w:tc>
        <w:tc>
          <w:tcPr>
            <w:tcW w:w="2520" w:type="dxa"/>
          </w:tcPr>
          <w:p w14:paraId="21036C0C" w14:textId="77777777" w:rsidR="00A65CCF" w:rsidRPr="008F06E7" w:rsidRDefault="00A65CCF">
            <w:pPr>
              <w:rPr>
                <w:rFonts w:ascii="仿宋_GB2312" w:eastAsia="仿宋_GB2312" w:hAnsi="仿宋_GB2312"/>
                <w:sz w:val="32"/>
                <w:szCs w:val="32"/>
              </w:rPr>
            </w:pPr>
          </w:p>
        </w:tc>
        <w:tc>
          <w:tcPr>
            <w:tcW w:w="2805" w:type="dxa"/>
          </w:tcPr>
          <w:p w14:paraId="1B54D191" w14:textId="77777777" w:rsidR="00A65CCF" w:rsidRPr="008F06E7" w:rsidRDefault="00A65CCF">
            <w:pPr>
              <w:rPr>
                <w:rFonts w:ascii="仿宋_GB2312" w:eastAsia="仿宋_GB2312" w:hAnsi="仿宋_GB2312"/>
                <w:sz w:val="32"/>
                <w:szCs w:val="32"/>
              </w:rPr>
            </w:pPr>
          </w:p>
        </w:tc>
      </w:tr>
      <w:bookmarkEnd w:id="0"/>
    </w:tbl>
    <w:p w14:paraId="1876FA31" w14:textId="77777777" w:rsidR="00A65CCF" w:rsidRDefault="00A65CCF">
      <w:pPr>
        <w:numPr>
          <w:ilvl w:val="255"/>
          <w:numId w:val="0"/>
        </w:numPr>
        <w:rPr>
          <w:rFonts w:ascii="仿宋_GB2312" w:eastAsia="仿宋_GB2312"/>
          <w:sz w:val="32"/>
          <w:szCs w:val="32"/>
        </w:rPr>
      </w:pPr>
    </w:p>
    <w:p w14:paraId="2768F195" w14:textId="77777777" w:rsidR="00A65CCF" w:rsidRDefault="008F06E7">
      <w:pPr>
        <w:numPr>
          <w:ilvl w:val="255"/>
          <w:numId w:val="0"/>
        </w:num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单位盖章</w:t>
      </w:r>
    </w:p>
    <w:p w14:paraId="0008BB6C" w14:textId="77777777" w:rsidR="00A65CCF" w:rsidRDefault="008F06E7">
      <w:pPr>
        <w:numPr>
          <w:ilvl w:val="255"/>
          <w:numId w:val="0"/>
        </w:numPr>
        <w:rPr>
          <w:rFonts w:ascii="仿宋_GB2312" w:eastAsia="仿宋_GB2312"/>
          <w:sz w:val="32"/>
          <w:szCs w:val="32"/>
        </w:rPr>
      </w:pPr>
      <w:r>
        <w:rPr>
          <w:rFonts w:ascii="仿宋_GB2312" w:eastAsia="仿宋_GB2312" w:hint="eastAsia"/>
          <w:sz w:val="32"/>
          <w:szCs w:val="32"/>
        </w:rPr>
        <w:t xml:space="preserve">                                                                  2019</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14:paraId="6A0ACCFD" w14:textId="77777777" w:rsidR="00A65CCF" w:rsidRDefault="008F06E7">
      <w:pPr>
        <w:spacing w:line="440" w:lineRule="exact"/>
        <w:ind w:firstLine="640"/>
        <w:rPr>
          <w:rStyle w:val="ac"/>
          <w:rFonts w:ascii="仿宋_GB2312" w:eastAsia="仿宋_GB2312"/>
          <w:color w:val="auto"/>
          <w:sz w:val="28"/>
          <w:szCs w:val="28"/>
          <w:u w:val="none"/>
        </w:rPr>
      </w:pPr>
      <w:r>
        <w:rPr>
          <w:rFonts w:ascii="仿宋_GB2312" w:eastAsia="仿宋_GB2312" w:hint="eastAsia"/>
          <w:sz w:val="28"/>
          <w:szCs w:val="28"/>
        </w:rPr>
        <w:t>备注：</w:t>
      </w:r>
      <w:r>
        <w:rPr>
          <w:rFonts w:ascii="仿宋_GB2312" w:eastAsia="仿宋_GB2312" w:hint="eastAsia"/>
          <w:sz w:val="28"/>
          <w:szCs w:val="28"/>
        </w:rPr>
        <w:t>1.</w:t>
      </w:r>
      <w:r>
        <w:rPr>
          <w:rStyle w:val="ac"/>
          <w:rFonts w:ascii="仿宋_GB2312" w:eastAsia="仿宋_GB2312" w:hint="eastAsia"/>
          <w:color w:val="auto"/>
          <w:sz w:val="28"/>
          <w:szCs w:val="28"/>
          <w:u w:val="none"/>
        </w:rPr>
        <w:t>以上</w:t>
      </w:r>
      <w:r>
        <w:rPr>
          <w:rStyle w:val="ac"/>
          <w:rFonts w:ascii="仿宋_GB2312" w:eastAsia="仿宋_GB2312" w:hint="eastAsia"/>
          <w:color w:val="auto"/>
          <w:sz w:val="28"/>
          <w:szCs w:val="28"/>
          <w:u w:val="none"/>
        </w:rPr>
        <w:t>表格的电子版</w:t>
      </w:r>
      <w:r>
        <w:rPr>
          <w:rStyle w:val="ac"/>
          <w:rFonts w:ascii="仿宋_GB2312" w:eastAsia="仿宋_GB2312" w:hint="eastAsia"/>
          <w:color w:val="auto"/>
          <w:sz w:val="28"/>
          <w:szCs w:val="28"/>
          <w:u w:val="none"/>
        </w:rPr>
        <w:t>命名为“</w:t>
      </w:r>
      <w:r>
        <w:rPr>
          <w:rStyle w:val="ac"/>
          <w:rFonts w:ascii="仿宋_GB2312" w:eastAsia="仿宋_GB2312" w:hint="eastAsia"/>
          <w:color w:val="auto"/>
          <w:sz w:val="28"/>
          <w:szCs w:val="28"/>
          <w:u w:val="none"/>
        </w:rPr>
        <w:t>xx</w:t>
      </w:r>
      <w:r>
        <w:rPr>
          <w:rStyle w:val="ac"/>
          <w:rFonts w:ascii="仿宋_GB2312" w:eastAsia="仿宋_GB2312" w:hint="eastAsia"/>
          <w:color w:val="auto"/>
          <w:sz w:val="28"/>
          <w:szCs w:val="28"/>
          <w:u w:val="none"/>
        </w:rPr>
        <w:t>项目</w:t>
      </w:r>
      <w:r>
        <w:rPr>
          <w:rStyle w:val="ac"/>
          <w:rFonts w:ascii="仿宋_GB2312" w:eastAsia="仿宋_GB2312" w:hint="eastAsia"/>
          <w:color w:val="auto"/>
          <w:sz w:val="28"/>
          <w:szCs w:val="28"/>
          <w:u w:val="none"/>
        </w:rPr>
        <w:t>备战</w:t>
      </w:r>
      <w:r>
        <w:rPr>
          <w:rFonts w:ascii="仿宋_GB2312" w:eastAsia="仿宋_GB2312" w:hint="eastAsia"/>
          <w:sz w:val="28"/>
          <w:szCs w:val="28"/>
        </w:rPr>
        <w:t>东京奥运会</w:t>
      </w:r>
      <w:r>
        <w:rPr>
          <w:rStyle w:val="ac"/>
          <w:rFonts w:ascii="仿宋_GB2312" w:eastAsia="仿宋_GB2312" w:hint="eastAsia"/>
          <w:color w:val="auto"/>
          <w:sz w:val="28"/>
          <w:szCs w:val="28"/>
          <w:u w:val="none"/>
        </w:rPr>
        <w:t>反兴奋剂联络员”</w:t>
      </w:r>
      <w:r>
        <w:rPr>
          <w:rStyle w:val="ac"/>
          <w:rFonts w:ascii="仿宋_GB2312" w:eastAsia="仿宋_GB2312" w:hint="eastAsia"/>
          <w:color w:val="auto"/>
          <w:sz w:val="28"/>
          <w:szCs w:val="28"/>
          <w:u w:val="none"/>
        </w:rPr>
        <w:t>，于</w:t>
      </w:r>
      <w:r>
        <w:rPr>
          <w:rStyle w:val="ac"/>
          <w:rFonts w:ascii="仿宋_GB2312" w:eastAsia="仿宋_GB2312" w:hint="eastAsia"/>
          <w:color w:val="auto"/>
          <w:sz w:val="28"/>
          <w:szCs w:val="28"/>
          <w:u w:val="none"/>
        </w:rPr>
        <w:t>1</w:t>
      </w:r>
      <w:r>
        <w:rPr>
          <w:rStyle w:val="ac"/>
          <w:rFonts w:ascii="仿宋_GB2312" w:eastAsia="仿宋_GB2312" w:hint="eastAsia"/>
          <w:color w:val="auto"/>
          <w:sz w:val="28"/>
          <w:szCs w:val="28"/>
          <w:u w:val="none"/>
        </w:rPr>
        <w:t>月</w:t>
      </w:r>
      <w:r>
        <w:rPr>
          <w:rStyle w:val="ac"/>
          <w:rFonts w:ascii="仿宋_GB2312" w:eastAsia="仿宋_GB2312" w:hint="eastAsia"/>
          <w:color w:val="auto"/>
          <w:sz w:val="28"/>
          <w:szCs w:val="28"/>
          <w:u w:val="none"/>
        </w:rPr>
        <w:t>23</w:t>
      </w:r>
      <w:r>
        <w:rPr>
          <w:rStyle w:val="ac"/>
          <w:rFonts w:ascii="仿宋_GB2312" w:eastAsia="仿宋_GB2312" w:hint="eastAsia"/>
          <w:color w:val="auto"/>
          <w:sz w:val="28"/>
          <w:szCs w:val="28"/>
          <w:u w:val="none"/>
        </w:rPr>
        <w:t>日之前</w:t>
      </w:r>
      <w:r>
        <w:rPr>
          <w:rStyle w:val="ac"/>
          <w:rFonts w:ascii="仿宋_GB2312" w:eastAsia="仿宋_GB2312" w:hint="eastAsia"/>
          <w:color w:val="auto"/>
          <w:sz w:val="28"/>
          <w:szCs w:val="28"/>
          <w:u w:val="none"/>
        </w:rPr>
        <w:t>通过电子邮件发送至</w:t>
      </w:r>
      <w:r>
        <w:rPr>
          <w:rStyle w:val="ac"/>
          <w:rFonts w:ascii="仿宋_GB2312" w:eastAsia="仿宋_GB2312" w:hint="eastAsia"/>
          <w:color w:val="auto"/>
          <w:sz w:val="28"/>
          <w:szCs w:val="28"/>
          <w:u w:val="none"/>
        </w:rPr>
        <w:t>lijiyang@chinada.cn</w:t>
      </w:r>
      <w:r>
        <w:rPr>
          <w:rStyle w:val="ac"/>
          <w:rFonts w:ascii="仿宋_GB2312" w:eastAsia="仿宋_GB2312" w:hint="eastAsia"/>
          <w:color w:val="auto"/>
          <w:sz w:val="28"/>
          <w:szCs w:val="28"/>
          <w:u w:val="none"/>
        </w:rPr>
        <w:t>。</w:t>
      </w:r>
    </w:p>
    <w:p w14:paraId="3B66ECF0" w14:textId="77777777" w:rsidR="00A65CCF" w:rsidRDefault="008F06E7">
      <w:pPr>
        <w:spacing w:line="440" w:lineRule="exact"/>
        <w:ind w:firstLineChars="200" w:firstLine="560"/>
        <w:rPr>
          <w:rStyle w:val="ac"/>
          <w:rFonts w:ascii="仿宋_GB2312" w:eastAsia="仿宋_GB2312"/>
          <w:color w:val="auto"/>
          <w:sz w:val="28"/>
          <w:szCs w:val="28"/>
          <w:u w:val="none"/>
        </w:rPr>
      </w:pPr>
      <w:r>
        <w:rPr>
          <w:rStyle w:val="ac"/>
          <w:rFonts w:ascii="仿宋_GB2312" w:eastAsia="仿宋_GB2312" w:hint="eastAsia"/>
          <w:color w:val="auto"/>
          <w:sz w:val="28"/>
          <w:szCs w:val="28"/>
          <w:u w:val="none"/>
        </w:rPr>
        <w:t>2.</w:t>
      </w:r>
      <w:r>
        <w:rPr>
          <w:rStyle w:val="ac"/>
          <w:rFonts w:ascii="仿宋_GB2312" w:eastAsia="仿宋_GB2312" w:hint="eastAsia"/>
          <w:color w:val="auto"/>
          <w:sz w:val="28"/>
          <w:szCs w:val="28"/>
          <w:u w:val="none"/>
        </w:rPr>
        <w:t>以上</w:t>
      </w:r>
      <w:r>
        <w:rPr>
          <w:rStyle w:val="ac"/>
          <w:rFonts w:ascii="仿宋_GB2312" w:eastAsia="仿宋_GB2312" w:hint="eastAsia"/>
          <w:color w:val="auto"/>
          <w:sz w:val="28"/>
          <w:szCs w:val="28"/>
          <w:u w:val="none"/>
        </w:rPr>
        <w:t>表格的纸质版加盖单位公章，发送至反兴奋剂中心。</w:t>
      </w:r>
    </w:p>
    <w:p w14:paraId="769C914B" w14:textId="77777777" w:rsidR="00A65CCF" w:rsidRDefault="008F06E7">
      <w:pPr>
        <w:numPr>
          <w:ilvl w:val="255"/>
          <w:numId w:val="0"/>
        </w:numPr>
        <w:spacing w:line="440" w:lineRule="exact"/>
        <w:ind w:firstLineChars="200" w:firstLine="560"/>
        <w:rPr>
          <w:rFonts w:ascii="仿宋_GB2312" w:eastAsia="仿宋_GB2312"/>
          <w:sz w:val="28"/>
          <w:szCs w:val="28"/>
        </w:rPr>
      </w:pPr>
      <w:r>
        <w:rPr>
          <w:rFonts w:ascii="仿宋_GB2312" w:eastAsia="仿宋_GB2312" w:hint="eastAsia"/>
          <w:sz w:val="28"/>
          <w:szCs w:val="28"/>
        </w:rPr>
        <w:lastRenderedPageBreak/>
        <w:t>3.</w:t>
      </w:r>
      <w:r>
        <w:rPr>
          <w:rFonts w:ascii="仿宋_GB2312" w:eastAsia="仿宋_GB2312" w:hint="eastAsia"/>
          <w:sz w:val="28"/>
          <w:szCs w:val="28"/>
        </w:rPr>
        <w:t>联系人：李吉</w:t>
      </w:r>
      <w:r>
        <w:rPr>
          <w:rFonts w:ascii="仿宋_GB2312" w:eastAsia="仿宋_GB2312" w:hint="eastAsia"/>
          <w:sz w:val="28"/>
          <w:szCs w:val="28"/>
        </w:rPr>
        <w:t>扬，</w:t>
      </w:r>
      <w:r>
        <w:rPr>
          <w:rFonts w:ascii="仿宋_GB2312" w:eastAsia="仿宋_GB2312" w:hint="eastAsia"/>
          <w:sz w:val="28"/>
          <w:szCs w:val="28"/>
        </w:rPr>
        <w:t>电话：（</w:t>
      </w:r>
      <w:r>
        <w:rPr>
          <w:rFonts w:ascii="仿宋_GB2312" w:eastAsia="仿宋_GB2312" w:hint="eastAsia"/>
          <w:sz w:val="28"/>
          <w:szCs w:val="28"/>
        </w:rPr>
        <w:t>010</w:t>
      </w:r>
      <w:r>
        <w:rPr>
          <w:rFonts w:ascii="仿宋_GB2312" w:eastAsia="仿宋_GB2312" w:hint="eastAsia"/>
          <w:sz w:val="28"/>
          <w:szCs w:val="28"/>
        </w:rPr>
        <w:t>）</w:t>
      </w:r>
      <w:r>
        <w:rPr>
          <w:rFonts w:ascii="仿宋_GB2312" w:eastAsia="仿宋_GB2312" w:hint="eastAsia"/>
          <w:sz w:val="28"/>
          <w:szCs w:val="28"/>
        </w:rPr>
        <w:t>64984040</w:t>
      </w:r>
      <w:r>
        <w:rPr>
          <w:rFonts w:ascii="仿宋_GB2312" w:eastAsia="仿宋_GB2312" w:hint="eastAsia"/>
          <w:sz w:val="28"/>
          <w:szCs w:val="28"/>
        </w:rPr>
        <w:t>，地址：北京市朝阳区安定路</w:t>
      </w:r>
      <w:r>
        <w:rPr>
          <w:rFonts w:ascii="仿宋_GB2312" w:eastAsia="仿宋_GB2312" w:hint="eastAsia"/>
          <w:sz w:val="28"/>
          <w:szCs w:val="28"/>
        </w:rPr>
        <w:t>1</w:t>
      </w:r>
      <w:r>
        <w:rPr>
          <w:rFonts w:ascii="仿宋_GB2312" w:eastAsia="仿宋_GB2312" w:hint="eastAsia"/>
          <w:sz w:val="28"/>
          <w:szCs w:val="28"/>
        </w:rPr>
        <w:t>号，反兴奋剂中心，</w:t>
      </w:r>
      <w:r>
        <w:rPr>
          <w:rFonts w:ascii="仿宋_GB2312" w:eastAsia="仿宋_GB2312" w:hint="eastAsia"/>
          <w:sz w:val="28"/>
          <w:szCs w:val="28"/>
        </w:rPr>
        <w:t>100029</w:t>
      </w:r>
    </w:p>
    <w:p w14:paraId="6F7EEFD7" w14:textId="77777777" w:rsidR="00A65CCF" w:rsidRDefault="008F06E7">
      <w:pPr>
        <w:numPr>
          <w:ilvl w:val="255"/>
          <w:numId w:val="0"/>
        </w:numPr>
        <w:spacing w:line="440" w:lineRule="exact"/>
        <w:ind w:firstLineChars="200" w:firstLine="560"/>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请</w:t>
      </w:r>
      <w:r>
        <w:rPr>
          <w:rFonts w:ascii="仿宋_GB2312" w:eastAsia="仿宋_GB2312" w:hint="eastAsia"/>
          <w:sz w:val="28"/>
          <w:szCs w:val="28"/>
        </w:rPr>
        <w:t>联络员添加李吉扬为微信好友，</w:t>
      </w:r>
      <w:r>
        <w:rPr>
          <w:rFonts w:ascii="仿宋_GB2312" w:eastAsia="仿宋_GB2312" w:hint="eastAsia"/>
          <w:sz w:val="28"/>
          <w:szCs w:val="28"/>
        </w:rPr>
        <w:t>微信号为</w:t>
      </w:r>
      <w:r>
        <w:rPr>
          <w:rFonts w:ascii="仿宋_GB2312" w:eastAsia="仿宋_GB2312" w:hint="eastAsia"/>
          <w:sz w:val="28"/>
          <w:szCs w:val="28"/>
        </w:rPr>
        <w:t>L3526822</w:t>
      </w:r>
      <w:r>
        <w:rPr>
          <w:rFonts w:ascii="仿宋_GB2312" w:eastAsia="仿宋_GB2312" w:hint="eastAsia"/>
          <w:sz w:val="28"/>
          <w:szCs w:val="28"/>
        </w:rPr>
        <w:t>。</w:t>
      </w:r>
    </w:p>
    <w:p w14:paraId="73C40636" w14:textId="77777777" w:rsidR="00A65CCF" w:rsidRDefault="008F06E7">
      <w:pPr>
        <w:ind w:leftChars="-405" w:left="-850" w:firstLineChars="282" w:firstLine="902"/>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2</w:t>
      </w:r>
      <w:r>
        <w:rPr>
          <w:rFonts w:ascii="仿宋" w:eastAsia="仿宋" w:hAnsi="仿宋" w:cs="仿宋" w:hint="eastAsia"/>
          <w:sz w:val="32"/>
          <w:szCs w:val="32"/>
        </w:rPr>
        <w:t>：</w:t>
      </w:r>
    </w:p>
    <w:p w14:paraId="422F303E" w14:textId="77777777" w:rsidR="00A65CCF" w:rsidRDefault="008F06E7">
      <w:pPr>
        <w:ind w:left="113" w:right="113"/>
        <w:jc w:val="center"/>
        <w:rPr>
          <w:rFonts w:ascii="宋体" w:eastAsia="宋体" w:hAnsi="宋体" w:cs="宋体"/>
          <w:sz w:val="32"/>
          <w:szCs w:val="32"/>
        </w:rPr>
      </w:pPr>
      <w:r>
        <w:rPr>
          <w:rFonts w:ascii="宋体" w:eastAsia="宋体" w:hAnsi="宋体" w:cs="宋体" w:hint="eastAsia"/>
          <w:sz w:val="32"/>
          <w:szCs w:val="32"/>
          <w:u w:val="single"/>
        </w:rPr>
        <w:t xml:space="preserve">       </w:t>
      </w:r>
      <w:r>
        <w:rPr>
          <w:rFonts w:ascii="宋体" w:eastAsia="宋体" w:hAnsi="宋体" w:cs="宋体" w:hint="eastAsia"/>
          <w:sz w:val="32"/>
          <w:szCs w:val="32"/>
        </w:rPr>
        <w:t>项目国际</w:t>
      </w:r>
      <w:r>
        <w:rPr>
          <w:rFonts w:ascii="宋体" w:eastAsia="宋体" w:hAnsi="宋体" w:cs="宋体" w:hint="eastAsia"/>
          <w:sz w:val="32"/>
          <w:szCs w:val="32"/>
        </w:rPr>
        <w:t>体育</w:t>
      </w:r>
      <w:r>
        <w:rPr>
          <w:rFonts w:ascii="宋体" w:eastAsia="宋体" w:hAnsi="宋体" w:cs="宋体" w:hint="eastAsia"/>
          <w:sz w:val="32"/>
          <w:szCs w:val="32"/>
        </w:rPr>
        <w:t>组织兴奋剂检查情况统计</w:t>
      </w:r>
      <w:r>
        <w:rPr>
          <w:rFonts w:ascii="宋体" w:eastAsia="宋体" w:hAnsi="宋体" w:cs="宋体" w:hint="eastAsia"/>
          <w:sz w:val="32"/>
          <w:szCs w:val="32"/>
        </w:rPr>
        <w:t>表</w:t>
      </w:r>
    </w:p>
    <w:p w14:paraId="275A8049" w14:textId="77777777" w:rsidR="00A65CCF" w:rsidRDefault="008F06E7">
      <w:pPr>
        <w:rPr>
          <w:rFonts w:ascii="仿宋" w:eastAsia="仿宋" w:hAnsi="仿宋" w:cs="仿宋"/>
          <w:sz w:val="28"/>
          <w:szCs w:val="28"/>
          <w:u w:val="single"/>
        </w:rPr>
      </w:pPr>
      <w:r>
        <w:rPr>
          <w:rFonts w:ascii="仿宋" w:eastAsia="仿宋" w:hAnsi="仿宋" w:cs="仿宋" w:hint="eastAsia"/>
          <w:sz w:val="28"/>
          <w:szCs w:val="28"/>
        </w:rPr>
        <w:t>填表日期：</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填表人：</w:t>
      </w:r>
      <w:r>
        <w:rPr>
          <w:rFonts w:ascii="仿宋" w:eastAsia="仿宋" w:hAnsi="仿宋" w:cs="仿宋" w:hint="eastAsia"/>
          <w:sz w:val="28"/>
          <w:szCs w:val="28"/>
          <w:u w:val="single"/>
        </w:rPr>
        <w:t xml:space="preserve">            </w:t>
      </w:r>
      <w:r>
        <w:rPr>
          <w:rFonts w:ascii="仿宋" w:eastAsia="仿宋" w:hAnsi="仿宋" w:cs="仿宋" w:hint="eastAsia"/>
          <w:sz w:val="28"/>
          <w:szCs w:val="28"/>
        </w:rPr>
        <w:t>手机</w:t>
      </w:r>
      <w:r>
        <w:rPr>
          <w:rFonts w:ascii="仿宋" w:eastAsia="仿宋" w:hAnsi="仿宋" w:cs="仿宋" w:hint="eastAsia"/>
          <w:sz w:val="28"/>
          <w:szCs w:val="28"/>
        </w:rPr>
        <w:t>：</w:t>
      </w:r>
      <w:r>
        <w:rPr>
          <w:rFonts w:ascii="仿宋" w:eastAsia="仿宋" w:hAnsi="仿宋" w:cs="仿宋" w:hint="eastAsia"/>
          <w:sz w:val="28"/>
          <w:szCs w:val="28"/>
          <w:u w:val="single"/>
        </w:rPr>
        <w:t xml:space="preserve">                </w:t>
      </w:r>
    </w:p>
    <w:tbl>
      <w:tblPr>
        <w:tblW w:w="14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393"/>
        <w:gridCol w:w="662"/>
        <w:gridCol w:w="1101"/>
        <w:gridCol w:w="1654"/>
        <w:gridCol w:w="1214"/>
        <w:gridCol w:w="1104"/>
        <w:gridCol w:w="3418"/>
        <w:gridCol w:w="3407"/>
      </w:tblGrid>
      <w:tr w:rsidR="00A65CCF" w14:paraId="5359DE2D" w14:textId="77777777">
        <w:tc>
          <w:tcPr>
            <w:tcW w:w="674" w:type="dxa"/>
          </w:tcPr>
          <w:p w14:paraId="55F8281E" w14:textId="77777777" w:rsidR="00A65CCF" w:rsidRDefault="008F06E7">
            <w:pPr>
              <w:jc w:val="center"/>
              <w:rPr>
                <w:rFonts w:ascii="仿宋" w:eastAsia="仿宋" w:hAnsi="仿宋" w:cs="仿宋"/>
                <w:sz w:val="24"/>
              </w:rPr>
            </w:pPr>
            <w:r>
              <w:rPr>
                <w:rFonts w:ascii="仿宋" w:eastAsia="仿宋" w:hAnsi="仿宋" w:cs="仿宋" w:hint="eastAsia"/>
                <w:sz w:val="24"/>
              </w:rPr>
              <w:t>序号</w:t>
            </w:r>
          </w:p>
        </w:tc>
        <w:tc>
          <w:tcPr>
            <w:tcW w:w="1393" w:type="dxa"/>
          </w:tcPr>
          <w:p w14:paraId="2C27D832" w14:textId="77777777" w:rsidR="00A65CCF" w:rsidRDefault="008F06E7">
            <w:pPr>
              <w:jc w:val="center"/>
              <w:rPr>
                <w:rFonts w:ascii="仿宋" w:eastAsia="仿宋" w:hAnsi="仿宋" w:cs="仿宋"/>
                <w:sz w:val="24"/>
              </w:rPr>
            </w:pPr>
            <w:r>
              <w:rPr>
                <w:rFonts w:ascii="仿宋" w:eastAsia="仿宋" w:hAnsi="仿宋" w:cs="仿宋" w:hint="eastAsia"/>
                <w:sz w:val="24"/>
              </w:rPr>
              <w:t>运动员</w:t>
            </w:r>
          </w:p>
          <w:p w14:paraId="0F9DD314" w14:textId="77777777" w:rsidR="00A65CCF" w:rsidRDefault="008F06E7">
            <w:pPr>
              <w:jc w:val="center"/>
              <w:rPr>
                <w:rFonts w:ascii="仿宋" w:eastAsia="仿宋" w:hAnsi="仿宋" w:cs="仿宋"/>
                <w:sz w:val="24"/>
              </w:rPr>
            </w:pPr>
            <w:r>
              <w:rPr>
                <w:rFonts w:ascii="仿宋" w:eastAsia="仿宋" w:hAnsi="仿宋" w:cs="仿宋" w:hint="eastAsia"/>
                <w:sz w:val="24"/>
              </w:rPr>
              <w:t>姓名</w:t>
            </w:r>
          </w:p>
        </w:tc>
        <w:tc>
          <w:tcPr>
            <w:tcW w:w="662" w:type="dxa"/>
          </w:tcPr>
          <w:p w14:paraId="34B762BC" w14:textId="77777777" w:rsidR="00A65CCF" w:rsidRDefault="008F06E7">
            <w:pPr>
              <w:jc w:val="center"/>
              <w:rPr>
                <w:rFonts w:ascii="仿宋" w:eastAsia="仿宋" w:hAnsi="仿宋" w:cs="仿宋"/>
                <w:sz w:val="24"/>
              </w:rPr>
            </w:pPr>
            <w:r>
              <w:rPr>
                <w:rFonts w:ascii="仿宋" w:eastAsia="仿宋" w:hAnsi="仿宋" w:cs="仿宋" w:hint="eastAsia"/>
                <w:sz w:val="24"/>
              </w:rPr>
              <w:t>性别</w:t>
            </w:r>
          </w:p>
        </w:tc>
        <w:tc>
          <w:tcPr>
            <w:tcW w:w="1101" w:type="dxa"/>
          </w:tcPr>
          <w:p w14:paraId="7A53902C" w14:textId="77777777" w:rsidR="00A65CCF" w:rsidRDefault="008F06E7">
            <w:pPr>
              <w:jc w:val="center"/>
              <w:rPr>
                <w:rFonts w:ascii="仿宋" w:eastAsia="仿宋" w:hAnsi="仿宋" w:cs="仿宋"/>
                <w:sz w:val="24"/>
              </w:rPr>
            </w:pPr>
            <w:r>
              <w:rPr>
                <w:rFonts w:ascii="仿宋" w:eastAsia="仿宋" w:hAnsi="仿宋" w:cs="仿宋" w:hint="eastAsia"/>
                <w:sz w:val="24"/>
              </w:rPr>
              <w:t>代表</w:t>
            </w:r>
          </w:p>
          <w:p w14:paraId="72CEEBEE" w14:textId="77777777" w:rsidR="00A65CCF" w:rsidRDefault="008F06E7">
            <w:pPr>
              <w:jc w:val="center"/>
              <w:rPr>
                <w:rFonts w:ascii="仿宋" w:eastAsia="仿宋" w:hAnsi="仿宋" w:cs="仿宋"/>
                <w:sz w:val="24"/>
              </w:rPr>
            </w:pPr>
            <w:r>
              <w:rPr>
                <w:rFonts w:ascii="仿宋" w:eastAsia="仿宋" w:hAnsi="仿宋" w:cs="仿宋" w:hint="eastAsia"/>
                <w:sz w:val="24"/>
              </w:rPr>
              <w:t>单位</w:t>
            </w:r>
          </w:p>
        </w:tc>
        <w:tc>
          <w:tcPr>
            <w:tcW w:w="1654" w:type="dxa"/>
          </w:tcPr>
          <w:p w14:paraId="073E04B9" w14:textId="77777777" w:rsidR="00A65CCF" w:rsidRDefault="008F06E7">
            <w:pPr>
              <w:jc w:val="center"/>
              <w:rPr>
                <w:rFonts w:ascii="仿宋" w:eastAsia="仿宋" w:hAnsi="仿宋" w:cs="仿宋"/>
                <w:sz w:val="24"/>
              </w:rPr>
            </w:pPr>
            <w:r>
              <w:rPr>
                <w:rFonts w:ascii="仿宋" w:eastAsia="仿宋" w:hAnsi="仿宋" w:cs="仿宋" w:hint="eastAsia"/>
                <w:sz w:val="24"/>
              </w:rPr>
              <w:t>检查机构</w:t>
            </w:r>
          </w:p>
        </w:tc>
        <w:tc>
          <w:tcPr>
            <w:tcW w:w="1214" w:type="dxa"/>
          </w:tcPr>
          <w:p w14:paraId="7147D90A" w14:textId="77777777" w:rsidR="00A65CCF" w:rsidRDefault="008F06E7">
            <w:pPr>
              <w:jc w:val="center"/>
              <w:rPr>
                <w:rFonts w:ascii="仿宋" w:eastAsia="仿宋" w:hAnsi="仿宋" w:cs="仿宋"/>
                <w:sz w:val="24"/>
              </w:rPr>
            </w:pPr>
            <w:r>
              <w:rPr>
                <w:rFonts w:ascii="仿宋" w:eastAsia="仿宋" w:hAnsi="仿宋" w:cs="仿宋" w:hint="eastAsia"/>
                <w:sz w:val="24"/>
              </w:rPr>
              <w:t>检查日期</w:t>
            </w:r>
          </w:p>
        </w:tc>
        <w:tc>
          <w:tcPr>
            <w:tcW w:w="1104" w:type="dxa"/>
          </w:tcPr>
          <w:p w14:paraId="6C5E386F" w14:textId="77777777" w:rsidR="00A65CCF" w:rsidRDefault="008F06E7">
            <w:pPr>
              <w:jc w:val="center"/>
              <w:rPr>
                <w:rFonts w:ascii="仿宋" w:eastAsia="仿宋" w:hAnsi="仿宋" w:cs="仿宋"/>
                <w:sz w:val="24"/>
              </w:rPr>
            </w:pPr>
            <w:r>
              <w:rPr>
                <w:rFonts w:ascii="仿宋" w:eastAsia="仿宋" w:hAnsi="仿宋" w:cs="仿宋" w:hint="eastAsia"/>
                <w:sz w:val="24"/>
              </w:rPr>
              <w:t>检查</w:t>
            </w:r>
          </w:p>
          <w:p w14:paraId="75A7F86D" w14:textId="77777777" w:rsidR="00A65CCF" w:rsidRDefault="008F06E7">
            <w:pPr>
              <w:jc w:val="center"/>
              <w:rPr>
                <w:rFonts w:ascii="仿宋" w:eastAsia="仿宋" w:hAnsi="仿宋" w:cs="仿宋"/>
                <w:sz w:val="24"/>
              </w:rPr>
            </w:pPr>
            <w:r>
              <w:rPr>
                <w:rFonts w:ascii="仿宋" w:eastAsia="仿宋" w:hAnsi="仿宋" w:cs="仿宋" w:hint="eastAsia"/>
                <w:sz w:val="24"/>
              </w:rPr>
              <w:t>类型</w:t>
            </w:r>
          </w:p>
        </w:tc>
        <w:tc>
          <w:tcPr>
            <w:tcW w:w="3418" w:type="dxa"/>
          </w:tcPr>
          <w:p w14:paraId="47F26269" w14:textId="77777777" w:rsidR="00A65CCF" w:rsidRDefault="008F06E7">
            <w:pPr>
              <w:jc w:val="center"/>
              <w:rPr>
                <w:rFonts w:ascii="仿宋" w:eastAsia="仿宋" w:hAnsi="仿宋" w:cs="仿宋"/>
                <w:sz w:val="24"/>
              </w:rPr>
            </w:pPr>
            <w:r>
              <w:rPr>
                <w:rFonts w:ascii="仿宋" w:eastAsia="仿宋" w:hAnsi="仿宋" w:cs="仿宋" w:hint="eastAsia"/>
                <w:sz w:val="24"/>
              </w:rPr>
              <w:t>瓶号信息</w:t>
            </w:r>
          </w:p>
          <w:p w14:paraId="38B636E1" w14:textId="77777777" w:rsidR="00A65CCF" w:rsidRDefault="008F06E7">
            <w:pPr>
              <w:jc w:val="center"/>
              <w:rPr>
                <w:rFonts w:ascii="仿宋" w:eastAsia="仿宋" w:hAnsi="仿宋" w:cs="仿宋"/>
                <w:sz w:val="24"/>
              </w:rPr>
            </w:pPr>
            <w:r>
              <w:rPr>
                <w:rFonts w:ascii="仿宋" w:eastAsia="仿宋" w:hAnsi="仿宋" w:cs="仿宋" w:hint="eastAsia"/>
                <w:sz w:val="24"/>
              </w:rPr>
              <w:t>（尿和</w:t>
            </w:r>
            <w:r>
              <w:rPr>
                <w:rFonts w:ascii="仿宋" w:eastAsia="仿宋" w:hAnsi="仿宋" w:cs="仿宋" w:hint="eastAsia"/>
                <w:sz w:val="24"/>
              </w:rPr>
              <w:t>/</w:t>
            </w:r>
            <w:r>
              <w:rPr>
                <w:rFonts w:ascii="仿宋" w:eastAsia="仿宋" w:hAnsi="仿宋" w:cs="仿宋" w:hint="eastAsia"/>
                <w:sz w:val="24"/>
              </w:rPr>
              <w:t>或血）</w:t>
            </w:r>
          </w:p>
        </w:tc>
        <w:tc>
          <w:tcPr>
            <w:tcW w:w="3407" w:type="dxa"/>
          </w:tcPr>
          <w:p w14:paraId="41641C52" w14:textId="77777777" w:rsidR="00A65CCF" w:rsidRDefault="008F06E7">
            <w:pPr>
              <w:jc w:val="center"/>
              <w:rPr>
                <w:rFonts w:ascii="仿宋" w:eastAsia="仿宋" w:hAnsi="仿宋" w:cs="仿宋"/>
                <w:sz w:val="24"/>
              </w:rPr>
            </w:pPr>
            <w:r>
              <w:rPr>
                <w:rFonts w:ascii="仿宋" w:eastAsia="仿宋" w:hAnsi="仿宋" w:cs="仿宋" w:hint="eastAsia"/>
                <w:sz w:val="24"/>
              </w:rPr>
              <w:t>比赛名称</w:t>
            </w:r>
          </w:p>
          <w:p w14:paraId="389F53AD" w14:textId="77777777" w:rsidR="00A65CCF" w:rsidRDefault="008F06E7">
            <w:pPr>
              <w:jc w:val="center"/>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仅</w:t>
            </w:r>
            <w:r>
              <w:rPr>
                <w:rFonts w:ascii="仿宋" w:eastAsia="仿宋" w:hAnsi="仿宋" w:cs="仿宋" w:hint="eastAsia"/>
                <w:sz w:val="24"/>
              </w:rPr>
              <w:t>比赛检查填写）</w:t>
            </w:r>
          </w:p>
        </w:tc>
      </w:tr>
      <w:tr w:rsidR="00A65CCF" w14:paraId="271EDFD4" w14:textId="77777777">
        <w:tc>
          <w:tcPr>
            <w:tcW w:w="674" w:type="dxa"/>
            <w:vAlign w:val="center"/>
          </w:tcPr>
          <w:p w14:paraId="39AD4561" w14:textId="77777777" w:rsidR="00A65CCF" w:rsidRDefault="008F06E7">
            <w:pPr>
              <w:jc w:val="center"/>
              <w:rPr>
                <w:rFonts w:ascii="仿宋" w:eastAsia="仿宋" w:hAnsi="仿宋" w:cs="仿宋"/>
                <w:sz w:val="24"/>
              </w:rPr>
            </w:pPr>
            <w:r>
              <w:rPr>
                <w:rFonts w:ascii="仿宋" w:eastAsia="仿宋" w:hAnsi="仿宋" w:cs="仿宋" w:hint="eastAsia"/>
                <w:sz w:val="24"/>
              </w:rPr>
              <w:t>1</w:t>
            </w:r>
          </w:p>
        </w:tc>
        <w:tc>
          <w:tcPr>
            <w:tcW w:w="1393" w:type="dxa"/>
          </w:tcPr>
          <w:p w14:paraId="474B7CB2" w14:textId="77777777" w:rsidR="00A65CCF" w:rsidRDefault="00A65CCF">
            <w:pPr>
              <w:jc w:val="center"/>
              <w:rPr>
                <w:rFonts w:ascii="仿宋" w:eastAsia="仿宋" w:hAnsi="仿宋" w:cs="仿宋"/>
                <w:sz w:val="30"/>
                <w:szCs w:val="30"/>
              </w:rPr>
            </w:pPr>
          </w:p>
        </w:tc>
        <w:tc>
          <w:tcPr>
            <w:tcW w:w="662" w:type="dxa"/>
          </w:tcPr>
          <w:p w14:paraId="35FB8611" w14:textId="77777777" w:rsidR="00A65CCF" w:rsidRDefault="00A65CCF">
            <w:pPr>
              <w:rPr>
                <w:rFonts w:ascii="仿宋" w:eastAsia="仿宋" w:hAnsi="仿宋" w:cs="仿宋"/>
                <w:sz w:val="30"/>
                <w:szCs w:val="30"/>
              </w:rPr>
            </w:pPr>
          </w:p>
        </w:tc>
        <w:tc>
          <w:tcPr>
            <w:tcW w:w="1101" w:type="dxa"/>
          </w:tcPr>
          <w:p w14:paraId="0D530602" w14:textId="77777777" w:rsidR="00A65CCF" w:rsidRDefault="00A65CCF">
            <w:pPr>
              <w:rPr>
                <w:rFonts w:ascii="仿宋" w:eastAsia="仿宋" w:hAnsi="仿宋" w:cs="仿宋"/>
                <w:sz w:val="30"/>
                <w:szCs w:val="30"/>
              </w:rPr>
            </w:pPr>
          </w:p>
        </w:tc>
        <w:tc>
          <w:tcPr>
            <w:tcW w:w="1654" w:type="dxa"/>
          </w:tcPr>
          <w:p w14:paraId="451A274F" w14:textId="77777777" w:rsidR="00A65CCF" w:rsidRDefault="00A65CCF">
            <w:pPr>
              <w:rPr>
                <w:rFonts w:ascii="仿宋" w:eastAsia="仿宋" w:hAnsi="仿宋" w:cs="仿宋"/>
                <w:sz w:val="30"/>
                <w:szCs w:val="30"/>
              </w:rPr>
            </w:pPr>
          </w:p>
        </w:tc>
        <w:tc>
          <w:tcPr>
            <w:tcW w:w="1214" w:type="dxa"/>
          </w:tcPr>
          <w:p w14:paraId="1762DE77" w14:textId="77777777" w:rsidR="00A65CCF" w:rsidRDefault="00A65CCF">
            <w:pPr>
              <w:rPr>
                <w:rFonts w:ascii="仿宋" w:eastAsia="仿宋" w:hAnsi="仿宋" w:cs="仿宋"/>
                <w:sz w:val="30"/>
                <w:szCs w:val="30"/>
              </w:rPr>
            </w:pPr>
          </w:p>
        </w:tc>
        <w:tc>
          <w:tcPr>
            <w:tcW w:w="1104" w:type="dxa"/>
          </w:tcPr>
          <w:p w14:paraId="46FD29C3" w14:textId="77777777" w:rsidR="00A65CCF" w:rsidRDefault="00A65CCF">
            <w:pPr>
              <w:rPr>
                <w:rFonts w:ascii="仿宋" w:eastAsia="仿宋" w:hAnsi="仿宋" w:cs="仿宋"/>
                <w:sz w:val="30"/>
                <w:szCs w:val="30"/>
              </w:rPr>
            </w:pPr>
          </w:p>
        </w:tc>
        <w:tc>
          <w:tcPr>
            <w:tcW w:w="3418" w:type="dxa"/>
          </w:tcPr>
          <w:p w14:paraId="7937EFF5" w14:textId="77777777" w:rsidR="00A65CCF" w:rsidRDefault="00A65CCF">
            <w:pPr>
              <w:rPr>
                <w:rFonts w:ascii="仿宋" w:eastAsia="仿宋" w:hAnsi="仿宋" w:cs="仿宋"/>
                <w:sz w:val="30"/>
                <w:szCs w:val="30"/>
              </w:rPr>
            </w:pPr>
          </w:p>
        </w:tc>
        <w:tc>
          <w:tcPr>
            <w:tcW w:w="3407" w:type="dxa"/>
          </w:tcPr>
          <w:p w14:paraId="71FD8D33" w14:textId="77777777" w:rsidR="00A65CCF" w:rsidRDefault="00A65CCF">
            <w:pPr>
              <w:rPr>
                <w:rFonts w:ascii="仿宋" w:eastAsia="仿宋" w:hAnsi="仿宋" w:cs="仿宋"/>
                <w:sz w:val="30"/>
                <w:szCs w:val="30"/>
              </w:rPr>
            </w:pPr>
          </w:p>
        </w:tc>
      </w:tr>
      <w:tr w:rsidR="00A65CCF" w14:paraId="4DE7DA1E" w14:textId="77777777">
        <w:tc>
          <w:tcPr>
            <w:tcW w:w="674" w:type="dxa"/>
            <w:vAlign w:val="center"/>
          </w:tcPr>
          <w:p w14:paraId="667D9D0F" w14:textId="77777777" w:rsidR="00A65CCF" w:rsidRDefault="008F06E7">
            <w:pPr>
              <w:jc w:val="center"/>
              <w:rPr>
                <w:rFonts w:ascii="仿宋" w:eastAsia="仿宋" w:hAnsi="仿宋" w:cs="仿宋"/>
                <w:sz w:val="24"/>
              </w:rPr>
            </w:pPr>
            <w:r>
              <w:rPr>
                <w:rFonts w:ascii="仿宋" w:eastAsia="仿宋" w:hAnsi="仿宋" w:cs="仿宋" w:hint="eastAsia"/>
                <w:sz w:val="24"/>
              </w:rPr>
              <w:t>2</w:t>
            </w:r>
          </w:p>
        </w:tc>
        <w:tc>
          <w:tcPr>
            <w:tcW w:w="1393" w:type="dxa"/>
          </w:tcPr>
          <w:p w14:paraId="7BFF2881" w14:textId="77777777" w:rsidR="00A65CCF" w:rsidRDefault="00A65CCF">
            <w:pPr>
              <w:jc w:val="center"/>
              <w:rPr>
                <w:rFonts w:ascii="仿宋" w:eastAsia="仿宋" w:hAnsi="仿宋" w:cs="仿宋"/>
                <w:sz w:val="30"/>
                <w:szCs w:val="30"/>
              </w:rPr>
            </w:pPr>
          </w:p>
        </w:tc>
        <w:tc>
          <w:tcPr>
            <w:tcW w:w="662" w:type="dxa"/>
          </w:tcPr>
          <w:p w14:paraId="06C1D7D3" w14:textId="77777777" w:rsidR="00A65CCF" w:rsidRDefault="00A65CCF">
            <w:pPr>
              <w:rPr>
                <w:rFonts w:ascii="仿宋" w:eastAsia="仿宋" w:hAnsi="仿宋" w:cs="仿宋"/>
                <w:sz w:val="30"/>
                <w:szCs w:val="30"/>
              </w:rPr>
            </w:pPr>
          </w:p>
        </w:tc>
        <w:tc>
          <w:tcPr>
            <w:tcW w:w="1101" w:type="dxa"/>
          </w:tcPr>
          <w:p w14:paraId="55816FF9" w14:textId="77777777" w:rsidR="00A65CCF" w:rsidRDefault="00A65CCF">
            <w:pPr>
              <w:rPr>
                <w:rFonts w:ascii="仿宋" w:eastAsia="仿宋" w:hAnsi="仿宋" w:cs="仿宋"/>
                <w:sz w:val="30"/>
                <w:szCs w:val="30"/>
              </w:rPr>
            </w:pPr>
          </w:p>
        </w:tc>
        <w:tc>
          <w:tcPr>
            <w:tcW w:w="1654" w:type="dxa"/>
          </w:tcPr>
          <w:p w14:paraId="61B197BE" w14:textId="77777777" w:rsidR="00A65CCF" w:rsidRDefault="00A65CCF">
            <w:pPr>
              <w:rPr>
                <w:rFonts w:ascii="仿宋" w:eastAsia="仿宋" w:hAnsi="仿宋" w:cs="仿宋"/>
                <w:sz w:val="30"/>
                <w:szCs w:val="30"/>
              </w:rPr>
            </w:pPr>
          </w:p>
        </w:tc>
        <w:tc>
          <w:tcPr>
            <w:tcW w:w="1214" w:type="dxa"/>
          </w:tcPr>
          <w:p w14:paraId="751750A0" w14:textId="77777777" w:rsidR="00A65CCF" w:rsidRDefault="00A65CCF">
            <w:pPr>
              <w:rPr>
                <w:rFonts w:ascii="仿宋" w:eastAsia="仿宋" w:hAnsi="仿宋" w:cs="仿宋"/>
                <w:sz w:val="30"/>
                <w:szCs w:val="30"/>
              </w:rPr>
            </w:pPr>
          </w:p>
        </w:tc>
        <w:tc>
          <w:tcPr>
            <w:tcW w:w="1104" w:type="dxa"/>
          </w:tcPr>
          <w:p w14:paraId="1A7D0CF4" w14:textId="77777777" w:rsidR="00A65CCF" w:rsidRDefault="00A65CCF">
            <w:pPr>
              <w:rPr>
                <w:rFonts w:ascii="仿宋" w:eastAsia="仿宋" w:hAnsi="仿宋" w:cs="仿宋"/>
                <w:sz w:val="30"/>
                <w:szCs w:val="30"/>
              </w:rPr>
            </w:pPr>
          </w:p>
        </w:tc>
        <w:tc>
          <w:tcPr>
            <w:tcW w:w="3418" w:type="dxa"/>
          </w:tcPr>
          <w:p w14:paraId="4A66A5D0" w14:textId="77777777" w:rsidR="00A65CCF" w:rsidRDefault="00A65CCF">
            <w:pPr>
              <w:rPr>
                <w:rFonts w:ascii="仿宋" w:eastAsia="仿宋" w:hAnsi="仿宋" w:cs="仿宋"/>
                <w:sz w:val="30"/>
                <w:szCs w:val="30"/>
              </w:rPr>
            </w:pPr>
          </w:p>
        </w:tc>
        <w:tc>
          <w:tcPr>
            <w:tcW w:w="3407" w:type="dxa"/>
          </w:tcPr>
          <w:p w14:paraId="5EF3E6BD" w14:textId="77777777" w:rsidR="00A65CCF" w:rsidRDefault="00A65CCF">
            <w:pPr>
              <w:rPr>
                <w:rFonts w:ascii="仿宋" w:eastAsia="仿宋" w:hAnsi="仿宋" w:cs="仿宋"/>
                <w:sz w:val="30"/>
                <w:szCs w:val="30"/>
              </w:rPr>
            </w:pPr>
          </w:p>
        </w:tc>
      </w:tr>
      <w:tr w:rsidR="00A65CCF" w14:paraId="2F17DC52" w14:textId="77777777">
        <w:tc>
          <w:tcPr>
            <w:tcW w:w="674" w:type="dxa"/>
            <w:vAlign w:val="center"/>
          </w:tcPr>
          <w:p w14:paraId="52A79B98" w14:textId="77777777" w:rsidR="00A65CCF" w:rsidRDefault="008F06E7">
            <w:pPr>
              <w:jc w:val="center"/>
              <w:rPr>
                <w:rFonts w:ascii="仿宋" w:eastAsia="仿宋" w:hAnsi="仿宋" w:cs="仿宋"/>
                <w:sz w:val="24"/>
              </w:rPr>
            </w:pPr>
            <w:r>
              <w:rPr>
                <w:rFonts w:ascii="仿宋" w:eastAsia="仿宋" w:hAnsi="仿宋" w:cs="仿宋" w:hint="eastAsia"/>
                <w:sz w:val="24"/>
              </w:rPr>
              <w:t>3</w:t>
            </w:r>
          </w:p>
        </w:tc>
        <w:tc>
          <w:tcPr>
            <w:tcW w:w="1393" w:type="dxa"/>
          </w:tcPr>
          <w:p w14:paraId="0309093D" w14:textId="77777777" w:rsidR="00A65CCF" w:rsidRDefault="00A65CCF">
            <w:pPr>
              <w:jc w:val="center"/>
              <w:rPr>
                <w:rFonts w:ascii="仿宋" w:eastAsia="仿宋" w:hAnsi="仿宋" w:cs="仿宋"/>
                <w:sz w:val="30"/>
                <w:szCs w:val="30"/>
              </w:rPr>
            </w:pPr>
          </w:p>
        </w:tc>
        <w:tc>
          <w:tcPr>
            <w:tcW w:w="662" w:type="dxa"/>
          </w:tcPr>
          <w:p w14:paraId="0CB415AC" w14:textId="77777777" w:rsidR="00A65CCF" w:rsidRDefault="00A65CCF">
            <w:pPr>
              <w:rPr>
                <w:rFonts w:ascii="仿宋" w:eastAsia="仿宋" w:hAnsi="仿宋" w:cs="仿宋"/>
                <w:sz w:val="30"/>
                <w:szCs w:val="30"/>
              </w:rPr>
            </w:pPr>
          </w:p>
        </w:tc>
        <w:tc>
          <w:tcPr>
            <w:tcW w:w="1101" w:type="dxa"/>
          </w:tcPr>
          <w:p w14:paraId="73B016EA" w14:textId="77777777" w:rsidR="00A65CCF" w:rsidRDefault="00A65CCF">
            <w:pPr>
              <w:rPr>
                <w:rFonts w:ascii="仿宋" w:eastAsia="仿宋" w:hAnsi="仿宋" w:cs="仿宋"/>
                <w:sz w:val="30"/>
                <w:szCs w:val="30"/>
              </w:rPr>
            </w:pPr>
          </w:p>
        </w:tc>
        <w:tc>
          <w:tcPr>
            <w:tcW w:w="1654" w:type="dxa"/>
          </w:tcPr>
          <w:p w14:paraId="456BFF04" w14:textId="77777777" w:rsidR="00A65CCF" w:rsidRDefault="00A65CCF">
            <w:pPr>
              <w:rPr>
                <w:rFonts w:ascii="仿宋" w:eastAsia="仿宋" w:hAnsi="仿宋" w:cs="仿宋"/>
                <w:sz w:val="30"/>
                <w:szCs w:val="30"/>
              </w:rPr>
            </w:pPr>
          </w:p>
        </w:tc>
        <w:tc>
          <w:tcPr>
            <w:tcW w:w="1214" w:type="dxa"/>
          </w:tcPr>
          <w:p w14:paraId="5B231C49" w14:textId="77777777" w:rsidR="00A65CCF" w:rsidRDefault="00A65CCF">
            <w:pPr>
              <w:rPr>
                <w:rFonts w:ascii="仿宋" w:eastAsia="仿宋" w:hAnsi="仿宋" w:cs="仿宋"/>
                <w:sz w:val="30"/>
                <w:szCs w:val="30"/>
              </w:rPr>
            </w:pPr>
          </w:p>
        </w:tc>
        <w:tc>
          <w:tcPr>
            <w:tcW w:w="1104" w:type="dxa"/>
          </w:tcPr>
          <w:p w14:paraId="6D010292" w14:textId="77777777" w:rsidR="00A65CCF" w:rsidRDefault="00A65CCF">
            <w:pPr>
              <w:rPr>
                <w:rFonts w:ascii="仿宋" w:eastAsia="仿宋" w:hAnsi="仿宋" w:cs="仿宋"/>
                <w:sz w:val="30"/>
                <w:szCs w:val="30"/>
              </w:rPr>
            </w:pPr>
          </w:p>
        </w:tc>
        <w:tc>
          <w:tcPr>
            <w:tcW w:w="3418" w:type="dxa"/>
          </w:tcPr>
          <w:p w14:paraId="5ACC8403" w14:textId="77777777" w:rsidR="00A65CCF" w:rsidRDefault="00A65CCF">
            <w:pPr>
              <w:rPr>
                <w:rFonts w:ascii="仿宋" w:eastAsia="仿宋" w:hAnsi="仿宋" w:cs="仿宋"/>
                <w:sz w:val="30"/>
                <w:szCs w:val="30"/>
              </w:rPr>
            </w:pPr>
          </w:p>
        </w:tc>
        <w:tc>
          <w:tcPr>
            <w:tcW w:w="3407" w:type="dxa"/>
          </w:tcPr>
          <w:p w14:paraId="72F1535C" w14:textId="77777777" w:rsidR="00A65CCF" w:rsidRDefault="00A65CCF">
            <w:pPr>
              <w:rPr>
                <w:rFonts w:ascii="仿宋" w:eastAsia="仿宋" w:hAnsi="仿宋" w:cs="仿宋"/>
                <w:sz w:val="30"/>
                <w:szCs w:val="30"/>
              </w:rPr>
            </w:pPr>
          </w:p>
        </w:tc>
      </w:tr>
      <w:tr w:rsidR="00A65CCF" w14:paraId="14C80DB1" w14:textId="77777777">
        <w:tc>
          <w:tcPr>
            <w:tcW w:w="674" w:type="dxa"/>
            <w:vAlign w:val="center"/>
          </w:tcPr>
          <w:p w14:paraId="416BFED8" w14:textId="77777777" w:rsidR="00A65CCF" w:rsidRDefault="008F06E7">
            <w:pPr>
              <w:jc w:val="center"/>
              <w:rPr>
                <w:rFonts w:ascii="仿宋" w:eastAsia="仿宋" w:hAnsi="仿宋" w:cs="仿宋"/>
                <w:sz w:val="24"/>
              </w:rPr>
            </w:pPr>
            <w:r>
              <w:rPr>
                <w:rFonts w:ascii="仿宋" w:eastAsia="仿宋" w:hAnsi="仿宋" w:cs="仿宋" w:hint="eastAsia"/>
                <w:sz w:val="24"/>
              </w:rPr>
              <w:t>4</w:t>
            </w:r>
          </w:p>
        </w:tc>
        <w:tc>
          <w:tcPr>
            <w:tcW w:w="1393" w:type="dxa"/>
          </w:tcPr>
          <w:p w14:paraId="671C8221" w14:textId="77777777" w:rsidR="00A65CCF" w:rsidRDefault="00A65CCF">
            <w:pPr>
              <w:jc w:val="center"/>
              <w:rPr>
                <w:rFonts w:ascii="仿宋" w:eastAsia="仿宋" w:hAnsi="仿宋" w:cs="仿宋"/>
                <w:sz w:val="30"/>
                <w:szCs w:val="30"/>
              </w:rPr>
            </w:pPr>
          </w:p>
        </w:tc>
        <w:tc>
          <w:tcPr>
            <w:tcW w:w="662" w:type="dxa"/>
          </w:tcPr>
          <w:p w14:paraId="4BB907C6" w14:textId="77777777" w:rsidR="00A65CCF" w:rsidRDefault="00A65CCF">
            <w:pPr>
              <w:rPr>
                <w:rFonts w:ascii="仿宋" w:eastAsia="仿宋" w:hAnsi="仿宋" w:cs="仿宋"/>
                <w:sz w:val="30"/>
                <w:szCs w:val="30"/>
              </w:rPr>
            </w:pPr>
          </w:p>
        </w:tc>
        <w:tc>
          <w:tcPr>
            <w:tcW w:w="1101" w:type="dxa"/>
          </w:tcPr>
          <w:p w14:paraId="146C2454" w14:textId="77777777" w:rsidR="00A65CCF" w:rsidRDefault="00A65CCF">
            <w:pPr>
              <w:rPr>
                <w:rFonts w:ascii="仿宋" w:eastAsia="仿宋" w:hAnsi="仿宋" w:cs="仿宋"/>
                <w:sz w:val="30"/>
                <w:szCs w:val="30"/>
              </w:rPr>
            </w:pPr>
          </w:p>
        </w:tc>
        <w:tc>
          <w:tcPr>
            <w:tcW w:w="1654" w:type="dxa"/>
          </w:tcPr>
          <w:p w14:paraId="13BA657D" w14:textId="77777777" w:rsidR="00A65CCF" w:rsidRDefault="00A65CCF">
            <w:pPr>
              <w:rPr>
                <w:rFonts w:ascii="仿宋" w:eastAsia="仿宋" w:hAnsi="仿宋" w:cs="仿宋"/>
                <w:sz w:val="30"/>
                <w:szCs w:val="30"/>
              </w:rPr>
            </w:pPr>
          </w:p>
        </w:tc>
        <w:tc>
          <w:tcPr>
            <w:tcW w:w="1214" w:type="dxa"/>
          </w:tcPr>
          <w:p w14:paraId="70D41E03" w14:textId="77777777" w:rsidR="00A65CCF" w:rsidRDefault="00A65CCF">
            <w:pPr>
              <w:rPr>
                <w:rFonts w:ascii="仿宋" w:eastAsia="仿宋" w:hAnsi="仿宋" w:cs="仿宋"/>
                <w:sz w:val="30"/>
                <w:szCs w:val="30"/>
              </w:rPr>
            </w:pPr>
          </w:p>
        </w:tc>
        <w:tc>
          <w:tcPr>
            <w:tcW w:w="1104" w:type="dxa"/>
          </w:tcPr>
          <w:p w14:paraId="14903C5F" w14:textId="77777777" w:rsidR="00A65CCF" w:rsidRDefault="00A65CCF">
            <w:pPr>
              <w:rPr>
                <w:rFonts w:ascii="仿宋" w:eastAsia="仿宋" w:hAnsi="仿宋" w:cs="仿宋"/>
                <w:sz w:val="30"/>
                <w:szCs w:val="30"/>
              </w:rPr>
            </w:pPr>
          </w:p>
        </w:tc>
        <w:tc>
          <w:tcPr>
            <w:tcW w:w="3418" w:type="dxa"/>
          </w:tcPr>
          <w:p w14:paraId="7C68D5E9" w14:textId="77777777" w:rsidR="00A65CCF" w:rsidRDefault="00A65CCF">
            <w:pPr>
              <w:rPr>
                <w:rFonts w:ascii="仿宋" w:eastAsia="仿宋" w:hAnsi="仿宋" w:cs="仿宋"/>
                <w:sz w:val="30"/>
                <w:szCs w:val="30"/>
              </w:rPr>
            </w:pPr>
          </w:p>
        </w:tc>
        <w:tc>
          <w:tcPr>
            <w:tcW w:w="3407" w:type="dxa"/>
          </w:tcPr>
          <w:p w14:paraId="5CE33DD5" w14:textId="77777777" w:rsidR="00A65CCF" w:rsidRDefault="00A65CCF">
            <w:pPr>
              <w:rPr>
                <w:rFonts w:ascii="仿宋" w:eastAsia="仿宋" w:hAnsi="仿宋" w:cs="仿宋"/>
                <w:sz w:val="30"/>
                <w:szCs w:val="30"/>
              </w:rPr>
            </w:pPr>
          </w:p>
        </w:tc>
      </w:tr>
      <w:tr w:rsidR="00A65CCF" w14:paraId="26A594F6" w14:textId="77777777">
        <w:tc>
          <w:tcPr>
            <w:tcW w:w="674" w:type="dxa"/>
            <w:vAlign w:val="center"/>
          </w:tcPr>
          <w:p w14:paraId="59C1F5B3" w14:textId="77777777" w:rsidR="00A65CCF" w:rsidRDefault="008F06E7">
            <w:pPr>
              <w:jc w:val="center"/>
              <w:rPr>
                <w:rFonts w:ascii="仿宋" w:eastAsia="仿宋" w:hAnsi="仿宋" w:cs="仿宋"/>
                <w:sz w:val="24"/>
              </w:rPr>
            </w:pPr>
            <w:r>
              <w:rPr>
                <w:rFonts w:ascii="仿宋" w:eastAsia="仿宋" w:hAnsi="仿宋" w:cs="仿宋" w:hint="eastAsia"/>
                <w:sz w:val="24"/>
              </w:rPr>
              <w:t>5</w:t>
            </w:r>
          </w:p>
        </w:tc>
        <w:tc>
          <w:tcPr>
            <w:tcW w:w="1393" w:type="dxa"/>
          </w:tcPr>
          <w:p w14:paraId="00FBA8ED" w14:textId="77777777" w:rsidR="00A65CCF" w:rsidRDefault="00A65CCF">
            <w:pPr>
              <w:jc w:val="center"/>
              <w:rPr>
                <w:rFonts w:ascii="仿宋" w:eastAsia="仿宋" w:hAnsi="仿宋" w:cs="仿宋"/>
                <w:sz w:val="30"/>
                <w:szCs w:val="30"/>
              </w:rPr>
            </w:pPr>
          </w:p>
        </w:tc>
        <w:tc>
          <w:tcPr>
            <w:tcW w:w="662" w:type="dxa"/>
          </w:tcPr>
          <w:p w14:paraId="518C37DB" w14:textId="77777777" w:rsidR="00A65CCF" w:rsidRDefault="00A65CCF">
            <w:pPr>
              <w:rPr>
                <w:rFonts w:ascii="仿宋" w:eastAsia="仿宋" w:hAnsi="仿宋" w:cs="仿宋"/>
                <w:sz w:val="30"/>
                <w:szCs w:val="30"/>
              </w:rPr>
            </w:pPr>
          </w:p>
        </w:tc>
        <w:tc>
          <w:tcPr>
            <w:tcW w:w="1101" w:type="dxa"/>
          </w:tcPr>
          <w:p w14:paraId="0B47A966" w14:textId="77777777" w:rsidR="00A65CCF" w:rsidRDefault="00A65CCF">
            <w:pPr>
              <w:rPr>
                <w:rFonts w:ascii="仿宋" w:eastAsia="仿宋" w:hAnsi="仿宋" w:cs="仿宋"/>
                <w:sz w:val="30"/>
                <w:szCs w:val="30"/>
              </w:rPr>
            </w:pPr>
          </w:p>
        </w:tc>
        <w:tc>
          <w:tcPr>
            <w:tcW w:w="1654" w:type="dxa"/>
          </w:tcPr>
          <w:p w14:paraId="573A6F04" w14:textId="77777777" w:rsidR="00A65CCF" w:rsidRDefault="00A65CCF">
            <w:pPr>
              <w:rPr>
                <w:rFonts w:ascii="仿宋" w:eastAsia="仿宋" w:hAnsi="仿宋" w:cs="仿宋"/>
                <w:sz w:val="30"/>
                <w:szCs w:val="30"/>
              </w:rPr>
            </w:pPr>
          </w:p>
        </w:tc>
        <w:tc>
          <w:tcPr>
            <w:tcW w:w="1214" w:type="dxa"/>
          </w:tcPr>
          <w:p w14:paraId="77C1D8CC" w14:textId="77777777" w:rsidR="00A65CCF" w:rsidRDefault="00A65CCF">
            <w:pPr>
              <w:rPr>
                <w:rFonts w:ascii="仿宋" w:eastAsia="仿宋" w:hAnsi="仿宋" w:cs="仿宋"/>
                <w:sz w:val="30"/>
                <w:szCs w:val="30"/>
              </w:rPr>
            </w:pPr>
          </w:p>
        </w:tc>
        <w:tc>
          <w:tcPr>
            <w:tcW w:w="1104" w:type="dxa"/>
          </w:tcPr>
          <w:p w14:paraId="62A6FCF9" w14:textId="77777777" w:rsidR="00A65CCF" w:rsidRDefault="00A65CCF">
            <w:pPr>
              <w:rPr>
                <w:rFonts w:ascii="仿宋" w:eastAsia="仿宋" w:hAnsi="仿宋" w:cs="仿宋"/>
                <w:sz w:val="30"/>
                <w:szCs w:val="30"/>
              </w:rPr>
            </w:pPr>
          </w:p>
        </w:tc>
        <w:tc>
          <w:tcPr>
            <w:tcW w:w="3418" w:type="dxa"/>
          </w:tcPr>
          <w:p w14:paraId="3B43C7D4" w14:textId="77777777" w:rsidR="00A65CCF" w:rsidRDefault="00A65CCF">
            <w:pPr>
              <w:rPr>
                <w:rFonts w:ascii="仿宋" w:eastAsia="仿宋" w:hAnsi="仿宋" w:cs="仿宋"/>
                <w:sz w:val="30"/>
                <w:szCs w:val="30"/>
              </w:rPr>
            </w:pPr>
          </w:p>
        </w:tc>
        <w:tc>
          <w:tcPr>
            <w:tcW w:w="3407" w:type="dxa"/>
          </w:tcPr>
          <w:p w14:paraId="3255F505" w14:textId="77777777" w:rsidR="00A65CCF" w:rsidRDefault="00A65CCF">
            <w:pPr>
              <w:rPr>
                <w:rFonts w:ascii="仿宋" w:eastAsia="仿宋" w:hAnsi="仿宋" w:cs="仿宋"/>
                <w:sz w:val="30"/>
                <w:szCs w:val="30"/>
              </w:rPr>
            </w:pPr>
          </w:p>
        </w:tc>
      </w:tr>
      <w:tr w:rsidR="00A65CCF" w14:paraId="30DEC547" w14:textId="77777777">
        <w:trPr>
          <w:trHeight w:val="320"/>
        </w:trPr>
        <w:tc>
          <w:tcPr>
            <w:tcW w:w="674" w:type="dxa"/>
            <w:vAlign w:val="center"/>
          </w:tcPr>
          <w:p w14:paraId="39507A88" w14:textId="77777777" w:rsidR="00A65CCF" w:rsidRDefault="008F06E7">
            <w:pPr>
              <w:jc w:val="center"/>
              <w:rPr>
                <w:rFonts w:ascii="仿宋" w:eastAsia="仿宋" w:hAnsi="仿宋" w:cs="仿宋"/>
                <w:sz w:val="24"/>
              </w:rPr>
            </w:pPr>
            <w:r>
              <w:rPr>
                <w:rFonts w:ascii="仿宋" w:eastAsia="仿宋" w:hAnsi="仿宋" w:cs="仿宋" w:hint="eastAsia"/>
                <w:sz w:val="24"/>
              </w:rPr>
              <w:t>6</w:t>
            </w:r>
          </w:p>
        </w:tc>
        <w:tc>
          <w:tcPr>
            <w:tcW w:w="1393" w:type="dxa"/>
          </w:tcPr>
          <w:p w14:paraId="5F799317" w14:textId="77777777" w:rsidR="00A65CCF" w:rsidRDefault="00A65CCF">
            <w:pPr>
              <w:jc w:val="center"/>
              <w:rPr>
                <w:rFonts w:ascii="仿宋" w:eastAsia="仿宋" w:hAnsi="仿宋" w:cs="仿宋"/>
                <w:sz w:val="30"/>
                <w:szCs w:val="30"/>
              </w:rPr>
            </w:pPr>
          </w:p>
        </w:tc>
        <w:tc>
          <w:tcPr>
            <w:tcW w:w="662" w:type="dxa"/>
          </w:tcPr>
          <w:p w14:paraId="560CB178" w14:textId="77777777" w:rsidR="00A65CCF" w:rsidRDefault="00A65CCF">
            <w:pPr>
              <w:rPr>
                <w:rFonts w:ascii="仿宋" w:eastAsia="仿宋" w:hAnsi="仿宋" w:cs="仿宋"/>
                <w:sz w:val="30"/>
                <w:szCs w:val="30"/>
              </w:rPr>
            </w:pPr>
          </w:p>
        </w:tc>
        <w:tc>
          <w:tcPr>
            <w:tcW w:w="1101" w:type="dxa"/>
          </w:tcPr>
          <w:p w14:paraId="400139D0" w14:textId="77777777" w:rsidR="00A65CCF" w:rsidRDefault="00A65CCF">
            <w:pPr>
              <w:rPr>
                <w:rFonts w:ascii="仿宋" w:eastAsia="仿宋" w:hAnsi="仿宋" w:cs="仿宋"/>
                <w:sz w:val="30"/>
                <w:szCs w:val="30"/>
              </w:rPr>
            </w:pPr>
          </w:p>
        </w:tc>
        <w:tc>
          <w:tcPr>
            <w:tcW w:w="1654" w:type="dxa"/>
          </w:tcPr>
          <w:p w14:paraId="0A13A5A6" w14:textId="77777777" w:rsidR="00A65CCF" w:rsidRDefault="00A65CCF">
            <w:pPr>
              <w:rPr>
                <w:rFonts w:ascii="仿宋" w:eastAsia="仿宋" w:hAnsi="仿宋" w:cs="仿宋"/>
                <w:sz w:val="30"/>
                <w:szCs w:val="30"/>
              </w:rPr>
            </w:pPr>
          </w:p>
        </w:tc>
        <w:tc>
          <w:tcPr>
            <w:tcW w:w="1214" w:type="dxa"/>
          </w:tcPr>
          <w:p w14:paraId="2EC696EA" w14:textId="77777777" w:rsidR="00A65CCF" w:rsidRDefault="00A65CCF">
            <w:pPr>
              <w:rPr>
                <w:rFonts w:ascii="仿宋" w:eastAsia="仿宋" w:hAnsi="仿宋" w:cs="仿宋"/>
                <w:sz w:val="30"/>
                <w:szCs w:val="30"/>
              </w:rPr>
            </w:pPr>
          </w:p>
        </w:tc>
        <w:tc>
          <w:tcPr>
            <w:tcW w:w="1104" w:type="dxa"/>
          </w:tcPr>
          <w:p w14:paraId="13985F09" w14:textId="77777777" w:rsidR="00A65CCF" w:rsidRDefault="00A65CCF">
            <w:pPr>
              <w:rPr>
                <w:rFonts w:ascii="仿宋" w:eastAsia="仿宋" w:hAnsi="仿宋" w:cs="仿宋"/>
                <w:sz w:val="30"/>
                <w:szCs w:val="30"/>
              </w:rPr>
            </w:pPr>
          </w:p>
        </w:tc>
        <w:tc>
          <w:tcPr>
            <w:tcW w:w="3418" w:type="dxa"/>
          </w:tcPr>
          <w:p w14:paraId="57828F72" w14:textId="77777777" w:rsidR="00A65CCF" w:rsidRDefault="00A65CCF">
            <w:pPr>
              <w:rPr>
                <w:rFonts w:ascii="仿宋" w:eastAsia="仿宋" w:hAnsi="仿宋" w:cs="仿宋"/>
                <w:sz w:val="30"/>
                <w:szCs w:val="30"/>
              </w:rPr>
            </w:pPr>
          </w:p>
        </w:tc>
        <w:tc>
          <w:tcPr>
            <w:tcW w:w="3407" w:type="dxa"/>
          </w:tcPr>
          <w:p w14:paraId="46C5E493" w14:textId="77777777" w:rsidR="00A65CCF" w:rsidRDefault="00A65CCF">
            <w:pPr>
              <w:rPr>
                <w:rFonts w:ascii="仿宋" w:eastAsia="仿宋" w:hAnsi="仿宋" w:cs="仿宋"/>
                <w:sz w:val="30"/>
                <w:szCs w:val="30"/>
              </w:rPr>
            </w:pPr>
          </w:p>
        </w:tc>
      </w:tr>
      <w:tr w:rsidR="00A65CCF" w14:paraId="4CD18F81" w14:textId="77777777">
        <w:trPr>
          <w:trHeight w:val="320"/>
        </w:trPr>
        <w:tc>
          <w:tcPr>
            <w:tcW w:w="674" w:type="dxa"/>
            <w:vAlign w:val="center"/>
          </w:tcPr>
          <w:p w14:paraId="6D430184" w14:textId="77777777" w:rsidR="00A65CCF" w:rsidRDefault="008F06E7">
            <w:pPr>
              <w:jc w:val="center"/>
              <w:rPr>
                <w:rFonts w:ascii="仿宋" w:eastAsia="仿宋" w:hAnsi="仿宋" w:cs="仿宋"/>
                <w:sz w:val="24"/>
              </w:rPr>
            </w:pPr>
            <w:r>
              <w:rPr>
                <w:rFonts w:ascii="仿宋" w:eastAsia="仿宋" w:hAnsi="仿宋" w:cs="仿宋" w:hint="eastAsia"/>
                <w:sz w:val="24"/>
              </w:rPr>
              <w:t>7</w:t>
            </w:r>
          </w:p>
        </w:tc>
        <w:tc>
          <w:tcPr>
            <w:tcW w:w="1393" w:type="dxa"/>
          </w:tcPr>
          <w:p w14:paraId="3E9E2528" w14:textId="77777777" w:rsidR="00A65CCF" w:rsidRDefault="00A65CCF">
            <w:pPr>
              <w:jc w:val="center"/>
              <w:rPr>
                <w:rFonts w:ascii="仿宋" w:eastAsia="仿宋" w:hAnsi="仿宋" w:cs="仿宋"/>
                <w:sz w:val="30"/>
                <w:szCs w:val="30"/>
              </w:rPr>
            </w:pPr>
          </w:p>
        </w:tc>
        <w:tc>
          <w:tcPr>
            <w:tcW w:w="662" w:type="dxa"/>
          </w:tcPr>
          <w:p w14:paraId="54044147" w14:textId="77777777" w:rsidR="00A65CCF" w:rsidRDefault="00A65CCF">
            <w:pPr>
              <w:rPr>
                <w:rFonts w:ascii="仿宋" w:eastAsia="仿宋" w:hAnsi="仿宋" w:cs="仿宋"/>
                <w:sz w:val="30"/>
                <w:szCs w:val="30"/>
              </w:rPr>
            </w:pPr>
          </w:p>
        </w:tc>
        <w:tc>
          <w:tcPr>
            <w:tcW w:w="1101" w:type="dxa"/>
          </w:tcPr>
          <w:p w14:paraId="42492127" w14:textId="77777777" w:rsidR="00A65CCF" w:rsidRDefault="00A65CCF">
            <w:pPr>
              <w:rPr>
                <w:rFonts w:ascii="仿宋" w:eastAsia="仿宋" w:hAnsi="仿宋" w:cs="仿宋"/>
                <w:sz w:val="30"/>
                <w:szCs w:val="30"/>
              </w:rPr>
            </w:pPr>
          </w:p>
        </w:tc>
        <w:tc>
          <w:tcPr>
            <w:tcW w:w="1654" w:type="dxa"/>
          </w:tcPr>
          <w:p w14:paraId="0A899F47" w14:textId="77777777" w:rsidR="00A65CCF" w:rsidRDefault="00A65CCF">
            <w:pPr>
              <w:rPr>
                <w:rFonts w:ascii="仿宋" w:eastAsia="仿宋" w:hAnsi="仿宋" w:cs="仿宋"/>
                <w:sz w:val="30"/>
                <w:szCs w:val="30"/>
              </w:rPr>
            </w:pPr>
          </w:p>
        </w:tc>
        <w:tc>
          <w:tcPr>
            <w:tcW w:w="1214" w:type="dxa"/>
          </w:tcPr>
          <w:p w14:paraId="5CB00C8E" w14:textId="77777777" w:rsidR="00A65CCF" w:rsidRDefault="00A65CCF">
            <w:pPr>
              <w:rPr>
                <w:rFonts w:ascii="仿宋" w:eastAsia="仿宋" w:hAnsi="仿宋" w:cs="仿宋"/>
                <w:sz w:val="30"/>
                <w:szCs w:val="30"/>
              </w:rPr>
            </w:pPr>
          </w:p>
        </w:tc>
        <w:tc>
          <w:tcPr>
            <w:tcW w:w="1104" w:type="dxa"/>
          </w:tcPr>
          <w:p w14:paraId="68DE9267" w14:textId="77777777" w:rsidR="00A65CCF" w:rsidRDefault="00A65CCF">
            <w:pPr>
              <w:rPr>
                <w:rFonts w:ascii="仿宋" w:eastAsia="仿宋" w:hAnsi="仿宋" w:cs="仿宋"/>
                <w:sz w:val="30"/>
                <w:szCs w:val="30"/>
              </w:rPr>
            </w:pPr>
          </w:p>
        </w:tc>
        <w:tc>
          <w:tcPr>
            <w:tcW w:w="3418" w:type="dxa"/>
          </w:tcPr>
          <w:p w14:paraId="3DA36C0F" w14:textId="77777777" w:rsidR="00A65CCF" w:rsidRDefault="00A65CCF">
            <w:pPr>
              <w:rPr>
                <w:rFonts w:ascii="仿宋" w:eastAsia="仿宋" w:hAnsi="仿宋" w:cs="仿宋"/>
                <w:sz w:val="30"/>
                <w:szCs w:val="30"/>
              </w:rPr>
            </w:pPr>
          </w:p>
        </w:tc>
        <w:tc>
          <w:tcPr>
            <w:tcW w:w="3407" w:type="dxa"/>
          </w:tcPr>
          <w:p w14:paraId="417551D7" w14:textId="77777777" w:rsidR="00A65CCF" w:rsidRDefault="00A65CCF">
            <w:pPr>
              <w:rPr>
                <w:rFonts w:ascii="仿宋" w:eastAsia="仿宋" w:hAnsi="仿宋" w:cs="仿宋"/>
                <w:sz w:val="30"/>
                <w:szCs w:val="30"/>
              </w:rPr>
            </w:pPr>
          </w:p>
        </w:tc>
      </w:tr>
    </w:tbl>
    <w:p w14:paraId="1E7B1F02" w14:textId="77777777" w:rsidR="00A65CCF" w:rsidRDefault="008F06E7">
      <w:pPr>
        <w:spacing w:line="360" w:lineRule="auto"/>
        <w:ind w:leftChars="-67" w:left="-141"/>
        <w:rPr>
          <w:rFonts w:ascii="仿宋" w:eastAsia="仿宋" w:hAnsi="仿宋" w:cs="仿宋"/>
          <w:sz w:val="24"/>
        </w:rPr>
      </w:pPr>
      <w:r>
        <w:rPr>
          <w:rFonts w:ascii="仿宋" w:eastAsia="仿宋" w:hAnsi="仿宋" w:cs="仿宋" w:hint="eastAsia"/>
          <w:sz w:val="24"/>
        </w:rPr>
        <w:lastRenderedPageBreak/>
        <w:t>备注：</w:t>
      </w:r>
      <w:r>
        <w:rPr>
          <w:rFonts w:ascii="仿宋" w:eastAsia="仿宋" w:hAnsi="仿宋" w:cs="仿宋" w:hint="eastAsia"/>
          <w:sz w:val="24"/>
        </w:rPr>
        <w:t xml:space="preserve">1. </w:t>
      </w:r>
      <w:r>
        <w:rPr>
          <w:rFonts w:ascii="仿宋" w:eastAsia="仿宋" w:hAnsi="仿宋" w:cs="仿宋" w:hint="eastAsia"/>
          <w:sz w:val="24"/>
        </w:rPr>
        <w:t>如</w:t>
      </w:r>
      <w:r>
        <w:rPr>
          <w:rFonts w:ascii="仿宋" w:eastAsia="仿宋" w:hAnsi="仿宋" w:cs="仿宋" w:hint="eastAsia"/>
          <w:sz w:val="24"/>
        </w:rPr>
        <w:t>表格</w:t>
      </w:r>
      <w:r>
        <w:rPr>
          <w:rFonts w:ascii="仿宋" w:eastAsia="仿宋" w:hAnsi="仿宋" w:cs="仿宋" w:hint="eastAsia"/>
          <w:sz w:val="24"/>
        </w:rPr>
        <w:t>不足，复印或新增一页即可。</w:t>
      </w:r>
    </w:p>
    <w:p w14:paraId="74614CB7" w14:textId="77777777" w:rsidR="00A65CCF" w:rsidRDefault="008F06E7">
      <w:pPr>
        <w:numPr>
          <w:ilvl w:val="0"/>
          <w:numId w:val="2"/>
        </w:numPr>
        <w:spacing w:line="360" w:lineRule="auto"/>
        <w:ind w:leftChars="-67" w:left="-141" w:firstLineChars="300" w:firstLine="720"/>
        <w:rPr>
          <w:rFonts w:ascii="仿宋" w:eastAsia="仿宋" w:hAnsi="仿宋" w:cs="仿宋"/>
          <w:sz w:val="24"/>
        </w:rPr>
      </w:pPr>
      <w:r>
        <w:rPr>
          <w:rFonts w:ascii="仿宋" w:eastAsia="仿宋" w:hAnsi="仿宋" w:cs="仿宋" w:hint="eastAsia"/>
          <w:sz w:val="24"/>
        </w:rPr>
        <w:t>“检查类型”请填写“尿</w:t>
      </w:r>
      <w:r>
        <w:rPr>
          <w:rFonts w:ascii="仿宋" w:eastAsia="仿宋" w:hAnsi="仿宋" w:cs="仿宋" w:hint="eastAsia"/>
          <w:sz w:val="24"/>
        </w:rPr>
        <w:t>检</w:t>
      </w:r>
      <w:r>
        <w:rPr>
          <w:rFonts w:ascii="仿宋" w:eastAsia="仿宋" w:hAnsi="仿宋" w:cs="仿宋" w:hint="eastAsia"/>
          <w:sz w:val="24"/>
        </w:rPr>
        <w:t>”、“</w:t>
      </w:r>
      <w:r>
        <w:rPr>
          <w:rFonts w:ascii="仿宋" w:eastAsia="仿宋" w:hAnsi="仿宋" w:cs="仿宋" w:hint="eastAsia"/>
          <w:sz w:val="24"/>
        </w:rPr>
        <w:t>血检</w:t>
      </w:r>
      <w:r>
        <w:rPr>
          <w:rFonts w:ascii="仿宋" w:eastAsia="仿宋" w:hAnsi="仿宋" w:cs="仿宋" w:hint="eastAsia"/>
          <w:sz w:val="24"/>
        </w:rPr>
        <w:t>”。</w:t>
      </w:r>
    </w:p>
    <w:p w14:paraId="53C90323" w14:textId="77777777" w:rsidR="00A65CCF" w:rsidRDefault="008F06E7">
      <w:pPr>
        <w:numPr>
          <w:ilvl w:val="0"/>
          <w:numId w:val="2"/>
        </w:numPr>
        <w:spacing w:line="360" w:lineRule="auto"/>
        <w:ind w:leftChars="-67" w:left="-141" w:firstLineChars="300" w:firstLine="720"/>
        <w:rPr>
          <w:rFonts w:ascii="仿宋" w:eastAsia="仿宋" w:hAnsi="仿宋" w:cs="仿宋"/>
          <w:sz w:val="24"/>
        </w:rPr>
        <w:sectPr w:rsidR="00A65CCF">
          <w:headerReference w:type="default" r:id="rId10"/>
          <w:pgSz w:w="16838" w:h="11906" w:orient="landscape"/>
          <w:pgMar w:top="1417" w:right="1417" w:bottom="1417" w:left="1417" w:header="851" w:footer="992" w:gutter="0"/>
          <w:cols w:space="0"/>
          <w:docGrid w:type="lines" w:linePitch="319"/>
        </w:sectPr>
      </w:pPr>
      <w:r>
        <w:rPr>
          <w:rFonts w:ascii="仿宋" w:eastAsia="仿宋" w:hAnsi="仿宋" w:cs="仿宋" w:hint="eastAsia"/>
          <w:sz w:val="24"/>
        </w:rPr>
        <w:t>请将该表格电子</w:t>
      </w:r>
      <w:r>
        <w:rPr>
          <w:rFonts w:ascii="仿宋" w:eastAsia="仿宋" w:hAnsi="仿宋" w:cs="仿宋" w:hint="eastAsia"/>
          <w:sz w:val="24"/>
        </w:rPr>
        <w:t>版</w:t>
      </w:r>
      <w:r>
        <w:rPr>
          <w:rFonts w:ascii="仿宋" w:eastAsia="仿宋" w:hAnsi="仿宋" w:cs="仿宋" w:hint="eastAsia"/>
          <w:sz w:val="24"/>
        </w:rPr>
        <w:t>发送至</w:t>
      </w:r>
      <w:r>
        <w:rPr>
          <w:rFonts w:ascii="仿宋" w:eastAsia="仿宋" w:hAnsi="仿宋" w:cs="仿宋" w:hint="eastAsia"/>
          <w:sz w:val="24"/>
        </w:rPr>
        <w:t>jianchachu@chinada.cn</w:t>
      </w:r>
      <w:r>
        <w:rPr>
          <w:rFonts w:ascii="仿宋" w:eastAsia="仿宋" w:hAnsi="仿宋" w:cs="仿宋" w:hint="eastAsia"/>
          <w:sz w:val="24"/>
        </w:rPr>
        <w:t>，赛外检查不晚于检查结束后第</w:t>
      </w:r>
      <w:r>
        <w:rPr>
          <w:rFonts w:ascii="仿宋" w:eastAsia="仿宋" w:hAnsi="仿宋" w:cs="仿宋" w:hint="eastAsia"/>
          <w:sz w:val="24"/>
        </w:rPr>
        <w:t>2</w:t>
      </w:r>
      <w:r>
        <w:rPr>
          <w:rFonts w:ascii="仿宋" w:eastAsia="仿宋" w:hAnsi="仿宋" w:cs="仿宋" w:hint="eastAsia"/>
          <w:sz w:val="24"/>
        </w:rPr>
        <w:t>日提交，赛内检查不晚于比赛结束后</w:t>
      </w:r>
      <w:r>
        <w:rPr>
          <w:rFonts w:ascii="仿宋" w:eastAsia="仿宋" w:hAnsi="仿宋" w:cs="仿宋" w:hint="eastAsia"/>
          <w:sz w:val="24"/>
        </w:rPr>
        <w:t>5</w:t>
      </w:r>
      <w:r>
        <w:rPr>
          <w:rFonts w:ascii="仿宋" w:eastAsia="仿宋" w:hAnsi="仿宋" w:cs="仿宋" w:hint="eastAsia"/>
          <w:sz w:val="24"/>
        </w:rPr>
        <w:t>个工作日内提</w:t>
      </w:r>
    </w:p>
    <w:p w14:paraId="618A3CE4" w14:textId="77777777" w:rsidR="00A65CCF" w:rsidRDefault="00A65CCF" w:rsidP="008F06E7">
      <w:pPr>
        <w:tabs>
          <w:tab w:val="left" w:pos="312"/>
        </w:tabs>
        <w:spacing w:line="360" w:lineRule="auto"/>
        <w:jc w:val="left"/>
        <w:rPr>
          <w:rFonts w:ascii="仿宋" w:eastAsia="仿宋" w:hAnsi="仿宋" w:cs="仿宋"/>
          <w:sz w:val="32"/>
          <w:szCs w:val="32"/>
        </w:rPr>
      </w:pPr>
    </w:p>
    <w:sectPr w:rsidR="00A65CCF">
      <w:pgSz w:w="11906" w:h="16838"/>
      <w:pgMar w:top="1417" w:right="1417" w:bottom="1417" w:left="1417" w:header="851" w:footer="992" w:gutter="0"/>
      <w:cols w:space="0"/>
      <w:docGrid w:type="lines" w:linePitch="31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4C8D0" w14:textId="77777777" w:rsidR="00000000" w:rsidRDefault="008F06E7">
      <w:r>
        <w:separator/>
      </w:r>
    </w:p>
  </w:endnote>
  <w:endnote w:type="continuationSeparator" w:id="0">
    <w:p w14:paraId="34D9225E" w14:textId="77777777" w:rsidR="00000000" w:rsidRDefault="008F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080E0000" w:usb2="00000010" w:usb3="00000000" w:csb0="00040001" w:csb1="00000000"/>
  </w:font>
  <w:font w:name="仿宋_GB2312">
    <w:altName w:val="FangSong_GB2312"/>
    <w:charset w:val="86"/>
    <w:family w:val="modern"/>
    <w:pitch w:val="default"/>
    <w:sig w:usb0="00000000" w:usb1="00000000" w:usb2="00000010" w:usb3="00000000" w:csb0="00040001" w:csb1="00000000"/>
  </w:font>
  <w:font w:name="仿宋">
    <w:altName w:val="Arial Unicode MS"/>
    <w:panose1 w:val="02010609060101010101"/>
    <w:charset w:val="86"/>
    <w:family w:val="modern"/>
    <w:pitch w:val="default"/>
    <w:sig w:usb0="800002BF" w:usb1="38CF7CFA" w:usb2="00000016" w:usb3="00000000" w:csb0="0004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209A3" w14:textId="77777777" w:rsidR="00A65CCF" w:rsidRDefault="008F06E7">
    <w:pPr>
      <w:pStyle w:val="a9"/>
    </w:pPr>
    <w:r>
      <w:rPr>
        <w:noProof/>
      </w:rPr>
      <mc:AlternateContent>
        <mc:Choice Requires="wps">
          <w:drawing>
            <wp:anchor distT="0" distB="0" distL="114300" distR="114300" simplePos="0" relativeHeight="251658240" behindDoc="0" locked="0" layoutInCell="1" allowOverlap="1" wp14:anchorId="2E872716" wp14:editId="11F3534F">
              <wp:simplePos x="0" y="0"/>
              <wp:positionH relativeFrom="margin">
                <wp:align>right</wp:align>
              </wp:positionH>
              <wp:positionV relativeFrom="paragraph">
                <wp:posOffset>0</wp:posOffset>
              </wp:positionV>
              <wp:extent cx="64770" cy="1460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770" cy="146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ECFA8C9" w14:textId="77777777" w:rsidR="00A65CCF" w:rsidRDefault="008F06E7">
                          <w:pPr>
                            <w:pStyle w:val="a9"/>
                          </w:pP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0,0l0,21600,21600,21600,21600,0xe">
              <v:stroke joinstyle="miter"/>
              <v:path gradientshapeok="t" o:connecttype="rect"/>
            </v:shapetype>
            <v:shape id="文本框 1" o:spid="_x0000_s1026" type="#_x0000_t202" style="position:absolute;margin-left:-46.1pt;margin-top:0;width:5.1pt;height:11.5pt;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yEgWECAAAHBQAADgAAAGRycy9lMm9Eb2MueG1srFTNbhMxEL4j8Q6W72STUlIUdVOFVkFIFa0o&#10;iLPjtZsV/pPtZDc8ALxBT1y481x5Dj57d1MoXIq4eGc93/x9M+PTs1YrshU+1NaUdDIaUyIMt1Vt&#10;bkv64f3y2UtKQmSmYsoaUdKdCPRs/vTJaeNm4siuraqEJ3BiwqxxJV3H6GZFEfhaaBZG1gkDpbRe&#10;s4hff1tUnjXwrlVxNB5Pi8b6ynnLRQi4veiUdJ79Syl4vJIyiEhUSZFbzKfP5yqdxfyUzW49c+ua&#10;92mwf8hCs9og6MHVBYuMbHz9hytdc2+DlXHErS6slDUXuQZUMxk/qOZmzZzItYCc4A40hf/nlr/d&#10;XntSV+gdJYZptGh/93X/7cf++xcySfQ0LsyAunHAxfaVbRO0vw+4TFW30uv0RT0EehC9O5Ar2kg4&#10;LqfHJydQcGgmx9Pxi8x9cW/rfIivhdUkCSX1aF1mlG0vQ0Q8QAdICmXsslYqt08Z0sD/c7j8TQML&#10;ZWCYKugyzVLcKZFwyrwTEqXnhNNFHjpxrjzZMowL41yYmGvNnoBOKImwjzHs8clU5IF8jPHBIke2&#10;Jh6MdW2sz/U+SLv6NKQsO/zAQFd3oiC2q7bv4MpWOzTW224zguPLGvxfshCvmccqoGVY73iFQyoL&#10;nm0vUbK2/vPf7hMeEwotJQ1Wq6QGu0+JemMwuWkLB8EPwmoQzEafW5CPaUQuWYSBj2oQpbf6I3Z+&#10;kWJAxQxHpJLGQTyP3XrjzeBiscgg7Jpj8dLcOJ5c52a7xSZihvJoJVI6JnqysG154vqXIa3zr/8Z&#10;df9+zX8CAAD//wMAUEsDBBQABgAIAAAAIQBEs7J21wAAAAMBAAAPAAAAZHJzL2Rvd25yZXYueG1s&#10;TI/BTsMwEETvSPyDtUjcqE2KEApxKqgIRyQaDhy38ZIE7HVku2n4e1wucFlpNKOZt9VmcVbMFOLo&#10;WcP1SoEg7rwZudfw1jZXdyBiQjZoPZOGb4qwqc/PKiyNP/IrzbvUi1zCsUQNQ0pTKWXsBnIYV34i&#10;zt6HDw5TlqGXJuAxlzsrC6VupcOR88KAE20H6r52B6dh27RtmCkG+07Pzfrz5fGGnhatLy+Wh3sQ&#10;iZb0F4YTfkaHOjPt/YFNFFZDfiT93pOnChB7DcVagawr+Z+9/gEAAP//AwBQSwECLQAUAAYACAAA&#10;ACEA5JnDwPsAAADhAQAAEwAAAAAAAAAAAAAAAAAAAAAAW0NvbnRlbnRfVHlwZXNdLnhtbFBLAQIt&#10;ABQABgAIAAAAIQAjsmrh1wAAAJQBAAALAAAAAAAAAAAAAAAAACwBAABfcmVscy8ucmVsc1BLAQIt&#10;ABQABgAIAAAAIQCkjISBYQIAAAcFAAAOAAAAAAAAAAAAAAAAACwCAABkcnMvZTJvRG9jLnhtbFBL&#10;AQItABQABgAIAAAAIQBEs7J21wAAAAMBAAAPAAAAAAAAAAAAAAAAALkEAABkcnMvZG93bnJldi54&#10;bWxQSwUGAAAAAAQABADzAAAAvQUAAAAA&#10;" filled="f" stroked="f" strokeweight=".5pt">
              <v:textbox style="mso-fit-shape-to-text:t" inset="0,0,0,0">
                <w:txbxContent>
                  <w:p w14:paraId="3ECFA8C9" w14:textId="77777777" w:rsidR="00A65CCF" w:rsidRDefault="008F06E7">
                    <w:pPr>
                      <w:pStyle w:val="a9"/>
                    </w:pP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ED53E" w14:textId="77777777" w:rsidR="00000000" w:rsidRDefault="008F06E7">
      <w:r>
        <w:separator/>
      </w:r>
    </w:p>
  </w:footnote>
  <w:footnote w:type="continuationSeparator" w:id="0">
    <w:p w14:paraId="5820DD77" w14:textId="77777777" w:rsidR="00000000" w:rsidRDefault="008F06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D6758" w14:textId="77777777" w:rsidR="00A65CCF" w:rsidRDefault="008F06E7">
    <w:pPr>
      <w:pStyle w:val="aa"/>
      <w:pBdr>
        <w:bottom w:val="single" w:sz="6" w:space="1" w:color="FFFFFF"/>
      </w:pBdr>
      <w:jc w:val="left"/>
    </w:pPr>
    <w:r>
      <w:rPr>
        <w:rFonts w:hint="eastAsia"/>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B827B1"/>
    <w:multiLevelType w:val="singleLevel"/>
    <w:tmpl w:val="88B827B1"/>
    <w:lvl w:ilvl="0">
      <w:start w:val="2"/>
      <w:numFmt w:val="decimal"/>
      <w:lvlText w:val="%1."/>
      <w:lvlJc w:val="left"/>
      <w:pPr>
        <w:tabs>
          <w:tab w:val="left" w:pos="312"/>
        </w:tabs>
      </w:pPr>
    </w:lvl>
  </w:abstractNum>
  <w:abstractNum w:abstractNumId="1">
    <w:nsid w:val="AD75EB57"/>
    <w:multiLevelType w:val="singleLevel"/>
    <w:tmpl w:val="AD75EB57"/>
    <w:lvl w:ilvl="0">
      <w:start w:val="1"/>
      <w:numFmt w:val="chineseCounting"/>
      <w:suff w:val="nothing"/>
      <w:lvlText w:val="%1、"/>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李">
    <w15:presenceInfo w15:providerId="WPS Office" w15:userId="3097392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9"/>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FE50D1"/>
    <w:rsid w:val="004D5936"/>
    <w:rsid w:val="005157E0"/>
    <w:rsid w:val="00786327"/>
    <w:rsid w:val="007A7A7E"/>
    <w:rsid w:val="008F06E7"/>
    <w:rsid w:val="00A65CCF"/>
    <w:rsid w:val="00E627E5"/>
    <w:rsid w:val="00E87A7E"/>
    <w:rsid w:val="00EC5964"/>
    <w:rsid w:val="08E60A4F"/>
    <w:rsid w:val="0B314D20"/>
    <w:rsid w:val="0C2E6330"/>
    <w:rsid w:val="0EA931EA"/>
    <w:rsid w:val="10A16641"/>
    <w:rsid w:val="10D16BD5"/>
    <w:rsid w:val="11945553"/>
    <w:rsid w:val="12E82121"/>
    <w:rsid w:val="13250B38"/>
    <w:rsid w:val="1A064064"/>
    <w:rsid w:val="1A6F3915"/>
    <w:rsid w:val="1DDF204A"/>
    <w:rsid w:val="1FB52C4F"/>
    <w:rsid w:val="1FCE1CA8"/>
    <w:rsid w:val="20BC6BC0"/>
    <w:rsid w:val="214B7101"/>
    <w:rsid w:val="226B6438"/>
    <w:rsid w:val="22CB261A"/>
    <w:rsid w:val="23446AED"/>
    <w:rsid w:val="24056188"/>
    <w:rsid w:val="251B2906"/>
    <w:rsid w:val="259C4D73"/>
    <w:rsid w:val="26360B4A"/>
    <w:rsid w:val="26D7567D"/>
    <w:rsid w:val="275C798E"/>
    <w:rsid w:val="2A7F1C3C"/>
    <w:rsid w:val="2B7C2959"/>
    <w:rsid w:val="302E1672"/>
    <w:rsid w:val="32FE50D1"/>
    <w:rsid w:val="3396693A"/>
    <w:rsid w:val="37506578"/>
    <w:rsid w:val="3AC00594"/>
    <w:rsid w:val="3AF01380"/>
    <w:rsid w:val="3BE3085D"/>
    <w:rsid w:val="3D0E48FF"/>
    <w:rsid w:val="3E7354BA"/>
    <w:rsid w:val="3F4A5CBE"/>
    <w:rsid w:val="3FF63F22"/>
    <w:rsid w:val="408C26FD"/>
    <w:rsid w:val="41257D15"/>
    <w:rsid w:val="41642896"/>
    <w:rsid w:val="423B25CF"/>
    <w:rsid w:val="46D56D47"/>
    <w:rsid w:val="471147E9"/>
    <w:rsid w:val="4B591E88"/>
    <w:rsid w:val="4E847180"/>
    <w:rsid w:val="52A8116E"/>
    <w:rsid w:val="55DE089F"/>
    <w:rsid w:val="58801363"/>
    <w:rsid w:val="5C3C0DDC"/>
    <w:rsid w:val="5DEC2C63"/>
    <w:rsid w:val="619928DC"/>
    <w:rsid w:val="61F77BC7"/>
    <w:rsid w:val="63DF59E2"/>
    <w:rsid w:val="65F2559D"/>
    <w:rsid w:val="6C9445ED"/>
    <w:rsid w:val="6E791C05"/>
    <w:rsid w:val="72B42A40"/>
    <w:rsid w:val="75FB068F"/>
    <w:rsid w:val="761979C0"/>
    <w:rsid w:val="76611D0B"/>
    <w:rsid w:val="7ED87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5EE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a7">
    <w:name w:val="Balloon Text"/>
    <w:basedOn w:val="a"/>
    <w:link w:val="a8"/>
    <w:qFormat/>
    <w:rPr>
      <w:sz w:val="18"/>
      <w:szCs w:val="18"/>
    </w:rPr>
  </w:style>
  <w:style w:type="paragraph" w:styleId="a9">
    <w:name w:val="footer"/>
    <w:basedOn w:val="a"/>
    <w:qFormat/>
    <w:pPr>
      <w:tabs>
        <w:tab w:val="center" w:pos="4153"/>
        <w:tab w:val="right" w:pos="8306"/>
      </w:tabs>
      <w:snapToGrid w:val="0"/>
      <w:jc w:val="left"/>
    </w:pPr>
    <w:rPr>
      <w:sz w:val="18"/>
      <w:szCs w:val="18"/>
    </w:rPr>
  </w:style>
  <w:style w:type="paragraph" w:styleId="aa">
    <w:name w:val="header"/>
    <w:basedOn w:val="a"/>
    <w:qFormat/>
    <w:pPr>
      <w:pBdr>
        <w:bottom w:val="single" w:sz="6" w:space="1" w:color="auto"/>
      </w:pBdr>
      <w:tabs>
        <w:tab w:val="center" w:pos="4153"/>
        <w:tab w:val="right" w:pos="8306"/>
      </w:tabs>
      <w:snapToGrid w:val="0"/>
      <w:jc w:val="center"/>
    </w:pPr>
    <w:rPr>
      <w:sz w:val="18"/>
      <w:szCs w:val="18"/>
    </w:rPr>
  </w:style>
  <w:style w:type="character" w:styleId="ab">
    <w:name w:val="page number"/>
    <w:basedOn w:val="a0"/>
    <w:qFormat/>
  </w:style>
  <w:style w:type="character" w:styleId="ac">
    <w:name w:val="Hyperlink"/>
    <w:basedOn w:val="a0"/>
    <w:qFormat/>
    <w:rPr>
      <w:color w:val="0000FF"/>
      <w:u w:val="single"/>
    </w:rPr>
  </w:style>
  <w:style w:type="character" w:styleId="ad">
    <w:name w:val="annotation reference"/>
    <w:basedOn w:val="a0"/>
    <w:qFormat/>
    <w:rPr>
      <w:sz w:val="21"/>
      <w:szCs w:val="21"/>
    </w:rPr>
  </w:style>
  <w:style w:type="table" w:styleId="ae">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pPr>
      <w:ind w:firstLineChars="200" w:firstLine="420"/>
    </w:pPr>
  </w:style>
  <w:style w:type="character" w:customStyle="1" w:styleId="a6">
    <w:name w:val="注释文本字符"/>
    <w:basedOn w:val="a0"/>
    <w:link w:val="a4"/>
    <w:qFormat/>
    <w:rPr>
      <w:rFonts w:asciiTheme="minorHAnsi" w:eastAsiaTheme="minorEastAsia" w:hAnsiTheme="minorHAnsi" w:cstheme="minorBidi"/>
      <w:kern w:val="2"/>
      <w:sz w:val="21"/>
      <w:szCs w:val="24"/>
    </w:rPr>
  </w:style>
  <w:style w:type="character" w:customStyle="1" w:styleId="a5">
    <w:name w:val="批注主题字符"/>
    <w:basedOn w:val="a6"/>
    <w:link w:val="a3"/>
    <w:qFormat/>
    <w:rPr>
      <w:rFonts w:asciiTheme="minorHAnsi" w:eastAsiaTheme="minorEastAsia" w:hAnsiTheme="minorHAnsi" w:cstheme="minorBidi"/>
      <w:b/>
      <w:bCs/>
      <w:kern w:val="2"/>
      <w:sz w:val="21"/>
      <w:szCs w:val="24"/>
    </w:rPr>
  </w:style>
  <w:style w:type="character" w:customStyle="1" w:styleId="a8">
    <w:name w:val="批注框文本字符"/>
    <w:basedOn w:val="a0"/>
    <w:link w:val="a7"/>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a7">
    <w:name w:val="Balloon Text"/>
    <w:basedOn w:val="a"/>
    <w:link w:val="a8"/>
    <w:qFormat/>
    <w:rPr>
      <w:sz w:val="18"/>
      <w:szCs w:val="18"/>
    </w:rPr>
  </w:style>
  <w:style w:type="paragraph" w:styleId="a9">
    <w:name w:val="footer"/>
    <w:basedOn w:val="a"/>
    <w:qFormat/>
    <w:pPr>
      <w:tabs>
        <w:tab w:val="center" w:pos="4153"/>
        <w:tab w:val="right" w:pos="8306"/>
      </w:tabs>
      <w:snapToGrid w:val="0"/>
      <w:jc w:val="left"/>
    </w:pPr>
    <w:rPr>
      <w:sz w:val="18"/>
      <w:szCs w:val="18"/>
    </w:rPr>
  </w:style>
  <w:style w:type="paragraph" w:styleId="aa">
    <w:name w:val="header"/>
    <w:basedOn w:val="a"/>
    <w:qFormat/>
    <w:pPr>
      <w:pBdr>
        <w:bottom w:val="single" w:sz="6" w:space="1" w:color="auto"/>
      </w:pBdr>
      <w:tabs>
        <w:tab w:val="center" w:pos="4153"/>
        <w:tab w:val="right" w:pos="8306"/>
      </w:tabs>
      <w:snapToGrid w:val="0"/>
      <w:jc w:val="center"/>
    </w:pPr>
    <w:rPr>
      <w:sz w:val="18"/>
      <w:szCs w:val="18"/>
    </w:rPr>
  </w:style>
  <w:style w:type="character" w:styleId="ab">
    <w:name w:val="page number"/>
    <w:basedOn w:val="a0"/>
    <w:qFormat/>
  </w:style>
  <w:style w:type="character" w:styleId="ac">
    <w:name w:val="Hyperlink"/>
    <w:basedOn w:val="a0"/>
    <w:qFormat/>
    <w:rPr>
      <w:color w:val="0000FF"/>
      <w:u w:val="single"/>
    </w:rPr>
  </w:style>
  <w:style w:type="character" w:styleId="ad">
    <w:name w:val="annotation reference"/>
    <w:basedOn w:val="a0"/>
    <w:qFormat/>
    <w:rPr>
      <w:sz w:val="21"/>
      <w:szCs w:val="21"/>
    </w:rPr>
  </w:style>
  <w:style w:type="table" w:styleId="ae">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pPr>
      <w:ind w:firstLineChars="200" w:firstLine="420"/>
    </w:pPr>
  </w:style>
  <w:style w:type="character" w:customStyle="1" w:styleId="a6">
    <w:name w:val="注释文本字符"/>
    <w:basedOn w:val="a0"/>
    <w:link w:val="a4"/>
    <w:qFormat/>
    <w:rPr>
      <w:rFonts w:asciiTheme="minorHAnsi" w:eastAsiaTheme="minorEastAsia" w:hAnsiTheme="minorHAnsi" w:cstheme="minorBidi"/>
      <w:kern w:val="2"/>
      <w:sz w:val="21"/>
      <w:szCs w:val="24"/>
    </w:rPr>
  </w:style>
  <w:style w:type="character" w:customStyle="1" w:styleId="a5">
    <w:name w:val="批注主题字符"/>
    <w:basedOn w:val="a6"/>
    <w:link w:val="a3"/>
    <w:qFormat/>
    <w:rPr>
      <w:rFonts w:asciiTheme="minorHAnsi" w:eastAsiaTheme="minorEastAsia" w:hAnsiTheme="minorHAnsi" w:cstheme="minorBidi"/>
      <w:b/>
      <w:bCs/>
      <w:kern w:val="2"/>
      <w:sz w:val="21"/>
      <w:szCs w:val="24"/>
    </w:rPr>
  </w:style>
  <w:style w:type="character" w:customStyle="1" w:styleId="a8">
    <w:name w:val="批注框文本字符"/>
    <w:basedOn w:val="a0"/>
    <w:link w:val="a7"/>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552</Words>
  <Characters>3147</Characters>
  <Application>Microsoft Macintosh Word</Application>
  <DocSecurity>0</DocSecurity>
  <Lines>26</Lines>
  <Paragraphs>7</Paragraphs>
  <ScaleCrop>false</ScaleCrop>
  <Company>Hewlett-Packard Company</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lingl</dc:creator>
  <cp:lastModifiedBy>wei lisa</cp:lastModifiedBy>
  <cp:revision>3</cp:revision>
  <cp:lastPrinted>2019-01-17T05:47:00Z</cp:lastPrinted>
  <dcterms:created xsi:type="dcterms:W3CDTF">2019-01-09T01:20:00Z</dcterms:created>
  <dcterms:modified xsi:type="dcterms:W3CDTF">2019-01-21T10:31:00Z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