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D3" w:rsidRDefault="0045213D">
      <w:pPr>
        <w:spacing w:after="0" w:line="560" w:lineRule="exact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附件</w:t>
      </w:r>
    </w:p>
    <w:p w:rsidR="002D3ED3" w:rsidRDefault="0045213D">
      <w:pPr>
        <w:spacing w:after="0" w:line="560" w:lineRule="exact"/>
        <w:ind w:firstLineChars="100" w:firstLine="360"/>
        <w:jc w:val="center"/>
        <w:rPr>
          <w:rFonts w:ascii="宋体" w:hAnsi="宋体"/>
          <w:color w:val="000000" w:themeColor="text1"/>
          <w:sz w:val="36"/>
          <w:szCs w:val="36"/>
          <w:lang w:val="en-US"/>
        </w:rPr>
      </w:pPr>
      <w:r>
        <w:rPr>
          <w:rFonts w:ascii="宋体" w:hAnsi="宋体" w:hint="eastAsia"/>
          <w:color w:val="000000" w:themeColor="text1"/>
          <w:sz w:val="36"/>
          <w:szCs w:val="36"/>
          <w:lang w:val="en-US"/>
        </w:rPr>
        <w:t>2019</w:t>
      </w:r>
      <w:r>
        <w:rPr>
          <w:rFonts w:ascii="宋体" w:hAnsi="宋体" w:hint="eastAsia"/>
          <w:color w:val="000000" w:themeColor="text1"/>
          <w:sz w:val="36"/>
          <w:szCs w:val="36"/>
          <w:lang w:val="en-US"/>
        </w:rPr>
        <w:t>年“承载梦想</w:t>
      </w:r>
      <w:r>
        <w:rPr>
          <w:rFonts w:ascii="宋体" w:hAnsi="宋体" w:hint="eastAsia"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宋体" w:hAnsi="宋体" w:hint="eastAsia"/>
          <w:color w:val="000000" w:themeColor="text1"/>
          <w:sz w:val="36"/>
          <w:szCs w:val="36"/>
          <w:lang w:val="en-US"/>
        </w:rPr>
        <w:t>走向健康”</w:t>
      </w:r>
    </w:p>
    <w:p w:rsidR="002D3ED3" w:rsidRDefault="0045213D">
      <w:pPr>
        <w:spacing w:after="0" w:line="560" w:lineRule="exact"/>
        <w:ind w:firstLineChars="100" w:firstLine="360"/>
        <w:jc w:val="center"/>
        <w:rPr>
          <w:rFonts w:ascii="宋体" w:hAnsi="宋体"/>
          <w:color w:val="000000" w:themeColor="text1"/>
          <w:sz w:val="36"/>
          <w:szCs w:val="36"/>
          <w:lang w:val="en-US"/>
        </w:rPr>
      </w:pPr>
      <w:r>
        <w:rPr>
          <w:rFonts w:ascii="宋体" w:hAnsi="宋体" w:hint="eastAsia"/>
          <w:color w:val="000000" w:themeColor="text1"/>
          <w:sz w:val="36"/>
          <w:szCs w:val="36"/>
          <w:lang w:val="en-US"/>
        </w:rPr>
        <w:t>全国健步</w:t>
      </w:r>
      <w:proofErr w:type="gramStart"/>
      <w:r>
        <w:rPr>
          <w:rFonts w:ascii="宋体" w:hAnsi="宋体" w:hint="eastAsia"/>
          <w:color w:val="000000" w:themeColor="text1"/>
          <w:sz w:val="36"/>
          <w:szCs w:val="36"/>
          <w:lang w:val="en-US"/>
        </w:rPr>
        <w:t>走网络</w:t>
      </w:r>
      <w:proofErr w:type="gramEnd"/>
      <w:r>
        <w:rPr>
          <w:rFonts w:ascii="宋体" w:hAnsi="宋体" w:hint="eastAsia"/>
          <w:color w:val="000000" w:themeColor="text1"/>
          <w:sz w:val="36"/>
          <w:szCs w:val="36"/>
          <w:lang w:val="en-US"/>
        </w:rPr>
        <w:t>公开赛竞赛规程</w:t>
      </w:r>
    </w:p>
    <w:p w:rsidR="002D3ED3" w:rsidRDefault="002D3ED3">
      <w:pPr>
        <w:spacing w:after="0" w:line="560" w:lineRule="exact"/>
        <w:ind w:firstLineChars="100" w:firstLine="442"/>
        <w:jc w:val="center"/>
        <w:rPr>
          <w:rFonts w:ascii="Times New Roman" w:eastAsia="仿宋_GB2312" w:hAnsi="Times New Roman" w:cs="Times New Roman"/>
          <w:b/>
          <w:color w:val="000000" w:themeColor="text1"/>
          <w:sz w:val="44"/>
          <w:szCs w:val="44"/>
          <w:lang w:val="en-US"/>
        </w:rPr>
      </w:pPr>
    </w:p>
    <w:p w:rsidR="002D3ED3" w:rsidRDefault="0045213D">
      <w:pPr>
        <w:spacing w:after="0" w:line="560" w:lineRule="exact"/>
        <w:ind w:firstLineChars="200" w:firstLine="640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一</w:t>
      </w: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黑体" w:hAnsi="黑体" w:cs="Times New Roman"/>
          <w:color w:val="000000" w:themeColor="text1"/>
          <w:sz w:val="32"/>
          <w:szCs w:val="32"/>
        </w:rPr>
        <w:t>组织单位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  <w:shd w:val="pct10" w:color="auto" w:fill="FFFFFF"/>
          <w:lang w:val="en-US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主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办单位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：国家体育总局社会体育指导中心</w:t>
      </w:r>
    </w:p>
    <w:p w:rsidR="002D3ED3" w:rsidRDefault="0045213D">
      <w:pPr>
        <w:spacing w:after="0" w:line="560" w:lineRule="exact"/>
        <w:ind w:firstLineChars="700" w:firstLine="2240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中国职工文化体育协会</w:t>
      </w:r>
    </w:p>
    <w:p w:rsidR="002D3ED3" w:rsidRDefault="0045213D">
      <w:pPr>
        <w:tabs>
          <w:tab w:val="left" w:pos="7536"/>
        </w:tabs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协办单位：各省（区、市）社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体体育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主管部门、工会、职工文化体育协会、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各行业体育协会</w:t>
      </w:r>
    </w:p>
    <w:p w:rsidR="002D3ED3" w:rsidRDefault="0045213D">
      <w:pPr>
        <w:tabs>
          <w:tab w:val="left" w:pos="7536"/>
        </w:tabs>
        <w:spacing w:after="0" w:line="560" w:lineRule="exact"/>
        <w:ind w:firstLineChars="221" w:firstLine="707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承办单位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：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一起走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北京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）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健康科技有限公司</w:t>
      </w:r>
    </w:p>
    <w:p w:rsidR="002D3ED3" w:rsidRDefault="0045213D">
      <w:pPr>
        <w:spacing w:after="0"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二</w:t>
      </w: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黑体" w:hAnsi="黑体" w:cs="Times New Roman"/>
          <w:color w:val="000000" w:themeColor="text1"/>
          <w:sz w:val="32"/>
          <w:szCs w:val="32"/>
        </w:rPr>
        <w:t>比赛时间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比赛分为两个时间段进行）</w:t>
      </w:r>
    </w:p>
    <w:p w:rsidR="002D3ED3" w:rsidRDefault="0045213D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第一阶段：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2019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年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3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1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日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-10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31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日，各地各行业、企业分别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自行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组织健步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走网络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公开赛。</w:t>
      </w:r>
    </w:p>
    <w:p w:rsidR="002D3ED3" w:rsidRDefault="0045213D">
      <w:pPr>
        <w:spacing w:after="0" w:line="560" w:lineRule="exact"/>
        <w:ind w:firstLineChars="200" w:firstLine="64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第二阶段：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201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11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月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日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— 12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31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日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，全国联赛（公益）。</w:t>
      </w:r>
    </w:p>
    <w:p w:rsidR="002D3ED3" w:rsidRDefault="0045213D">
      <w:pPr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  <w:lang w:val="en-US"/>
        </w:rPr>
        <w:t>三</w:t>
      </w: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  <w:lang w:val="en-US"/>
        </w:rPr>
        <w:t>、</w:t>
      </w:r>
      <w:r>
        <w:rPr>
          <w:rFonts w:ascii="Times New Roman" w:eastAsia="黑体" w:hAnsi="黑体" w:cs="Times New Roman"/>
          <w:color w:val="000000" w:themeColor="text1"/>
          <w:sz w:val="32"/>
          <w:szCs w:val="32"/>
          <w:lang w:val="en-US"/>
        </w:rPr>
        <w:t>赛事组织</w:t>
      </w:r>
    </w:p>
    <w:p w:rsidR="002D3ED3" w:rsidRDefault="0045213D">
      <w:pPr>
        <w:spacing w:after="0" w:line="560" w:lineRule="exact"/>
        <w:ind w:firstLine="709"/>
        <w:jc w:val="both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（一）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由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有意向组织参赛的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省市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体育局社体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中心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、行业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协会以及企事业单位业务主管部门具体组织实施。</w:t>
      </w:r>
    </w:p>
    <w:p w:rsidR="002D3ED3" w:rsidRDefault="0045213D">
      <w:pPr>
        <w:spacing w:after="0" w:line="560" w:lineRule="exact"/>
        <w:ind w:firstLine="709"/>
        <w:jc w:val="both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（二）</w:t>
      </w:r>
      <w:r>
        <w:rPr>
          <w:rFonts w:ascii="仿宋" w:eastAsia="仿宋" w:hAnsi="仿宋" w:cs="Times New Roman" w:hint="eastAsia"/>
          <w:color w:val="FF0000"/>
          <w:sz w:val="32"/>
          <w:szCs w:val="32"/>
          <w:lang w:val="en-US"/>
        </w:rPr>
        <w:t>有意向举办全国健步</w:t>
      </w:r>
      <w:proofErr w:type="gramStart"/>
      <w:r>
        <w:rPr>
          <w:rFonts w:ascii="仿宋" w:eastAsia="仿宋" w:hAnsi="仿宋" w:cs="Times New Roman" w:hint="eastAsia"/>
          <w:color w:val="FF0000"/>
          <w:sz w:val="32"/>
          <w:szCs w:val="32"/>
          <w:lang w:val="en-US"/>
        </w:rPr>
        <w:t>走网络</w:t>
      </w:r>
      <w:proofErr w:type="gramEnd"/>
      <w:r>
        <w:rPr>
          <w:rFonts w:ascii="仿宋" w:eastAsia="仿宋" w:hAnsi="仿宋" w:cs="Times New Roman" w:hint="eastAsia"/>
          <w:color w:val="FF0000"/>
          <w:sz w:val="32"/>
          <w:szCs w:val="32"/>
          <w:lang w:val="en-US"/>
        </w:rPr>
        <w:t>公开赛（分站赛）的单位，请与赛事组委会联系技术支持和活动规程等相关事宜。</w:t>
      </w:r>
    </w:p>
    <w:p w:rsidR="002D3ED3" w:rsidRDefault="0045213D">
      <w:pPr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四</w:t>
      </w: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黑体" w:hAnsi="黑体" w:cs="Times New Roman"/>
          <w:color w:val="000000" w:themeColor="text1"/>
          <w:sz w:val="32"/>
          <w:szCs w:val="32"/>
        </w:rPr>
        <w:t>比赛规模</w:t>
      </w:r>
    </w:p>
    <w:p w:rsidR="002D3ED3" w:rsidRDefault="0045213D">
      <w:pPr>
        <w:pStyle w:val="a8"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仿宋" w:cs="Times New Roman"/>
          <w:color w:val="000000" w:themeColor="text1"/>
          <w:sz w:val="32"/>
          <w:szCs w:val="32"/>
        </w:rPr>
        <w:t>各省市、各行业广泛组织开展活动，原则上参赛单位数量不低于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</w:t>
      </w:r>
      <w:r>
        <w:rPr>
          <w:rFonts w:ascii="Times New Roman" w:eastAsia="仿宋" w:hAnsi="仿宋" w:cs="Times New Roman"/>
          <w:color w:val="000000" w:themeColor="text1"/>
          <w:sz w:val="32"/>
          <w:szCs w:val="32"/>
        </w:rPr>
        <w:t>个</w:t>
      </w:r>
      <w:r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，每个单位报名人数不低于</w:t>
      </w:r>
      <w:r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50</w:t>
      </w:r>
      <w:r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人。</w:t>
      </w:r>
    </w:p>
    <w:p w:rsidR="002D3ED3" w:rsidRDefault="0045213D">
      <w:pPr>
        <w:spacing w:after="0" w:line="560" w:lineRule="exact"/>
        <w:ind w:firstLineChars="200" w:firstLine="640"/>
        <w:jc w:val="both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五</w:t>
      </w: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黑体" w:hAnsi="黑体" w:cs="Times New Roman"/>
          <w:color w:val="000000" w:themeColor="text1"/>
          <w:sz w:val="32"/>
          <w:szCs w:val="32"/>
        </w:rPr>
        <w:t>比赛办法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lastRenderedPageBreak/>
        <w:t>（一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）各参赛单位职工通过免费下载手机客户端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自动采集每日健身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行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走步数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和日常生活中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任意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时间段、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任意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地点产生的运动量转换成的步数，自动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上传至一起走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全民健身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网络互动平台。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（二）通过采集的数据进行职工之间、部门之间、单位之间、行业之间以及家人和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朋友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之间的排名竞赛。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（三）参赛职工同时可以参与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群体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互动、积分抽奖、健康知识趣味问答和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微信交流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分享等一系列新颖有趣的活动，奖品在赛季结束后统一发送至各参赛单位。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（四）</w:t>
      </w:r>
      <w:r>
        <w:rPr>
          <w:rFonts w:ascii="仿宋_GB2312" w:eastAsia="仿宋_GB2312" w:hAnsi="仿宋" w:cs="仿宋" w:hint="eastAsia"/>
          <w:color w:val="FF0000"/>
          <w:sz w:val="32"/>
          <w:szCs w:val="32"/>
        </w:rPr>
        <w:t>该</w:t>
      </w:r>
      <w:proofErr w:type="gramStart"/>
      <w:r>
        <w:rPr>
          <w:rFonts w:ascii="仿宋_GB2312" w:eastAsia="仿宋_GB2312" w:hAnsi="仿宋" w:cs="仿宋" w:hint="eastAsia"/>
          <w:color w:val="FF0000"/>
          <w:sz w:val="32"/>
          <w:szCs w:val="32"/>
        </w:rPr>
        <w:t>赛事</w:t>
      </w:r>
      <w:r>
        <w:rPr>
          <w:rFonts w:ascii="仿宋_GB2312" w:eastAsia="仿宋_GB2312" w:hAnsi="仿宋" w:cs="仿宋" w:hint="eastAsia"/>
          <w:color w:val="FF0000"/>
          <w:sz w:val="32"/>
          <w:szCs w:val="32"/>
        </w:rPr>
        <w:t>非</w:t>
      </w:r>
      <w:proofErr w:type="gramEnd"/>
      <w:r>
        <w:rPr>
          <w:rFonts w:ascii="仿宋_GB2312" w:eastAsia="仿宋_GB2312" w:hAnsi="仿宋" w:cs="仿宋" w:hint="eastAsia"/>
          <w:color w:val="FF0000"/>
          <w:sz w:val="32"/>
          <w:szCs w:val="32"/>
        </w:rPr>
        <w:t>传统体育竞技类竞赛，是以调动广大群众参与运动的积极性和持续性为目的，每日采集的步数</w:t>
      </w:r>
      <w:r>
        <w:rPr>
          <w:rFonts w:ascii="仿宋_GB2312" w:eastAsia="仿宋_GB2312" w:hAnsi="仿宋" w:cs="仿宋" w:hint="eastAsia"/>
          <w:color w:val="FF0000"/>
          <w:sz w:val="32"/>
          <w:szCs w:val="32"/>
        </w:rPr>
        <w:t>2</w:t>
      </w:r>
      <w:r>
        <w:rPr>
          <w:rFonts w:ascii="仿宋_GB2312" w:eastAsia="仿宋_GB2312" w:hAnsi="仿宋" w:cs="仿宋"/>
          <w:color w:val="FF0000"/>
          <w:sz w:val="32"/>
          <w:szCs w:val="32"/>
        </w:rPr>
        <w:t>0000</w:t>
      </w:r>
      <w:r>
        <w:rPr>
          <w:rFonts w:ascii="仿宋_GB2312" w:eastAsia="仿宋_GB2312" w:hAnsi="仿宋" w:cs="仿宋" w:hint="eastAsia"/>
          <w:color w:val="FF0000"/>
          <w:sz w:val="32"/>
          <w:szCs w:val="32"/>
        </w:rPr>
        <w:t>步封顶。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五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）报名参赛的单位如果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已经为参赛职工配备了其他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智能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计步设备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，请联系一起走（北京）健康科技有限公司进行运动数据的对接。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六</w:t>
      </w: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黑体" w:hAnsi="黑体" w:cs="Times New Roman"/>
          <w:color w:val="000000" w:themeColor="text1"/>
          <w:sz w:val="32"/>
          <w:szCs w:val="32"/>
        </w:rPr>
        <w:t>比赛报名及注册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（一）</w:t>
      </w:r>
      <w:r>
        <w:rPr>
          <w:rFonts w:ascii="仿宋" w:eastAsia="仿宋" w:hAnsi="仿宋" w:cs="Times New Roman"/>
          <w:color w:val="FF0000"/>
          <w:sz w:val="32"/>
          <w:szCs w:val="32"/>
        </w:rPr>
        <w:t>参赛单位</w:t>
      </w:r>
      <w:r>
        <w:rPr>
          <w:rFonts w:ascii="仿宋" w:eastAsia="仿宋" w:hAnsi="仿宋" w:cs="Times New Roman" w:hint="eastAsia"/>
          <w:color w:val="FF0000"/>
          <w:sz w:val="32"/>
          <w:szCs w:val="32"/>
        </w:rPr>
        <w:t>登录一起走全民健身网络互动平台</w:t>
      </w:r>
      <w:r>
        <w:rPr>
          <w:rFonts w:ascii="仿宋" w:eastAsia="仿宋" w:hAnsi="仿宋" w:cs="Times New Roman" w:hint="eastAsia"/>
          <w:color w:val="FF0000"/>
          <w:sz w:val="32"/>
          <w:szCs w:val="32"/>
        </w:rPr>
        <w:t>w</w:t>
      </w:r>
      <w:r>
        <w:rPr>
          <w:rFonts w:ascii="仿宋" w:eastAsia="仿宋" w:hAnsi="仿宋" w:cs="Times New Roman"/>
          <w:color w:val="FF0000"/>
          <w:sz w:val="32"/>
          <w:szCs w:val="32"/>
        </w:rPr>
        <w:t>ww.yiqizou.com</w:t>
      </w:r>
      <w:r>
        <w:rPr>
          <w:rFonts w:ascii="仿宋" w:eastAsia="仿宋" w:hAnsi="仿宋" w:cs="Times New Roman" w:hint="eastAsia"/>
          <w:color w:val="FF0000"/>
          <w:sz w:val="32"/>
          <w:szCs w:val="32"/>
        </w:rPr>
        <w:t>，点击首页“机构注册”填写</w:t>
      </w:r>
      <w:r>
        <w:rPr>
          <w:rFonts w:ascii="仿宋" w:eastAsia="仿宋" w:hAnsi="仿宋" w:cs="Times New Roman"/>
          <w:color w:val="FF0000"/>
          <w:sz w:val="32"/>
          <w:szCs w:val="32"/>
        </w:rPr>
        <w:t>并提交机构注册</w:t>
      </w:r>
      <w:r>
        <w:rPr>
          <w:rFonts w:ascii="仿宋" w:eastAsia="仿宋" w:hAnsi="仿宋" w:cs="Times New Roman" w:hint="eastAsia"/>
          <w:color w:val="FF0000"/>
          <w:sz w:val="32"/>
          <w:szCs w:val="32"/>
        </w:rPr>
        <w:t>信息</w:t>
      </w:r>
      <w:r>
        <w:rPr>
          <w:rFonts w:ascii="仿宋" w:eastAsia="仿宋" w:hAnsi="仿宋" w:cs="Times New Roman"/>
          <w:color w:val="FF0000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FF0000"/>
          <w:sz w:val="32"/>
          <w:szCs w:val="32"/>
        </w:rPr>
        <w:t>等待审核通过后</w:t>
      </w:r>
      <w:r>
        <w:rPr>
          <w:rFonts w:ascii="仿宋" w:eastAsia="仿宋" w:hAnsi="仿宋" w:cs="Times New Roman"/>
          <w:color w:val="FF0000"/>
          <w:sz w:val="32"/>
          <w:szCs w:val="32"/>
        </w:rPr>
        <w:t>开启机构管理后台。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（二）参赛单位向参赛职工发送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二维码，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职工通过扫描本单位竞赛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二维码报名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参赛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2D3ED3" w:rsidRDefault="0045213D">
      <w:pPr>
        <w:spacing w:after="0" w:line="560" w:lineRule="exact"/>
        <w:ind w:firstLineChars="100" w:firstLine="32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（详见一起走官方网站</w:t>
      </w:r>
      <w:hyperlink r:id="rId7" w:history="1">
        <w:r>
          <w:rPr>
            <w:rStyle w:val="a7"/>
            <w:rFonts w:ascii="Times New Roman" w:eastAsia="仿宋" w:hAnsi="Times New Roman" w:cs="Times New Roman"/>
            <w:color w:val="000000" w:themeColor="text1"/>
            <w:sz w:val="32"/>
            <w:szCs w:val="32"/>
            <w:u w:val="none"/>
          </w:rPr>
          <w:t>www.yiqizou.com</w:t>
        </w:r>
      </w:hyperlink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;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以及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微信公众号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“一起走官方”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活动介绍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</w:p>
    <w:p w:rsidR="002D3ED3" w:rsidRDefault="0045213D">
      <w:pPr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七</w:t>
      </w: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黑体" w:hAnsi="黑体" w:cs="Times New Roman"/>
          <w:color w:val="000000" w:themeColor="text1"/>
          <w:sz w:val="32"/>
          <w:szCs w:val="32"/>
        </w:rPr>
        <w:t>比赛排名及奖励</w:t>
      </w:r>
    </w:p>
    <w:p w:rsidR="002D3ED3" w:rsidRDefault="0045213D">
      <w:pPr>
        <w:spacing w:after="0" w:line="560" w:lineRule="exact"/>
        <w:ind w:firstLineChars="150" w:firstLine="48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（一）比赛成绩排名参照指标：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、团队达标率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（达标每人每天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6000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步）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lastRenderedPageBreak/>
        <w:t>参赛单位（队）人员达标总次数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/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竞赛天数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/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参赛单位（队）总人数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=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团队达标率。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、团队日人均步数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团队达标率相同的情况按团队日人均步数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团队总步数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/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参赛单位（队）总人数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/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竞赛天数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=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团队日人均步数。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（二）各省市、各行业比赛的举办单位可参照以上办法确定比赛名次，并对优胜单位进行奖励。</w:t>
      </w:r>
    </w:p>
    <w:p w:rsidR="002D3ED3" w:rsidRDefault="0045213D">
      <w:pPr>
        <w:pStyle w:val="a8"/>
        <w:spacing w:line="560" w:lineRule="exact"/>
        <w:ind w:firstLineChars="200" w:firstLine="640"/>
        <w:rPr>
          <w:rFonts w:ascii="Times New Roman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（三）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赛事</w:t>
      </w:r>
      <w:r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按照各单位参赛人员规模</w:t>
      </w:r>
      <w:r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(50-</w:t>
      </w:r>
      <w:r>
        <w:rPr>
          <w:rFonts w:ascii="Times New Roman" w:eastAsia="仿宋" w:hAnsi="仿宋" w:cs="Times New Roman"/>
          <w:color w:val="000000" w:themeColor="text1"/>
          <w:sz w:val="32"/>
          <w:szCs w:val="32"/>
        </w:rPr>
        <w:t>200</w:t>
      </w:r>
      <w:r>
        <w:rPr>
          <w:rFonts w:ascii="Times New Roman" w:eastAsia="仿宋" w:hAnsi="仿宋" w:cs="Times New Roman"/>
          <w:color w:val="000000" w:themeColor="text1"/>
          <w:sz w:val="32"/>
          <w:szCs w:val="32"/>
        </w:rPr>
        <w:t>人</w:t>
      </w:r>
      <w:r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200-</w:t>
      </w:r>
      <w:r>
        <w:rPr>
          <w:rFonts w:ascii="Times New Roman" w:eastAsia="仿宋" w:hAnsi="仿宋" w:cs="Times New Roman"/>
          <w:color w:val="000000" w:themeColor="text1"/>
          <w:sz w:val="32"/>
          <w:szCs w:val="32"/>
        </w:rPr>
        <w:t>1000</w:t>
      </w:r>
      <w:r>
        <w:rPr>
          <w:rFonts w:ascii="Times New Roman" w:eastAsia="仿宋" w:hAnsi="仿宋" w:cs="Times New Roman"/>
          <w:color w:val="000000" w:themeColor="text1"/>
          <w:sz w:val="32"/>
          <w:szCs w:val="32"/>
        </w:rPr>
        <w:t>人</w:t>
      </w:r>
      <w:r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1000</w:t>
      </w:r>
      <w:r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人以上三个组别</w:t>
      </w:r>
      <w:r>
        <w:rPr>
          <w:rFonts w:ascii="Times New Roman" w:eastAsia="仿宋" w:hAnsi="仿宋" w:cs="Times New Roman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，分别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向获得公开赛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三个组别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前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六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名的单位颁发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获奖证书。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（四）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赛事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根据各省市、各行业组织参赛的规模，对各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组织单位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颁发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2019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“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承载梦想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走向健康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”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全国健步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走网络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公开赛组织荣誉证书。</w:t>
      </w:r>
    </w:p>
    <w:p w:rsidR="002D3ED3" w:rsidRDefault="0045213D">
      <w:pPr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八</w:t>
      </w:r>
      <w:r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黑体" w:hAnsi="黑体" w:cs="Times New Roman"/>
          <w:color w:val="000000" w:themeColor="text1"/>
          <w:sz w:val="32"/>
          <w:szCs w:val="32"/>
        </w:rPr>
        <w:t>技术支持及经费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（一）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由一起走（北京）健康科技有限公司承担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全国联赛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活动的线上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技术支持、培训、注册报名、抽奖奖品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派送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及大赛相关的技术咨询与服务工作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。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0"/>
          <w:szCs w:val="30"/>
          <w:lang w:val="en-US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（二）由一起走（北京）健康科技有限公司为参赛单位提供活动管理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平台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。赛事组织者可以通过管理平台掌握本单位参赛规模、排名情况；管理全年职工运动情况并在线浏览和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下载赛事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统计和分析报告；更便捷更客观地对本单位职工运动健身工作进行</w:t>
      </w:r>
      <w:r>
        <w:rPr>
          <w:rFonts w:ascii="仿宋" w:eastAsia="仿宋" w:hAnsi="仿宋" w:cs="Times New Roman"/>
          <w:color w:val="000000" w:themeColor="text1"/>
          <w:sz w:val="30"/>
          <w:szCs w:val="30"/>
          <w:lang w:val="en-US"/>
        </w:rPr>
        <w:t>监督和管理。</w:t>
      </w:r>
    </w:p>
    <w:p w:rsidR="002D3ED3" w:rsidRDefault="0045213D">
      <w:pPr>
        <w:spacing w:after="0" w:line="560" w:lineRule="exact"/>
        <w:ind w:firstLineChars="200" w:firstLine="600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/>
          <w:color w:val="000000" w:themeColor="text1"/>
          <w:sz w:val="30"/>
          <w:szCs w:val="30"/>
          <w:lang w:val="en-US"/>
        </w:rPr>
        <w:t>（三）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  <w:lang w:val="en-US"/>
        </w:rPr>
        <w:t>全国联赛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不对参赛单位收取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报名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费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，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不对个人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收取任何费用。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lastRenderedPageBreak/>
        <w:t>（四）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全国健步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走网络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公开赛全国联赛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为公益活动，职工个人在活动中抽中的奖品将在活动结束后发送到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各</w:t>
      </w:r>
      <w:r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  <w:t>参赛单位，运费由参赛单位自理。</w:t>
      </w:r>
    </w:p>
    <w:p w:rsidR="002D3ED3" w:rsidRDefault="0045213D">
      <w:pPr>
        <w:spacing w:after="0" w:line="560" w:lineRule="exact"/>
        <w:ind w:left="567"/>
        <w:jc w:val="both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黑体" w:hAnsi="黑体" w:cs="Times New Roman" w:hint="eastAsia"/>
          <w:color w:val="000000" w:themeColor="text1"/>
          <w:sz w:val="30"/>
          <w:szCs w:val="30"/>
        </w:rPr>
        <w:t>九</w:t>
      </w:r>
      <w:r>
        <w:rPr>
          <w:rFonts w:ascii="Times New Roman" w:eastAsia="黑体" w:hAnsi="黑体" w:cs="Times New Roman" w:hint="eastAsia"/>
          <w:color w:val="000000" w:themeColor="text1"/>
          <w:sz w:val="30"/>
          <w:szCs w:val="30"/>
        </w:rPr>
        <w:t>、</w:t>
      </w:r>
      <w:r>
        <w:rPr>
          <w:rFonts w:ascii="Times New Roman" w:eastAsia="黑体" w:hAnsi="黑体" w:cs="Times New Roman"/>
          <w:color w:val="000000" w:themeColor="text1"/>
          <w:sz w:val="30"/>
          <w:szCs w:val="30"/>
        </w:rPr>
        <w:t>联系方式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一起走（北京）健康科技有限公司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联系人：刘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伟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电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 xml:space="preserve">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话：（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010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）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 xml:space="preserve">68946242 </w:t>
      </w: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地址：北京市海淀区中关村南大街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9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号理工科技大厦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1315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室</w:t>
      </w:r>
    </w:p>
    <w:p w:rsidR="002D3ED3" w:rsidRDefault="002D3ED3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</w:p>
    <w:p w:rsidR="002D3ED3" w:rsidRDefault="0045213D">
      <w:pPr>
        <w:spacing w:after="0"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  <w:lang w:val="en-US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  <w:lang w:val="en-US"/>
        </w:rPr>
        <w:t>附：组织单位、参赛单位及参赛者年度服务项目表</w:t>
      </w: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2D3ED3">
      <w:pPr>
        <w:spacing w:after="0" w:line="600" w:lineRule="exact"/>
        <w:jc w:val="center"/>
        <w:rPr>
          <w:rFonts w:ascii="Times New Roman" w:eastAsia="华文中宋" w:hAnsi="华文中宋" w:cs="Times New Roman"/>
          <w:color w:val="000000" w:themeColor="text1"/>
          <w:sz w:val="36"/>
          <w:szCs w:val="36"/>
          <w:lang w:val="en-US"/>
        </w:rPr>
      </w:pPr>
    </w:p>
    <w:p w:rsidR="002D3ED3" w:rsidRDefault="0045213D">
      <w:pPr>
        <w:spacing w:after="0" w:line="60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宋体" w:hAnsi="宋体" w:hint="eastAsia"/>
          <w:b/>
          <w:bCs/>
          <w:color w:val="000000" w:themeColor="text1"/>
          <w:sz w:val="32"/>
          <w:szCs w:val="32"/>
          <w:lang w:val="en-US"/>
        </w:rPr>
        <w:lastRenderedPageBreak/>
        <w:t>组织单位、参赛单位及参赛者一起走平台服务项目表</w:t>
      </w:r>
    </w:p>
    <w:tbl>
      <w:tblPr>
        <w:tblW w:w="8885" w:type="dxa"/>
        <w:tblInd w:w="250" w:type="dxa"/>
        <w:shd w:val="clear" w:color="auto" w:fill="FFFFFF"/>
        <w:tblLayout w:type="fixed"/>
        <w:tblLook w:val="04A0"/>
      </w:tblPr>
      <w:tblGrid>
        <w:gridCol w:w="2693"/>
        <w:gridCol w:w="3544"/>
        <w:gridCol w:w="2648"/>
      </w:tblGrid>
      <w:tr w:rsidR="002D3ED3">
        <w:trPr>
          <w:trHeight w:val="312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  <w:t>参赛者全年享有的免费平台功能</w:t>
            </w:r>
          </w:p>
        </w:tc>
      </w:tr>
      <w:tr w:rsidR="002D3ED3">
        <w:trPr>
          <w:trHeight w:val="3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免费手机客户端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全国健步</w:t>
            </w:r>
            <w:proofErr w:type="gramStart"/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走网络</w:t>
            </w:r>
            <w:proofErr w:type="gramEnd"/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公开赛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148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运动日历</w:t>
            </w:r>
          </w:p>
        </w:tc>
      </w:tr>
      <w:tr w:rsidR="002D3ED3">
        <w:trPr>
          <w:trHeight w:val="3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终身会员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运动数据上传和分析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148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  <w:lang w:val="en-US"/>
              </w:rPr>
              <w:t>运动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社区</w:t>
            </w:r>
          </w:p>
        </w:tc>
      </w:tr>
      <w:tr w:rsidR="002D3ED3">
        <w:trPr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用户积分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积分抽奖（仅限赛季）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148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奖品派送</w:t>
            </w:r>
          </w:p>
        </w:tc>
      </w:tr>
      <w:tr w:rsidR="002D3ED3">
        <w:trPr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  <w:lang w:val="en-US"/>
              </w:rPr>
              <w:t>微信公众</w:t>
            </w:r>
            <w:proofErr w:type="gramEnd"/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平台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健康趣味知识问答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148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系统自动升级</w:t>
            </w:r>
          </w:p>
        </w:tc>
      </w:tr>
      <w:tr w:rsidR="002D3ED3">
        <w:trPr>
          <w:trHeight w:val="300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仿宋" w:eastAsia="仿宋" w:hAnsi="仿宋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  <w:t>参赛单位赛季享有的免费平台功能</w:t>
            </w:r>
          </w:p>
        </w:tc>
      </w:tr>
      <w:tr w:rsidR="002D3ED3">
        <w:trPr>
          <w:trHeight w:val="3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参赛者分组管理系统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竞赛活动管理系统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单位信息设置</w:t>
            </w:r>
          </w:p>
        </w:tc>
      </w:tr>
      <w:tr w:rsidR="002D3ED3">
        <w:trPr>
          <w:trHeight w:val="3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参赛人员管理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运动数据统计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3" w:rsidRDefault="0045213D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  <w:lang w:val="en-US"/>
              </w:rPr>
              <w:t>帮助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val="en-US"/>
              </w:rPr>
              <w:t>中心</w:t>
            </w:r>
          </w:p>
        </w:tc>
      </w:tr>
    </w:tbl>
    <w:p w:rsidR="002D3ED3" w:rsidRDefault="002D3ED3">
      <w:pPr>
        <w:spacing w:line="600" w:lineRule="exact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</w:p>
    <w:sectPr w:rsidR="002D3ED3" w:rsidSect="002D3ED3">
      <w:footerReference w:type="default" r:id="rId8"/>
      <w:pgSz w:w="11906" w:h="16838"/>
      <w:pgMar w:top="1418" w:right="1418" w:bottom="1418" w:left="1418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3D" w:rsidRDefault="0045213D" w:rsidP="002D3ED3">
      <w:pPr>
        <w:spacing w:after="0" w:line="240" w:lineRule="auto"/>
      </w:pPr>
      <w:r>
        <w:separator/>
      </w:r>
    </w:p>
  </w:endnote>
  <w:endnote w:type="continuationSeparator" w:id="0">
    <w:p w:rsidR="0045213D" w:rsidRDefault="0045213D" w:rsidP="002D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D3" w:rsidRDefault="0045213D">
    <w:pPr>
      <w:pStyle w:val="a5"/>
      <w:jc w:val="center"/>
      <w:rPr>
        <w:sz w:val="28"/>
        <w:szCs w:val="28"/>
      </w:rPr>
    </w:pPr>
    <w:r>
      <w:t xml:space="preserve">                                                                                 </w:t>
    </w:r>
  </w:p>
  <w:p w:rsidR="002D3ED3" w:rsidRDefault="002D3E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3D" w:rsidRDefault="0045213D" w:rsidP="002D3ED3">
      <w:pPr>
        <w:spacing w:after="0" w:line="240" w:lineRule="auto"/>
      </w:pPr>
      <w:r>
        <w:separator/>
      </w:r>
    </w:p>
  </w:footnote>
  <w:footnote w:type="continuationSeparator" w:id="0">
    <w:p w:rsidR="0045213D" w:rsidRDefault="0045213D" w:rsidP="002D3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13C"/>
    <w:rsid w:val="0000189D"/>
    <w:rsid w:val="00020109"/>
    <w:rsid w:val="000265D9"/>
    <w:rsid w:val="00031CCE"/>
    <w:rsid w:val="000358F6"/>
    <w:rsid w:val="00043A5F"/>
    <w:rsid w:val="0005304A"/>
    <w:rsid w:val="000729D3"/>
    <w:rsid w:val="000913FE"/>
    <w:rsid w:val="00096B09"/>
    <w:rsid w:val="00120AC3"/>
    <w:rsid w:val="001460A0"/>
    <w:rsid w:val="00167238"/>
    <w:rsid w:val="00170241"/>
    <w:rsid w:val="001B198F"/>
    <w:rsid w:val="001E2666"/>
    <w:rsid w:val="001F2612"/>
    <w:rsid w:val="0020299F"/>
    <w:rsid w:val="00214C15"/>
    <w:rsid w:val="002207DB"/>
    <w:rsid w:val="002232DB"/>
    <w:rsid w:val="00235B6C"/>
    <w:rsid w:val="002914A0"/>
    <w:rsid w:val="0029171A"/>
    <w:rsid w:val="00295E20"/>
    <w:rsid w:val="002C0865"/>
    <w:rsid w:val="002C1286"/>
    <w:rsid w:val="002C73E8"/>
    <w:rsid w:val="002D3ED3"/>
    <w:rsid w:val="00300F0D"/>
    <w:rsid w:val="00310609"/>
    <w:rsid w:val="003145BA"/>
    <w:rsid w:val="00317854"/>
    <w:rsid w:val="00322778"/>
    <w:rsid w:val="00341192"/>
    <w:rsid w:val="0035130C"/>
    <w:rsid w:val="003642AC"/>
    <w:rsid w:val="0038462D"/>
    <w:rsid w:val="003C69B0"/>
    <w:rsid w:val="003D65AF"/>
    <w:rsid w:val="003F51C2"/>
    <w:rsid w:val="00405384"/>
    <w:rsid w:val="00423AB4"/>
    <w:rsid w:val="0045213D"/>
    <w:rsid w:val="004629D6"/>
    <w:rsid w:val="00463A0C"/>
    <w:rsid w:val="004836AF"/>
    <w:rsid w:val="00485139"/>
    <w:rsid w:val="004A082D"/>
    <w:rsid w:val="004A6981"/>
    <w:rsid w:val="004B2641"/>
    <w:rsid w:val="004C3D97"/>
    <w:rsid w:val="004F20D2"/>
    <w:rsid w:val="004F731B"/>
    <w:rsid w:val="005035AA"/>
    <w:rsid w:val="00510786"/>
    <w:rsid w:val="00512579"/>
    <w:rsid w:val="005314AA"/>
    <w:rsid w:val="0053292B"/>
    <w:rsid w:val="005579CE"/>
    <w:rsid w:val="00563E1E"/>
    <w:rsid w:val="0059095D"/>
    <w:rsid w:val="005947C6"/>
    <w:rsid w:val="00597AFB"/>
    <w:rsid w:val="005A5900"/>
    <w:rsid w:val="005A7DD6"/>
    <w:rsid w:val="005E2950"/>
    <w:rsid w:val="005F4813"/>
    <w:rsid w:val="00607BE0"/>
    <w:rsid w:val="006221D5"/>
    <w:rsid w:val="00634F1F"/>
    <w:rsid w:val="00650227"/>
    <w:rsid w:val="00653B9E"/>
    <w:rsid w:val="0066746B"/>
    <w:rsid w:val="00680942"/>
    <w:rsid w:val="0068271F"/>
    <w:rsid w:val="00686EA4"/>
    <w:rsid w:val="006A162C"/>
    <w:rsid w:val="006C3665"/>
    <w:rsid w:val="006D10E2"/>
    <w:rsid w:val="006D44E0"/>
    <w:rsid w:val="006F45F9"/>
    <w:rsid w:val="007354C7"/>
    <w:rsid w:val="00736490"/>
    <w:rsid w:val="00736DF6"/>
    <w:rsid w:val="007453CB"/>
    <w:rsid w:val="00750227"/>
    <w:rsid w:val="007569ED"/>
    <w:rsid w:val="0076493B"/>
    <w:rsid w:val="007B1DD0"/>
    <w:rsid w:val="007F1AF4"/>
    <w:rsid w:val="007F2D4E"/>
    <w:rsid w:val="007F70BB"/>
    <w:rsid w:val="008027FD"/>
    <w:rsid w:val="00823EA0"/>
    <w:rsid w:val="00826826"/>
    <w:rsid w:val="00832B73"/>
    <w:rsid w:val="0084513C"/>
    <w:rsid w:val="00860601"/>
    <w:rsid w:val="00864FA9"/>
    <w:rsid w:val="008815DF"/>
    <w:rsid w:val="00893530"/>
    <w:rsid w:val="008B34C2"/>
    <w:rsid w:val="008F00C3"/>
    <w:rsid w:val="008F15A5"/>
    <w:rsid w:val="009032B3"/>
    <w:rsid w:val="00906C38"/>
    <w:rsid w:val="00913303"/>
    <w:rsid w:val="0093271D"/>
    <w:rsid w:val="0094001E"/>
    <w:rsid w:val="00942B1E"/>
    <w:rsid w:val="00947B28"/>
    <w:rsid w:val="009546F3"/>
    <w:rsid w:val="00965B3F"/>
    <w:rsid w:val="009679E6"/>
    <w:rsid w:val="00970F78"/>
    <w:rsid w:val="00974F4A"/>
    <w:rsid w:val="009803A8"/>
    <w:rsid w:val="00990F80"/>
    <w:rsid w:val="00992F05"/>
    <w:rsid w:val="009938EB"/>
    <w:rsid w:val="0099695B"/>
    <w:rsid w:val="009D5B23"/>
    <w:rsid w:val="009D7556"/>
    <w:rsid w:val="009E3DEA"/>
    <w:rsid w:val="00A21B12"/>
    <w:rsid w:val="00A267BC"/>
    <w:rsid w:val="00A409A1"/>
    <w:rsid w:val="00A44A76"/>
    <w:rsid w:val="00A44A78"/>
    <w:rsid w:val="00A450C8"/>
    <w:rsid w:val="00A7144F"/>
    <w:rsid w:val="00A77465"/>
    <w:rsid w:val="00AA0C7E"/>
    <w:rsid w:val="00AA5620"/>
    <w:rsid w:val="00AB5A8B"/>
    <w:rsid w:val="00AC5F46"/>
    <w:rsid w:val="00AD6523"/>
    <w:rsid w:val="00AF33A6"/>
    <w:rsid w:val="00B3159E"/>
    <w:rsid w:val="00B80697"/>
    <w:rsid w:val="00B87816"/>
    <w:rsid w:val="00BB7D3A"/>
    <w:rsid w:val="00BE1793"/>
    <w:rsid w:val="00BF6206"/>
    <w:rsid w:val="00C376A7"/>
    <w:rsid w:val="00C519B1"/>
    <w:rsid w:val="00C603CC"/>
    <w:rsid w:val="00C73C4D"/>
    <w:rsid w:val="00C74A59"/>
    <w:rsid w:val="00C80687"/>
    <w:rsid w:val="00C86F60"/>
    <w:rsid w:val="00C91B1A"/>
    <w:rsid w:val="00CA2915"/>
    <w:rsid w:val="00CC4781"/>
    <w:rsid w:val="00CD4680"/>
    <w:rsid w:val="00CE0317"/>
    <w:rsid w:val="00CF1813"/>
    <w:rsid w:val="00D061FB"/>
    <w:rsid w:val="00D1316D"/>
    <w:rsid w:val="00D3105B"/>
    <w:rsid w:val="00D46E3A"/>
    <w:rsid w:val="00D51B8B"/>
    <w:rsid w:val="00D74057"/>
    <w:rsid w:val="00DA7D06"/>
    <w:rsid w:val="00DD6286"/>
    <w:rsid w:val="00DD6600"/>
    <w:rsid w:val="00E35DB3"/>
    <w:rsid w:val="00E52459"/>
    <w:rsid w:val="00E53D96"/>
    <w:rsid w:val="00E6258C"/>
    <w:rsid w:val="00E63936"/>
    <w:rsid w:val="00E665DD"/>
    <w:rsid w:val="00EA0CFF"/>
    <w:rsid w:val="00EC5DA0"/>
    <w:rsid w:val="00EF2B79"/>
    <w:rsid w:val="00F01752"/>
    <w:rsid w:val="00F0271D"/>
    <w:rsid w:val="00F13388"/>
    <w:rsid w:val="00F24C4D"/>
    <w:rsid w:val="00F339EF"/>
    <w:rsid w:val="00F445A1"/>
    <w:rsid w:val="00F60D6A"/>
    <w:rsid w:val="00F61CF0"/>
    <w:rsid w:val="00F829D1"/>
    <w:rsid w:val="00F84CE8"/>
    <w:rsid w:val="00FA13A6"/>
    <w:rsid w:val="00FB4AB0"/>
    <w:rsid w:val="00FD08B8"/>
    <w:rsid w:val="00FF1926"/>
    <w:rsid w:val="0E923214"/>
    <w:rsid w:val="11F07644"/>
    <w:rsid w:val="13C258BB"/>
    <w:rsid w:val="1AE17829"/>
    <w:rsid w:val="1C5261E8"/>
    <w:rsid w:val="274F6277"/>
    <w:rsid w:val="2B9B3726"/>
    <w:rsid w:val="2CC22F78"/>
    <w:rsid w:val="329B742B"/>
    <w:rsid w:val="34F40E00"/>
    <w:rsid w:val="35B82356"/>
    <w:rsid w:val="38C706E1"/>
    <w:rsid w:val="3C1D440D"/>
    <w:rsid w:val="41A42B67"/>
    <w:rsid w:val="4BE31639"/>
    <w:rsid w:val="5CBE18D9"/>
    <w:rsid w:val="615D4D1D"/>
    <w:rsid w:val="75E5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D3"/>
    <w:pPr>
      <w:spacing w:after="200" w:line="276" w:lineRule="auto"/>
    </w:pPr>
    <w:rPr>
      <w:rFonts w:ascii="Calibri" w:eastAsia="宋体" w:hAnsi="Calibri" w:cs="宋体"/>
      <w:sz w:val="22"/>
      <w:szCs w:val="22"/>
      <w:lang w:val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D3ED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D3E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D3E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D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D3ED3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2D3ED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3ED3"/>
    <w:rPr>
      <w:sz w:val="18"/>
      <w:szCs w:val="18"/>
    </w:rPr>
  </w:style>
  <w:style w:type="paragraph" w:styleId="a8">
    <w:name w:val="No Spacing"/>
    <w:uiPriority w:val="1"/>
    <w:qFormat/>
    <w:rsid w:val="002D3ED3"/>
    <w:rPr>
      <w:rFonts w:ascii="Calibri" w:eastAsia="宋体" w:hAnsi="Calibri" w:cs="宋体"/>
      <w:sz w:val="22"/>
      <w:szCs w:val="22"/>
      <w:lang w:val="sv-SE"/>
    </w:rPr>
  </w:style>
  <w:style w:type="paragraph" w:styleId="a9">
    <w:name w:val="List Paragraph"/>
    <w:basedOn w:val="a"/>
    <w:uiPriority w:val="34"/>
    <w:qFormat/>
    <w:rsid w:val="002D3ED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D3ED3"/>
    <w:rPr>
      <w:rFonts w:ascii="Segoe UI" w:eastAsia="宋体" w:hAnsi="Segoe UI" w:cs="Segoe UI"/>
      <w:kern w:val="0"/>
      <w:sz w:val="18"/>
      <w:szCs w:val="18"/>
      <w:lang w:val="sv-SE"/>
    </w:rPr>
  </w:style>
  <w:style w:type="character" w:customStyle="1" w:styleId="Char">
    <w:name w:val="日期 Char"/>
    <w:basedOn w:val="a0"/>
    <w:link w:val="a3"/>
    <w:uiPriority w:val="99"/>
    <w:semiHidden/>
    <w:qFormat/>
    <w:rsid w:val="002D3ED3"/>
    <w:rPr>
      <w:rFonts w:ascii="Calibri" w:eastAsia="宋体" w:hAnsi="Calibri" w:cs="宋体"/>
      <w:kern w:val="0"/>
      <w:sz w:val="22"/>
      <w:lang w:val="sv-SE"/>
    </w:rPr>
  </w:style>
  <w:style w:type="character" w:customStyle="1" w:styleId="UnresolvedMention">
    <w:name w:val="Unresolved Mention"/>
    <w:basedOn w:val="a0"/>
    <w:uiPriority w:val="99"/>
    <w:semiHidden/>
    <w:unhideWhenUsed/>
    <w:rsid w:val="002D3E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iqizo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278</Words>
  <Characters>1589</Characters>
  <Application>Microsoft Office Word</Application>
  <DocSecurity>0</DocSecurity>
  <Lines>13</Lines>
  <Paragraphs>3</Paragraphs>
  <ScaleCrop>false</ScaleCrop>
  <Company>微软中国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11</cp:revision>
  <cp:lastPrinted>2019-03-05T00:33:00Z</cp:lastPrinted>
  <dcterms:created xsi:type="dcterms:W3CDTF">2018-12-21T02:34:00Z</dcterms:created>
  <dcterms:modified xsi:type="dcterms:W3CDTF">2019-03-11T07:46:00Z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