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cs="Helvetica Neue" w:asciiTheme="minorEastAsia" w:hAnsiTheme="minorEastAsia"/>
          <w:b/>
          <w:color w:val="000000"/>
          <w:kern w:val="0"/>
          <w:sz w:val="36"/>
          <w:szCs w:val="36"/>
        </w:rPr>
      </w:pPr>
      <w:r>
        <w:rPr>
          <w:rFonts w:hint="eastAsia" w:cs="Helvetica Neue" w:asciiTheme="minorEastAsia" w:hAnsiTheme="minorEastAsia"/>
          <w:b/>
          <w:color w:val="000000"/>
          <w:kern w:val="0"/>
          <w:sz w:val="36"/>
          <w:szCs w:val="36"/>
        </w:rPr>
        <w:t>附件1：      2019年全国自由式滑雪评分裁判员培训班报名表</w:t>
      </w:r>
    </w:p>
    <w:p>
      <w:pPr>
        <w:jc w:val="left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单位（盖章）</w:t>
      </w:r>
    </w:p>
    <w:tbl>
      <w:tblPr>
        <w:tblStyle w:val="3"/>
        <w:tblpPr w:leftFromText="180" w:rightFromText="180" w:vertAnchor="text" w:horzAnchor="page" w:tblpX="1160" w:tblpY="2"/>
        <w:tblW w:w="145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992"/>
        <w:gridCol w:w="1843"/>
        <w:gridCol w:w="992"/>
        <w:gridCol w:w="2268"/>
        <w:gridCol w:w="4536"/>
        <w:gridCol w:w="1701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华文仿宋" w:hAnsi="华文仿宋" w:eastAsia="华文仿宋" w:cs="宋体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单位及职务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现有证书级别</w:t>
            </w:r>
          </w:p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（项目/级别）</w:t>
            </w:r>
          </w:p>
        </w:tc>
        <w:tc>
          <w:tcPr>
            <w:tcW w:w="4536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近两年执裁过的技巧类项目国际、国内比赛（两个赛事即可）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36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36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36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36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sz w:val="32"/>
          <w:szCs w:val="32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填表人：                    电话：                                 填表日期：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bookmarkStart w:id="0" w:name="_GoBack"/>
      <w:bookmarkEnd w:id="0"/>
    </w:p>
    <w:sectPr>
      <w:pgSz w:w="16838" w:h="11906" w:orient="landscape"/>
      <w:pgMar w:top="1797" w:right="851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Helvetica Neue">
    <w:altName w:val="Malgun Gothic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51A6F"/>
    <w:rsid w:val="1B85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2019-11-07T02:32:00Z</dcterms:created>
  <dc:creator>王雅君 Olivia</dc:creator>
  <cp:lastModifiedBy>王雅君 Olivia</cp:lastModifiedBy>
  <dcterms:modified xsi:type="dcterms:W3CDTF">2019-11-07T02:33:08Z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