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反兴奋剂工作方案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一、严禁发生兴奋剂违规等运动员参加选拔赛等相关赛事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2020年12月7日17点起，凡是总局反兴奋剂中心或国际组织判定1次违反行踪信息管理规定、兴奋剂检查阳性（含克仑特罗）及发生兴奋剂违规的运动员，禁止参加国家（集训）队资格选拔赛、冬运中心及相关协会主办的精英赛、锦标赛、冠军赛等所有赛事及国际比赛。</w:t>
      </w:r>
      <w:r>
        <w:rPr>
          <w:rFonts w:hint="eastAsia" w:ascii="宋体" w:hAnsi="宋体" w:cs="宋体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二、禁赛期满的运动员需经冬运中心批准后参赛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在备战2022年北京冬奥会周期（2018年2月25日至2022年2月4日）受到禁赛处罚的，在禁赛期结束后申请参赛的运动员，必须经冬运中心批准后方可参赛。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三、在注册检查库退役的运动员参赛，必须满足复出参赛条件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入注册检查库期间申请退役的运动员若决定复出参赛，或注册检查库内运动员在禁赛期间退役后希望复出参赛的，应提前6个月向总局反兴奋剂中心提交《注册检查库退役运动员复出申请报告》，并按规定申报行踪信息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四、开展赛事反兴奋剂教育准入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运动员及辅助人员通过中国反兴奋剂教育平台（http://cleanmedal.chinada.cn/jf/puresport/pagesController/login），进入“反兴奋剂教育准入通用入口”完成教育准入学习、考试并获得准入合格证书。未完成准入工作人员禁止参赛。</w:t>
      </w:r>
    </w:p>
    <w:p>
      <w:pPr>
        <w:rPr>
          <w:rFonts w:ascii="宋体" w:hAnsi="宋体" w:eastAsia="宋体" w:cs="宋体"/>
          <w:b/>
          <w:bCs/>
          <w:sz w:val="44"/>
          <w:szCs w:val="44"/>
          <w:u w:val="single"/>
        </w:rPr>
      </w:pPr>
    </w:p>
    <w:p>
      <w:pPr>
        <w:jc w:val="center"/>
        <w:rPr>
          <w:rFonts w:cs="宋体" w:asciiTheme="minorEastAsia" w:hAnsiTheme="minorEastAsia"/>
          <w:b/>
          <w:bCs/>
          <w:sz w:val="36"/>
          <w:szCs w:val="36"/>
        </w:rPr>
      </w:pP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全国雪车锦标赛</w:t>
      </w:r>
      <w:r>
        <w:rPr>
          <w:rFonts w:hint="eastAsia" w:cs="宋体" w:asciiTheme="minorEastAsia" w:hAnsiTheme="minorEastAsia"/>
          <w:b/>
          <w:sz w:val="36"/>
          <w:szCs w:val="36"/>
        </w:rPr>
        <w:t>反兴奋剂有关事项表</w:t>
      </w:r>
    </w:p>
    <w:p>
      <w:pPr>
        <w:rPr>
          <w:rFonts w:ascii="仿宋" w:hAnsi="仿宋" w:eastAsia="仿宋" w:cs="仿宋"/>
          <w:sz w:val="32"/>
          <w:szCs w:val="40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10"/>
        <w:gridCol w:w="1958"/>
        <w:gridCol w:w="1330"/>
        <w:gridCol w:w="23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（填运动员或辅助人员）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是否处于禁赛期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是否列入注册检查库期间申请退役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（此栏仅运动员填写）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是否取得准入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*以上内容均经单位审核，确保真实准确。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填表人：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  联系电话：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  填表日期：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         </w:t>
      </w:r>
    </w:p>
    <w:p>
      <w:pPr>
        <w:jc w:val="center"/>
        <w:rPr>
          <w:rFonts w:ascii="仿宋" w:hAnsi="仿宋" w:eastAsia="仿宋" w:cs="仿宋"/>
          <w:sz w:val="32"/>
          <w:szCs w:val="40"/>
        </w:rPr>
      </w:pPr>
    </w:p>
    <w:p>
      <w:r>
        <w:rPr>
          <w:rFonts w:hint="eastAsia" w:ascii="仿宋" w:hAnsi="仿宋" w:eastAsia="仿宋" w:cs="仿宋"/>
          <w:sz w:val="32"/>
          <w:szCs w:val="40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7363"/>
    <w:rsid w:val="58C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2021-03-08T10:20:00Z</dcterms:created>
  <dc:creator>飒飒</dc:creator>
  <cp:lastModifiedBy>飒飒</cp:lastModifiedBy>
  <dcterms:modified xsi:type="dcterms:W3CDTF">2021-03-08T10:20:46Z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