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43A" w:rsidRDefault="00E8375A">
      <w:pPr>
        <w:autoSpaceDE/>
        <w:autoSpaceDN/>
        <w:spacing w:line="560" w:lineRule="exact"/>
        <w:jc w:val="center"/>
        <w:rPr>
          <w:rFonts w:ascii="方正小标宋简体" w:eastAsia="方正小标宋简体" w:hAnsi="方正小标宋简体" w:cs="方正小标宋简体"/>
          <w:color w:val="000000" w:themeColor="text1"/>
          <w:kern w:val="2"/>
          <w:sz w:val="44"/>
          <w:szCs w:val="44"/>
          <w:lang w:val="en-US" w:bidi="ar-SA"/>
        </w:rPr>
      </w:pPr>
      <w:r>
        <w:rPr>
          <w:rFonts w:ascii="方正小标宋简体" w:eastAsia="方正小标宋简体" w:hAnsi="方正小标宋简体" w:cs="方正小标宋简体" w:hint="eastAsia"/>
          <w:color w:val="000000" w:themeColor="text1"/>
          <w:kern w:val="2"/>
          <w:sz w:val="44"/>
          <w:szCs w:val="44"/>
          <w:lang w:val="en-US" w:bidi="ar-SA"/>
        </w:rPr>
        <w:t>2020-2021</w:t>
      </w:r>
      <w:r w:rsidR="00971939">
        <w:rPr>
          <w:rFonts w:ascii="方正小标宋简体" w:eastAsia="方正小标宋简体" w:hAnsi="方正小标宋简体" w:cs="方正小标宋简体" w:hint="eastAsia"/>
          <w:color w:val="000000" w:themeColor="text1"/>
          <w:kern w:val="2"/>
          <w:sz w:val="44"/>
          <w:szCs w:val="44"/>
          <w:lang w:val="en-US" w:bidi="ar-SA"/>
        </w:rPr>
        <w:t>赛季</w:t>
      </w:r>
      <w:r>
        <w:rPr>
          <w:rFonts w:ascii="方正小标宋简体" w:eastAsia="方正小标宋简体" w:hAnsi="方正小标宋简体" w:cs="方正小标宋简体" w:hint="eastAsia"/>
          <w:color w:val="000000" w:themeColor="text1"/>
          <w:kern w:val="2"/>
          <w:sz w:val="44"/>
          <w:szCs w:val="44"/>
          <w:lang w:val="en-US" w:bidi="ar-SA"/>
        </w:rPr>
        <w:t>全国</w:t>
      </w:r>
      <w:r w:rsidR="00B6074A">
        <w:rPr>
          <w:rFonts w:ascii="方正小标宋简体" w:eastAsia="方正小标宋简体" w:hAnsi="方正小标宋简体" w:cs="方正小标宋简体" w:hint="eastAsia"/>
          <w:color w:val="000000" w:themeColor="text1"/>
          <w:kern w:val="2"/>
          <w:sz w:val="44"/>
          <w:szCs w:val="44"/>
          <w:lang w:val="en-US" w:bidi="ar-SA"/>
        </w:rPr>
        <w:t>自由式</w:t>
      </w:r>
      <w:r>
        <w:rPr>
          <w:rFonts w:ascii="方正小标宋简体" w:eastAsia="方正小标宋简体" w:hAnsi="方正小标宋简体" w:cs="方正小标宋简体" w:hint="eastAsia"/>
          <w:color w:val="000000" w:themeColor="text1"/>
          <w:kern w:val="2"/>
          <w:sz w:val="44"/>
          <w:szCs w:val="44"/>
          <w:lang w:val="en-US" w:bidi="ar-SA"/>
        </w:rPr>
        <w:t>滑雪</w:t>
      </w:r>
      <w:r w:rsidR="00B6074A">
        <w:rPr>
          <w:rFonts w:ascii="方正小标宋简体" w:eastAsia="方正小标宋简体" w:hAnsi="方正小标宋简体" w:cs="方正小标宋简体" w:hint="eastAsia"/>
          <w:color w:val="000000" w:themeColor="text1"/>
          <w:kern w:val="2"/>
          <w:sz w:val="44"/>
          <w:szCs w:val="44"/>
          <w:lang w:val="en-US" w:bidi="ar-SA"/>
        </w:rPr>
        <w:t>雪上</w:t>
      </w:r>
      <w:r>
        <w:rPr>
          <w:rFonts w:ascii="方正小标宋简体" w:eastAsia="方正小标宋简体" w:hAnsi="方正小标宋简体" w:cs="方正小标宋简体" w:hint="eastAsia"/>
          <w:color w:val="000000" w:themeColor="text1"/>
          <w:kern w:val="2"/>
          <w:sz w:val="44"/>
          <w:szCs w:val="44"/>
          <w:lang w:val="en-US" w:bidi="ar-SA"/>
        </w:rPr>
        <w:t>技巧</w:t>
      </w:r>
      <w:r w:rsidR="00B6074A">
        <w:rPr>
          <w:rFonts w:ascii="方正小标宋简体" w:eastAsia="方正小标宋简体" w:hAnsi="方正小标宋简体" w:cs="方正小标宋简体" w:hint="eastAsia"/>
          <w:color w:val="000000" w:themeColor="text1"/>
          <w:kern w:val="2"/>
          <w:sz w:val="44"/>
          <w:szCs w:val="44"/>
          <w:lang w:val="en-US" w:bidi="ar-SA"/>
        </w:rPr>
        <w:t>锦标</w:t>
      </w:r>
      <w:r>
        <w:rPr>
          <w:rFonts w:ascii="方正小标宋简体" w:eastAsia="方正小标宋简体" w:hAnsi="方正小标宋简体" w:cs="方正小标宋简体" w:hint="eastAsia"/>
          <w:color w:val="000000" w:themeColor="text1"/>
          <w:kern w:val="2"/>
          <w:sz w:val="44"/>
          <w:szCs w:val="44"/>
          <w:lang w:val="en-US" w:bidi="ar-SA"/>
        </w:rPr>
        <w:t>赛新冠肺炎疫情防控方案</w:t>
      </w:r>
    </w:p>
    <w:p w:rsidR="00F5143A" w:rsidRDefault="00F5143A">
      <w:pPr>
        <w:autoSpaceDE/>
        <w:autoSpaceDN/>
        <w:spacing w:line="560" w:lineRule="exact"/>
        <w:jc w:val="center"/>
        <w:rPr>
          <w:rFonts w:asciiTheme="majorEastAsia" w:eastAsiaTheme="majorEastAsia" w:hAnsiTheme="majorEastAsia" w:cs="黑体"/>
          <w:b/>
          <w:color w:val="000000" w:themeColor="text1"/>
          <w:kern w:val="2"/>
          <w:sz w:val="36"/>
          <w:szCs w:val="36"/>
          <w:lang w:val="en-US" w:bidi="ar-SA"/>
        </w:rPr>
      </w:pPr>
    </w:p>
    <w:p w:rsidR="00F5143A" w:rsidRPr="00971939" w:rsidRDefault="00E8375A" w:rsidP="00971939">
      <w:pPr>
        <w:autoSpaceDE/>
        <w:autoSpaceDN/>
        <w:spacing w:line="560" w:lineRule="exact"/>
        <w:ind w:firstLineChars="200" w:firstLine="600"/>
        <w:rPr>
          <w:rFonts w:ascii="仿宋" w:eastAsia="仿宋" w:hAnsi="仿宋" w:cs="仿宋_GB2312"/>
          <w:b/>
          <w:bCs/>
          <w:color w:val="000000" w:themeColor="text1"/>
          <w:kern w:val="2"/>
          <w:sz w:val="30"/>
          <w:szCs w:val="30"/>
          <w:lang w:val="en-US" w:bidi="ar-SA"/>
        </w:rPr>
      </w:pPr>
      <w:r w:rsidRPr="00971939">
        <w:rPr>
          <w:rFonts w:ascii="仿宋" w:eastAsia="仿宋" w:hAnsi="仿宋" w:cs="仿宋_GB2312" w:hint="eastAsia"/>
          <w:color w:val="000000" w:themeColor="text1"/>
          <w:sz w:val="30"/>
          <w:szCs w:val="30"/>
        </w:rPr>
        <w:t>为贯彻国家体育总局《科学有序恢复体育赛事和活动推动体育行业复工复产工作方案》的通知精神，确保</w:t>
      </w:r>
      <w:r w:rsidRPr="00971939">
        <w:rPr>
          <w:rFonts w:ascii="仿宋" w:eastAsia="仿宋" w:hAnsi="仿宋" w:cs="仿宋_GB2312" w:hint="eastAsia"/>
          <w:bCs/>
          <w:color w:val="000000" w:themeColor="text1"/>
          <w:kern w:val="2"/>
          <w:sz w:val="30"/>
          <w:szCs w:val="30"/>
          <w:lang w:val="en-US" w:bidi="ar-SA"/>
        </w:rPr>
        <w:t>2020-2021全国</w:t>
      </w:r>
      <w:r w:rsidR="00B6074A" w:rsidRPr="00971939">
        <w:rPr>
          <w:rFonts w:ascii="仿宋" w:eastAsia="仿宋" w:hAnsi="仿宋" w:cs="仿宋_GB2312" w:hint="eastAsia"/>
          <w:bCs/>
          <w:color w:val="000000" w:themeColor="text1"/>
          <w:kern w:val="2"/>
          <w:sz w:val="30"/>
          <w:szCs w:val="30"/>
          <w:lang w:val="en-US" w:bidi="ar-SA"/>
        </w:rPr>
        <w:t>自由式</w:t>
      </w:r>
      <w:r w:rsidRPr="00971939">
        <w:rPr>
          <w:rFonts w:ascii="仿宋" w:eastAsia="仿宋" w:hAnsi="仿宋" w:cs="仿宋_GB2312" w:hint="eastAsia"/>
          <w:bCs/>
          <w:color w:val="000000" w:themeColor="text1"/>
          <w:kern w:val="2"/>
          <w:sz w:val="30"/>
          <w:szCs w:val="30"/>
          <w:lang w:val="en-US" w:bidi="ar-SA"/>
        </w:rPr>
        <w:t>滑雪</w:t>
      </w:r>
      <w:r w:rsidR="00B6074A" w:rsidRPr="00971939">
        <w:rPr>
          <w:rFonts w:ascii="仿宋" w:eastAsia="仿宋" w:hAnsi="仿宋" w:cs="仿宋_GB2312" w:hint="eastAsia"/>
          <w:bCs/>
          <w:color w:val="000000" w:themeColor="text1"/>
          <w:kern w:val="2"/>
          <w:sz w:val="30"/>
          <w:szCs w:val="30"/>
          <w:lang w:val="en-US" w:bidi="ar-SA"/>
        </w:rPr>
        <w:t>雪上</w:t>
      </w:r>
      <w:r w:rsidRPr="00971939">
        <w:rPr>
          <w:rFonts w:ascii="仿宋" w:eastAsia="仿宋" w:hAnsi="仿宋" w:cs="仿宋_GB2312" w:hint="eastAsia"/>
          <w:bCs/>
          <w:color w:val="000000" w:themeColor="text1"/>
          <w:kern w:val="2"/>
          <w:sz w:val="30"/>
          <w:szCs w:val="30"/>
          <w:lang w:val="en-US" w:bidi="ar-SA"/>
        </w:rPr>
        <w:t>技巧</w:t>
      </w:r>
      <w:r w:rsidR="00B6074A" w:rsidRPr="00971939">
        <w:rPr>
          <w:rFonts w:ascii="仿宋" w:eastAsia="仿宋" w:hAnsi="仿宋" w:cs="仿宋_GB2312" w:hint="eastAsia"/>
          <w:bCs/>
          <w:color w:val="000000" w:themeColor="text1"/>
          <w:kern w:val="2"/>
          <w:sz w:val="30"/>
          <w:szCs w:val="30"/>
          <w:lang w:val="en-US" w:bidi="ar-SA"/>
        </w:rPr>
        <w:t>锦标</w:t>
      </w:r>
      <w:r w:rsidRPr="00971939">
        <w:rPr>
          <w:rFonts w:ascii="仿宋" w:eastAsia="仿宋" w:hAnsi="仿宋" w:cs="仿宋_GB2312" w:hint="eastAsia"/>
          <w:bCs/>
          <w:color w:val="000000" w:themeColor="text1"/>
          <w:kern w:val="2"/>
          <w:sz w:val="30"/>
          <w:szCs w:val="30"/>
          <w:lang w:val="en-US" w:bidi="ar-SA"/>
        </w:rPr>
        <w:t>赛，</w:t>
      </w:r>
      <w:r w:rsidRPr="00971939">
        <w:rPr>
          <w:rFonts w:ascii="仿宋" w:eastAsia="仿宋" w:hAnsi="仿宋" w:cs="仿宋_GB2312" w:hint="eastAsia"/>
          <w:color w:val="000000" w:themeColor="text1"/>
          <w:sz w:val="30"/>
          <w:szCs w:val="30"/>
        </w:rPr>
        <w:t>安全、顺利举行，保障各运动队、教练员和工作人员的生命健康，坚持“一赛事一方案”和“主办负责、属地管理、风险可控、有序推进”的原则，制定如下工作方案：</w:t>
      </w:r>
    </w:p>
    <w:p w:rsidR="00F5143A" w:rsidRDefault="00E8375A">
      <w:pPr>
        <w:pStyle w:val="2"/>
        <w:spacing w:line="560" w:lineRule="exact"/>
        <w:ind w:left="0" w:firstLineChars="200" w:firstLine="640"/>
        <w:rPr>
          <w:rFonts w:ascii="黑体" w:eastAsia="黑体" w:hAnsi="黑体" w:cs="黑体"/>
          <w:b w:val="0"/>
          <w:bCs w:val="0"/>
          <w:color w:val="000000" w:themeColor="text1"/>
        </w:rPr>
      </w:pPr>
      <w:r>
        <w:rPr>
          <w:rFonts w:ascii="黑体" w:eastAsia="黑体" w:hAnsi="黑体" w:cs="黑体" w:hint="eastAsia"/>
          <w:b w:val="0"/>
          <w:bCs w:val="0"/>
          <w:color w:val="000000" w:themeColor="text1"/>
        </w:rPr>
        <w:t>一、总体要求和基本原则</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严格执行和遵守国家体育总局《科学有序恢复体育赛事和活动推动体育行业复工复产工作方案》的通知要求，全面做好2020-2021全国</w:t>
      </w:r>
      <w:r w:rsidR="00B6074A" w:rsidRPr="00971939">
        <w:rPr>
          <w:rFonts w:ascii="仿宋" w:eastAsia="仿宋" w:hAnsi="仿宋" w:cs="仿宋_GB2312" w:hint="eastAsia"/>
          <w:color w:val="000000" w:themeColor="text1"/>
          <w:sz w:val="30"/>
          <w:szCs w:val="30"/>
        </w:rPr>
        <w:t>自由式</w:t>
      </w:r>
      <w:r w:rsidRPr="00971939">
        <w:rPr>
          <w:rFonts w:ascii="仿宋" w:eastAsia="仿宋" w:hAnsi="仿宋" w:cs="仿宋_GB2312" w:hint="eastAsia"/>
          <w:color w:val="000000" w:themeColor="text1"/>
          <w:sz w:val="30"/>
          <w:szCs w:val="30"/>
        </w:rPr>
        <w:t>滑雪</w:t>
      </w:r>
      <w:r w:rsidR="00B6074A" w:rsidRPr="00971939">
        <w:rPr>
          <w:rFonts w:ascii="仿宋" w:eastAsia="仿宋" w:hAnsi="仿宋" w:cs="仿宋_GB2312" w:hint="eastAsia"/>
          <w:color w:val="000000" w:themeColor="text1"/>
          <w:sz w:val="30"/>
          <w:szCs w:val="30"/>
        </w:rPr>
        <w:t>雪上</w:t>
      </w:r>
      <w:r w:rsidRPr="00971939">
        <w:rPr>
          <w:rFonts w:ascii="仿宋" w:eastAsia="仿宋" w:hAnsi="仿宋" w:cs="仿宋_GB2312" w:hint="eastAsia"/>
          <w:color w:val="000000" w:themeColor="text1"/>
          <w:sz w:val="30"/>
          <w:szCs w:val="30"/>
        </w:rPr>
        <w:t>技巧</w:t>
      </w:r>
      <w:r w:rsidR="00B6074A" w:rsidRPr="00971939">
        <w:rPr>
          <w:rFonts w:ascii="仿宋" w:eastAsia="仿宋" w:hAnsi="仿宋" w:cs="仿宋_GB2312" w:hint="eastAsia"/>
          <w:color w:val="000000" w:themeColor="text1"/>
          <w:sz w:val="30"/>
          <w:szCs w:val="30"/>
        </w:rPr>
        <w:t>锦标</w:t>
      </w:r>
      <w:r w:rsidRPr="00971939">
        <w:rPr>
          <w:rFonts w:ascii="仿宋" w:eastAsia="仿宋" w:hAnsi="仿宋" w:cs="仿宋_GB2312" w:hint="eastAsia"/>
          <w:color w:val="000000" w:themeColor="text1"/>
          <w:sz w:val="30"/>
          <w:szCs w:val="30"/>
        </w:rPr>
        <w:t>赛的医疗卫生及疫情防控工作，确保赛事安全、圆满完成。</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1、坚持防控为先，属地管理，明确赛事和活动承办地主体责任。对赛区所有的参赛人员（包含参赛队伍运动员、教练员、裁判员以及各类工作人员等，下同）进行风险评估，并进行管理。各参赛队伍领队和教练员均作为各自队伍疫情防控责任人，其中领队为第一责任人。</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2、建立熔断机制，确保遇到突发疫情风险时，能够立刻中止相关赛事和活动，做好人员的筛查和隔离，有效防范疫情的扩散，做到收放有序。</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3、对于参与赛事的全体人员、比赛的场所和相应的器材做到赛事时段的全程监控，全天候、全区域、全覆盖，时间上，不留任何空隙，区域上，不留任何死角，不漏掉每个人。</w:t>
      </w:r>
    </w:p>
    <w:p w:rsidR="00F5143A" w:rsidRDefault="00E8375A">
      <w:pPr>
        <w:pStyle w:val="2"/>
        <w:spacing w:line="560" w:lineRule="exact"/>
        <w:ind w:left="0" w:firstLineChars="200" w:firstLine="640"/>
        <w:rPr>
          <w:rFonts w:ascii="黑体" w:eastAsia="黑体" w:hAnsi="黑体" w:cs="黑体"/>
          <w:b w:val="0"/>
          <w:bCs w:val="0"/>
          <w:color w:val="000000" w:themeColor="text1"/>
        </w:rPr>
      </w:pPr>
      <w:r>
        <w:rPr>
          <w:rFonts w:ascii="黑体" w:eastAsia="黑体" w:hAnsi="黑体" w:cs="黑体" w:hint="eastAsia"/>
          <w:b w:val="0"/>
          <w:bCs w:val="0"/>
          <w:color w:val="000000" w:themeColor="text1"/>
        </w:rPr>
        <w:t>二、建立组织机构</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lastRenderedPageBreak/>
        <w:t>建立由主办方和承办方共同组成的2020-2021全国</w:t>
      </w:r>
      <w:r w:rsidR="00B6074A" w:rsidRPr="00971939">
        <w:rPr>
          <w:rFonts w:ascii="仿宋" w:eastAsia="仿宋" w:hAnsi="仿宋" w:cs="仿宋_GB2312" w:hint="eastAsia"/>
          <w:color w:val="000000" w:themeColor="text1"/>
          <w:sz w:val="30"/>
          <w:szCs w:val="30"/>
        </w:rPr>
        <w:t>自由式</w:t>
      </w:r>
      <w:r w:rsidRPr="00971939">
        <w:rPr>
          <w:rFonts w:ascii="仿宋" w:eastAsia="仿宋" w:hAnsi="仿宋" w:cs="仿宋_GB2312" w:hint="eastAsia"/>
          <w:color w:val="000000" w:themeColor="text1"/>
          <w:sz w:val="30"/>
          <w:szCs w:val="30"/>
        </w:rPr>
        <w:t>滑雪</w:t>
      </w:r>
      <w:r w:rsidR="00B6074A" w:rsidRPr="00971939">
        <w:rPr>
          <w:rFonts w:ascii="仿宋" w:eastAsia="仿宋" w:hAnsi="仿宋" w:cs="仿宋_GB2312" w:hint="eastAsia"/>
          <w:color w:val="000000" w:themeColor="text1"/>
          <w:sz w:val="30"/>
          <w:szCs w:val="30"/>
        </w:rPr>
        <w:t>雪上</w:t>
      </w:r>
      <w:r w:rsidRPr="00971939">
        <w:rPr>
          <w:rFonts w:ascii="仿宋" w:eastAsia="仿宋" w:hAnsi="仿宋" w:cs="仿宋_GB2312" w:hint="eastAsia"/>
          <w:color w:val="000000" w:themeColor="text1"/>
          <w:sz w:val="30"/>
          <w:szCs w:val="30"/>
        </w:rPr>
        <w:t>技巧</w:t>
      </w:r>
      <w:r w:rsidR="00B6074A" w:rsidRPr="00971939">
        <w:rPr>
          <w:rFonts w:ascii="仿宋" w:eastAsia="仿宋" w:hAnsi="仿宋" w:cs="仿宋_GB2312" w:hint="eastAsia"/>
          <w:color w:val="000000" w:themeColor="text1"/>
          <w:sz w:val="30"/>
          <w:szCs w:val="30"/>
        </w:rPr>
        <w:t>锦标</w:t>
      </w:r>
      <w:r w:rsidRPr="00971939">
        <w:rPr>
          <w:rFonts w:ascii="仿宋" w:eastAsia="仿宋" w:hAnsi="仿宋" w:cs="仿宋_GB2312" w:hint="eastAsia"/>
          <w:color w:val="000000" w:themeColor="text1"/>
          <w:sz w:val="30"/>
          <w:szCs w:val="30"/>
        </w:rPr>
        <w:t>赛疫情防控领导小组，统筹协调竞赛、场地、后勤、安全、医疗等部门的疫情防控工作，加强与当地疫情防控领导小组的沟通协调，定期或者不定期的召开会议，研究部署联防联控工作，密切注意赛事的防疫安全，出现问题及时处理。确保赛事举办期间全天候信息通畅，建立熔断机制，及时、科学决策处理疫情突发事件。</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组  长：孙晓函 张家口市政府常务副市长</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副组长：郭志炜 张家口市政协副主席、市政府副秘书长、市体育局局长</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刘  杰 河北省体育局奥运事务处处长</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张  虎 张家口市卫生和健康委主任</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刘子美 河北省体育局奥运事务处二级调研员</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黄建军 张家口市体育局副局长</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董彦召 张家口市卫生和健康委副主任</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成  员：高  源 李晓光 王天满 各代表队领队</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下设办公室，主任由张虎担任，成员为各参赛队领队和张家口市云顶滑雪场各部门负责人。</w:t>
      </w:r>
    </w:p>
    <w:p w:rsidR="00F5143A" w:rsidRDefault="00E8375A">
      <w:pPr>
        <w:pStyle w:val="2"/>
        <w:spacing w:line="560" w:lineRule="exact"/>
        <w:ind w:left="0" w:firstLineChars="200" w:firstLine="640"/>
        <w:rPr>
          <w:rFonts w:ascii="黑体" w:eastAsia="黑体" w:hAnsi="黑体" w:cs="黑体"/>
          <w:b w:val="0"/>
          <w:bCs w:val="0"/>
          <w:color w:val="000000" w:themeColor="text1"/>
        </w:rPr>
      </w:pPr>
      <w:r>
        <w:rPr>
          <w:rFonts w:ascii="黑体" w:eastAsia="黑体" w:hAnsi="黑体" w:cs="黑体" w:hint="eastAsia"/>
          <w:b w:val="0"/>
          <w:bCs w:val="0"/>
          <w:color w:val="000000" w:themeColor="text1"/>
        </w:rPr>
        <w:t>三、赛事参与者的管理办法</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加强人员管控，对所有参与人员进行风险评估和实名管理，做到核酸检测全面覆盖，加强每日健康状态的监测，并根据属地相关的要求进行必要的申报或者登记。</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1、所有参与人员赴赛区时下载目前居住城市的“绿色健康码”小程序，每天登录打码。</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2、所有参与人员需持72小时内核酸检测报告赴赛区报告。</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3、所有参与人员报到时要进行绿码核验并提供本人赴赛区前72</w:t>
      </w:r>
      <w:r w:rsidRPr="00971939">
        <w:rPr>
          <w:rFonts w:ascii="仿宋" w:eastAsia="仿宋" w:hAnsi="仿宋" w:cs="仿宋_GB2312" w:hint="eastAsia"/>
          <w:color w:val="000000" w:themeColor="text1"/>
          <w:sz w:val="30"/>
          <w:szCs w:val="30"/>
        </w:rPr>
        <w:lastRenderedPageBreak/>
        <w:t>小时内的核酸检查结果，提交一份《全国2020-2021全国</w:t>
      </w:r>
      <w:r w:rsidR="00A940A3" w:rsidRPr="00971939">
        <w:rPr>
          <w:rFonts w:ascii="仿宋" w:eastAsia="仿宋" w:hAnsi="仿宋" w:cs="仿宋_GB2312" w:hint="eastAsia"/>
          <w:color w:val="000000" w:themeColor="text1"/>
          <w:sz w:val="30"/>
          <w:szCs w:val="30"/>
        </w:rPr>
        <w:t>自由式</w:t>
      </w:r>
      <w:r w:rsidRPr="00971939">
        <w:rPr>
          <w:rFonts w:ascii="仿宋" w:eastAsia="仿宋" w:hAnsi="仿宋" w:cs="仿宋_GB2312" w:hint="eastAsia"/>
          <w:color w:val="000000" w:themeColor="text1"/>
          <w:sz w:val="30"/>
          <w:szCs w:val="30"/>
        </w:rPr>
        <w:t>滑雪</w:t>
      </w:r>
      <w:r w:rsidR="00A940A3" w:rsidRPr="00971939">
        <w:rPr>
          <w:rFonts w:ascii="仿宋" w:eastAsia="仿宋" w:hAnsi="仿宋" w:cs="仿宋_GB2312" w:hint="eastAsia"/>
          <w:color w:val="000000" w:themeColor="text1"/>
          <w:sz w:val="30"/>
          <w:szCs w:val="30"/>
        </w:rPr>
        <w:t>雪上</w:t>
      </w:r>
      <w:r w:rsidRPr="00971939">
        <w:rPr>
          <w:rFonts w:ascii="仿宋" w:eastAsia="仿宋" w:hAnsi="仿宋" w:cs="仿宋_GB2312" w:hint="eastAsia"/>
          <w:color w:val="000000" w:themeColor="text1"/>
          <w:sz w:val="30"/>
          <w:szCs w:val="30"/>
        </w:rPr>
        <w:t>技巧</w:t>
      </w:r>
      <w:r w:rsidR="00453DB1" w:rsidRPr="00971939">
        <w:rPr>
          <w:rFonts w:ascii="仿宋" w:eastAsia="仿宋" w:hAnsi="仿宋" w:cs="仿宋_GB2312" w:hint="eastAsia"/>
          <w:color w:val="000000" w:themeColor="text1"/>
          <w:sz w:val="30"/>
          <w:szCs w:val="30"/>
        </w:rPr>
        <w:t>锦标</w:t>
      </w:r>
      <w:r w:rsidRPr="00971939">
        <w:rPr>
          <w:rFonts w:ascii="仿宋" w:eastAsia="仿宋" w:hAnsi="仿宋" w:cs="仿宋_GB2312" w:hint="eastAsia"/>
          <w:color w:val="000000" w:themeColor="text1"/>
          <w:sz w:val="30"/>
          <w:szCs w:val="30"/>
        </w:rPr>
        <w:t>赛》（见附件1），如实填写最近14天的活动情况，是否到过疫区或者接触过新冠肺炎的患者、核酸检测阳性者及体温情况，核酸检测结果等。</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4、对于所有参与人员实施统一管理。做好每一个报到人员的行程登记，包括乘坐的交通工具、班次、时间，方便统计反查。</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5、建立测温登记报告制度。每日早7:00时各参赛队领队（主教练）向负责体温监督的领导小组成员上报全队人员的体温情况，并签字确认。</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6、赛后追踪制度，所有参与人员，在比赛结束后14日内，如出现发烧或者核酸检测阳性，必须把相关信息反馈给赛事疫情防控领导小组相关的工作人员，以便采取相应的防范措施。</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7、所有与外界接触、物资补给等环节都只能在工作人员活动区域内进行，外来人员、外来车辆规定路线及地点，以尽可能短时间、少接触或不接触安全区域内工作人员为原则完成必要工作流程。</w:t>
      </w:r>
    </w:p>
    <w:p w:rsidR="00F5143A" w:rsidRDefault="00E8375A">
      <w:pPr>
        <w:pStyle w:val="2"/>
        <w:spacing w:line="560" w:lineRule="exact"/>
        <w:ind w:left="0" w:firstLineChars="200" w:firstLine="640"/>
        <w:rPr>
          <w:rFonts w:ascii="黑体" w:eastAsia="黑体" w:hAnsi="黑体" w:cs="黑体"/>
          <w:b w:val="0"/>
          <w:bCs w:val="0"/>
          <w:color w:val="000000" w:themeColor="text1"/>
        </w:rPr>
      </w:pPr>
      <w:r>
        <w:rPr>
          <w:rFonts w:ascii="黑体" w:eastAsia="黑体" w:hAnsi="黑体" w:cs="黑体" w:hint="eastAsia"/>
          <w:b w:val="0"/>
          <w:bCs w:val="0"/>
          <w:color w:val="000000" w:themeColor="text1"/>
        </w:rPr>
        <w:t>四、旅途及赛区管理办法</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（一）旅途中</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1、所有赛事参与人员乘坐飞机、高铁等长途交通工具包括在市区内乘坐交通工具时，必须全程佩戴口罩、一次性手套，配备消毒液等用品，自备干粮，尽量不在服务区餐厅、超市等人员密集处进餐或购买生活用品，最大限度减少病毒感染风险。同时，应妥善保管个人购票信息。</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2、参赛运动队乘坐飞机、高铁等长途交通工具前往赛区，应尽可能购买相对集中区域的机票、车票，避免与其他人员近距离接触，同时本队人员应尽可能分散就座。在条件允许的前提下，采用“点对</w:t>
      </w:r>
      <w:r w:rsidRPr="00971939">
        <w:rPr>
          <w:rFonts w:ascii="仿宋" w:eastAsia="仿宋" w:hAnsi="仿宋" w:cs="仿宋_GB2312" w:hint="eastAsia"/>
          <w:color w:val="000000" w:themeColor="text1"/>
          <w:sz w:val="30"/>
          <w:szCs w:val="30"/>
        </w:rPr>
        <w:lastRenderedPageBreak/>
        <w:t>点”包车等陆路交通方式前往赛区。</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（二）报到</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1、接待人员需精准核查参赛人员在疫情防控期间的活动行踪、社会接触史等关键信息，确保无“六类”人员(具体是：①过去是确诊病例、疑似病例或无症状感染病例的；②跟“①”中人群有密切接触的；③居住社区21天内发生疫情的；④省外返回赛区未满14天的工作人员、服务人员及记者；⑤14天内有过发热症状（37.3℃以上）且未痊愈的；⑥21天内本人及家庭成员（共同居住人员）有境外或国内新冠肺炎高、中风险区等旅行史或人员接触史，（时间节点为202</w:t>
      </w:r>
      <w:r w:rsidR="00205979" w:rsidRPr="00971939">
        <w:rPr>
          <w:rFonts w:ascii="仿宋" w:eastAsia="仿宋" w:hAnsi="仿宋" w:cs="仿宋_GB2312"/>
          <w:color w:val="000000" w:themeColor="text1"/>
          <w:sz w:val="30"/>
          <w:szCs w:val="30"/>
        </w:rPr>
        <w:t>1</w:t>
      </w:r>
      <w:r w:rsidRPr="00971939">
        <w:rPr>
          <w:rFonts w:ascii="仿宋" w:eastAsia="仿宋" w:hAnsi="仿宋" w:cs="仿宋_GB2312" w:hint="eastAsia"/>
          <w:color w:val="000000" w:themeColor="text1"/>
          <w:sz w:val="30"/>
          <w:szCs w:val="30"/>
        </w:rPr>
        <w:t>年2月</w:t>
      </w:r>
      <w:r w:rsidR="00205979" w:rsidRPr="00971939">
        <w:rPr>
          <w:rFonts w:ascii="仿宋" w:eastAsia="仿宋" w:hAnsi="仿宋" w:cs="仿宋_GB2312"/>
          <w:color w:val="000000" w:themeColor="text1"/>
          <w:sz w:val="30"/>
          <w:szCs w:val="30"/>
        </w:rPr>
        <w:t>24</w:t>
      </w:r>
      <w:r w:rsidRPr="00971939">
        <w:rPr>
          <w:rFonts w:ascii="仿宋" w:eastAsia="仿宋" w:hAnsi="仿宋" w:cs="仿宋_GB2312" w:hint="eastAsia"/>
          <w:color w:val="000000" w:themeColor="text1"/>
          <w:sz w:val="30"/>
          <w:szCs w:val="30"/>
        </w:rPr>
        <w:t>日0时起）在赛区出现。</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2、报到地点配备消毒地垫、酒精、免洗消毒液等防疫用品，到达报到地点，先测量体温，体温正常方可进入大厅办理入住手续，并对行李物品、鞋底、手等部位进行消毒。</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3、参赛运动队报到全时佩戴口罩，每个队伍安排1名工作人员办理报到手续，提交相应材料，报到时保持1米以上的安全距离，其余人员在室外等待，避免大规模人群聚集。</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（三）住宿</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1、参赛运动队入住地点为太子酒店，裁判员和工作人员入住太子酒店，报到前公寓、酒店房务部要对所有房间、楼道、厕所等部位进行彻底消毒。入住后应每日或隔日对公用部位进行消毒。</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2、赛区指定公寓和酒店应设置专门隔离室，并配备专业卫生防疫人员，发现疑似病例第一时间妥善处置。</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3、参赛运动队在赛区住宿期间，实行集中管理，如需外出，必须得到赛事疫情防控领导小组的批准。</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（四）就餐</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lastRenderedPageBreak/>
        <w:t>1、本次大赛运动队用餐地点设在太子酒店和蓝湖餐厅。餐厅入口设置自动体温计，对体温高于37.3度者禁止入内。</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2、餐厅要保证每日、每餐对餐具、公共设备及地面、桌面用紫外线、84 消毒液在上班前和下班后进行两次喷晒和擦拭，并填写消毒记录。</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3、餐厅所用肉类每批次都要有检验，食材安全可靠，膳食营养均衡，确保不出现食品安全问题。</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4、尽量控制聚集用餐，采取分区域用餐，减少同时就餐人员数量，用餐时打开餐厅门窗保证空气流通。</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5、用餐人员用餐前后要洗手，打餐时保证1米的安全距离，每次打餐必须佩戴口罩，在指定区域分桌就餐。</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6、所有参赛人员按照组委会的要求到指定餐厅就餐，不允许在外就餐或者订购外卖。</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（五）比赛</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1、比赛不对观众开放，对赛场进行管控。运动员和教练员凭证出入。</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2、制定严格的消毒计划方案，对赛场、卫生间、电梯、体育设备、各功能区域等公共场所、重点场所（区域）的环境卫生开展全覆盖检查、整治、定时通风和消毒。</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3、赛区必须设置专门隔离室，并配备专业卫生防疫人员，在比赛时发现疑似病例第一时间按照防控要求妥善处置，并由专车送当地发热门诊处置。</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4、比赛期间，如参赛人员出现感冒、发热、咳嗽等状况，尤其是体温超过37.3度者，运动队疫情防控责任人应在做好防护措施的前提下隔离出现症状人员，及时做出初步判断，并将情况上报赛事疫</w:t>
      </w:r>
      <w:r w:rsidRPr="00971939">
        <w:rPr>
          <w:rFonts w:ascii="仿宋" w:eastAsia="仿宋" w:hAnsi="仿宋" w:cs="仿宋_GB2312" w:hint="eastAsia"/>
          <w:color w:val="000000" w:themeColor="text1"/>
          <w:sz w:val="30"/>
          <w:szCs w:val="30"/>
        </w:rPr>
        <w:lastRenderedPageBreak/>
        <w:t>情防控领导小组，以备采取进一步相关措施。</w:t>
      </w:r>
    </w:p>
    <w:p w:rsidR="00F5143A" w:rsidRDefault="00E8375A">
      <w:pPr>
        <w:pStyle w:val="2"/>
        <w:spacing w:line="560" w:lineRule="exact"/>
        <w:ind w:left="0" w:firstLineChars="200" w:firstLine="640"/>
        <w:rPr>
          <w:rFonts w:ascii="黑体" w:eastAsia="黑体" w:hAnsi="黑体" w:cs="黑体"/>
          <w:b w:val="0"/>
          <w:bCs w:val="0"/>
          <w:color w:val="000000" w:themeColor="text1"/>
        </w:rPr>
      </w:pPr>
      <w:r>
        <w:rPr>
          <w:rFonts w:ascii="黑体" w:eastAsia="黑体" w:hAnsi="黑体" w:cs="黑体" w:hint="eastAsia"/>
          <w:b w:val="0"/>
          <w:bCs w:val="0"/>
          <w:color w:val="000000" w:themeColor="text1"/>
        </w:rPr>
        <w:t>五、疫情防控应急预案</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（一）编制目的</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为及时、高效、有序地做好赛事期间突发疫情应急处置和救援工作，做到早发现、早报告、早隔离、早治疗，保障参赛队伍和其他涉赛人员生命安全和身心健康，最大限度地降低和消除因新冠肺炎疫情给比赛造成的负面影响，确保2020-2021全国</w:t>
      </w:r>
      <w:r w:rsidR="00A940A3" w:rsidRPr="00971939">
        <w:rPr>
          <w:rFonts w:ascii="仿宋" w:eastAsia="仿宋" w:hAnsi="仿宋" w:cs="仿宋_GB2312" w:hint="eastAsia"/>
          <w:color w:val="000000" w:themeColor="text1"/>
          <w:sz w:val="30"/>
          <w:szCs w:val="30"/>
        </w:rPr>
        <w:t>自由式</w:t>
      </w:r>
      <w:r w:rsidRPr="00971939">
        <w:rPr>
          <w:rFonts w:ascii="仿宋" w:eastAsia="仿宋" w:hAnsi="仿宋" w:cs="仿宋_GB2312" w:hint="eastAsia"/>
          <w:color w:val="000000" w:themeColor="text1"/>
          <w:sz w:val="30"/>
          <w:szCs w:val="30"/>
        </w:rPr>
        <w:t>滑雪</w:t>
      </w:r>
      <w:r w:rsidR="00A940A3" w:rsidRPr="00971939">
        <w:rPr>
          <w:rFonts w:ascii="仿宋" w:eastAsia="仿宋" w:hAnsi="仿宋" w:cs="仿宋_GB2312" w:hint="eastAsia"/>
          <w:color w:val="000000" w:themeColor="text1"/>
          <w:sz w:val="30"/>
          <w:szCs w:val="30"/>
        </w:rPr>
        <w:t>雪上</w:t>
      </w:r>
      <w:r w:rsidRPr="00971939">
        <w:rPr>
          <w:rFonts w:ascii="仿宋" w:eastAsia="仿宋" w:hAnsi="仿宋" w:cs="仿宋_GB2312" w:hint="eastAsia"/>
          <w:color w:val="000000" w:themeColor="text1"/>
          <w:sz w:val="30"/>
          <w:szCs w:val="30"/>
        </w:rPr>
        <w:t>技巧冠军赛顺利举办。</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（二）编制依据</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依据《中华人民共和国新冠肺炎疫情防治法》、《突发公共卫生事件与新冠肺炎疫情监测信息报告管理办法》、国家体育总局《科学有序恢复体育赛事和活动推动体育行业复工复产工作方案》的通知精神和张家口市政府疫情防控工作领导小组的要求及相关规定制定本预案。</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（三）适用范围</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本预案适用于2020-2021全国</w:t>
      </w:r>
      <w:r w:rsidR="00A940A3" w:rsidRPr="00971939">
        <w:rPr>
          <w:rFonts w:ascii="仿宋" w:eastAsia="仿宋" w:hAnsi="仿宋" w:cs="仿宋_GB2312" w:hint="eastAsia"/>
          <w:color w:val="000000" w:themeColor="text1"/>
          <w:sz w:val="30"/>
          <w:szCs w:val="30"/>
        </w:rPr>
        <w:t>自由式</w:t>
      </w:r>
      <w:r w:rsidRPr="00971939">
        <w:rPr>
          <w:rFonts w:ascii="仿宋" w:eastAsia="仿宋" w:hAnsi="仿宋" w:cs="仿宋_GB2312" w:hint="eastAsia"/>
          <w:color w:val="000000" w:themeColor="text1"/>
          <w:sz w:val="30"/>
          <w:szCs w:val="30"/>
        </w:rPr>
        <w:t>滑雪</w:t>
      </w:r>
      <w:r w:rsidR="00A940A3" w:rsidRPr="00971939">
        <w:rPr>
          <w:rFonts w:ascii="仿宋" w:eastAsia="仿宋" w:hAnsi="仿宋" w:cs="仿宋_GB2312" w:hint="eastAsia"/>
          <w:color w:val="000000" w:themeColor="text1"/>
          <w:sz w:val="30"/>
          <w:szCs w:val="30"/>
        </w:rPr>
        <w:t>雪上</w:t>
      </w:r>
      <w:r w:rsidRPr="00971939">
        <w:rPr>
          <w:rFonts w:ascii="仿宋" w:eastAsia="仿宋" w:hAnsi="仿宋" w:cs="仿宋_GB2312" w:hint="eastAsia"/>
          <w:color w:val="000000" w:themeColor="text1"/>
          <w:sz w:val="30"/>
          <w:szCs w:val="30"/>
        </w:rPr>
        <w:t>技巧</w:t>
      </w:r>
      <w:r w:rsidR="00A940A3" w:rsidRPr="00971939">
        <w:rPr>
          <w:rFonts w:ascii="仿宋" w:eastAsia="仿宋" w:hAnsi="仿宋" w:cs="仿宋_GB2312" w:hint="eastAsia"/>
          <w:color w:val="000000" w:themeColor="text1"/>
          <w:sz w:val="30"/>
          <w:szCs w:val="30"/>
        </w:rPr>
        <w:t>锦标</w:t>
      </w:r>
      <w:r w:rsidRPr="00971939">
        <w:rPr>
          <w:rFonts w:ascii="仿宋" w:eastAsia="仿宋" w:hAnsi="仿宋" w:cs="仿宋_GB2312" w:hint="eastAsia"/>
          <w:color w:val="000000" w:themeColor="text1"/>
          <w:sz w:val="30"/>
          <w:szCs w:val="30"/>
        </w:rPr>
        <w:t>赛，指突然发生的，造成或者可能造成在张家口云顶滑雪场参赛的运动员、官员和工作人员身心健康的新冠肺炎公共卫生安全事件。</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（四）工作原则</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1、预防为主，防治结合。坚持“预防为主，防治结合”的工作方针，按照“早发现、早报告、早隔离、早治疗、早防治”的新冠肺炎疫情防治原则，提高警惕，加强监测，采取最有效的预防与治疗措施。</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2、依法防控，依靠科学。严格执行国家有关规定，坚持</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“早、小、严、实”的方针，对比赛中出现疑似病例及确诊病例</w:t>
      </w:r>
      <w:r w:rsidRPr="00971939">
        <w:rPr>
          <w:rFonts w:ascii="仿宋" w:eastAsia="仿宋" w:hAnsi="仿宋" w:cs="仿宋_GB2312" w:hint="eastAsia"/>
          <w:color w:val="000000" w:themeColor="text1"/>
          <w:sz w:val="30"/>
          <w:szCs w:val="30"/>
        </w:rPr>
        <w:lastRenderedPageBreak/>
        <w:t>人员，要做到“及时发现、及时报告、及时治疗、及时控制”。同时，对与疑似病例及确诊病例人员密切接触者要及时采取隔离控制措施，做到统一、有序、快速、高效。</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（五）预防和应急准备</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成立由主办方和承办方共同组成的2020-2021全国</w:t>
      </w:r>
      <w:r w:rsidR="00A940A3" w:rsidRPr="00971939">
        <w:rPr>
          <w:rFonts w:ascii="仿宋" w:eastAsia="仿宋" w:hAnsi="仿宋" w:cs="仿宋_GB2312" w:hint="eastAsia"/>
          <w:color w:val="000000" w:themeColor="text1"/>
          <w:sz w:val="30"/>
          <w:szCs w:val="30"/>
        </w:rPr>
        <w:t>自由式</w:t>
      </w:r>
      <w:r w:rsidRPr="00971939">
        <w:rPr>
          <w:rFonts w:ascii="仿宋" w:eastAsia="仿宋" w:hAnsi="仿宋" w:cs="仿宋_GB2312" w:hint="eastAsia"/>
          <w:color w:val="000000" w:themeColor="text1"/>
          <w:sz w:val="30"/>
          <w:szCs w:val="30"/>
        </w:rPr>
        <w:t>滑雪</w:t>
      </w:r>
      <w:r w:rsidR="00A940A3" w:rsidRPr="00971939">
        <w:rPr>
          <w:rFonts w:ascii="仿宋" w:eastAsia="仿宋" w:hAnsi="仿宋" w:cs="仿宋_GB2312" w:hint="eastAsia"/>
          <w:color w:val="000000" w:themeColor="text1"/>
          <w:sz w:val="30"/>
          <w:szCs w:val="30"/>
        </w:rPr>
        <w:t>雪上</w:t>
      </w:r>
      <w:r w:rsidRPr="00971939">
        <w:rPr>
          <w:rFonts w:ascii="仿宋" w:eastAsia="仿宋" w:hAnsi="仿宋" w:cs="仿宋_GB2312" w:hint="eastAsia"/>
          <w:color w:val="000000" w:themeColor="text1"/>
          <w:sz w:val="30"/>
          <w:szCs w:val="30"/>
        </w:rPr>
        <w:t>技巧</w:t>
      </w:r>
      <w:r w:rsidR="00A940A3" w:rsidRPr="00971939">
        <w:rPr>
          <w:rFonts w:ascii="仿宋" w:eastAsia="仿宋" w:hAnsi="仿宋" w:cs="仿宋_GB2312" w:hint="eastAsia"/>
          <w:color w:val="000000" w:themeColor="text1"/>
          <w:sz w:val="30"/>
          <w:szCs w:val="30"/>
        </w:rPr>
        <w:t>锦标</w:t>
      </w:r>
      <w:r w:rsidRPr="00971939">
        <w:rPr>
          <w:rFonts w:ascii="仿宋" w:eastAsia="仿宋" w:hAnsi="仿宋" w:cs="仿宋_GB2312" w:hint="eastAsia"/>
          <w:color w:val="000000" w:themeColor="text1"/>
          <w:sz w:val="30"/>
          <w:szCs w:val="30"/>
        </w:rPr>
        <w:t>赛疫情防控应急指挥中心，下设现场处置组、住宿日常消杀组、就餐保障组和医疗救治组四个小组。</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疫情防控指挥中心</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总 指 挥：张  虎</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成    员：各代表队领队 云顶滑雪场各部门负责人</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主要职责：疫情防控工作的组织协调、沟通联络；接收各级政府下达的防疫指令，并及时传达;落实各级政府要求的防控措施;及时、如实填好各级政府要求的报表及调查资料;及时处置突发疫情事件，并及时向上级报告。</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1、现场处置组</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组    长：佟建东</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联系方式：13513130011</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副 组 长：任万新 云顶滑雪场医疗部负责人</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联系方式：13716783789</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成    员：医疗保障人员和云顶滑雪场相关场馆工作人员</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主要职责：根据指挥中心安排，落实2020-2021全国</w:t>
      </w:r>
      <w:r w:rsidR="00A940A3" w:rsidRPr="00971939">
        <w:rPr>
          <w:rFonts w:ascii="仿宋" w:eastAsia="仿宋" w:hAnsi="仿宋" w:cs="仿宋_GB2312" w:hint="eastAsia"/>
          <w:color w:val="000000" w:themeColor="text1"/>
          <w:sz w:val="30"/>
          <w:szCs w:val="30"/>
        </w:rPr>
        <w:t>自由式</w:t>
      </w:r>
      <w:r w:rsidRPr="00971939">
        <w:rPr>
          <w:rFonts w:ascii="仿宋" w:eastAsia="仿宋" w:hAnsi="仿宋" w:cs="仿宋_GB2312" w:hint="eastAsia"/>
          <w:color w:val="000000" w:themeColor="text1"/>
          <w:sz w:val="30"/>
          <w:szCs w:val="30"/>
        </w:rPr>
        <w:t>滑雪</w:t>
      </w:r>
      <w:r w:rsidR="00A940A3" w:rsidRPr="00971939">
        <w:rPr>
          <w:rFonts w:ascii="仿宋" w:eastAsia="仿宋" w:hAnsi="仿宋" w:cs="仿宋_GB2312" w:hint="eastAsia"/>
          <w:color w:val="000000" w:themeColor="text1"/>
          <w:sz w:val="30"/>
          <w:szCs w:val="30"/>
        </w:rPr>
        <w:t>雪上</w:t>
      </w:r>
      <w:r w:rsidRPr="00971939">
        <w:rPr>
          <w:rFonts w:ascii="仿宋" w:eastAsia="仿宋" w:hAnsi="仿宋" w:cs="仿宋_GB2312" w:hint="eastAsia"/>
          <w:color w:val="000000" w:themeColor="text1"/>
          <w:sz w:val="30"/>
          <w:szCs w:val="30"/>
        </w:rPr>
        <w:t>技巧</w:t>
      </w:r>
      <w:r w:rsidR="00A940A3" w:rsidRPr="00971939">
        <w:rPr>
          <w:rFonts w:ascii="仿宋" w:eastAsia="仿宋" w:hAnsi="仿宋" w:cs="仿宋_GB2312" w:hint="eastAsia"/>
          <w:color w:val="000000" w:themeColor="text1"/>
          <w:sz w:val="30"/>
          <w:szCs w:val="30"/>
        </w:rPr>
        <w:t>锦标</w:t>
      </w:r>
      <w:r w:rsidRPr="00971939">
        <w:rPr>
          <w:rFonts w:ascii="仿宋" w:eastAsia="仿宋" w:hAnsi="仿宋" w:cs="仿宋_GB2312" w:hint="eastAsia"/>
          <w:color w:val="000000" w:themeColor="text1"/>
          <w:sz w:val="30"/>
          <w:szCs w:val="30"/>
        </w:rPr>
        <w:t>赛疫情防控工作方案和本方案中的处置措施，及时控制事态发展，减少损失，设置隔离区域，协助外部医疗队伍开展工作。</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2、住宿日常消杀组</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组    长：骆  涛</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lastRenderedPageBreak/>
        <w:t>联系方式：18105181866</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副 组 长：李  琳</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联系方式：18631381893</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成    员：酒店、食宿方</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主要职责：根据指挥中心安排的消杀计划，组织并指导对比赛场馆、公寓和酒店的客房、体育设备、各功能区域及卫生间、电梯等公共区域用酒精或84液进行消杀，并登记建档。</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3、就餐保障组</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组    长：骆  涛</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联系方式：18105181866</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副 组 长：李  琳</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联系方式：18631381893</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成    员：云顶滑雪场餐厅及酒店餐厅工作人员</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主要职责：根据指挥中心安排的消杀计划，每日、每餐对餐具、公共设备进行严格的消毒净化，餐厅通风；负责保证运动员日常膳食营养均衡，确保不出现食品安全和兴奋剂问题。</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4、医疗救治组</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组    长：王长卿</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联系方式：1365313555</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成    员：医院医务人员若干</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主要职责：负责比赛期间医疗救护工作。</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（六）监测与预警</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自报到起，运动队严格实行晨检制度。在晨检和日常体温监测中，发现参赛人员、工作人员发热情况，立即上报赛事疫情防控领导小组并通报至张家口市新冠肺炎疫情防控部门，同时，立即采取隔离和消</w:t>
      </w:r>
      <w:r w:rsidRPr="00971939">
        <w:rPr>
          <w:rFonts w:ascii="仿宋" w:eastAsia="仿宋" w:hAnsi="仿宋" w:cs="仿宋_GB2312" w:hint="eastAsia"/>
          <w:color w:val="000000" w:themeColor="text1"/>
          <w:sz w:val="30"/>
          <w:szCs w:val="30"/>
        </w:rPr>
        <w:lastRenderedPageBreak/>
        <w:t>毒措施，并及时送医。</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（七）应急响应</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1、在例行检查监测中，发现参赛运动员或涉赛其他人员有发热现象，应立即引领到隔离观察区域进行暂时隔离。</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2、立即报告现场处置组和指挥中心，统一联系上报张家口市新冠肺炎防控工作领导小组，按照相关规范要求将人员转运至定点医疗机构就诊。</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3、指挥中心总指挥根据发热患者在定点医院的诊断结果，确定为疑似或确诊病例后，立即启动本应急预案。</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4、各组根据职责分工，应按各自的职责对突发事件进行处理。接到疾病预防控制机构的疑似病人通报后,在疾控部门指导下，开展调查处置，做好疑似病人密切接触者排查登记,及时调取疑似发病人员行为轨迹和接触人员、物品的信息记录,划定风险范围,隔离频繁接触人员和物品,并根据风险程度采取应急举措。接到疾病预防控制机构的确诊病人通报后,在市防控办专家组指导下，开展调查处置，协助疾控部门排查与患者有过接触的人员,排查确定密切接触者。</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5、同步采取的措施。①及时通报疫情。②对确诊病例、疑似感染者居住过的宿舍、工作过的场所，严格管控、严防人员出入。③对确诊病例、疑似感染者居住过的宿舍、工作过的场所物品、赛场器械等进行消毒，必要时请疾控中心进行专业消毒；对发生确诊或可疑的疫区、空间、交通工具、病人接触过的物品、呕吐物、排泄物进行有效的消毒。④与其间接接触者，应设置专门的隔离区进行隔离观察；如果属确诊病例、疑似病例的密切接触者，要按照要求立即到属地指定的集中医学隔离观察点进行隔离。⑤全体人员必须佩带口罩，场所彻底消毒。</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lastRenderedPageBreak/>
        <w:t>6、启动“日报告”和“零报告”制度，加强赛事组委会内的疫情通报。</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7、建立熔断机制，确保遇到突发疫情风险时，能够立刻中止相关赛事和活动，做好人员的筛查和隔离，有效防范疫情的扩散，做到收放有序。</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（八）应急终止</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在隔离的时间段内，患者的生活、工作场所已消毒，且未发生新的疑似病例及确诊病例，由指挥中心根据上级统一部署，宣布本次新型冠状病毒肺炎突发事件应急响应结束。</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（九）后期处置</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应急结束后，按照把事故损失和影响降到最低程度的原则，及时做好生产和生活恢复工作；收集整理好应急处置工作记录、方案、文件等资料，组织对救治和保障等工作进行总结和评估；及时、准确查明传染疫情的原因，制定防范措施，落实责任制，防止类似事件再次发生。</w:t>
      </w:r>
    </w:p>
    <w:p w:rsidR="00F5143A" w:rsidRDefault="00E8375A">
      <w:pPr>
        <w:pStyle w:val="2"/>
        <w:spacing w:line="560" w:lineRule="exact"/>
        <w:ind w:left="0" w:firstLineChars="200" w:firstLine="640"/>
        <w:rPr>
          <w:rFonts w:ascii="黑体" w:eastAsia="黑体" w:hAnsi="黑体" w:cs="黑体"/>
          <w:b w:val="0"/>
          <w:bCs w:val="0"/>
          <w:color w:val="000000" w:themeColor="text1"/>
        </w:rPr>
      </w:pPr>
      <w:r>
        <w:rPr>
          <w:rFonts w:ascii="黑体" w:eastAsia="黑体" w:hAnsi="黑体" w:cs="黑体" w:hint="eastAsia"/>
          <w:b w:val="0"/>
          <w:bCs w:val="0"/>
          <w:color w:val="000000" w:themeColor="text1"/>
        </w:rPr>
        <w:t>六、相关要求</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1、提高站位。深入学习贯彻习近平总书记重要讲话精神，切实增强“四个意识”做到“两个维护”，坚持“疫情防控常态化”，周密安排部署，抓好往返途中及比赛各项防疫工作。</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2、加强管理。赛事活动组委会要优化赛事组织，简化开闭幕式、颁奖仪式等赛事环节，减少人群集聚，合理规划人员流线。同时，建立办赛人员请销假和在位查岗制度，原则上不得外出，要实时掌控所有涉赛人员24小时生活运动轨迹与身体状况，每项工作责任落实到人头，分工明确，责任到人，切实把疫情防控各项措施落地落实。</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3、配合防疫。所有参赛人员应积极配合并全力支持赛事所在地</w:t>
      </w:r>
      <w:r w:rsidRPr="00971939">
        <w:rPr>
          <w:rFonts w:ascii="仿宋" w:eastAsia="仿宋" w:hAnsi="仿宋" w:cs="仿宋_GB2312" w:hint="eastAsia"/>
          <w:color w:val="000000" w:themeColor="text1"/>
          <w:sz w:val="30"/>
          <w:szCs w:val="30"/>
        </w:rPr>
        <w:lastRenderedPageBreak/>
        <w:t>政府及防疫部门的防控举措和要求，步调一致，听从疫情防控人员指挥和安排。如疾控部门怀疑在赛事活动期间有新冠肺炎传播，赛事活动组委会应提供相应人员的所有信息（比如行程、联系方式、身份信息、密切接触人员信息等），并配合做好相应人员的流行病学调查。</w:t>
      </w:r>
    </w:p>
    <w:p w:rsidR="00F5143A" w:rsidRPr="00971939" w:rsidRDefault="00E8375A" w:rsidP="00971939">
      <w:pPr>
        <w:autoSpaceDE/>
        <w:autoSpaceDN/>
        <w:spacing w:line="560" w:lineRule="exact"/>
        <w:ind w:firstLineChars="200" w:firstLine="600"/>
        <w:rPr>
          <w:rFonts w:ascii="仿宋" w:eastAsia="仿宋" w:hAnsi="仿宋" w:cs="仿宋_GB2312"/>
          <w:color w:val="000000" w:themeColor="text1"/>
          <w:sz w:val="30"/>
          <w:szCs w:val="30"/>
        </w:rPr>
      </w:pPr>
      <w:r w:rsidRPr="00971939">
        <w:rPr>
          <w:rFonts w:ascii="仿宋" w:eastAsia="仿宋" w:hAnsi="仿宋" w:cs="仿宋_GB2312" w:hint="eastAsia"/>
          <w:color w:val="000000" w:themeColor="text1"/>
          <w:sz w:val="30"/>
          <w:szCs w:val="30"/>
        </w:rPr>
        <w:t>4、鉴于疫情期间举办大赛的复杂性和特殊性，各单位除认真执行上述要求外，应自备必要的防护物资和设施。</w:t>
      </w:r>
    </w:p>
    <w:p w:rsidR="00F5143A" w:rsidRDefault="00F5143A">
      <w:pPr>
        <w:autoSpaceDE/>
        <w:autoSpaceDN/>
        <w:spacing w:line="560" w:lineRule="exact"/>
        <w:ind w:firstLineChars="200" w:firstLine="640"/>
        <w:jc w:val="both"/>
        <w:rPr>
          <w:rFonts w:ascii="仿宋_GB2312" w:eastAsia="仿宋_GB2312" w:hAnsi="仿宋_GB2312" w:cs="仿宋_GB2312"/>
          <w:color w:val="000000" w:themeColor="text1"/>
          <w:sz w:val="32"/>
          <w:szCs w:val="32"/>
        </w:rPr>
      </w:pPr>
    </w:p>
    <w:p w:rsidR="00971939" w:rsidRDefault="00E8375A" w:rsidP="00971939">
      <w:pPr>
        <w:autoSpaceDE/>
        <w:autoSpaceDN/>
        <w:spacing w:line="560" w:lineRule="exact"/>
        <w:ind w:firstLineChars="200" w:firstLine="600"/>
        <w:rPr>
          <w:rFonts w:ascii="仿宋" w:eastAsia="仿宋" w:hAnsi="仿宋" w:cs="仿宋_GB2312" w:hint="eastAsia"/>
          <w:color w:val="000000" w:themeColor="text1"/>
          <w:sz w:val="30"/>
          <w:szCs w:val="30"/>
        </w:rPr>
      </w:pPr>
      <w:r w:rsidRPr="00971939">
        <w:rPr>
          <w:rFonts w:ascii="仿宋" w:eastAsia="仿宋" w:hAnsi="仿宋" w:cs="仿宋_GB2312" w:hint="eastAsia"/>
          <w:color w:val="000000" w:themeColor="text1"/>
          <w:sz w:val="30"/>
          <w:szCs w:val="30"/>
        </w:rPr>
        <w:t>附件：1.《2020-2021全国</w:t>
      </w:r>
      <w:r w:rsidR="00A940A3" w:rsidRPr="00971939">
        <w:rPr>
          <w:rFonts w:ascii="仿宋" w:eastAsia="仿宋" w:hAnsi="仿宋" w:cs="仿宋_GB2312" w:hint="eastAsia"/>
          <w:color w:val="000000" w:themeColor="text1"/>
          <w:sz w:val="30"/>
          <w:szCs w:val="30"/>
        </w:rPr>
        <w:t>自由式</w:t>
      </w:r>
      <w:r w:rsidRPr="00971939">
        <w:rPr>
          <w:rFonts w:ascii="仿宋" w:eastAsia="仿宋" w:hAnsi="仿宋" w:cs="仿宋_GB2312" w:hint="eastAsia"/>
          <w:color w:val="000000" w:themeColor="text1"/>
          <w:sz w:val="30"/>
          <w:szCs w:val="30"/>
        </w:rPr>
        <w:t>滑雪</w:t>
      </w:r>
      <w:r w:rsidR="00A940A3" w:rsidRPr="00971939">
        <w:rPr>
          <w:rFonts w:ascii="仿宋" w:eastAsia="仿宋" w:hAnsi="仿宋" w:cs="仿宋_GB2312" w:hint="eastAsia"/>
          <w:color w:val="000000" w:themeColor="text1"/>
          <w:sz w:val="30"/>
          <w:szCs w:val="30"/>
        </w:rPr>
        <w:t>雪上</w:t>
      </w:r>
      <w:r w:rsidRPr="00971939">
        <w:rPr>
          <w:rFonts w:ascii="仿宋" w:eastAsia="仿宋" w:hAnsi="仿宋" w:cs="仿宋_GB2312" w:hint="eastAsia"/>
          <w:color w:val="000000" w:themeColor="text1"/>
          <w:sz w:val="30"/>
          <w:szCs w:val="30"/>
        </w:rPr>
        <w:t>技巧</w:t>
      </w:r>
      <w:r w:rsidR="00A940A3" w:rsidRPr="00971939">
        <w:rPr>
          <w:rFonts w:ascii="仿宋" w:eastAsia="仿宋" w:hAnsi="仿宋" w:cs="仿宋_GB2312" w:hint="eastAsia"/>
          <w:color w:val="000000" w:themeColor="text1"/>
          <w:sz w:val="30"/>
          <w:szCs w:val="30"/>
        </w:rPr>
        <w:t>锦标</w:t>
      </w:r>
      <w:r w:rsidRPr="00971939">
        <w:rPr>
          <w:rFonts w:ascii="仿宋" w:eastAsia="仿宋" w:hAnsi="仿宋" w:cs="仿宋_GB2312" w:hint="eastAsia"/>
          <w:color w:val="000000" w:themeColor="text1"/>
          <w:sz w:val="30"/>
          <w:szCs w:val="30"/>
        </w:rPr>
        <w:t>赛个人健</w:t>
      </w:r>
    </w:p>
    <w:p w:rsidR="00F5143A" w:rsidRPr="00971939" w:rsidRDefault="00971939" w:rsidP="00971939">
      <w:pPr>
        <w:autoSpaceDE/>
        <w:autoSpaceDN/>
        <w:spacing w:line="560" w:lineRule="exact"/>
        <w:ind w:firstLineChars="200" w:firstLine="600"/>
        <w:rPr>
          <w:rFonts w:ascii="仿宋" w:eastAsia="仿宋" w:hAnsi="仿宋" w:cs="仿宋_GB2312"/>
          <w:color w:val="000000" w:themeColor="text1"/>
          <w:sz w:val="30"/>
          <w:szCs w:val="30"/>
        </w:rPr>
      </w:pPr>
      <w:r>
        <w:rPr>
          <w:rFonts w:ascii="仿宋" w:eastAsia="仿宋" w:hAnsi="仿宋" w:cs="仿宋_GB2312" w:hint="eastAsia"/>
          <w:color w:val="000000" w:themeColor="text1"/>
          <w:sz w:val="30"/>
          <w:szCs w:val="30"/>
        </w:rPr>
        <w:t xml:space="preserve">      </w:t>
      </w:r>
      <w:r w:rsidR="00E8375A" w:rsidRPr="00971939">
        <w:rPr>
          <w:rFonts w:ascii="仿宋" w:eastAsia="仿宋" w:hAnsi="仿宋" w:cs="仿宋_GB2312" w:hint="eastAsia"/>
          <w:color w:val="000000" w:themeColor="text1"/>
          <w:sz w:val="30"/>
          <w:szCs w:val="30"/>
        </w:rPr>
        <w:t>康</w:t>
      </w:r>
      <w:r>
        <w:rPr>
          <w:rFonts w:ascii="仿宋" w:eastAsia="仿宋" w:hAnsi="仿宋" w:cs="仿宋_GB2312" w:hint="eastAsia"/>
          <w:color w:val="000000" w:themeColor="text1"/>
          <w:sz w:val="30"/>
          <w:szCs w:val="30"/>
        </w:rPr>
        <w:t xml:space="preserve"> </w:t>
      </w:r>
      <w:r w:rsidR="00E8375A" w:rsidRPr="00971939">
        <w:rPr>
          <w:rFonts w:ascii="仿宋" w:eastAsia="仿宋" w:hAnsi="仿宋" w:cs="仿宋_GB2312" w:hint="eastAsia"/>
          <w:color w:val="000000" w:themeColor="text1"/>
          <w:sz w:val="30"/>
          <w:szCs w:val="30"/>
        </w:rPr>
        <w:t>状况承诺书》</w:t>
      </w:r>
    </w:p>
    <w:p w:rsidR="00971939" w:rsidRDefault="00E8375A" w:rsidP="00971939">
      <w:pPr>
        <w:autoSpaceDE/>
        <w:autoSpaceDN/>
        <w:spacing w:line="560" w:lineRule="exact"/>
        <w:ind w:firstLineChars="200" w:firstLine="600"/>
        <w:rPr>
          <w:rFonts w:ascii="仿宋" w:eastAsia="仿宋" w:hAnsi="仿宋" w:cs="仿宋_GB2312" w:hint="eastAsia"/>
          <w:color w:val="000000" w:themeColor="text1"/>
          <w:sz w:val="30"/>
          <w:szCs w:val="30"/>
        </w:rPr>
      </w:pPr>
      <w:r w:rsidRPr="00971939">
        <w:rPr>
          <w:rFonts w:ascii="仿宋" w:eastAsia="仿宋" w:hAnsi="仿宋" w:cs="仿宋_GB2312" w:hint="eastAsia"/>
          <w:color w:val="000000" w:themeColor="text1"/>
          <w:sz w:val="30"/>
          <w:szCs w:val="30"/>
        </w:rPr>
        <w:t xml:space="preserve">      2.《2020-2021全国</w:t>
      </w:r>
      <w:r w:rsidR="00A940A3" w:rsidRPr="00971939">
        <w:rPr>
          <w:rFonts w:ascii="仿宋" w:eastAsia="仿宋" w:hAnsi="仿宋" w:cs="仿宋_GB2312" w:hint="eastAsia"/>
          <w:color w:val="000000" w:themeColor="text1"/>
          <w:sz w:val="30"/>
          <w:szCs w:val="30"/>
        </w:rPr>
        <w:t>自由式</w:t>
      </w:r>
      <w:r w:rsidRPr="00971939">
        <w:rPr>
          <w:rFonts w:ascii="仿宋" w:eastAsia="仿宋" w:hAnsi="仿宋" w:cs="仿宋_GB2312" w:hint="eastAsia"/>
          <w:color w:val="000000" w:themeColor="text1"/>
          <w:sz w:val="30"/>
          <w:szCs w:val="30"/>
        </w:rPr>
        <w:t>滑雪</w:t>
      </w:r>
      <w:r w:rsidR="00A940A3" w:rsidRPr="00971939">
        <w:rPr>
          <w:rFonts w:ascii="仿宋" w:eastAsia="仿宋" w:hAnsi="仿宋" w:cs="仿宋_GB2312" w:hint="eastAsia"/>
          <w:color w:val="000000" w:themeColor="text1"/>
          <w:sz w:val="30"/>
          <w:szCs w:val="30"/>
        </w:rPr>
        <w:t>雪上</w:t>
      </w:r>
      <w:r w:rsidRPr="00971939">
        <w:rPr>
          <w:rFonts w:ascii="仿宋" w:eastAsia="仿宋" w:hAnsi="仿宋" w:cs="仿宋_GB2312" w:hint="eastAsia"/>
          <w:color w:val="000000" w:themeColor="text1"/>
          <w:sz w:val="30"/>
          <w:szCs w:val="30"/>
        </w:rPr>
        <w:t>技巧</w:t>
      </w:r>
      <w:r w:rsidR="00A940A3" w:rsidRPr="00971939">
        <w:rPr>
          <w:rFonts w:ascii="仿宋" w:eastAsia="仿宋" w:hAnsi="仿宋" w:cs="仿宋_GB2312" w:hint="eastAsia"/>
          <w:color w:val="000000" w:themeColor="text1"/>
          <w:sz w:val="30"/>
          <w:szCs w:val="30"/>
        </w:rPr>
        <w:t>锦标</w:t>
      </w:r>
      <w:r w:rsidRPr="00971939">
        <w:rPr>
          <w:rFonts w:ascii="仿宋" w:eastAsia="仿宋" w:hAnsi="仿宋" w:cs="仿宋_GB2312" w:hint="eastAsia"/>
          <w:color w:val="000000" w:themeColor="text1"/>
          <w:sz w:val="30"/>
          <w:szCs w:val="30"/>
        </w:rPr>
        <w:t>赛健康状</w:t>
      </w:r>
    </w:p>
    <w:p w:rsidR="00F5143A" w:rsidRPr="00971939" w:rsidRDefault="00971939" w:rsidP="00971939">
      <w:pPr>
        <w:autoSpaceDE/>
        <w:autoSpaceDN/>
        <w:spacing w:line="560" w:lineRule="exact"/>
        <w:ind w:firstLineChars="200" w:firstLine="600"/>
        <w:rPr>
          <w:rFonts w:ascii="仿宋" w:eastAsia="仿宋" w:hAnsi="仿宋" w:cs="仿宋_GB2312"/>
          <w:color w:val="000000" w:themeColor="text1"/>
          <w:sz w:val="30"/>
          <w:szCs w:val="30"/>
        </w:rPr>
      </w:pPr>
      <w:r>
        <w:rPr>
          <w:rFonts w:ascii="仿宋" w:eastAsia="仿宋" w:hAnsi="仿宋" w:cs="仿宋_GB2312" w:hint="eastAsia"/>
          <w:color w:val="000000" w:themeColor="text1"/>
          <w:sz w:val="30"/>
          <w:szCs w:val="30"/>
        </w:rPr>
        <w:t xml:space="preserve">      </w:t>
      </w:r>
      <w:r w:rsidR="00E8375A" w:rsidRPr="00971939">
        <w:rPr>
          <w:rFonts w:ascii="仿宋" w:eastAsia="仿宋" w:hAnsi="仿宋" w:cs="仿宋_GB2312" w:hint="eastAsia"/>
          <w:color w:val="000000" w:themeColor="text1"/>
          <w:sz w:val="30"/>
          <w:szCs w:val="30"/>
        </w:rPr>
        <w:t>况登记卡》</w:t>
      </w:r>
    </w:p>
    <w:p w:rsidR="00F5143A" w:rsidRDefault="00E8375A">
      <w:pPr>
        <w:pStyle w:val="a3"/>
        <w:tabs>
          <w:tab w:val="left" w:pos="312"/>
        </w:tabs>
        <w:spacing w:line="560" w:lineRule="exact"/>
        <w:ind w:leftChars="510" w:left="1986" w:hangingChars="270" w:hanging="864"/>
        <w:rPr>
          <w:rFonts w:ascii="仿宋_GB2312" w:eastAsia="仿宋_GB2312" w:hAnsi="仿宋_GB2312" w:cs="仿宋_GB2312"/>
          <w:color w:val="000000" w:themeColor="text1"/>
        </w:rPr>
      </w:pPr>
      <w:r>
        <w:rPr>
          <w:rFonts w:ascii="仿宋_GB2312" w:eastAsia="仿宋_GB2312" w:hAnsi="仿宋_GB2312" w:cs="仿宋_GB2312" w:hint="eastAsia"/>
          <w:color w:val="000000" w:themeColor="text1"/>
          <w:lang w:val="en-US"/>
        </w:rPr>
        <w:t xml:space="preserve">   </w:t>
      </w:r>
    </w:p>
    <w:p w:rsidR="00F5143A" w:rsidRDefault="00F5143A">
      <w:pPr>
        <w:pStyle w:val="a3"/>
        <w:tabs>
          <w:tab w:val="left" w:pos="312"/>
        </w:tabs>
        <w:spacing w:line="560" w:lineRule="exact"/>
        <w:ind w:left="1120" w:firstLine="0"/>
        <w:rPr>
          <w:rFonts w:ascii="仿宋_GB2312" w:eastAsia="仿宋_GB2312" w:hAnsi="仿宋_GB2312" w:cs="仿宋_GB2312"/>
          <w:color w:val="000000" w:themeColor="text1"/>
        </w:rPr>
      </w:pPr>
    </w:p>
    <w:p w:rsidR="00F5143A" w:rsidRDefault="00F5143A">
      <w:pPr>
        <w:pStyle w:val="a3"/>
        <w:spacing w:line="560" w:lineRule="exact"/>
        <w:ind w:left="0" w:firstLine="0"/>
        <w:jc w:val="center"/>
        <w:rPr>
          <w:rFonts w:ascii="仿宋_GB2312" w:eastAsia="仿宋_GB2312" w:hAnsi="仿宋_GB2312" w:cs="仿宋_GB2312"/>
          <w:color w:val="000000" w:themeColor="text1"/>
          <w:lang w:val="en-US"/>
        </w:rPr>
      </w:pPr>
    </w:p>
    <w:p w:rsidR="00F5143A" w:rsidRDefault="00F5143A">
      <w:pPr>
        <w:pStyle w:val="a3"/>
        <w:spacing w:line="560" w:lineRule="exact"/>
        <w:ind w:left="0" w:firstLine="0"/>
        <w:jc w:val="center"/>
        <w:rPr>
          <w:rFonts w:ascii="仿宋_GB2312" w:eastAsia="仿宋_GB2312" w:hAnsi="仿宋_GB2312" w:cs="仿宋_GB2312"/>
          <w:color w:val="000000" w:themeColor="text1"/>
          <w:lang w:val="en-US"/>
        </w:rPr>
      </w:pPr>
    </w:p>
    <w:p w:rsidR="00F5143A" w:rsidRDefault="00F5143A">
      <w:pPr>
        <w:pStyle w:val="a3"/>
        <w:spacing w:line="560" w:lineRule="exact"/>
        <w:ind w:left="0" w:firstLine="0"/>
        <w:jc w:val="center"/>
        <w:rPr>
          <w:rFonts w:ascii="仿宋_GB2312" w:eastAsia="仿宋_GB2312" w:hAnsi="仿宋_GB2312" w:cs="仿宋_GB2312"/>
          <w:color w:val="000000" w:themeColor="text1"/>
          <w:lang w:val="en-US"/>
        </w:rPr>
      </w:pPr>
    </w:p>
    <w:p w:rsidR="00F5143A" w:rsidRDefault="00F5143A">
      <w:pPr>
        <w:spacing w:line="480" w:lineRule="exact"/>
        <w:jc w:val="right"/>
        <w:rPr>
          <w:rFonts w:ascii="仿宋" w:eastAsia="仿宋" w:hAnsi="仿宋" w:cs="仿宋"/>
          <w:color w:val="000000" w:themeColor="text1"/>
          <w:sz w:val="32"/>
          <w:szCs w:val="32"/>
        </w:rPr>
        <w:sectPr w:rsidR="00F5143A">
          <w:footerReference w:type="even" r:id="rId8"/>
          <w:footerReference w:type="default" r:id="rId9"/>
          <w:pgSz w:w="11910" w:h="16840"/>
          <w:pgMar w:top="1500" w:right="1360" w:bottom="1160" w:left="1680" w:header="0" w:footer="969" w:gutter="0"/>
          <w:cols w:space="720"/>
        </w:sectPr>
      </w:pPr>
    </w:p>
    <w:p w:rsidR="00F5143A" w:rsidRDefault="00E8375A">
      <w:pPr>
        <w:pStyle w:val="a3"/>
        <w:spacing w:before="37" w:line="386" w:lineRule="exact"/>
        <w:ind w:firstLine="0"/>
        <w:rPr>
          <w:color w:val="000000" w:themeColor="text1"/>
          <w:sz w:val="28"/>
          <w:szCs w:val="28"/>
        </w:rPr>
      </w:pPr>
      <w:r>
        <w:rPr>
          <w:rFonts w:ascii="黑体" w:eastAsia="黑体" w:hAnsi="黑体" w:cs="黑体" w:hint="eastAsia"/>
          <w:color w:val="000000" w:themeColor="text1"/>
          <w:sz w:val="28"/>
          <w:szCs w:val="28"/>
        </w:rPr>
        <w:lastRenderedPageBreak/>
        <w:t>附件1</w:t>
      </w:r>
      <w:r>
        <w:rPr>
          <w:rFonts w:ascii="黑体" w:eastAsia="黑体" w:hAnsi="黑体" w:cs="黑体" w:hint="eastAsia"/>
          <w:color w:val="000000" w:themeColor="text1"/>
          <w:sz w:val="28"/>
          <w:szCs w:val="28"/>
          <w:lang w:val="en-US"/>
        </w:rPr>
        <w:t>:</w:t>
      </w:r>
      <w:r>
        <w:rPr>
          <w:color w:val="000000" w:themeColor="text1"/>
          <w:sz w:val="28"/>
          <w:szCs w:val="28"/>
        </w:rPr>
        <w:t xml:space="preserve"> </w:t>
      </w:r>
    </w:p>
    <w:p w:rsidR="00F5143A" w:rsidRDefault="00F5143A">
      <w:pPr>
        <w:pStyle w:val="a3"/>
        <w:spacing w:before="37" w:line="386" w:lineRule="exact"/>
        <w:ind w:firstLine="0"/>
        <w:rPr>
          <w:color w:val="000000" w:themeColor="text1"/>
        </w:rPr>
      </w:pPr>
    </w:p>
    <w:p w:rsidR="00F5143A" w:rsidRDefault="00E8375A">
      <w:pPr>
        <w:pStyle w:val="1"/>
        <w:spacing w:line="560" w:lineRule="exact"/>
        <w:ind w:left="612"/>
        <w:rPr>
          <w:rFonts w:asciiTheme="majorEastAsia" w:eastAsiaTheme="majorEastAsia" w:hAnsiTheme="majorEastAsia" w:cs="方正小标宋简体"/>
          <w:bCs w:val="0"/>
          <w:color w:val="000000" w:themeColor="text1"/>
          <w:lang w:val="en-US"/>
        </w:rPr>
      </w:pPr>
      <w:r>
        <w:rPr>
          <w:rFonts w:asciiTheme="majorEastAsia" w:eastAsiaTheme="majorEastAsia" w:hAnsiTheme="majorEastAsia" w:cs="方正小标宋简体" w:hint="eastAsia"/>
          <w:bCs w:val="0"/>
          <w:color w:val="000000" w:themeColor="text1"/>
          <w:lang w:val="en-US"/>
        </w:rPr>
        <w:t>2020-2021全国</w:t>
      </w:r>
      <w:r w:rsidR="00A940A3">
        <w:rPr>
          <w:rFonts w:asciiTheme="majorEastAsia" w:eastAsiaTheme="majorEastAsia" w:hAnsiTheme="majorEastAsia" w:cs="宋体" w:hint="eastAsia"/>
          <w:bCs w:val="0"/>
          <w:color w:val="000000" w:themeColor="text1"/>
          <w:lang w:val="en-US"/>
        </w:rPr>
        <w:t>自由式</w:t>
      </w:r>
      <w:r>
        <w:rPr>
          <w:rFonts w:asciiTheme="majorEastAsia" w:eastAsiaTheme="majorEastAsia" w:hAnsiTheme="majorEastAsia" w:cs="宋体" w:hint="eastAsia"/>
          <w:bCs w:val="0"/>
          <w:color w:val="000000" w:themeColor="text1"/>
          <w:lang w:val="en-US"/>
        </w:rPr>
        <w:t>滑雪</w:t>
      </w:r>
      <w:r w:rsidR="00A940A3">
        <w:rPr>
          <w:rFonts w:asciiTheme="majorEastAsia" w:eastAsiaTheme="majorEastAsia" w:hAnsiTheme="majorEastAsia" w:cs="宋体" w:hint="eastAsia"/>
          <w:bCs w:val="0"/>
          <w:color w:val="000000" w:themeColor="text1"/>
          <w:lang w:val="en-US"/>
        </w:rPr>
        <w:t>雪上</w:t>
      </w:r>
      <w:r>
        <w:rPr>
          <w:rFonts w:asciiTheme="majorEastAsia" w:eastAsiaTheme="majorEastAsia" w:hAnsiTheme="majorEastAsia" w:cs="宋体" w:hint="eastAsia"/>
          <w:bCs w:val="0"/>
          <w:color w:val="000000" w:themeColor="text1"/>
          <w:lang w:val="en-US"/>
        </w:rPr>
        <w:t>技巧</w:t>
      </w:r>
      <w:r w:rsidR="00A940A3">
        <w:rPr>
          <w:rFonts w:asciiTheme="majorEastAsia" w:eastAsiaTheme="majorEastAsia" w:hAnsiTheme="majorEastAsia" w:cs="宋体" w:hint="eastAsia"/>
          <w:bCs w:val="0"/>
          <w:color w:val="000000" w:themeColor="text1"/>
          <w:lang w:val="en-US"/>
        </w:rPr>
        <w:t>锦标</w:t>
      </w:r>
      <w:r>
        <w:rPr>
          <w:rFonts w:asciiTheme="majorEastAsia" w:eastAsiaTheme="majorEastAsia" w:hAnsiTheme="majorEastAsia" w:cs="宋体" w:hint="eastAsia"/>
          <w:bCs w:val="0"/>
          <w:color w:val="000000" w:themeColor="text1"/>
          <w:lang w:val="en-US"/>
        </w:rPr>
        <w:t>赛</w:t>
      </w:r>
    </w:p>
    <w:p w:rsidR="00F5143A" w:rsidRDefault="00E8375A">
      <w:pPr>
        <w:pStyle w:val="1"/>
        <w:spacing w:line="560" w:lineRule="exact"/>
        <w:ind w:left="612"/>
        <w:rPr>
          <w:rFonts w:asciiTheme="majorEastAsia" w:eastAsiaTheme="majorEastAsia" w:hAnsiTheme="majorEastAsia" w:cs="方正小标宋简体"/>
          <w:bCs w:val="0"/>
          <w:color w:val="000000" w:themeColor="text1"/>
        </w:rPr>
      </w:pPr>
      <w:r>
        <w:rPr>
          <w:rFonts w:asciiTheme="majorEastAsia" w:eastAsiaTheme="majorEastAsia" w:hAnsiTheme="majorEastAsia" w:cs="方正小标宋简体" w:hint="eastAsia"/>
          <w:bCs w:val="0"/>
          <w:color w:val="000000" w:themeColor="text1"/>
        </w:rPr>
        <w:t>个人健康状况承诺书</w:t>
      </w:r>
    </w:p>
    <w:p w:rsidR="00F5143A" w:rsidRDefault="00F5143A">
      <w:pPr>
        <w:pStyle w:val="a3"/>
        <w:spacing w:before="4"/>
        <w:ind w:left="0" w:firstLine="0"/>
        <w:rPr>
          <w:rFonts w:ascii="Microsoft JhengHei"/>
          <w:b/>
          <w:color w:val="000000" w:themeColor="text1"/>
          <w:sz w:val="30"/>
        </w:rPr>
      </w:pPr>
    </w:p>
    <w:p w:rsidR="00F5143A" w:rsidRDefault="00E8375A">
      <w:pPr>
        <w:spacing w:line="324" w:lineRule="auto"/>
        <w:ind w:left="120" w:right="434" w:firstLine="599"/>
        <w:rPr>
          <w:rFonts w:asciiTheme="minorEastAsia" w:eastAsiaTheme="minorEastAsia" w:hAnsiTheme="minorEastAsia"/>
          <w:color w:val="000000" w:themeColor="text1"/>
          <w:sz w:val="30"/>
        </w:rPr>
      </w:pPr>
      <w:r>
        <w:rPr>
          <w:rFonts w:asciiTheme="minorEastAsia" w:eastAsiaTheme="minorEastAsia" w:hAnsiTheme="minorEastAsia"/>
          <w:color w:val="000000" w:themeColor="text1"/>
          <w:spacing w:val="-20"/>
          <w:sz w:val="30"/>
        </w:rPr>
        <w:t xml:space="preserve">本人是 </w:t>
      </w:r>
      <w:r>
        <w:rPr>
          <w:rFonts w:asciiTheme="minorEastAsia" w:eastAsiaTheme="minorEastAsia" w:hAnsiTheme="minorEastAsia" w:cs="仿宋_GB2312" w:hint="eastAsia"/>
          <w:color w:val="000000" w:themeColor="text1"/>
          <w:sz w:val="32"/>
          <w:szCs w:val="32"/>
          <w:lang w:val="en-US"/>
        </w:rPr>
        <w:t>2020-2021</w:t>
      </w:r>
      <w:r w:rsidR="00971939">
        <w:rPr>
          <w:rFonts w:asciiTheme="minorEastAsia" w:eastAsiaTheme="minorEastAsia" w:hAnsiTheme="minorEastAsia" w:cs="仿宋_GB2312" w:hint="eastAsia"/>
          <w:color w:val="000000" w:themeColor="text1"/>
          <w:sz w:val="32"/>
          <w:szCs w:val="32"/>
          <w:lang w:val="en-US"/>
        </w:rPr>
        <w:t>赛季</w:t>
      </w:r>
      <w:r>
        <w:rPr>
          <w:rFonts w:asciiTheme="minorEastAsia" w:eastAsiaTheme="minorEastAsia" w:hAnsiTheme="minorEastAsia" w:cs="仿宋_GB2312" w:hint="eastAsia"/>
          <w:color w:val="000000" w:themeColor="text1"/>
          <w:sz w:val="32"/>
          <w:szCs w:val="32"/>
          <w:lang w:val="en-US"/>
        </w:rPr>
        <w:t>全国</w:t>
      </w:r>
      <w:r w:rsidR="00A940A3">
        <w:rPr>
          <w:rFonts w:asciiTheme="minorEastAsia" w:eastAsiaTheme="minorEastAsia" w:hAnsiTheme="minorEastAsia" w:cs="仿宋_GB2312" w:hint="eastAsia"/>
          <w:color w:val="000000" w:themeColor="text1"/>
          <w:sz w:val="32"/>
          <w:szCs w:val="32"/>
          <w:lang w:val="en-US"/>
        </w:rPr>
        <w:t>自由式</w:t>
      </w:r>
      <w:r>
        <w:rPr>
          <w:rFonts w:asciiTheme="minorEastAsia" w:eastAsiaTheme="minorEastAsia" w:hAnsiTheme="minorEastAsia" w:cs="仿宋_GB2312" w:hint="eastAsia"/>
          <w:color w:val="000000" w:themeColor="text1"/>
          <w:sz w:val="32"/>
          <w:szCs w:val="32"/>
          <w:lang w:val="en-US"/>
        </w:rPr>
        <w:t>滑雪</w:t>
      </w:r>
      <w:r w:rsidR="00A940A3">
        <w:rPr>
          <w:rFonts w:asciiTheme="minorEastAsia" w:eastAsiaTheme="minorEastAsia" w:hAnsiTheme="minorEastAsia" w:cs="仿宋_GB2312" w:hint="eastAsia"/>
          <w:color w:val="000000" w:themeColor="text1"/>
          <w:sz w:val="32"/>
          <w:szCs w:val="32"/>
          <w:lang w:val="en-US"/>
        </w:rPr>
        <w:t>雪上</w:t>
      </w:r>
      <w:r>
        <w:rPr>
          <w:rFonts w:asciiTheme="minorEastAsia" w:eastAsiaTheme="minorEastAsia" w:hAnsiTheme="minorEastAsia" w:cs="仿宋_GB2312" w:hint="eastAsia"/>
          <w:color w:val="000000" w:themeColor="text1"/>
          <w:sz w:val="32"/>
          <w:szCs w:val="32"/>
          <w:lang w:val="en-US"/>
        </w:rPr>
        <w:t>技巧</w:t>
      </w:r>
      <w:r w:rsidR="00A940A3">
        <w:rPr>
          <w:rFonts w:asciiTheme="minorEastAsia" w:eastAsiaTheme="minorEastAsia" w:hAnsiTheme="minorEastAsia" w:cs="仿宋_GB2312" w:hint="eastAsia"/>
          <w:color w:val="000000" w:themeColor="text1"/>
          <w:sz w:val="32"/>
          <w:szCs w:val="32"/>
          <w:lang w:val="en-US"/>
        </w:rPr>
        <w:t>锦标</w:t>
      </w:r>
      <w:r>
        <w:rPr>
          <w:rFonts w:asciiTheme="minorEastAsia" w:eastAsiaTheme="minorEastAsia" w:hAnsiTheme="minorEastAsia" w:cs="仿宋_GB2312" w:hint="eastAsia"/>
          <w:color w:val="000000" w:themeColor="text1"/>
          <w:sz w:val="32"/>
          <w:szCs w:val="32"/>
          <w:lang w:val="en-US"/>
        </w:rPr>
        <w:t>赛</w:t>
      </w:r>
      <w:r>
        <w:rPr>
          <w:rFonts w:asciiTheme="minorEastAsia" w:eastAsiaTheme="minorEastAsia" w:hAnsiTheme="minorEastAsia"/>
          <w:color w:val="000000" w:themeColor="text1"/>
          <w:sz w:val="30"/>
        </w:rPr>
        <w:t>（运动员/教练员及相关工作人员）</w:t>
      </w:r>
    </w:p>
    <w:p w:rsidR="00F5143A" w:rsidRDefault="00E8375A">
      <w:pPr>
        <w:tabs>
          <w:tab w:val="left" w:pos="3120"/>
          <w:tab w:val="left" w:pos="7921"/>
        </w:tabs>
        <w:spacing w:before="2" w:line="326" w:lineRule="auto"/>
        <w:ind w:left="720" w:right="642"/>
        <w:rPr>
          <w:rFonts w:asciiTheme="minorEastAsia" w:eastAsiaTheme="minorEastAsia" w:hAnsiTheme="minorEastAsia"/>
          <w:color w:val="000000" w:themeColor="text1"/>
          <w:sz w:val="30"/>
        </w:rPr>
      </w:pPr>
      <w:r>
        <w:rPr>
          <w:rFonts w:asciiTheme="minorEastAsia" w:eastAsiaTheme="minorEastAsia" w:hAnsiTheme="minorEastAsia"/>
          <w:color w:val="000000" w:themeColor="text1"/>
          <w:sz w:val="30"/>
        </w:rPr>
        <w:t>姓名：</w:t>
      </w:r>
      <w:r>
        <w:rPr>
          <w:rFonts w:asciiTheme="minorEastAsia" w:eastAsiaTheme="minorEastAsia" w:hAnsiTheme="minorEastAsia"/>
          <w:color w:val="000000" w:themeColor="text1"/>
          <w:sz w:val="30"/>
        </w:rPr>
        <w:tab/>
        <w:t>身份证号：</w:t>
      </w:r>
      <w:r>
        <w:rPr>
          <w:rFonts w:asciiTheme="minorEastAsia" w:eastAsiaTheme="minorEastAsia" w:hAnsiTheme="minorEastAsia"/>
          <w:color w:val="000000" w:themeColor="text1"/>
          <w:sz w:val="30"/>
        </w:rPr>
        <w:tab/>
      </w:r>
      <w:r>
        <w:rPr>
          <w:rFonts w:asciiTheme="minorEastAsia" w:eastAsiaTheme="minorEastAsia" w:hAnsiTheme="minorEastAsia"/>
          <w:color w:val="000000" w:themeColor="text1"/>
          <w:spacing w:val="-17"/>
          <w:sz w:val="30"/>
        </w:rPr>
        <w:t xml:space="preserve">， </w:t>
      </w:r>
      <w:r>
        <w:rPr>
          <w:rFonts w:asciiTheme="minorEastAsia" w:eastAsiaTheme="minorEastAsia" w:hAnsiTheme="minorEastAsia"/>
          <w:color w:val="000000" w:themeColor="text1"/>
          <w:sz w:val="30"/>
        </w:rPr>
        <w:t>电话：</w:t>
      </w:r>
    </w:p>
    <w:p w:rsidR="00F5143A" w:rsidRDefault="00E8375A">
      <w:pPr>
        <w:spacing w:line="381" w:lineRule="exact"/>
        <w:ind w:left="120"/>
        <w:rPr>
          <w:rFonts w:asciiTheme="minorEastAsia" w:eastAsiaTheme="minorEastAsia" w:hAnsiTheme="minorEastAsia"/>
          <w:color w:val="000000" w:themeColor="text1"/>
          <w:sz w:val="30"/>
        </w:rPr>
      </w:pPr>
      <w:r>
        <w:rPr>
          <w:rFonts w:asciiTheme="minorEastAsia" w:eastAsiaTheme="minorEastAsia" w:hAnsiTheme="minorEastAsia"/>
          <w:color w:val="000000" w:themeColor="text1"/>
          <w:sz w:val="30"/>
        </w:rPr>
        <w:t>现郑重承诺：</w:t>
      </w:r>
    </w:p>
    <w:p w:rsidR="00F5143A" w:rsidRDefault="00E8375A">
      <w:pPr>
        <w:spacing w:before="134" w:line="324" w:lineRule="auto"/>
        <w:ind w:left="720" w:right="2745"/>
        <w:rPr>
          <w:rFonts w:asciiTheme="minorEastAsia" w:eastAsiaTheme="minorEastAsia" w:hAnsiTheme="minorEastAsia"/>
          <w:color w:val="000000" w:themeColor="text1"/>
          <w:sz w:val="30"/>
        </w:rPr>
      </w:pPr>
      <w:r>
        <w:rPr>
          <w:rFonts w:asciiTheme="minorEastAsia" w:eastAsiaTheme="minorEastAsia" w:hAnsiTheme="minorEastAsia"/>
          <w:color w:val="000000" w:themeColor="text1"/>
          <w:sz w:val="30"/>
        </w:rPr>
        <w:t>一、充分理解并严格遵守疫情防控要求。二、承诺如实填写以下内容。</w:t>
      </w:r>
    </w:p>
    <w:p w:rsidR="00F5143A" w:rsidRDefault="00E8375A">
      <w:pPr>
        <w:tabs>
          <w:tab w:val="left" w:pos="2724"/>
        </w:tabs>
        <w:spacing w:before="3" w:line="324" w:lineRule="auto"/>
        <w:ind w:left="120" w:right="438" w:firstLine="599"/>
        <w:rPr>
          <w:rFonts w:asciiTheme="minorEastAsia" w:eastAsiaTheme="minorEastAsia" w:hAnsiTheme="minorEastAsia"/>
          <w:color w:val="000000" w:themeColor="text1"/>
          <w:sz w:val="30"/>
        </w:rPr>
      </w:pPr>
      <w:r>
        <w:rPr>
          <w:rFonts w:asciiTheme="minorEastAsia" w:eastAsiaTheme="minorEastAsia" w:hAnsiTheme="minorEastAsia"/>
          <w:color w:val="000000" w:themeColor="text1"/>
          <w:sz w:val="30"/>
        </w:rPr>
        <w:t>1</w:t>
      </w:r>
      <w:r>
        <w:rPr>
          <w:rFonts w:asciiTheme="minorEastAsia" w:eastAsiaTheme="minorEastAsia" w:hAnsiTheme="minorEastAsia"/>
          <w:color w:val="000000" w:themeColor="text1"/>
          <w:spacing w:val="-65"/>
          <w:sz w:val="30"/>
        </w:rPr>
        <w:t>、</w:t>
      </w:r>
      <w:r>
        <w:rPr>
          <w:rFonts w:asciiTheme="minorEastAsia" w:eastAsiaTheme="minorEastAsia" w:hAnsiTheme="minorEastAsia"/>
          <w:color w:val="000000" w:themeColor="text1"/>
          <w:sz w:val="30"/>
        </w:rPr>
        <w:t>赛前</w:t>
      </w:r>
      <w:r>
        <w:rPr>
          <w:rFonts w:asciiTheme="minorEastAsia" w:eastAsiaTheme="minorEastAsia" w:hAnsiTheme="minorEastAsia"/>
          <w:color w:val="000000" w:themeColor="text1"/>
          <w:spacing w:val="-75"/>
          <w:sz w:val="30"/>
        </w:rPr>
        <w:t xml:space="preserve"> </w:t>
      </w:r>
      <w:r>
        <w:rPr>
          <w:rFonts w:asciiTheme="minorEastAsia" w:eastAsiaTheme="minorEastAsia" w:hAnsiTheme="minorEastAsia"/>
          <w:color w:val="000000" w:themeColor="text1"/>
          <w:sz w:val="30"/>
        </w:rPr>
        <w:t>14</w:t>
      </w:r>
      <w:r>
        <w:rPr>
          <w:rFonts w:asciiTheme="minorEastAsia" w:eastAsiaTheme="minorEastAsia" w:hAnsiTheme="minorEastAsia"/>
          <w:color w:val="000000" w:themeColor="text1"/>
          <w:spacing w:val="-77"/>
          <w:sz w:val="30"/>
        </w:rPr>
        <w:t xml:space="preserve"> </w:t>
      </w:r>
      <w:r>
        <w:rPr>
          <w:rFonts w:asciiTheme="minorEastAsia" w:eastAsiaTheme="minorEastAsia" w:hAnsiTheme="minorEastAsia"/>
          <w:color w:val="000000" w:themeColor="text1"/>
          <w:sz w:val="30"/>
        </w:rPr>
        <w:t>日内</w:t>
      </w:r>
      <w:r>
        <w:rPr>
          <w:rFonts w:asciiTheme="minorEastAsia" w:eastAsiaTheme="minorEastAsia" w:hAnsiTheme="minorEastAsia"/>
          <w:color w:val="000000" w:themeColor="text1"/>
          <w:spacing w:val="-68"/>
          <w:sz w:val="30"/>
        </w:rPr>
        <w:t>，</w:t>
      </w:r>
      <w:r>
        <w:rPr>
          <w:rFonts w:asciiTheme="minorEastAsia" w:eastAsiaTheme="minorEastAsia" w:hAnsiTheme="minorEastAsia"/>
          <w:color w:val="000000" w:themeColor="text1"/>
          <w:sz w:val="30"/>
        </w:rPr>
        <w:t>是否出现发热</w:t>
      </w:r>
      <w:r>
        <w:rPr>
          <w:rFonts w:asciiTheme="minorEastAsia" w:eastAsiaTheme="minorEastAsia" w:hAnsiTheme="minorEastAsia"/>
          <w:color w:val="000000" w:themeColor="text1"/>
          <w:spacing w:val="-65"/>
          <w:sz w:val="30"/>
        </w:rPr>
        <w:t>、</w:t>
      </w:r>
      <w:r>
        <w:rPr>
          <w:rFonts w:asciiTheme="minorEastAsia" w:eastAsiaTheme="minorEastAsia" w:hAnsiTheme="minorEastAsia"/>
          <w:color w:val="000000" w:themeColor="text1"/>
          <w:sz w:val="30"/>
        </w:rPr>
        <w:t>干咳</w:t>
      </w:r>
      <w:r>
        <w:rPr>
          <w:rFonts w:asciiTheme="minorEastAsia" w:eastAsiaTheme="minorEastAsia" w:hAnsiTheme="minorEastAsia"/>
          <w:color w:val="000000" w:themeColor="text1"/>
          <w:spacing w:val="-65"/>
          <w:sz w:val="30"/>
        </w:rPr>
        <w:t>、</w:t>
      </w:r>
      <w:r>
        <w:rPr>
          <w:rFonts w:asciiTheme="minorEastAsia" w:eastAsiaTheme="minorEastAsia" w:hAnsiTheme="minorEastAsia"/>
          <w:color w:val="000000" w:themeColor="text1"/>
          <w:sz w:val="30"/>
        </w:rPr>
        <w:t>鼻塞</w:t>
      </w:r>
      <w:r>
        <w:rPr>
          <w:rFonts w:asciiTheme="minorEastAsia" w:eastAsiaTheme="minorEastAsia" w:hAnsiTheme="minorEastAsia"/>
          <w:color w:val="000000" w:themeColor="text1"/>
          <w:spacing w:val="-65"/>
          <w:sz w:val="30"/>
        </w:rPr>
        <w:t>、</w:t>
      </w:r>
      <w:r>
        <w:rPr>
          <w:rFonts w:asciiTheme="minorEastAsia" w:eastAsiaTheme="minorEastAsia" w:hAnsiTheme="minorEastAsia"/>
          <w:color w:val="000000" w:themeColor="text1"/>
          <w:sz w:val="30"/>
        </w:rPr>
        <w:t>流涕</w:t>
      </w:r>
      <w:r>
        <w:rPr>
          <w:rFonts w:asciiTheme="minorEastAsia" w:eastAsiaTheme="minorEastAsia" w:hAnsiTheme="minorEastAsia"/>
          <w:color w:val="000000" w:themeColor="text1"/>
          <w:spacing w:val="-68"/>
          <w:sz w:val="30"/>
        </w:rPr>
        <w:t>、</w:t>
      </w:r>
      <w:r>
        <w:rPr>
          <w:rFonts w:asciiTheme="minorEastAsia" w:eastAsiaTheme="minorEastAsia" w:hAnsiTheme="minorEastAsia"/>
          <w:color w:val="000000" w:themeColor="text1"/>
          <w:sz w:val="30"/>
        </w:rPr>
        <w:t>咽痛</w:t>
      </w:r>
      <w:r>
        <w:rPr>
          <w:rFonts w:asciiTheme="minorEastAsia" w:eastAsiaTheme="minorEastAsia" w:hAnsiTheme="minorEastAsia"/>
          <w:color w:val="000000" w:themeColor="text1"/>
          <w:spacing w:val="-13"/>
          <w:sz w:val="30"/>
        </w:rPr>
        <w:t>、</w:t>
      </w:r>
      <w:r>
        <w:rPr>
          <w:rFonts w:asciiTheme="minorEastAsia" w:eastAsiaTheme="minorEastAsia" w:hAnsiTheme="minorEastAsia"/>
          <w:color w:val="000000" w:themeColor="text1"/>
          <w:sz w:val="30"/>
        </w:rPr>
        <w:t>腹泻等症状。</w:t>
      </w:r>
      <w:r>
        <w:rPr>
          <w:rFonts w:asciiTheme="minorEastAsia" w:eastAsiaTheme="minorEastAsia" w:hAnsiTheme="minorEastAsia"/>
          <w:color w:val="000000" w:themeColor="text1"/>
          <w:spacing w:val="-24"/>
          <w:sz w:val="30"/>
        </w:rPr>
        <w:t>是</w:t>
      </w:r>
      <w:r>
        <w:rPr>
          <w:rFonts w:asciiTheme="minorEastAsia" w:eastAsiaTheme="minorEastAsia" w:hAnsiTheme="minorEastAsia"/>
          <w:color w:val="000000" w:themeColor="text1"/>
          <w:sz w:val="30"/>
        </w:rPr>
        <w:t>□</w:t>
      </w:r>
      <w:r>
        <w:rPr>
          <w:rFonts w:asciiTheme="minorEastAsia" w:eastAsiaTheme="minorEastAsia" w:hAnsiTheme="minorEastAsia"/>
          <w:color w:val="000000" w:themeColor="text1"/>
          <w:sz w:val="30"/>
        </w:rPr>
        <w:tab/>
      </w:r>
      <w:r>
        <w:rPr>
          <w:rFonts w:asciiTheme="minorEastAsia" w:eastAsiaTheme="minorEastAsia" w:hAnsiTheme="minorEastAsia"/>
          <w:color w:val="000000" w:themeColor="text1"/>
          <w:spacing w:val="-24"/>
          <w:sz w:val="30"/>
        </w:rPr>
        <w:t>否□</w:t>
      </w:r>
    </w:p>
    <w:p w:rsidR="00F5143A" w:rsidRDefault="00E8375A">
      <w:pPr>
        <w:tabs>
          <w:tab w:val="left" w:pos="6325"/>
        </w:tabs>
        <w:spacing w:before="2"/>
        <w:ind w:left="720"/>
        <w:rPr>
          <w:rFonts w:asciiTheme="minorEastAsia" w:eastAsiaTheme="minorEastAsia" w:hAnsiTheme="minorEastAsia"/>
          <w:color w:val="000000" w:themeColor="text1"/>
          <w:sz w:val="30"/>
        </w:rPr>
      </w:pPr>
      <w:r>
        <w:rPr>
          <w:rFonts w:asciiTheme="minorEastAsia" w:eastAsiaTheme="minorEastAsia" w:hAnsiTheme="minorEastAsia"/>
          <w:color w:val="000000" w:themeColor="text1"/>
          <w:sz w:val="30"/>
        </w:rPr>
        <w:t>2、赛前</w:t>
      </w:r>
      <w:r>
        <w:rPr>
          <w:rFonts w:asciiTheme="minorEastAsia" w:eastAsiaTheme="minorEastAsia" w:hAnsiTheme="minorEastAsia"/>
          <w:color w:val="000000" w:themeColor="text1"/>
          <w:spacing w:val="-76"/>
          <w:sz w:val="30"/>
        </w:rPr>
        <w:t xml:space="preserve"> </w:t>
      </w:r>
      <w:r>
        <w:rPr>
          <w:rFonts w:asciiTheme="minorEastAsia" w:eastAsiaTheme="minorEastAsia" w:hAnsiTheme="minorEastAsia"/>
          <w:color w:val="000000" w:themeColor="text1"/>
          <w:sz w:val="30"/>
        </w:rPr>
        <w:t>14</w:t>
      </w:r>
      <w:r>
        <w:rPr>
          <w:rFonts w:asciiTheme="minorEastAsia" w:eastAsiaTheme="minorEastAsia" w:hAnsiTheme="minorEastAsia"/>
          <w:color w:val="000000" w:themeColor="text1"/>
          <w:spacing w:val="-77"/>
          <w:sz w:val="30"/>
        </w:rPr>
        <w:t xml:space="preserve"> </w:t>
      </w:r>
      <w:r>
        <w:rPr>
          <w:rFonts w:asciiTheme="minorEastAsia" w:eastAsiaTheme="minorEastAsia" w:hAnsiTheme="minorEastAsia"/>
          <w:color w:val="000000" w:themeColor="text1"/>
          <w:sz w:val="30"/>
        </w:rPr>
        <w:t>日内，是否从境外返回。</w:t>
      </w:r>
      <w:r>
        <w:rPr>
          <w:rFonts w:asciiTheme="minorEastAsia" w:eastAsiaTheme="minorEastAsia" w:hAnsiTheme="minorEastAsia"/>
          <w:color w:val="000000" w:themeColor="text1"/>
          <w:spacing w:val="-24"/>
          <w:sz w:val="30"/>
        </w:rPr>
        <w:t>是</w:t>
      </w:r>
      <w:r>
        <w:rPr>
          <w:rFonts w:asciiTheme="minorEastAsia" w:eastAsiaTheme="minorEastAsia" w:hAnsiTheme="minorEastAsia"/>
          <w:color w:val="000000" w:themeColor="text1"/>
          <w:sz w:val="30"/>
        </w:rPr>
        <w:t>□</w:t>
      </w:r>
      <w:r>
        <w:rPr>
          <w:rFonts w:asciiTheme="minorEastAsia" w:eastAsiaTheme="minorEastAsia" w:hAnsiTheme="minorEastAsia"/>
          <w:color w:val="000000" w:themeColor="text1"/>
          <w:sz w:val="30"/>
        </w:rPr>
        <w:tab/>
      </w:r>
      <w:r>
        <w:rPr>
          <w:rFonts w:asciiTheme="minorEastAsia" w:eastAsiaTheme="minorEastAsia" w:hAnsiTheme="minorEastAsia"/>
          <w:color w:val="000000" w:themeColor="text1"/>
          <w:spacing w:val="-24"/>
          <w:sz w:val="30"/>
        </w:rPr>
        <w:t>否□</w:t>
      </w:r>
    </w:p>
    <w:p w:rsidR="00F5143A" w:rsidRDefault="00E8375A">
      <w:pPr>
        <w:spacing w:before="137"/>
        <w:ind w:left="720"/>
        <w:rPr>
          <w:rFonts w:asciiTheme="minorEastAsia" w:eastAsiaTheme="minorEastAsia" w:hAnsiTheme="minorEastAsia"/>
          <w:color w:val="000000" w:themeColor="text1"/>
          <w:sz w:val="30"/>
        </w:rPr>
      </w:pPr>
      <w:r>
        <w:rPr>
          <w:rFonts w:asciiTheme="minorEastAsia" w:eastAsiaTheme="minorEastAsia" w:hAnsiTheme="minorEastAsia"/>
          <w:color w:val="000000" w:themeColor="text1"/>
          <w:sz w:val="30"/>
        </w:rPr>
        <w:t>3</w:t>
      </w:r>
      <w:r>
        <w:rPr>
          <w:rFonts w:asciiTheme="minorEastAsia" w:eastAsiaTheme="minorEastAsia" w:hAnsiTheme="minorEastAsia"/>
          <w:color w:val="000000" w:themeColor="text1"/>
          <w:spacing w:val="-30"/>
          <w:sz w:val="30"/>
        </w:rPr>
        <w:t xml:space="preserve">、赛前 </w:t>
      </w:r>
      <w:r>
        <w:rPr>
          <w:rFonts w:asciiTheme="minorEastAsia" w:eastAsiaTheme="minorEastAsia" w:hAnsiTheme="minorEastAsia"/>
          <w:color w:val="000000" w:themeColor="text1"/>
          <w:sz w:val="30"/>
        </w:rPr>
        <w:t>14</w:t>
      </w:r>
      <w:r>
        <w:rPr>
          <w:rFonts w:asciiTheme="minorEastAsia" w:eastAsiaTheme="minorEastAsia" w:hAnsiTheme="minorEastAsia"/>
          <w:color w:val="000000" w:themeColor="text1"/>
          <w:spacing w:val="-19"/>
          <w:sz w:val="30"/>
        </w:rPr>
        <w:t xml:space="preserve"> 日内，是否从国内中高风险地区返回。是□ 否□</w:t>
      </w:r>
    </w:p>
    <w:p w:rsidR="00F5143A" w:rsidRDefault="00E8375A">
      <w:pPr>
        <w:tabs>
          <w:tab w:val="left" w:pos="7552"/>
        </w:tabs>
        <w:spacing w:before="134" w:line="324" w:lineRule="auto"/>
        <w:ind w:left="120" w:right="412" w:firstLine="599"/>
        <w:jc w:val="right"/>
        <w:rPr>
          <w:rFonts w:asciiTheme="minorEastAsia" w:eastAsiaTheme="minorEastAsia" w:hAnsiTheme="minorEastAsia"/>
          <w:color w:val="000000" w:themeColor="text1"/>
          <w:sz w:val="30"/>
        </w:rPr>
      </w:pPr>
      <w:r>
        <w:rPr>
          <w:rFonts w:asciiTheme="minorEastAsia" w:eastAsiaTheme="minorEastAsia" w:hAnsiTheme="minorEastAsia"/>
          <w:color w:val="000000" w:themeColor="text1"/>
          <w:sz w:val="30"/>
        </w:rPr>
        <w:t>4</w:t>
      </w:r>
      <w:r>
        <w:rPr>
          <w:rFonts w:asciiTheme="minorEastAsia" w:eastAsiaTheme="minorEastAsia" w:hAnsiTheme="minorEastAsia"/>
          <w:color w:val="000000" w:themeColor="text1"/>
          <w:spacing w:val="-32"/>
          <w:sz w:val="30"/>
        </w:rPr>
        <w:t>、</w:t>
      </w:r>
      <w:r>
        <w:rPr>
          <w:rFonts w:asciiTheme="minorEastAsia" w:eastAsiaTheme="minorEastAsia" w:hAnsiTheme="minorEastAsia"/>
          <w:color w:val="000000" w:themeColor="text1"/>
          <w:sz w:val="30"/>
        </w:rPr>
        <w:t>赛前</w:t>
      </w:r>
      <w:r>
        <w:rPr>
          <w:rFonts w:asciiTheme="minorEastAsia" w:eastAsiaTheme="minorEastAsia" w:hAnsiTheme="minorEastAsia"/>
          <w:color w:val="000000" w:themeColor="text1"/>
          <w:spacing w:val="-76"/>
          <w:sz w:val="30"/>
        </w:rPr>
        <w:t xml:space="preserve"> </w:t>
      </w:r>
      <w:r>
        <w:rPr>
          <w:rFonts w:asciiTheme="minorEastAsia" w:eastAsiaTheme="minorEastAsia" w:hAnsiTheme="minorEastAsia"/>
          <w:color w:val="000000" w:themeColor="text1"/>
          <w:sz w:val="30"/>
        </w:rPr>
        <w:t>14</w:t>
      </w:r>
      <w:r>
        <w:rPr>
          <w:rFonts w:asciiTheme="minorEastAsia" w:eastAsiaTheme="minorEastAsia" w:hAnsiTheme="minorEastAsia"/>
          <w:color w:val="000000" w:themeColor="text1"/>
          <w:spacing w:val="-76"/>
          <w:sz w:val="30"/>
        </w:rPr>
        <w:t xml:space="preserve"> </w:t>
      </w:r>
      <w:r>
        <w:rPr>
          <w:rFonts w:asciiTheme="minorEastAsia" w:eastAsiaTheme="minorEastAsia" w:hAnsiTheme="minorEastAsia"/>
          <w:color w:val="000000" w:themeColor="text1"/>
          <w:sz w:val="30"/>
        </w:rPr>
        <w:t>日内</w:t>
      </w:r>
      <w:r>
        <w:rPr>
          <w:rFonts w:asciiTheme="minorEastAsia" w:eastAsiaTheme="minorEastAsia" w:hAnsiTheme="minorEastAsia"/>
          <w:color w:val="000000" w:themeColor="text1"/>
          <w:spacing w:val="-32"/>
          <w:sz w:val="30"/>
        </w:rPr>
        <w:t>，</w:t>
      </w:r>
      <w:r>
        <w:rPr>
          <w:rFonts w:asciiTheme="minorEastAsia" w:eastAsiaTheme="minorEastAsia" w:hAnsiTheme="minorEastAsia"/>
          <w:color w:val="000000" w:themeColor="text1"/>
          <w:sz w:val="30"/>
        </w:rPr>
        <w:t>是否接触过境外返回人员</w:t>
      </w:r>
      <w:r>
        <w:rPr>
          <w:rFonts w:asciiTheme="minorEastAsia" w:eastAsiaTheme="minorEastAsia" w:hAnsiTheme="minorEastAsia"/>
          <w:color w:val="000000" w:themeColor="text1"/>
          <w:spacing w:val="-32"/>
          <w:sz w:val="30"/>
        </w:rPr>
        <w:t>、</w:t>
      </w:r>
      <w:r>
        <w:rPr>
          <w:rFonts w:asciiTheme="minorEastAsia" w:eastAsiaTheme="minorEastAsia" w:hAnsiTheme="minorEastAsia"/>
          <w:color w:val="000000" w:themeColor="text1"/>
          <w:sz w:val="30"/>
        </w:rPr>
        <w:t>国内中高风险地区人员</w:t>
      </w:r>
      <w:r>
        <w:rPr>
          <w:rFonts w:asciiTheme="minorEastAsia" w:eastAsiaTheme="minorEastAsia" w:hAnsiTheme="minorEastAsia"/>
          <w:color w:val="000000" w:themeColor="text1"/>
          <w:spacing w:val="-32"/>
          <w:sz w:val="30"/>
        </w:rPr>
        <w:t>、</w:t>
      </w:r>
      <w:r>
        <w:rPr>
          <w:rFonts w:asciiTheme="minorEastAsia" w:eastAsiaTheme="minorEastAsia" w:hAnsiTheme="minorEastAsia"/>
          <w:color w:val="000000" w:themeColor="text1"/>
          <w:sz w:val="30"/>
        </w:rPr>
        <w:t>新冠病例</w:t>
      </w:r>
      <w:r>
        <w:rPr>
          <w:rFonts w:asciiTheme="minorEastAsia" w:eastAsiaTheme="minorEastAsia" w:hAnsiTheme="minorEastAsia"/>
          <w:color w:val="000000" w:themeColor="text1"/>
          <w:spacing w:val="-32"/>
          <w:sz w:val="30"/>
        </w:rPr>
        <w:t>、</w:t>
      </w:r>
      <w:r>
        <w:rPr>
          <w:rFonts w:asciiTheme="minorEastAsia" w:eastAsiaTheme="minorEastAsia" w:hAnsiTheme="minorEastAsia"/>
          <w:color w:val="000000" w:themeColor="text1"/>
          <w:sz w:val="30"/>
        </w:rPr>
        <w:t>疑似病例</w:t>
      </w:r>
      <w:r>
        <w:rPr>
          <w:rFonts w:asciiTheme="minorEastAsia" w:eastAsiaTheme="minorEastAsia" w:hAnsiTheme="minorEastAsia"/>
          <w:color w:val="000000" w:themeColor="text1"/>
          <w:spacing w:val="-32"/>
          <w:sz w:val="30"/>
        </w:rPr>
        <w:t>、</w:t>
      </w:r>
      <w:r>
        <w:rPr>
          <w:rFonts w:asciiTheme="minorEastAsia" w:eastAsiaTheme="minorEastAsia" w:hAnsiTheme="minorEastAsia"/>
          <w:color w:val="000000" w:themeColor="text1"/>
          <w:sz w:val="30"/>
        </w:rPr>
        <w:t>已知无症状感染者</w:t>
      </w:r>
      <w:r>
        <w:rPr>
          <w:rFonts w:asciiTheme="minorEastAsia" w:eastAsiaTheme="minorEastAsia" w:hAnsiTheme="minorEastAsia"/>
          <w:color w:val="000000" w:themeColor="text1"/>
          <w:spacing w:val="-30"/>
          <w:sz w:val="30"/>
        </w:rPr>
        <w:t>。</w:t>
      </w:r>
      <w:r>
        <w:rPr>
          <w:rFonts w:asciiTheme="minorEastAsia" w:eastAsiaTheme="minorEastAsia" w:hAnsiTheme="minorEastAsia"/>
          <w:color w:val="000000" w:themeColor="text1"/>
          <w:spacing w:val="-24"/>
          <w:sz w:val="30"/>
        </w:rPr>
        <w:t>是</w:t>
      </w:r>
      <w:r>
        <w:rPr>
          <w:rFonts w:asciiTheme="minorEastAsia" w:eastAsiaTheme="minorEastAsia" w:hAnsiTheme="minorEastAsia"/>
          <w:color w:val="000000" w:themeColor="text1"/>
          <w:sz w:val="30"/>
        </w:rPr>
        <w:t>□</w:t>
      </w:r>
      <w:r>
        <w:rPr>
          <w:rFonts w:asciiTheme="minorEastAsia" w:eastAsiaTheme="minorEastAsia" w:hAnsiTheme="minorEastAsia"/>
          <w:color w:val="000000" w:themeColor="text1"/>
          <w:spacing w:val="-47"/>
          <w:sz w:val="30"/>
        </w:rPr>
        <w:t xml:space="preserve"> </w:t>
      </w:r>
      <w:r>
        <w:rPr>
          <w:rFonts w:asciiTheme="minorEastAsia" w:eastAsiaTheme="minorEastAsia" w:hAnsiTheme="minorEastAsia"/>
          <w:color w:val="000000" w:themeColor="text1"/>
          <w:spacing w:val="-24"/>
          <w:sz w:val="30"/>
        </w:rPr>
        <w:t xml:space="preserve">否□ </w:t>
      </w:r>
      <w:r>
        <w:rPr>
          <w:rFonts w:asciiTheme="minorEastAsia" w:eastAsiaTheme="minorEastAsia" w:hAnsiTheme="minorEastAsia"/>
          <w:color w:val="000000" w:themeColor="text1"/>
          <w:sz w:val="30"/>
        </w:rPr>
        <w:t>5</w:t>
      </w:r>
      <w:r>
        <w:rPr>
          <w:rFonts w:asciiTheme="minorEastAsia" w:eastAsiaTheme="minorEastAsia" w:hAnsiTheme="minorEastAsia"/>
          <w:color w:val="000000" w:themeColor="text1"/>
          <w:spacing w:val="-63"/>
          <w:sz w:val="30"/>
        </w:rPr>
        <w:t>、</w:t>
      </w:r>
      <w:r>
        <w:rPr>
          <w:rFonts w:asciiTheme="minorEastAsia" w:eastAsiaTheme="minorEastAsia" w:hAnsiTheme="minorEastAsia"/>
          <w:color w:val="000000" w:themeColor="text1"/>
          <w:sz w:val="30"/>
        </w:rPr>
        <w:t>共同居住人或家庭成员是否有</w:t>
      </w:r>
      <w:r>
        <w:rPr>
          <w:rFonts w:asciiTheme="minorEastAsia" w:eastAsiaTheme="minorEastAsia" w:hAnsiTheme="minorEastAsia"/>
          <w:color w:val="000000" w:themeColor="text1"/>
          <w:spacing w:val="-73"/>
          <w:sz w:val="30"/>
        </w:rPr>
        <w:t xml:space="preserve"> </w:t>
      </w:r>
      <w:r>
        <w:rPr>
          <w:rFonts w:asciiTheme="minorEastAsia" w:eastAsiaTheme="minorEastAsia" w:hAnsiTheme="minorEastAsia"/>
          <w:color w:val="000000" w:themeColor="text1"/>
          <w:sz w:val="30"/>
        </w:rPr>
        <w:t>2-4</w:t>
      </w:r>
      <w:r>
        <w:rPr>
          <w:rFonts w:asciiTheme="minorEastAsia" w:eastAsiaTheme="minorEastAsia" w:hAnsiTheme="minorEastAsia"/>
          <w:color w:val="000000" w:themeColor="text1"/>
          <w:spacing w:val="-77"/>
          <w:sz w:val="30"/>
        </w:rPr>
        <w:t xml:space="preserve"> </w:t>
      </w:r>
      <w:r>
        <w:rPr>
          <w:rFonts w:asciiTheme="minorEastAsia" w:eastAsiaTheme="minorEastAsia" w:hAnsiTheme="minorEastAsia"/>
          <w:color w:val="000000" w:themeColor="text1"/>
          <w:sz w:val="30"/>
        </w:rPr>
        <w:t>条所述情况</w:t>
      </w:r>
      <w:r>
        <w:rPr>
          <w:rFonts w:asciiTheme="minorEastAsia" w:eastAsiaTheme="minorEastAsia" w:hAnsiTheme="minorEastAsia"/>
          <w:color w:val="000000" w:themeColor="text1"/>
          <w:spacing w:val="-62"/>
          <w:sz w:val="30"/>
        </w:rPr>
        <w:t>。</w:t>
      </w:r>
      <w:r>
        <w:rPr>
          <w:rFonts w:asciiTheme="minorEastAsia" w:eastAsiaTheme="minorEastAsia" w:hAnsiTheme="minorEastAsia"/>
          <w:color w:val="000000" w:themeColor="text1"/>
          <w:spacing w:val="-24"/>
          <w:sz w:val="30"/>
        </w:rPr>
        <w:t>是</w:t>
      </w:r>
      <w:r>
        <w:rPr>
          <w:rFonts w:asciiTheme="minorEastAsia" w:eastAsiaTheme="minorEastAsia" w:hAnsiTheme="minorEastAsia"/>
          <w:color w:val="000000" w:themeColor="text1"/>
          <w:sz w:val="30"/>
        </w:rPr>
        <w:t>□</w:t>
      </w:r>
      <w:r>
        <w:rPr>
          <w:rFonts w:asciiTheme="minorEastAsia" w:eastAsiaTheme="minorEastAsia" w:hAnsiTheme="minorEastAsia"/>
          <w:color w:val="000000" w:themeColor="text1"/>
          <w:sz w:val="30"/>
        </w:rPr>
        <w:tab/>
        <w:t>否</w:t>
      </w:r>
    </w:p>
    <w:p w:rsidR="00F5143A" w:rsidRDefault="00E8375A">
      <w:pPr>
        <w:spacing w:before="3"/>
        <w:ind w:left="120"/>
        <w:rPr>
          <w:rFonts w:asciiTheme="minorEastAsia" w:eastAsiaTheme="minorEastAsia" w:hAnsiTheme="minorEastAsia"/>
          <w:color w:val="000000" w:themeColor="text1"/>
          <w:sz w:val="30"/>
        </w:rPr>
      </w:pPr>
      <w:r>
        <w:rPr>
          <w:rFonts w:asciiTheme="minorEastAsia" w:eastAsiaTheme="minorEastAsia" w:hAnsiTheme="minorEastAsia"/>
          <w:color w:val="000000" w:themeColor="text1"/>
          <w:sz w:val="30"/>
        </w:rPr>
        <w:t>□</w:t>
      </w:r>
    </w:p>
    <w:p w:rsidR="00F5143A" w:rsidRDefault="00E8375A">
      <w:pPr>
        <w:spacing w:before="136"/>
        <w:ind w:left="720"/>
        <w:rPr>
          <w:rFonts w:asciiTheme="minorEastAsia" w:eastAsiaTheme="minorEastAsia" w:hAnsiTheme="minorEastAsia"/>
          <w:color w:val="000000" w:themeColor="text1"/>
          <w:sz w:val="30"/>
        </w:rPr>
      </w:pPr>
      <w:r>
        <w:rPr>
          <w:rFonts w:asciiTheme="minorEastAsia" w:eastAsiaTheme="minorEastAsia" w:hAnsiTheme="minorEastAsia"/>
          <w:color w:val="000000" w:themeColor="text1"/>
          <w:sz w:val="30"/>
        </w:rPr>
        <w:t>6</w:t>
      </w:r>
      <w:r>
        <w:rPr>
          <w:rFonts w:asciiTheme="minorEastAsia" w:eastAsiaTheme="minorEastAsia" w:hAnsiTheme="minorEastAsia"/>
          <w:color w:val="000000" w:themeColor="text1"/>
          <w:spacing w:val="-40"/>
          <w:sz w:val="30"/>
        </w:rPr>
        <w:t xml:space="preserve">、赛前 </w:t>
      </w:r>
      <w:r>
        <w:rPr>
          <w:rFonts w:asciiTheme="minorEastAsia" w:eastAsiaTheme="minorEastAsia" w:hAnsiTheme="minorEastAsia"/>
          <w:color w:val="000000" w:themeColor="text1"/>
          <w:sz w:val="30"/>
        </w:rPr>
        <w:t>14</w:t>
      </w:r>
      <w:r>
        <w:rPr>
          <w:rFonts w:asciiTheme="minorEastAsia" w:eastAsiaTheme="minorEastAsia" w:hAnsiTheme="minorEastAsia"/>
          <w:color w:val="000000" w:themeColor="text1"/>
          <w:spacing w:val="-18"/>
          <w:sz w:val="30"/>
        </w:rPr>
        <w:t xml:space="preserve"> 日内，本人及共同居住人或家庭成员 “健康码”</w:t>
      </w:r>
    </w:p>
    <w:p w:rsidR="00F5143A" w:rsidRDefault="00E8375A">
      <w:pPr>
        <w:tabs>
          <w:tab w:val="left" w:pos="4224"/>
        </w:tabs>
        <w:spacing w:before="137"/>
        <w:ind w:left="120"/>
        <w:rPr>
          <w:rFonts w:asciiTheme="minorEastAsia" w:eastAsiaTheme="minorEastAsia" w:hAnsiTheme="minorEastAsia"/>
          <w:color w:val="000000" w:themeColor="text1"/>
          <w:sz w:val="30"/>
        </w:rPr>
      </w:pPr>
      <w:r>
        <w:rPr>
          <w:rFonts w:asciiTheme="minorEastAsia" w:eastAsiaTheme="minorEastAsia" w:hAnsiTheme="minorEastAsia"/>
          <w:color w:val="000000" w:themeColor="text1"/>
          <w:sz w:val="30"/>
        </w:rPr>
        <w:t>是否出现过红码或黄码。</w:t>
      </w:r>
      <w:r>
        <w:rPr>
          <w:rFonts w:asciiTheme="minorEastAsia" w:eastAsiaTheme="minorEastAsia" w:hAnsiTheme="minorEastAsia"/>
          <w:color w:val="000000" w:themeColor="text1"/>
          <w:spacing w:val="-24"/>
          <w:sz w:val="30"/>
        </w:rPr>
        <w:t>是</w:t>
      </w:r>
      <w:r>
        <w:rPr>
          <w:rFonts w:asciiTheme="minorEastAsia" w:eastAsiaTheme="minorEastAsia" w:hAnsiTheme="minorEastAsia"/>
          <w:color w:val="000000" w:themeColor="text1"/>
          <w:sz w:val="30"/>
        </w:rPr>
        <w:t>□</w:t>
      </w:r>
      <w:r>
        <w:rPr>
          <w:rFonts w:asciiTheme="minorEastAsia" w:eastAsiaTheme="minorEastAsia" w:hAnsiTheme="minorEastAsia"/>
          <w:color w:val="000000" w:themeColor="text1"/>
          <w:sz w:val="30"/>
        </w:rPr>
        <w:tab/>
      </w:r>
      <w:r>
        <w:rPr>
          <w:rFonts w:asciiTheme="minorEastAsia" w:eastAsiaTheme="minorEastAsia" w:hAnsiTheme="minorEastAsia"/>
          <w:color w:val="000000" w:themeColor="text1"/>
          <w:spacing w:val="-24"/>
          <w:sz w:val="30"/>
        </w:rPr>
        <w:t>否□</w:t>
      </w:r>
    </w:p>
    <w:p w:rsidR="00F5143A" w:rsidRDefault="00E8375A">
      <w:pPr>
        <w:spacing w:before="134"/>
        <w:ind w:left="720"/>
        <w:rPr>
          <w:rFonts w:asciiTheme="minorEastAsia" w:eastAsiaTheme="minorEastAsia" w:hAnsiTheme="minorEastAsia"/>
          <w:color w:val="000000" w:themeColor="text1"/>
          <w:sz w:val="30"/>
        </w:rPr>
      </w:pPr>
      <w:r>
        <w:rPr>
          <w:rFonts w:asciiTheme="minorEastAsia" w:eastAsiaTheme="minorEastAsia" w:hAnsiTheme="minorEastAsia"/>
          <w:color w:val="000000" w:themeColor="text1"/>
          <w:sz w:val="30"/>
        </w:rPr>
        <w:t>三、比赛期间按照属地防疫要求做好个人防护。</w:t>
      </w:r>
    </w:p>
    <w:p w:rsidR="00F5143A" w:rsidRDefault="00E8375A">
      <w:pPr>
        <w:spacing w:before="137" w:line="324" w:lineRule="auto"/>
        <w:ind w:left="120" w:right="441" w:firstLine="599"/>
        <w:rPr>
          <w:rFonts w:asciiTheme="minorEastAsia" w:eastAsiaTheme="minorEastAsia" w:hAnsiTheme="minorEastAsia"/>
          <w:color w:val="000000" w:themeColor="text1"/>
          <w:sz w:val="30"/>
        </w:rPr>
      </w:pPr>
      <w:r>
        <w:rPr>
          <w:rFonts w:asciiTheme="minorEastAsia" w:eastAsiaTheme="minorEastAsia" w:hAnsiTheme="minorEastAsia"/>
          <w:color w:val="000000" w:themeColor="text1"/>
          <w:spacing w:val="-11"/>
          <w:sz w:val="30"/>
        </w:rPr>
        <w:t>四、本人及领队承诺以上内容真实可信，如有虚假愿承担相</w:t>
      </w:r>
      <w:r>
        <w:rPr>
          <w:rFonts w:asciiTheme="minorEastAsia" w:eastAsiaTheme="minorEastAsia" w:hAnsiTheme="minorEastAsia"/>
          <w:color w:val="000000" w:themeColor="text1"/>
          <w:sz w:val="30"/>
        </w:rPr>
        <w:t>关责任。</w:t>
      </w:r>
    </w:p>
    <w:p w:rsidR="00F5143A" w:rsidRDefault="00F5143A">
      <w:pPr>
        <w:pStyle w:val="a3"/>
        <w:spacing w:before="9"/>
        <w:ind w:left="0" w:firstLine="0"/>
        <w:rPr>
          <w:rFonts w:asciiTheme="minorEastAsia" w:eastAsiaTheme="minorEastAsia" w:hAnsiTheme="minorEastAsia"/>
          <w:color w:val="000000" w:themeColor="text1"/>
          <w:sz w:val="40"/>
        </w:rPr>
      </w:pPr>
    </w:p>
    <w:p w:rsidR="00F5143A" w:rsidRDefault="00E8375A">
      <w:pPr>
        <w:tabs>
          <w:tab w:val="left" w:pos="3793"/>
          <w:tab w:val="left" w:pos="5072"/>
          <w:tab w:val="left" w:pos="6346"/>
          <w:tab w:val="left" w:pos="7095"/>
        </w:tabs>
        <w:spacing w:before="1"/>
        <w:ind w:left="720"/>
        <w:rPr>
          <w:rFonts w:asciiTheme="minorEastAsia" w:eastAsiaTheme="minorEastAsia" w:hAnsiTheme="minorEastAsia"/>
          <w:color w:val="000000" w:themeColor="text1"/>
          <w:sz w:val="30"/>
        </w:rPr>
        <w:sectPr w:rsidR="00F5143A">
          <w:pgSz w:w="11910" w:h="16840"/>
          <w:pgMar w:top="1480" w:right="1360" w:bottom="1160" w:left="1680" w:header="0" w:footer="969" w:gutter="0"/>
          <w:cols w:space="720"/>
        </w:sectPr>
      </w:pPr>
      <w:r>
        <w:rPr>
          <w:rFonts w:asciiTheme="minorEastAsia" w:eastAsiaTheme="minorEastAsia" w:hAnsiTheme="minorEastAsia"/>
          <w:color w:val="000000" w:themeColor="text1"/>
          <w:sz w:val="30"/>
        </w:rPr>
        <w:t>签名：</w:t>
      </w:r>
      <w:r>
        <w:rPr>
          <w:rFonts w:asciiTheme="minorEastAsia" w:eastAsiaTheme="minorEastAsia" w:hAnsiTheme="minorEastAsia"/>
          <w:color w:val="000000" w:themeColor="text1"/>
          <w:sz w:val="30"/>
          <w:u w:val="single"/>
        </w:rPr>
        <w:t xml:space="preserve"> </w:t>
      </w:r>
      <w:r>
        <w:rPr>
          <w:rFonts w:asciiTheme="minorEastAsia" w:eastAsiaTheme="minorEastAsia" w:hAnsiTheme="minorEastAsia"/>
          <w:color w:val="000000" w:themeColor="text1"/>
          <w:sz w:val="30"/>
          <w:u w:val="single"/>
        </w:rPr>
        <w:tab/>
      </w:r>
      <w:r>
        <w:rPr>
          <w:rFonts w:asciiTheme="minorEastAsia" w:eastAsiaTheme="minorEastAsia" w:hAnsiTheme="minorEastAsia"/>
          <w:color w:val="000000" w:themeColor="text1"/>
          <w:sz w:val="30"/>
        </w:rPr>
        <w:tab/>
        <w:t>2021</w:t>
      </w:r>
      <w:r>
        <w:rPr>
          <w:rFonts w:asciiTheme="minorEastAsia" w:eastAsiaTheme="minorEastAsia" w:hAnsiTheme="minorEastAsia"/>
          <w:color w:val="000000" w:themeColor="text1"/>
          <w:spacing w:val="-77"/>
          <w:sz w:val="30"/>
        </w:rPr>
        <w:t xml:space="preserve"> </w:t>
      </w:r>
      <w:r>
        <w:rPr>
          <w:rFonts w:asciiTheme="minorEastAsia" w:eastAsiaTheme="minorEastAsia" w:hAnsiTheme="minorEastAsia"/>
          <w:color w:val="000000" w:themeColor="text1"/>
          <w:sz w:val="30"/>
        </w:rPr>
        <w:t>年</w:t>
      </w:r>
      <w:r>
        <w:rPr>
          <w:rFonts w:asciiTheme="minorEastAsia" w:eastAsiaTheme="minorEastAsia" w:hAnsiTheme="minorEastAsia"/>
          <w:color w:val="000000" w:themeColor="text1"/>
          <w:sz w:val="30"/>
        </w:rPr>
        <w:tab/>
        <w:t>月</w:t>
      </w:r>
      <w:r>
        <w:rPr>
          <w:rFonts w:asciiTheme="minorEastAsia" w:eastAsiaTheme="minorEastAsia" w:hAnsiTheme="minorEastAsia"/>
          <w:color w:val="000000" w:themeColor="text1"/>
          <w:sz w:val="30"/>
        </w:rPr>
        <w:tab/>
      </w:r>
    </w:p>
    <w:p w:rsidR="00F5143A" w:rsidRDefault="00E8375A">
      <w:pPr>
        <w:pStyle w:val="a3"/>
        <w:spacing w:before="37" w:line="386" w:lineRule="exact"/>
        <w:ind w:left="0" w:firstLine="0"/>
        <w:rPr>
          <w:rFonts w:ascii="黑体" w:eastAsia="黑体" w:hAnsi="黑体" w:cs="黑体"/>
          <w:color w:val="000000" w:themeColor="text1"/>
        </w:rPr>
      </w:pPr>
      <w:r>
        <w:rPr>
          <w:rFonts w:ascii="黑体" w:eastAsia="黑体" w:hAnsi="黑体" w:cs="黑体" w:hint="eastAsia"/>
          <w:color w:val="000000" w:themeColor="text1"/>
        </w:rPr>
        <w:lastRenderedPageBreak/>
        <w:t>附件</w:t>
      </w:r>
      <w:r>
        <w:rPr>
          <w:rFonts w:ascii="黑体" w:eastAsia="黑体" w:hAnsi="黑体" w:cs="黑体" w:hint="eastAsia"/>
          <w:color w:val="000000" w:themeColor="text1"/>
          <w:lang w:val="en-US"/>
        </w:rPr>
        <w:t>2</w:t>
      </w:r>
      <w:r>
        <w:rPr>
          <w:rFonts w:ascii="黑体" w:eastAsia="黑体" w:hAnsi="黑体" w:cs="黑体" w:hint="eastAsia"/>
          <w:color w:val="000000" w:themeColor="text1"/>
        </w:rPr>
        <w:t>：</w:t>
      </w:r>
    </w:p>
    <w:p w:rsidR="00F5143A" w:rsidRDefault="00E8375A">
      <w:pPr>
        <w:pStyle w:val="4"/>
        <w:spacing w:line="460" w:lineRule="exact"/>
        <w:jc w:val="center"/>
        <w:rPr>
          <w:rFonts w:asciiTheme="minorEastAsia" w:eastAsiaTheme="minorEastAsia" w:hAnsiTheme="minorEastAsia" w:cs="___WRD_EMBED_SUB_328"/>
          <w:bCs/>
          <w:color w:val="000000" w:themeColor="text1"/>
          <w:sz w:val="36"/>
          <w:szCs w:val="36"/>
          <w:lang w:val="en-US"/>
        </w:rPr>
      </w:pPr>
      <w:r>
        <w:rPr>
          <w:rFonts w:asciiTheme="minorEastAsia" w:eastAsiaTheme="minorEastAsia" w:hAnsiTheme="minorEastAsia" w:cs="方正小标宋简体" w:hint="eastAsia"/>
          <w:bCs/>
          <w:color w:val="000000" w:themeColor="text1"/>
          <w:sz w:val="36"/>
          <w:szCs w:val="36"/>
          <w:lang w:val="en-US"/>
        </w:rPr>
        <w:t>2020-2021全国</w:t>
      </w:r>
      <w:r w:rsidR="00A940A3">
        <w:rPr>
          <w:rFonts w:asciiTheme="minorEastAsia" w:eastAsiaTheme="minorEastAsia" w:hAnsiTheme="minorEastAsia" w:hint="eastAsia"/>
          <w:bCs/>
          <w:color w:val="000000" w:themeColor="text1"/>
          <w:sz w:val="36"/>
          <w:szCs w:val="36"/>
          <w:lang w:val="en-US"/>
        </w:rPr>
        <w:t>自由式</w:t>
      </w:r>
      <w:r>
        <w:rPr>
          <w:rFonts w:asciiTheme="minorEastAsia" w:eastAsiaTheme="minorEastAsia" w:hAnsiTheme="minorEastAsia" w:hint="eastAsia"/>
          <w:bCs/>
          <w:color w:val="000000" w:themeColor="text1"/>
          <w:sz w:val="36"/>
          <w:szCs w:val="36"/>
          <w:lang w:val="en-US"/>
        </w:rPr>
        <w:t>滑雪</w:t>
      </w:r>
      <w:r w:rsidR="00A940A3">
        <w:rPr>
          <w:rFonts w:asciiTheme="minorEastAsia" w:eastAsiaTheme="minorEastAsia" w:hAnsiTheme="minorEastAsia" w:hint="eastAsia"/>
          <w:bCs/>
          <w:color w:val="000000" w:themeColor="text1"/>
          <w:sz w:val="36"/>
          <w:szCs w:val="36"/>
          <w:lang w:val="en-US"/>
        </w:rPr>
        <w:t>雪上</w:t>
      </w:r>
      <w:r>
        <w:rPr>
          <w:rFonts w:asciiTheme="minorEastAsia" w:eastAsiaTheme="minorEastAsia" w:hAnsiTheme="minorEastAsia" w:hint="eastAsia"/>
          <w:bCs/>
          <w:color w:val="000000" w:themeColor="text1"/>
          <w:sz w:val="36"/>
          <w:szCs w:val="36"/>
          <w:lang w:val="en-US"/>
        </w:rPr>
        <w:t>技巧</w:t>
      </w:r>
      <w:r w:rsidR="00A940A3">
        <w:rPr>
          <w:rFonts w:asciiTheme="minorEastAsia" w:eastAsiaTheme="minorEastAsia" w:hAnsiTheme="minorEastAsia" w:hint="eastAsia"/>
          <w:bCs/>
          <w:color w:val="000000" w:themeColor="text1"/>
          <w:sz w:val="36"/>
          <w:szCs w:val="36"/>
          <w:lang w:val="en-US"/>
        </w:rPr>
        <w:t>锦标</w:t>
      </w:r>
      <w:r>
        <w:rPr>
          <w:rFonts w:asciiTheme="minorEastAsia" w:eastAsiaTheme="minorEastAsia" w:hAnsiTheme="minorEastAsia" w:cs="___WRD_EMBED_SUB_328" w:hint="eastAsia"/>
          <w:bCs/>
          <w:color w:val="000000" w:themeColor="text1"/>
          <w:sz w:val="36"/>
          <w:szCs w:val="36"/>
          <w:lang w:val="en-US"/>
        </w:rPr>
        <w:t>赛</w:t>
      </w:r>
    </w:p>
    <w:p w:rsidR="00F5143A" w:rsidRDefault="00E8375A">
      <w:pPr>
        <w:pStyle w:val="1"/>
        <w:spacing w:line="631" w:lineRule="exact"/>
        <w:ind w:right="1222" w:firstLine="722"/>
        <w:rPr>
          <w:rFonts w:ascii="宋体" w:eastAsia="宋体" w:hAnsi="宋体" w:cs="方正小标宋简体"/>
          <w:bCs w:val="0"/>
          <w:color w:val="000000" w:themeColor="text1"/>
        </w:rPr>
      </w:pPr>
      <w:r>
        <w:rPr>
          <w:rFonts w:ascii="宋体" w:eastAsia="宋体" w:hAnsi="宋体" w:cs="方正小标宋简体" w:hint="eastAsia"/>
          <w:bCs w:val="0"/>
          <w:color w:val="000000" w:themeColor="text1"/>
        </w:rPr>
        <w:t>健康状况登记卡</w:t>
      </w:r>
    </w:p>
    <w:p w:rsidR="00F5143A" w:rsidRDefault="00E8375A">
      <w:pPr>
        <w:spacing w:line="262" w:lineRule="exact"/>
        <w:ind w:left="105"/>
        <w:jc w:val="center"/>
        <w:rPr>
          <w:color w:val="000000" w:themeColor="text1"/>
          <w:sz w:val="21"/>
        </w:rPr>
      </w:pPr>
      <w:r>
        <w:rPr>
          <w:color w:val="000000" w:themeColor="text1"/>
          <w:sz w:val="21"/>
        </w:rPr>
        <w:t xml:space="preserve"> </w:t>
      </w:r>
    </w:p>
    <w:p w:rsidR="00F5143A" w:rsidRDefault="00F5143A">
      <w:pPr>
        <w:pStyle w:val="a3"/>
        <w:spacing w:before="1"/>
        <w:ind w:left="0" w:firstLine="0"/>
        <w:rPr>
          <w:color w:val="000000" w:themeColor="text1"/>
          <w:sz w:val="5"/>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04"/>
        <w:gridCol w:w="769"/>
        <w:gridCol w:w="768"/>
        <w:gridCol w:w="830"/>
        <w:gridCol w:w="583"/>
        <w:gridCol w:w="1455"/>
        <w:gridCol w:w="1020"/>
        <w:gridCol w:w="994"/>
        <w:gridCol w:w="1001"/>
      </w:tblGrid>
      <w:tr w:rsidR="00F5143A">
        <w:trPr>
          <w:trHeight w:val="486"/>
        </w:trPr>
        <w:tc>
          <w:tcPr>
            <w:tcW w:w="1704" w:type="dxa"/>
          </w:tcPr>
          <w:p w:rsidR="00F5143A" w:rsidRDefault="00E8375A">
            <w:pPr>
              <w:pStyle w:val="TableParagraph"/>
              <w:tabs>
                <w:tab w:val="left" w:pos="489"/>
              </w:tabs>
              <w:spacing w:before="91" w:line="240" w:lineRule="auto"/>
              <w:ind w:left="9"/>
              <w:jc w:val="center"/>
              <w:rPr>
                <w:color w:val="000000" w:themeColor="text1"/>
                <w:sz w:val="24"/>
              </w:rPr>
            </w:pPr>
            <w:r>
              <w:rPr>
                <w:color w:val="000000" w:themeColor="text1"/>
                <w:sz w:val="24"/>
              </w:rPr>
              <w:t>姓</w:t>
            </w:r>
            <w:r>
              <w:rPr>
                <w:color w:val="000000" w:themeColor="text1"/>
                <w:sz w:val="24"/>
              </w:rPr>
              <w:tab/>
              <w:t>名</w:t>
            </w:r>
          </w:p>
        </w:tc>
        <w:tc>
          <w:tcPr>
            <w:tcW w:w="1537" w:type="dxa"/>
            <w:gridSpan w:val="2"/>
          </w:tcPr>
          <w:p w:rsidR="00F5143A" w:rsidRDefault="00F5143A">
            <w:pPr>
              <w:pStyle w:val="TableParagraph"/>
              <w:spacing w:line="240" w:lineRule="auto"/>
              <w:rPr>
                <w:rFonts w:ascii="Times New Roman"/>
                <w:color w:val="000000" w:themeColor="text1"/>
                <w:sz w:val="24"/>
              </w:rPr>
            </w:pPr>
          </w:p>
        </w:tc>
        <w:tc>
          <w:tcPr>
            <w:tcW w:w="830" w:type="dxa"/>
          </w:tcPr>
          <w:p w:rsidR="00F5143A" w:rsidRDefault="00E8375A">
            <w:pPr>
              <w:pStyle w:val="TableParagraph"/>
              <w:spacing w:before="91" w:line="240" w:lineRule="auto"/>
              <w:ind w:left="174"/>
              <w:rPr>
                <w:color w:val="000000" w:themeColor="text1"/>
                <w:sz w:val="24"/>
              </w:rPr>
            </w:pPr>
            <w:r>
              <w:rPr>
                <w:color w:val="000000" w:themeColor="text1"/>
                <w:sz w:val="24"/>
              </w:rPr>
              <w:t>性别</w:t>
            </w:r>
          </w:p>
        </w:tc>
        <w:tc>
          <w:tcPr>
            <w:tcW w:w="583" w:type="dxa"/>
          </w:tcPr>
          <w:p w:rsidR="00F5143A" w:rsidRDefault="00F5143A">
            <w:pPr>
              <w:pStyle w:val="TableParagraph"/>
              <w:spacing w:line="240" w:lineRule="auto"/>
              <w:rPr>
                <w:rFonts w:ascii="Times New Roman"/>
                <w:color w:val="000000" w:themeColor="text1"/>
                <w:sz w:val="24"/>
              </w:rPr>
            </w:pPr>
          </w:p>
        </w:tc>
        <w:tc>
          <w:tcPr>
            <w:tcW w:w="1455" w:type="dxa"/>
          </w:tcPr>
          <w:p w:rsidR="00F5143A" w:rsidRDefault="00E8375A">
            <w:pPr>
              <w:pStyle w:val="TableParagraph"/>
              <w:spacing w:before="91" w:line="240" w:lineRule="auto"/>
              <w:ind w:left="247"/>
              <w:rPr>
                <w:color w:val="000000" w:themeColor="text1"/>
                <w:sz w:val="24"/>
              </w:rPr>
            </w:pPr>
            <w:r>
              <w:rPr>
                <w:color w:val="000000" w:themeColor="text1"/>
                <w:sz w:val="24"/>
              </w:rPr>
              <w:t>身份证号</w:t>
            </w:r>
          </w:p>
        </w:tc>
        <w:tc>
          <w:tcPr>
            <w:tcW w:w="3015" w:type="dxa"/>
            <w:gridSpan w:val="3"/>
          </w:tcPr>
          <w:p w:rsidR="00F5143A" w:rsidRDefault="00F5143A">
            <w:pPr>
              <w:pStyle w:val="TableParagraph"/>
              <w:spacing w:line="240" w:lineRule="auto"/>
              <w:rPr>
                <w:rFonts w:ascii="Times New Roman"/>
                <w:color w:val="000000" w:themeColor="text1"/>
                <w:sz w:val="24"/>
              </w:rPr>
            </w:pPr>
          </w:p>
        </w:tc>
      </w:tr>
      <w:tr w:rsidR="00F5143A">
        <w:trPr>
          <w:trHeight w:val="484"/>
        </w:trPr>
        <w:tc>
          <w:tcPr>
            <w:tcW w:w="9124" w:type="dxa"/>
            <w:gridSpan w:val="9"/>
          </w:tcPr>
          <w:p w:rsidR="00F5143A" w:rsidRDefault="00E8375A">
            <w:pPr>
              <w:pStyle w:val="TableParagraph"/>
              <w:tabs>
                <w:tab w:val="left" w:pos="726"/>
                <w:tab w:val="left" w:pos="1446"/>
                <w:tab w:val="left" w:pos="2166"/>
                <w:tab w:val="left" w:pos="2887"/>
                <w:tab w:val="left" w:pos="3607"/>
              </w:tabs>
              <w:spacing w:before="88" w:line="240" w:lineRule="auto"/>
              <w:ind w:left="7"/>
              <w:jc w:val="center"/>
              <w:rPr>
                <w:color w:val="000000" w:themeColor="text1"/>
                <w:sz w:val="24"/>
              </w:rPr>
            </w:pPr>
            <w:r>
              <w:rPr>
                <w:color w:val="000000" w:themeColor="text1"/>
                <w:sz w:val="24"/>
              </w:rPr>
              <w:t>健</w:t>
            </w:r>
            <w:r>
              <w:rPr>
                <w:color w:val="000000" w:themeColor="text1"/>
                <w:sz w:val="24"/>
              </w:rPr>
              <w:tab/>
              <w:t>康</w:t>
            </w:r>
            <w:r>
              <w:rPr>
                <w:color w:val="000000" w:themeColor="text1"/>
                <w:sz w:val="24"/>
              </w:rPr>
              <w:tab/>
              <w:t>状</w:t>
            </w:r>
            <w:r>
              <w:rPr>
                <w:color w:val="000000" w:themeColor="text1"/>
                <w:sz w:val="24"/>
              </w:rPr>
              <w:tab/>
              <w:t>况</w:t>
            </w:r>
            <w:r>
              <w:rPr>
                <w:color w:val="000000" w:themeColor="text1"/>
                <w:sz w:val="24"/>
              </w:rPr>
              <w:tab/>
              <w:t>记</w:t>
            </w:r>
            <w:r>
              <w:rPr>
                <w:color w:val="000000" w:themeColor="text1"/>
                <w:sz w:val="24"/>
              </w:rPr>
              <w:tab/>
              <w:t>录</w:t>
            </w:r>
          </w:p>
        </w:tc>
      </w:tr>
      <w:tr w:rsidR="00F5143A">
        <w:trPr>
          <w:trHeight w:val="486"/>
        </w:trPr>
        <w:tc>
          <w:tcPr>
            <w:tcW w:w="1704" w:type="dxa"/>
            <w:vMerge w:val="restart"/>
          </w:tcPr>
          <w:p w:rsidR="00F5143A" w:rsidRDefault="00F5143A">
            <w:pPr>
              <w:pStyle w:val="TableParagraph"/>
              <w:spacing w:before="7" w:line="240" w:lineRule="auto"/>
              <w:rPr>
                <w:color w:val="000000" w:themeColor="text1"/>
                <w:sz w:val="32"/>
              </w:rPr>
            </w:pPr>
          </w:p>
          <w:p w:rsidR="00F5143A" w:rsidRDefault="00E8375A">
            <w:pPr>
              <w:pStyle w:val="TableParagraph"/>
              <w:tabs>
                <w:tab w:val="left" w:pos="971"/>
              </w:tabs>
              <w:spacing w:line="240" w:lineRule="auto"/>
              <w:ind w:left="491"/>
              <w:rPr>
                <w:color w:val="000000" w:themeColor="text1"/>
                <w:sz w:val="24"/>
              </w:rPr>
            </w:pPr>
            <w:r>
              <w:rPr>
                <w:color w:val="000000" w:themeColor="text1"/>
                <w:sz w:val="24"/>
              </w:rPr>
              <w:t>时</w:t>
            </w:r>
            <w:r>
              <w:rPr>
                <w:color w:val="000000" w:themeColor="text1"/>
                <w:sz w:val="24"/>
              </w:rPr>
              <w:tab/>
              <w:t>间</w:t>
            </w:r>
          </w:p>
        </w:tc>
        <w:tc>
          <w:tcPr>
            <w:tcW w:w="1537" w:type="dxa"/>
            <w:gridSpan w:val="2"/>
          </w:tcPr>
          <w:p w:rsidR="00F5143A" w:rsidRDefault="00E8375A">
            <w:pPr>
              <w:pStyle w:val="TableParagraph"/>
              <w:spacing w:before="91" w:line="240" w:lineRule="auto"/>
              <w:ind w:left="167"/>
              <w:rPr>
                <w:color w:val="000000" w:themeColor="text1"/>
                <w:sz w:val="24"/>
              </w:rPr>
            </w:pPr>
            <w:r>
              <w:rPr>
                <w:color w:val="000000" w:themeColor="text1"/>
                <w:sz w:val="24"/>
              </w:rPr>
              <w:t>体温（℃）</w:t>
            </w:r>
          </w:p>
        </w:tc>
        <w:tc>
          <w:tcPr>
            <w:tcW w:w="1413" w:type="dxa"/>
            <w:gridSpan w:val="2"/>
            <w:vMerge w:val="restart"/>
          </w:tcPr>
          <w:p w:rsidR="00F5143A" w:rsidRDefault="00F5143A">
            <w:pPr>
              <w:pStyle w:val="TableParagraph"/>
              <w:spacing w:before="7" w:line="240" w:lineRule="auto"/>
              <w:rPr>
                <w:color w:val="000000" w:themeColor="text1"/>
                <w:sz w:val="32"/>
              </w:rPr>
            </w:pPr>
          </w:p>
          <w:p w:rsidR="00F5143A" w:rsidRDefault="00E8375A">
            <w:pPr>
              <w:pStyle w:val="TableParagraph"/>
              <w:spacing w:line="240" w:lineRule="auto"/>
              <w:ind w:left="224"/>
              <w:rPr>
                <w:color w:val="000000" w:themeColor="text1"/>
                <w:sz w:val="24"/>
              </w:rPr>
            </w:pPr>
            <w:r>
              <w:rPr>
                <w:color w:val="000000" w:themeColor="text1"/>
                <w:sz w:val="24"/>
              </w:rPr>
              <w:t>测量地点</w:t>
            </w:r>
          </w:p>
        </w:tc>
        <w:tc>
          <w:tcPr>
            <w:tcW w:w="1455" w:type="dxa"/>
            <w:vMerge w:val="restart"/>
          </w:tcPr>
          <w:p w:rsidR="00F5143A" w:rsidRDefault="00F5143A">
            <w:pPr>
              <w:pStyle w:val="TableParagraph"/>
              <w:spacing w:before="7" w:line="240" w:lineRule="auto"/>
              <w:rPr>
                <w:color w:val="000000" w:themeColor="text1"/>
                <w:sz w:val="32"/>
              </w:rPr>
            </w:pPr>
          </w:p>
          <w:p w:rsidR="00F5143A" w:rsidRDefault="00E8375A">
            <w:pPr>
              <w:pStyle w:val="TableParagraph"/>
              <w:spacing w:line="240" w:lineRule="auto"/>
              <w:ind w:left="367"/>
              <w:rPr>
                <w:color w:val="000000" w:themeColor="text1"/>
                <w:sz w:val="24"/>
              </w:rPr>
            </w:pPr>
            <w:r>
              <w:rPr>
                <w:color w:val="000000" w:themeColor="text1"/>
                <w:sz w:val="24"/>
              </w:rPr>
              <w:t>测量人</w:t>
            </w:r>
          </w:p>
        </w:tc>
        <w:tc>
          <w:tcPr>
            <w:tcW w:w="2014" w:type="dxa"/>
            <w:gridSpan w:val="2"/>
          </w:tcPr>
          <w:p w:rsidR="00F5143A" w:rsidRDefault="00E8375A">
            <w:pPr>
              <w:pStyle w:val="TableParagraph"/>
              <w:spacing w:before="91" w:line="240" w:lineRule="auto"/>
              <w:ind w:left="525"/>
              <w:rPr>
                <w:color w:val="000000" w:themeColor="text1"/>
                <w:sz w:val="24"/>
              </w:rPr>
            </w:pPr>
            <w:r>
              <w:rPr>
                <w:color w:val="000000" w:themeColor="text1"/>
                <w:sz w:val="24"/>
              </w:rPr>
              <w:t>健康状况</w:t>
            </w:r>
          </w:p>
        </w:tc>
        <w:tc>
          <w:tcPr>
            <w:tcW w:w="1001" w:type="dxa"/>
            <w:vMerge w:val="restart"/>
          </w:tcPr>
          <w:p w:rsidR="00F5143A" w:rsidRDefault="00F5143A">
            <w:pPr>
              <w:pStyle w:val="TableParagraph"/>
              <w:spacing w:before="7" w:line="240" w:lineRule="auto"/>
              <w:rPr>
                <w:color w:val="000000" w:themeColor="text1"/>
                <w:sz w:val="32"/>
              </w:rPr>
            </w:pPr>
          </w:p>
          <w:p w:rsidR="00F5143A" w:rsidRDefault="00E8375A">
            <w:pPr>
              <w:pStyle w:val="TableParagraph"/>
              <w:spacing w:line="240" w:lineRule="auto"/>
              <w:ind w:left="139"/>
              <w:rPr>
                <w:color w:val="000000" w:themeColor="text1"/>
                <w:sz w:val="24"/>
              </w:rPr>
            </w:pPr>
            <w:r>
              <w:rPr>
                <w:color w:val="000000" w:themeColor="text1"/>
                <w:sz w:val="24"/>
              </w:rPr>
              <w:t>责任人</w:t>
            </w:r>
          </w:p>
        </w:tc>
      </w:tr>
      <w:tr w:rsidR="00F5143A">
        <w:trPr>
          <w:trHeight w:val="641"/>
        </w:trPr>
        <w:tc>
          <w:tcPr>
            <w:tcW w:w="1704" w:type="dxa"/>
            <w:vMerge/>
            <w:tcBorders>
              <w:top w:val="nil"/>
            </w:tcBorders>
          </w:tcPr>
          <w:p w:rsidR="00F5143A" w:rsidRDefault="00F5143A">
            <w:pPr>
              <w:rPr>
                <w:color w:val="000000" w:themeColor="text1"/>
                <w:sz w:val="2"/>
                <w:szCs w:val="2"/>
              </w:rPr>
            </w:pPr>
          </w:p>
        </w:tc>
        <w:tc>
          <w:tcPr>
            <w:tcW w:w="769" w:type="dxa"/>
          </w:tcPr>
          <w:p w:rsidR="00F5143A" w:rsidRDefault="00E8375A">
            <w:pPr>
              <w:pStyle w:val="TableParagraph"/>
              <w:spacing w:before="168" w:line="240" w:lineRule="auto"/>
              <w:ind w:left="8"/>
              <w:jc w:val="center"/>
              <w:rPr>
                <w:color w:val="000000" w:themeColor="text1"/>
                <w:sz w:val="24"/>
              </w:rPr>
            </w:pPr>
            <w:r>
              <w:rPr>
                <w:color w:val="000000" w:themeColor="text1"/>
                <w:sz w:val="24"/>
              </w:rPr>
              <w:t>早</w:t>
            </w:r>
          </w:p>
        </w:tc>
        <w:tc>
          <w:tcPr>
            <w:tcW w:w="768" w:type="dxa"/>
          </w:tcPr>
          <w:p w:rsidR="00F5143A" w:rsidRDefault="00E8375A">
            <w:pPr>
              <w:pStyle w:val="TableParagraph"/>
              <w:spacing w:before="168" w:line="240" w:lineRule="auto"/>
              <w:ind w:left="8"/>
              <w:jc w:val="center"/>
              <w:rPr>
                <w:color w:val="000000" w:themeColor="text1"/>
                <w:sz w:val="24"/>
              </w:rPr>
            </w:pPr>
            <w:r>
              <w:rPr>
                <w:color w:val="000000" w:themeColor="text1"/>
                <w:sz w:val="24"/>
              </w:rPr>
              <w:t>晚</w:t>
            </w:r>
          </w:p>
        </w:tc>
        <w:tc>
          <w:tcPr>
            <w:tcW w:w="1413" w:type="dxa"/>
            <w:gridSpan w:val="2"/>
            <w:vMerge/>
            <w:tcBorders>
              <w:top w:val="nil"/>
            </w:tcBorders>
          </w:tcPr>
          <w:p w:rsidR="00F5143A" w:rsidRDefault="00F5143A">
            <w:pPr>
              <w:rPr>
                <w:color w:val="000000" w:themeColor="text1"/>
                <w:sz w:val="2"/>
                <w:szCs w:val="2"/>
              </w:rPr>
            </w:pPr>
          </w:p>
        </w:tc>
        <w:tc>
          <w:tcPr>
            <w:tcW w:w="1455" w:type="dxa"/>
            <w:vMerge/>
            <w:tcBorders>
              <w:top w:val="nil"/>
            </w:tcBorders>
          </w:tcPr>
          <w:p w:rsidR="00F5143A" w:rsidRDefault="00F5143A">
            <w:pPr>
              <w:rPr>
                <w:color w:val="000000" w:themeColor="text1"/>
                <w:sz w:val="2"/>
                <w:szCs w:val="2"/>
              </w:rPr>
            </w:pPr>
          </w:p>
        </w:tc>
        <w:tc>
          <w:tcPr>
            <w:tcW w:w="1020" w:type="dxa"/>
          </w:tcPr>
          <w:p w:rsidR="00F5143A" w:rsidRDefault="00E8375A">
            <w:pPr>
              <w:pStyle w:val="TableParagraph"/>
              <w:spacing w:before="7" w:line="240" w:lineRule="auto"/>
              <w:ind w:left="328"/>
              <w:rPr>
                <w:color w:val="000000" w:themeColor="text1"/>
                <w:sz w:val="24"/>
              </w:rPr>
            </w:pPr>
            <w:r>
              <w:rPr>
                <w:color w:val="000000" w:themeColor="text1"/>
                <w:sz w:val="24"/>
              </w:rPr>
              <w:t>运动</w:t>
            </w:r>
          </w:p>
          <w:p w:rsidR="00F5143A" w:rsidRDefault="00E8375A">
            <w:pPr>
              <w:pStyle w:val="TableParagraph"/>
              <w:spacing w:before="14" w:line="292" w:lineRule="exact"/>
              <w:ind w:left="388"/>
              <w:rPr>
                <w:color w:val="000000" w:themeColor="text1"/>
                <w:sz w:val="24"/>
              </w:rPr>
            </w:pPr>
            <w:r>
              <w:rPr>
                <w:color w:val="000000" w:themeColor="text1"/>
                <w:sz w:val="24"/>
              </w:rPr>
              <w:t>员</w:t>
            </w:r>
          </w:p>
        </w:tc>
        <w:tc>
          <w:tcPr>
            <w:tcW w:w="994" w:type="dxa"/>
          </w:tcPr>
          <w:p w:rsidR="00F5143A" w:rsidRDefault="00E8375A">
            <w:pPr>
              <w:pStyle w:val="TableParagraph"/>
              <w:spacing w:before="7" w:line="240" w:lineRule="auto"/>
              <w:ind w:left="256"/>
              <w:rPr>
                <w:color w:val="000000" w:themeColor="text1"/>
                <w:sz w:val="24"/>
              </w:rPr>
            </w:pPr>
            <w:r>
              <w:rPr>
                <w:color w:val="000000" w:themeColor="text1"/>
                <w:sz w:val="24"/>
              </w:rPr>
              <w:t>同住</w:t>
            </w:r>
          </w:p>
          <w:p w:rsidR="00F5143A" w:rsidRDefault="00E8375A">
            <w:pPr>
              <w:pStyle w:val="TableParagraph"/>
              <w:spacing w:before="14" w:line="292" w:lineRule="exact"/>
              <w:ind w:left="256"/>
              <w:rPr>
                <w:color w:val="000000" w:themeColor="text1"/>
                <w:sz w:val="24"/>
              </w:rPr>
            </w:pPr>
            <w:r>
              <w:rPr>
                <w:color w:val="000000" w:themeColor="text1"/>
                <w:sz w:val="24"/>
              </w:rPr>
              <w:t>人员</w:t>
            </w:r>
          </w:p>
        </w:tc>
        <w:tc>
          <w:tcPr>
            <w:tcW w:w="1001" w:type="dxa"/>
            <w:vMerge/>
            <w:tcBorders>
              <w:top w:val="nil"/>
            </w:tcBorders>
          </w:tcPr>
          <w:p w:rsidR="00F5143A" w:rsidRDefault="00F5143A">
            <w:pPr>
              <w:rPr>
                <w:color w:val="000000" w:themeColor="text1"/>
                <w:sz w:val="2"/>
                <w:szCs w:val="2"/>
              </w:rPr>
            </w:pPr>
          </w:p>
        </w:tc>
      </w:tr>
      <w:tr w:rsidR="00F5143A">
        <w:trPr>
          <w:trHeight w:val="486"/>
        </w:trPr>
        <w:tc>
          <w:tcPr>
            <w:tcW w:w="1704" w:type="dxa"/>
          </w:tcPr>
          <w:p w:rsidR="00F5143A" w:rsidRDefault="00E8375A">
            <w:pPr>
              <w:pStyle w:val="TableParagraph"/>
              <w:tabs>
                <w:tab w:val="left" w:pos="489"/>
              </w:tabs>
              <w:spacing w:before="91" w:line="240" w:lineRule="auto"/>
              <w:ind w:left="9"/>
              <w:jc w:val="center"/>
              <w:rPr>
                <w:color w:val="000000" w:themeColor="text1"/>
                <w:sz w:val="24"/>
              </w:rPr>
            </w:pPr>
            <w:r>
              <w:rPr>
                <w:color w:val="000000" w:themeColor="text1"/>
                <w:sz w:val="24"/>
              </w:rPr>
              <w:t>月</w:t>
            </w:r>
            <w:r>
              <w:rPr>
                <w:color w:val="000000" w:themeColor="text1"/>
                <w:sz w:val="24"/>
              </w:rPr>
              <w:tab/>
              <w:t>日</w:t>
            </w:r>
          </w:p>
        </w:tc>
        <w:tc>
          <w:tcPr>
            <w:tcW w:w="769" w:type="dxa"/>
          </w:tcPr>
          <w:p w:rsidR="00F5143A" w:rsidRDefault="00F5143A">
            <w:pPr>
              <w:pStyle w:val="TableParagraph"/>
              <w:spacing w:line="240" w:lineRule="auto"/>
              <w:rPr>
                <w:rFonts w:ascii="Times New Roman"/>
                <w:color w:val="000000" w:themeColor="text1"/>
                <w:sz w:val="24"/>
              </w:rPr>
            </w:pPr>
          </w:p>
        </w:tc>
        <w:tc>
          <w:tcPr>
            <w:tcW w:w="768" w:type="dxa"/>
          </w:tcPr>
          <w:p w:rsidR="00F5143A" w:rsidRDefault="00F5143A">
            <w:pPr>
              <w:pStyle w:val="TableParagraph"/>
              <w:spacing w:line="240" w:lineRule="auto"/>
              <w:rPr>
                <w:rFonts w:ascii="Times New Roman"/>
                <w:color w:val="000000" w:themeColor="text1"/>
                <w:sz w:val="24"/>
              </w:rPr>
            </w:pPr>
          </w:p>
        </w:tc>
        <w:tc>
          <w:tcPr>
            <w:tcW w:w="1413" w:type="dxa"/>
            <w:gridSpan w:val="2"/>
          </w:tcPr>
          <w:p w:rsidR="00F5143A" w:rsidRDefault="00F5143A">
            <w:pPr>
              <w:pStyle w:val="TableParagraph"/>
              <w:spacing w:line="240" w:lineRule="auto"/>
              <w:rPr>
                <w:rFonts w:ascii="Times New Roman"/>
                <w:color w:val="000000" w:themeColor="text1"/>
                <w:sz w:val="24"/>
              </w:rPr>
            </w:pPr>
          </w:p>
        </w:tc>
        <w:tc>
          <w:tcPr>
            <w:tcW w:w="1455" w:type="dxa"/>
          </w:tcPr>
          <w:p w:rsidR="00F5143A" w:rsidRDefault="00F5143A">
            <w:pPr>
              <w:pStyle w:val="TableParagraph"/>
              <w:spacing w:line="240" w:lineRule="auto"/>
              <w:rPr>
                <w:rFonts w:ascii="Times New Roman"/>
                <w:color w:val="000000" w:themeColor="text1"/>
                <w:sz w:val="24"/>
              </w:rPr>
            </w:pPr>
          </w:p>
        </w:tc>
        <w:tc>
          <w:tcPr>
            <w:tcW w:w="1020" w:type="dxa"/>
          </w:tcPr>
          <w:p w:rsidR="00F5143A" w:rsidRDefault="00F5143A">
            <w:pPr>
              <w:pStyle w:val="TableParagraph"/>
              <w:spacing w:line="240" w:lineRule="auto"/>
              <w:rPr>
                <w:rFonts w:ascii="Times New Roman"/>
                <w:color w:val="000000" w:themeColor="text1"/>
                <w:sz w:val="24"/>
              </w:rPr>
            </w:pPr>
          </w:p>
        </w:tc>
        <w:tc>
          <w:tcPr>
            <w:tcW w:w="994" w:type="dxa"/>
          </w:tcPr>
          <w:p w:rsidR="00F5143A" w:rsidRDefault="00F5143A">
            <w:pPr>
              <w:pStyle w:val="TableParagraph"/>
              <w:spacing w:line="240" w:lineRule="auto"/>
              <w:rPr>
                <w:rFonts w:ascii="Times New Roman"/>
                <w:color w:val="000000" w:themeColor="text1"/>
                <w:sz w:val="24"/>
              </w:rPr>
            </w:pPr>
          </w:p>
        </w:tc>
        <w:tc>
          <w:tcPr>
            <w:tcW w:w="1001" w:type="dxa"/>
          </w:tcPr>
          <w:p w:rsidR="00F5143A" w:rsidRDefault="00F5143A">
            <w:pPr>
              <w:pStyle w:val="TableParagraph"/>
              <w:spacing w:line="240" w:lineRule="auto"/>
              <w:rPr>
                <w:rFonts w:ascii="Times New Roman"/>
                <w:color w:val="000000" w:themeColor="text1"/>
                <w:sz w:val="24"/>
              </w:rPr>
            </w:pPr>
          </w:p>
        </w:tc>
      </w:tr>
      <w:tr w:rsidR="00F5143A">
        <w:trPr>
          <w:trHeight w:val="484"/>
        </w:trPr>
        <w:tc>
          <w:tcPr>
            <w:tcW w:w="1704" w:type="dxa"/>
          </w:tcPr>
          <w:p w:rsidR="00F5143A" w:rsidRDefault="00E8375A">
            <w:pPr>
              <w:pStyle w:val="TableParagraph"/>
              <w:tabs>
                <w:tab w:val="left" w:pos="489"/>
              </w:tabs>
              <w:spacing w:before="88" w:line="240" w:lineRule="auto"/>
              <w:ind w:left="9"/>
              <w:jc w:val="center"/>
              <w:rPr>
                <w:color w:val="000000" w:themeColor="text1"/>
                <w:sz w:val="24"/>
              </w:rPr>
            </w:pPr>
            <w:r>
              <w:rPr>
                <w:color w:val="000000" w:themeColor="text1"/>
                <w:sz w:val="24"/>
              </w:rPr>
              <w:t>月</w:t>
            </w:r>
            <w:r>
              <w:rPr>
                <w:color w:val="000000" w:themeColor="text1"/>
                <w:sz w:val="24"/>
              </w:rPr>
              <w:tab/>
              <w:t>日</w:t>
            </w:r>
          </w:p>
        </w:tc>
        <w:tc>
          <w:tcPr>
            <w:tcW w:w="769" w:type="dxa"/>
          </w:tcPr>
          <w:p w:rsidR="00F5143A" w:rsidRDefault="00F5143A">
            <w:pPr>
              <w:pStyle w:val="TableParagraph"/>
              <w:spacing w:line="240" w:lineRule="auto"/>
              <w:rPr>
                <w:rFonts w:ascii="Times New Roman"/>
                <w:color w:val="000000" w:themeColor="text1"/>
                <w:sz w:val="24"/>
              </w:rPr>
            </w:pPr>
          </w:p>
        </w:tc>
        <w:tc>
          <w:tcPr>
            <w:tcW w:w="768" w:type="dxa"/>
          </w:tcPr>
          <w:p w:rsidR="00F5143A" w:rsidRDefault="00F5143A">
            <w:pPr>
              <w:pStyle w:val="TableParagraph"/>
              <w:spacing w:line="240" w:lineRule="auto"/>
              <w:rPr>
                <w:rFonts w:ascii="Times New Roman"/>
                <w:color w:val="000000" w:themeColor="text1"/>
                <w:sz w:val="24"/>
              </w:rPr>
            </w:pPr>
          </w:p>
        </w:tc>
        <w:tc>
          <w:tcPr>
            <w:tcW w:w="1413" w:type="dxa"/>
            <w:gridSpan w:val="2"/>
          </w:tcPr>
          <w:p w:rsidR="00F5143A" w:rsidRDefault="00F5143A">
            <w:pPr>
              <w:pStyle w:val="TableParagraph"/>
              <w:spacing w:line="240" w:lineRule="auto"/>
              <w:rPr>
                <w:rFonts w:ascii="Times New Roman"/>
                <w:color w:val="000000" w:themeColor="text1"/>
                <w:sz w:val="24"/>
              </w:rPr>
            </w:pPr>
          </w:p>
        </w:tc>
        <w:tc>
          <w:tcPr>
            <w:tcW w:w="1455" w:type="dxa"/>
          </w:tcPr>
          <w:p w:rsidR="00F5143A" w:rsidRDefault="00F5143A">
            <w:pPr>
              <w:pStyle w:val="TableParagraph"/>
              <w:spacing w:line="240" w:lineRule="auto"/>
              <w:rPr>
                <w:rFonts w:ascii="Times New Roman"/>
                <w:color w:val="000000" w:themeColor="text1"/>
                <w:sz w:val="24"/>
              </w:rPr>
            </w:pPr>
          </w:p>
        </w:tc>
        <w:tc>
          <w:tcPr>
            <w:tcW w:w="1020" w:type="dxa"/>
          </w:tcPr>
          <w:p w:rsidR="00F5143A" w:rsidRDefault="00F5143A">
            <w:pPr>
              <w:pStyle w:val="TableParagraph"/>
              <w:spacing w:line="240" w:lineRule="auto"/>
              <w:rPr>
                <w:rFonts w:ascii="Times New Roman"/>
                <w:color w:val="000000" w:themeColor="text1"/>
                <w:sz w:val="24"/>
              </w:rPr>
            </w:pPr>
          </w:p>
        </w:tc>
        <w:tc>
          <w:tcPr>
            <w:tcW w:w="994" w:type="dxa"/>
          </w:tcPr>
          <w:p w:rsidR="00F5143A" w:rsidRDefault="00F5143A">
            <w:pPr>
              <w:pStyle w:val="TableParagraph"/>
              <w:spacing w:line="240" w:lineRule="auto"/>
              <w:rPr>
                <w:rFonts w:ascii="Times New Roman"/>
                <w:color w:val="000000" w:themeColor="text1"/>
                <w:sz w:val="24"/>
              </w:rPr>
            </w:pPr>
          </w:p>
        </w:tc>
        <w:tc>
          <w:tcPr>
            <w:tcW w:w="1001" w:type="dxa"/>
          </w:tcPr>
          <w:p w:rsidR="00F5143A" w:rsidRDefault="00F5143A">
            <w:pPr>
              <w:pStyle w:val="TableParagraph"/>
              <w:spacing w:line="240" w:lineRule="auto"/>
              <w:rPr>
                <w:rFonts w:ascii="Times New Roman"/>
                <w:color w:val="000000" w:themeColor="text1"/>
                <w:sz w:val="24"/>
              </w:rPr>
            </w:pPr>
          </w:p>
        </w:tc>
      </w:tr>
      <w:tr w:rsidR="00F5143A">
        <w:trPr>
          <w:trHeight w:val="486"/>
        </w:trPr>
        <w:tc>
          <w:tcPr>
            <w:tcW w:w="1704" w:type="dxa"/>
          </w:tcPr>
          <w:p w:rsidR="00F5143A" w:rsidRDefault="00E8375A">
            <w:pPr>
              <w:pStyle w:val="TableParagraph"/>
              <w:tabs>
                <w:tab w:val="left" w:pos="489"/>
              </w:tabs>
              <w:spacing w:before="91" w:line="240" w:lineRule="auto"/>
              <w:ind w:left="9"/>
              <w:jc w:val="center"/>
              <w:rPr>
                <w:color w:val="000000" w:themeColor="text1"/>
                <w:sz w:val="24"/>
              </w:rPr>
            </w:pPr>
            <w:r>
              <w:rPr>
                <w:color w:val="000000" w:themeColor="text1"/>
                <w:sz w:val="24"/>
              </w:rPr>
              <w:t>月</w:t>
            </w:r>
            <w:r>
              <w:rPr>
                <w:color w:val="000000" w:themeColor="text1"/>
                <w:sz w:val="24"/>
              </w:rPr>
              <w:tab/>
              <w:t>日</w:t>
            </w:r>
          </w:p>
        </w:tc>
        <w:tc>
          <w:tcPr>
            <w:tcW w:w="769" w:type="dxa"/>
          </w:tcPr>
          <w:p w:rsidR="00F5143A" w:rsidRDefault="00F5143A">
            <w:pPr>
              <w:pStyle w:val="TableParagraph"/>
              <w:spacing w:line="240" w:lineRule="auto"/>
              <w:rPr>
                <w:rFonts w:ascii="Times New Roman"/>
                <w:color w:val="000000" w:themeColor="text1"/>
                <w:sz w:val="24"/>
              </w:rPr>
            </w:pPr>
          </w:p>
        </w:tc>
        <w:tc>
          <w:tcPr>
            <w:tcW w:w="768" w:type="dxa"/>
          </w:tcPr>
          <w:p w:rsidR="00F5143A" w:rsidRDefault="00F5143A">
            <w:pPr>
              <w:pStyle w:val="TableParagraph"/>
              <w:spacing w:line="240" w:lineRule="auto"/>
              <w:rPr>
                <w:rFonts w:ascii="Times New Roman"/>
                <w:color w:val="000000" w:themeColor="text1"/>
                <w:sz w:val="24"/>
              </w:rPr>
            </w:pPr>
          </w:p>
        </w:tc>
        <w:tc>
          <w:tcPr>
            <w:tcW w:w="1413" w:type="dxa"/>
            <w:gridSpan w:val="2"/>
          </w:tcPr>
          <w:p w:rsidR="00F5143A" w:rsidRDefault="00F5143A">
            <w:pPr>
              <w:pStyle w:val="TableParagraph"/>
              <w:spacing w:line="240" w:lineRule="auto"/>
              <w:rPr>
                <w:rFonts w:ascii="Times New Roman"/>
                <w:color w:val="000000" w:themeColor="text1"/>
                <w:sz w:val="24"/>
              </w:rPr>
            </w:pPr>
          </w:p>
        </w:tc>
        <w:tc>
          <w:tcPr>
            <w:tcW w:w="1455" w:type="dxa"/>
          </w:tcPr>
          <w:p w:rsidR="00F5143A" w:rsidRDefault="00F5143A">
            <w:pPr>
              <w:pStyle w:val="TableParagraph"/>
              <w:spacing w:line="240" w:lineRule="auto"/>
              <w:rPr>
                <w:rFonts w:ascii="Times New Roman"/>
                <w:color w:val="000000" w:themeColor="text1"/>
                <w:sz w:val="24"/>
              </w:rPr>
            </w:pPr>
          </w:p>
        </w:tc>
        <w:tc>
          <w:tcPr>
            <w:tcW w:w="1020" w:type="dxa"/>
          </w:tcPr>
          <w:p w:rsidR="00F5143A" w:rsidRDefault="00F5143A">
            <w:pPr>
              <w:pStyle w:val="TableParagraph"/>
              <w:spacing w:line="240" w:lineRule="auto"/>
              <w:rPr>
                <w:rFonts w:ascii="Times New Roman"/>
                <w:color w:val="000000" w:themeColor="text1"/>
                <w:sz w:val="24"/>
              </w:rPr>
            </w:pPr>
          </w:p>
        </w:tc>
        <w:tc>
          <w:tcPr>
            <w:tcW w:w="994" w:type="dxa"/>
          </w:tcPr>
          <w:p w:rsidR="00F5143A" w:rsidRDefault="00F5143A">
            <w:pPr>
              <w:pStyle w:val="TableParagraph"/>
              <w:spacing w:line="240" w:lineRule="auto"/>
              <w:rPr>
                <w:rFonts w:ascii="Times New Roman"/>
                <w:color w:val="000000" w:themeColor="text1"/>
                <w:sz w:val="24"/>
              </w:rPr>
            </w:pPr>
          </w:p>
        </w:tc>
        <w:tc>
          <w:tcPr>
            <w:tcW w:w="1001" w:type="dxa"/>
          </w:tcPr>
          <w:p w:rsidR="00F5143A" w:rsidRDefault="00F5143A">
            <w:pPr>
              <w:pStyle w:val="TableParagraph"/>
              <w:spacing w:line="240" w:lineRule="auto"/>
              <w:rPr>
                <w:rFonts w:ascii="Times New Roman"/>
                <w:color w:val="000000" w:themeColor="text1"/>
                <w:sz w:val="24"/>
              </w:rPr>
            </w:pPr>
          </w:p>
        </w:tc>
      </w:tr>
      <w:tr w:rsidR="00F5143A">
        <w:trPr>
          <w:trHeight w:val="486"/>
        </w:trPr>
        <w:tc>
          <w:tcPr>
            <w:tcW w:w="1704" w:type="dxa"/>
          </w:tcPr>
          <w:p w:rsidR="00F5143A" w:rsidRDefault="00E8375A">
            <w:pPr>
              <w:pStyle w:val="TableParagraph"/>
              <w:tabs>
                <w:tab w:val="left" w:pos="489"/>
              </w:tabs>
              <w:spacing w:before="91" w:line="240" w:lineRule="auto"/>
              <w:ind w:left="9"/>
              <w:jc w:val="center"/>
              <w:rPr>
                <w:color w:val="000000" w:themeColor="text1"/>
                <w:sz w:val="24"/>
              </w:rPr>
            </w:pPr>
            <w:r>
              <w:rPr>
                <w:color w:val="000000" w:themeColor="text1"/>
                <w:sz w:val="24"/>
              </w:rPr>
              <w:t>月</w:t>
            </w:r>
            <w:r>
              <w:rPr>
                <w:color w:val="000000" w:themeColor="text1"/>
                <w:sz w:val="24"/>
              </w:rPr>
              <w:tab/>
              <w:t>日</w:t>
            </w:r>
          </w:p>
        </w:tc>
        <w:tc>
          <w:tcPr>
            <w:tcW w:w="769" w:type="dxa"/>
          </w:tcPr>
          <w:p w:rsidR="00F5143A" w:rsidRDefault="00F5143A">
            <w:pPr>
              <w:pStyle w:val="TableParagraph"/>
              <w:spacing w:line="240" w:lineRule="auto"/>
              <w:rPr>
                <w:rFonts w:ascii="Times New Roman"/>
                <w:color w:val="000000" w:themeColor="text1"/>
                <w:sz w:val="24"/>
              </w:rPr>
            </w:pPr>
          </w:p>
        </w:tc>
        <w:tc>
          <w:tcPr>
            <w:tcW w:w="768" w:type="dxa"/>
          </w:tcPr>
          <w:p w:rsidR="00F5143A" w:rsidRDefault="00F5143A">
            <w:pPr>
              <w:pStyle w:val="TableParagraph"/>
              <w:spacing w:line="240" w:lineRule="auto"/>
              <w:rPr>
                <w:rFonts w:ascii="Times New Roman"/>
                <w:color w:val="000000" w:themeColor="text1"/>
                <w:sz w:val="24"/>
              </w:rPr>
            </w:pPr>
          </w:p>
        </w:tc>
        <w:tc>
          <w:tcPr>
            <w:tcW w:w="1413" w:type="dxa"/>
            <w:gridSpan w:val="2"/>
          </w:tcPr>
          <w:p w:rsidR="00F5143A" w:rsidRDefault="00F5143A">
            <w:pPr>
              <w:pStyle w:val="TableParagraph"/>
              <w:spacing w:line="240" w:lineRule="auto"/>
              <w:rPr>
                <w:rFonts w:ascii="Times New Roman"/>
                <w:color w:val="000000" w:themeColor="text1"/>
                <w:sz w:val="24"/>
              </w:rPr>
            </w:pPr>
          </w:p>
        </w:tc>
        <w:tc>
          <w:tcPr>
            <w:tcW w:w="1455" w:type="dxa"/>
          </w:tcPr>
          <w:p w:rsidR="00F5143A" w:rsidRDefault="00F5143A">
            <w:pPr>
              <w:pStyle w:val="TableParagraph"/>
              <w:spacing w:line="240" w:lineRule="auto"/>
              <w:rPr>
                <w:rFonts w:ascii="Times New Roman"/>
                <w:color w:val="000000" w:themeColor="text1"/>
                <w:sz w:val="24"/>
              </w:rPr>
            </w:pPr>
          </w:p>
        </w:tc>
        <w:tc>
          <w:tcPr>
            <w:tcW w:w="1020" w:type="dxa"/>
          </w:tcPr>
          <w:p w:rsidR="00F5143A" w:rsidRDefault="00F5143A">
            <w:pPr>
              <w:pStyle w:val="TableParagraph"/>
              <w:spacing w:line="240" w:lineRule="auto"/>
              <w:rPr>
                <w:rFonts w:ascii="Times New Roman"/>
                <w:color w:val="000000" w:themeColor="text1"/>
                <w:sz w:val="24"/>
              </w:rPr>
            </w:pPr>
          </w:p>
        </w:tc>
        <w:tc>
          <w:tcPr>
            <w:tcW w:w="994" w:type="dxa"/>
          </w:tcPr>
          <w:p w:rsidR="00F5143A" w:rsidRDefault="00F5143A">
            <w:pPr>
              <w:pStyle w:val="TableParagraph"/>
              <w:spacing w:line="240" w:lineRule="auto"/>
              <w:rPr>
                <w:rFonts w:ascii="Times New Roman"/>
                <w:color w:val="000000" w:themeColor="text1"/>
                <w:sz w:val="24"/>
              </w:rPr>
            </w:pPr>
          </w:p>
        </w:tc>
        <w:tc>
          <w:tcPr>
            <w:tcW w:w="1001" w:type="dxa"/>
          </w:tcPr>
          <w:p w:rsidR="00F5143A" w:rsidRDefault="00F5143A">
            <w:pPr>
              <w:pStyle w:val="TableParagraph"/>
              <w:spacing w:line="240" w:lineRule="auto"/>
              <w:rPr>
                <w:rFonts w:ascii="Times New Roman"/>
                <w:color w:val="000000" w:themeColor="text1"/>
                <w:sz w:val="24"/>
              </w:rPr>
            </w:pPr>
          </w:p>
        </w:tc>
      </w:tr>
      <w:tr w:rsidR="00F5143A">
        <w:trPr>
          <w:trHeight w:val="484"/>
        </w:trPr>
        <w:tc>
          <w:tcPr>
            <w:tcW w:w="1704" w:type="dxa"/>
          </w:tcPr>
          <w:p w:rsidR="00F5143A" w:rsidRDefault="00E8375A">
            <w:pPr>
              <w:pStyle w:val="TableParagraph"/>
              <w:tabs>
                <w:tab w:val="left" w:pos="489"/>
              </w:tabs>
              <w:spacing w:before="88" w:line="240" w:lineRule="auto"/>
              <w:ind w:left="9"/>
              <w:jc w:val="center"/>
              <w:rPr>
                <w:color w:val="000000" w:themeColor="text1"/>
                <w:sz w:val="24"/>
              </w:rPr>
            </w:pPr>
            <w:r>
              <w:rPr>
                <w:color w:val="000000" w:themeColor="text1"/>
                <w:sz w:val="24"/>
              </w:rPr>
              <w:t>月</w:t>
            </w:r>
            <w:r>
              <w:rPr>
                <w:color w:val="000000" w:themeColor="text1"/>
                <w:sz w:val="24"/>
              </w:rPr>
              <w:tab/>
              <w:t>日</w:t>
            </w:r>
          </w:p>
        </w:tc>
        <w:tc>
          <w:tcPr>
            <w:tcW w:w="769" w:type="dxa"/>
          </w:tcPr>
          <w:p w:rsidR="00F5143A" w:rsidRDefault="00F5143A">
            <w:pPr>
              <w:pStyle w:val="TableParagraph"/>
              <w:spacing w:line="240" w:lineRule="auto"/>
              <w:rPr>
                <w:rFonts w:ascii="Times New Roman"/>
                <w:color w:val="000000" w:themeColor="text1"/>
                <w:sz w:val="24"/>
              </w:rPr>
            </w:pPr>
          </w:p>
        </w:tc>
        <w:tc>
          <w:tcPr>
            <w:tcW w:w="768" w:type="dxa"/>
          </w:tcPr>
          <w:p w:rsidR="00F5143A" w:rsidRDefault="00F5143A">
            <w:pPr>
              <w:pStyle w:val="TableParagraph"/>
              <w:spacing w:line="240" w:lineRule="auto"/>
              <w:rPr>
                <w:rFonts w:ascii="Times New Roman"/>
                <w:color w:val="000000" w:themeColor="text1"/>
                <w:sz w:val="24"/>
              </w:rPr>
            </w:pPr>
          </w:p>
        </w:tc>
        <w:tc>
          <w:tcPr>
            <w:tcW w:w="1413" w:type="dxa"/>
            <w:gridSpan w:val="2"/>
          </w:tcPr>
          <w:p w:rsidR="00F5143A" w:rsidRDefault="00F5143A">
            <w:pPr>
              <w:pStyle w:val="TableParagraph"/>
              <w:spacing w:line="240" w:lineRule="auto"/>
              <w:rPr>
                <w:rFonts w:ascii="Times New Roman"/>
                <w:color w:val="000000" w:themeColor="text1"/>
                <w:sz w:val="24"/>
              </w:rPr>
            </w:pPr>
          </w:p>
        </w:tc>
        <w:tc>
          <w:tcPr>
            <w:tcW w:w="1455" w:type="dxa"/>
          </w:tcPr>
          <w:p w:rsidR="00F5143A" w:rsidRDefault="00F5143A">
            <w:pPr>
              <w:pStyle w:val="TableParagraph"/>
              <w:spacing w:line="240" w:lineRule="auto"/>
              <w:rPr>
                <w:rFonts w:ascii="Times New Roman"/>
                <w:color w:val="000000" w:themeColor="text1"/>
                <w:sz w:val="24"/>
              </w:rPr>
            </w:pPr>
          </w:p>
        </w:tc>
        <w:tc>
          <w:tcPr>
            <w:tcW w:w="1020" w:type="dxa"/>
          </w:tcPr>
          <w:p w:rsidR="00F5143A" w:rsidRDefault="00F5143A">
            <w:pPr>
              <w:pStyle w:val="TableParagraph"/>
              <w:spacing w:line="240" w:lineRule="auto"/>
              <w:rPr>
                <w:rFonts w:ascii="Times New Roman"/>
                <w:color w:val="000000" w:themeColor="text1"/>
                <w:sz w:val="24"/>
              </w:rPr>
            </w:pPr>
          </w:p>
        </w:tc>
        <w:tc>
          <w:tcPr>
            <w:tcW w:w="994" w:type="dxa"/>
          </w:tcPr>
          <w:p w:rsidR="00F5143A" w:rsidRDefault="00F5143A">
            <w:pPr>
              <w:pStyle w:val="TableParagraph"/>
              <w:spacing w:line="240" w:lineRule="auto"/>
              <w:rPr>
                <w:rFonts w:ascii="Times New Roman"/>
                <w:color w:val="000000" w:themeColor="text1"/>
                <w:sz w:val="24"/>
              </w:rPr>
            </w:pPr>
          </w:p>
        </w:tc>
        <w:tc>
          <w:tcPr>
            <w:tcW w:w="1001" w:type="dxa"/>
          </w:tcPr>
          <w:p w:rsidR="00F5143A" w:rsidRDefault="00F5143A">
            <w:pPr>
              <w:pStyle w:val="TableParagraph"/>
              <w:spacing w:line="240" w:lineRule="auto"/>
              <w:rPr>
                <w:rFonts w:ascii="Times New Roman"/>
                <w:color w:val="000000" w:themeColor="text1"/>
                <w:sz w:val="24"/>
              </w:rPr>
            </w:pPr>
          </w:p>
        </w:tc>
      </w:tr>
      <w:tr w:rsidR="00F5143A">
        <w:trPr>
          <w:trHeight w:val="486"/>
        </w:trPr>
        <w:tc>
          <w:tcPr>
            <w:tcW w:w="1704" w:type="dxa"/>
          </w:tcPr>
          <w:p w:rsidR="00F5143A" w:rsidRDefault="00E8375A">
            <w:pPr>
              <w:pStyle w:val="TableParagraph"/>
              <w:tabs>
                <w:tab w:val="left" w:pos="489"/>
              </w:tabs>
              <w:spacing w:before="91" w:line="240" w:lineRule="auto"/>
              <w:ind w:left="9"/>
              <w:jc w:val="center"/>
              <w:rPr>
                <w:color w:val="000000" w:themeColor="text1"/>
                <w:sz w:val="24"/>
              </w:rPr>
            </w:pPr>
            <w:r>
              <w:rPr>
                <w:color w:val="000000" w:themeColor="text1"/>
                <w:sz w:val="24"/>
              </w:rPr>
              <w:t>月</w:t>
            </w:r>
            <w:r>
              <w:rPr>
                <w:color w:val="000000" w:themeColor="text1"/>
                <w:sz w:val="24"/>
              </w:rPr>
              <w:tab/>
              <w:t>日</w:t>
            </w:r>
          </w:p>
        </w:tc>
        <w:tc>
          <w:tcPr>
            <w:tcW w:w="769" w:type="dxa"/>
          </w:tcPr>
          <w:p w:rsidR="00F5143A" w:rsidRDefault="00F5143A">
            <w:pPr>
              <w:pStyle w:val="TableParagraph"/>
              <w:spacing w:line="240" w:lineRule="auto"/>
              <w:rPr>
                <w:rFonts w:ascii="Times New Roman"/>
                <w:color w:val="000000" w:themeColor="text1"/>
                <w:sz w:val="24"/>
              </w:rPr>
            </w:pPr>
          </w:p>
        </w:tc>
        <w:tc>
          <w:tcPr>
            <w:tcW w:w="768" w:type="dxa"/>
          </w:tcPr>
          <w:p w:rsidR="00F5143A" w:rsidRDefault="00F5143A">
            <w:pPr>
              <w:pStyle w:val="TableParagraph"/>
              <w:spacing w:line="240" w:lineRule="auto"/>
              <w:rPr>
                <w:rFonts w:ascii="Times New Roman"/>
                <w:color w:val="000000" w:themeColor="text1"/>
                <w:sz w:val="24"/>
              </w:rPr>
            </w:pPr>
          </w:p>
        </w:tc>
        <w:tc>
          <w:tcPr>
            <w:tcW w:w="1413" w:type="dxa"/>
            <w:gridSpan w:val="2"/>
          </w:tcPr>
          <w:p w:rsidR="00F5143A" w:rsidRDefault="00F5143A">
            <w:pPr>
              <w:pStyle w:val="TableParagraph"/>
              <w:spacing w:line="240" w:lineRule="auto"/>
              <w:rPr>
                <w:rFonts w:ascii="Times New Roman"/>
                <w:color w:val="000000" w:themeColor="text1"/>
                <w:sz w:val="24"/>
              </w:rPr>
            </w:pPr>
          </w:p>
        </w:tc>
        <w:tc>
          <w:tcPr>
            <w:tcW w:w="1455" w:type="dxa"/>
          </w:tcPr>
          <w:p w:rsidR="00F5143A" w:rsidRDefault="00F5143A">
            <w:pPr>
              <w:pStyle w:val="TableParagraph"/>
              <w:spacing w:line="240" w:lineRule="auto"/>
              <w:rPr>
                <w:rFonts w:ascii="Times New Roman"/>
                <w:color w:val="000000" w:themeColor="text1"/>
                <w:sz w:val="24"/>
              </w:rPr>
            </w:pPr>
          </w:p>
        </w:tc>
        <w:tc>
          <w:tcPr>
            <w:tcW w:w="1020" w:type="dxa"/>
          </w:tcPr>
          <w:p w:rsidR="00F5143A" w:rsidRDefault="00F5143A">
            <w:pPr>
              <w:pStyle w:val="TableParagraph"/>
              <w:spacing w:line="240" w:lineRule="auto"/>
              <w:rPr>
                <w:rFonts w:ascii="Times New Roman"/>
                <w:color w:val="000000" w:themeColor="text1"/>
                <w:sz w:val="24"/>
              </w:rPr>
            </w:pPr>
          </w:p>
        </w:tc>
        <w:tc>
          <w:tcPr>
            <w:tcW w:w="994" w:type="dxa"/>
          </w:tcPr>
          <w:p w:rsidR="00F5143A" w:rsidRDefault="00F5143A">
            <w:pPr>
              <w:pStyle w:val="TableParagraph"/>
              <w:spacing w:line="240" w:lineRule="auto"/>
              <w:rPr>
                <w:rFonts w:ascii="Times New Roman"/>
                <w:color w:val="000000" w:themeColor="text1"/>
                <w:sz w:val="24"/>
              </w:rPr>
            </w:pPr>
          </w:p>
        </w:tc>
        <w:tc>
          <w:tcPr>
            <w:tcW w:w="1001" w:type="dxa"/>
          </w:tcPr>
          <w:p w:rsidR="00F5143A" w:rsidRDefault="00F5143A">
            <w:pPr>
              <w:pStyle w:val="TableParagraph"/>
              <w:spacing w:line="240" w:lineRule="auto"/>
              <w:rPr>
                <w:rFonts w:ascii="Times New Roman"/>
                <w:color w:val="000000" w:themeColor="text1"/>
                <w:sz w:val="24"/>
              </w:rPr>
            </w:pPr>
          </w:p>
        </w:tc>
      </w:tr>
      <w:tr w:rsidR="00F5143A">
        <w:trPr>
          <w:trHeight w:val="487"/>
        </w:trPr>
        <w:tc>
          <w:tcPr>
            <w:tcW w:w="1704" w:type="dxa"/>
          </w:tcPr>
          <w:p w:rsidR="00F5143A" w:rsidRDefault="00E8375A">
            <w:pPr>
              <w:pStyle w:val="TableParagraph"/>
              <w:tabs>
                <w:tab w:val="left" w:pos="489"/>
              </w:tabs>
              <w:spacing w:before="91" w:line="240" w:lineRule="auto"/>
              <w:ind w:left="9"/>
              <w:jc w:val="center"/>
              <w:rPr>
                <w:color w:val="000000" w:themeColor="text1"/>
                <w:sz w:val="24"/>
              </w:rPr>
            </w:pPr>
            <w:r>
              <w:rPr>
                <w:color w:val="000000" w:themeColor="text1"/>
                <w:sz w:val="24"/>
              </w:rPr>
              <w:t>月</w:t>
            </w:r>
            <w:r>
              <w:rPr>
                <w:color w:val="000000" w:themeColor="text1"/>
                <w:sz w:val="24"/>
              </w:rPr>
              <w:tab/>
              <w:t>日</w:t>
            </w:r>
          </w:p>
        </w:tc>
        <w:tc>
          <w:tcPr>
            <w:tcW w:w="769" w:type="dxa"/>
          </w:tcPr>
          <w:p w:rsidR="00F5143A" w:rsidRDefault="00F5143A">
            <w:pPr>
              <w:pStyle w:val="TableParagraph"/>
              <w:spacing w:line="240" w:lineRule="auto"/>
              <w:rPr>
                <w:rFonts w:ascii="Times New Roman"/>
                <w:color w:val="000000" w:themeColor="text1"/>
                <w:sz w:val="24"/>
              </w:rPr>
            </w:pPr>
          </w:p>
        </w:tc>
        <w:tc>
          <w:tcPr>
            <w:tcW w:w="768" w:type="dxa"/>
          </w:tcPr>
          <w:p w:rsidR="00F5143A" w:rsidRDefault="00F5143A">
            <w:pPr>
              <w:pStyle w:val="TableParagraph"/>
              <w:spacing w:line="240" w:lineRule="auto"/>
              <w:rPr>
                <w:rFonts w:ascii="Times New Roman"/>
                <w:color w:val="000000" w:themeColor="text1"/>
                <w:sz w:val="24"/>
              </w:rPr>
            </w:pPr>
          </w:p>
        </w:tc>
        <w:tc>
          <w:tcPr>
            <w:tcW w:w="1413" w:type="dxa"/>
            <w:gridSpan w:val="2"/>
          </w:tcPr>
          <w:p w:rsidR="00F5143A" w:rsidRDefault="00F5143A">
            <w:pPr>
              <w:pStyle w:val="TableParagraph"/>
              <w:spacing w:line="240" w:lineRule="auto"/>
              <w:rPr>
                <w:rFonts w:ascii="Times New Roman"/>
                <w:color w:val="000000" w:themeColor="text1"/>
                <w:sz w:val="24"/>
              </w:rPr>
            </w:pPr>
          </w:p>
        </w:tc>
        <w:tc>
          <w:tcPr>
            <w:tcW w:w="1455" w:type="dxa"/>
          </w:tcPr>
          <w:p w:rsidR="00F5143A" w:rsidRDefault="00F5143A">
            <w:pPr>
              <w:pStyle w:val="TableParagraph"/>
              <w:spacing w:line="240" w:lineRule="auto"/>
              <w:rPr>
                <w:rFonts w:ascii="Times New Roman"/>
                <w:color w:val="000000" w:themeColor="text1"/>
                <w:sz w:val="24"/>
              </w:rPr>
            </w:pPr>
          </w:p>
        </w:tc>
        <w:tc>
          <w:tcPr>
            <w:tcW w:w="1020" w:type="dxa"/>
          </w:tcPr>
          <w:p w:rsidR="00F5143A" w:rsidRDefault="00F5143A">
            <w:pPr>
              <w:pStyle w:val="TableParagraph"/>
              <w:spacing w:line="240" w:lineRule="auto"/>
              <w:rPr>
                <w:rFonts w:ascii="Times New Roman"/>
                <w:color w:val="000000" w:themeColor="text1"/>
                <w:sz w:val="24"/>
              </w:rPr>
            </w:pPr>
          </w:p>
        </w:tc>
        <w:tc>
          <w:tcPr>
            <w:tcW w:w="994" w:type="dxa"/>
          </w:tcPr>
          <w:p w:rsidR="00F5143A" w:rsidRDefault="00F5143A">
            <w:pPr>
              <w:pStyle w:val="TableParagraph"/>
              <w:spacing w:line="240" w:lineRule="auto"/>
              <w:rPr>
                <w:rFonts w:ascii="Times New Roman"/>
                <w:color w:val="000000" w:themeColor="text1"/>
                <w:sz w:val="24"/>
              </w:rPr>
            </w:pPr>
          </w:p>
        </w:tc>
        <w:tc>
          <w:tcPr>
            <w:tcW w:w="1001" w:type="dxa"/>
          </w:tcPr>
          <w:p w:rsidR="00F5143A" w:rsidRDefault="00F5143A">
            <w:pPr>
              <w:pStyle w:val="TableParagraph"/>
              <w:spacing w:line="240" w:lineRule="auto"/>
              <w:rPr>
                <w:rFonts w:ascii="Times New Roman"/>
                <w:color w:val="000000" w:themeColor="text1"/>
                <w:sz w:val="24"/>
              </w:rPr>
            </w:pPr>
          </w:p>
        </w:tc>
      </w:tr>
      <w:tr w:rsidR="00F5143A">
        <w:trPr>
          <w:trHeight w:val="484"/>
        </w:trPr>
        <w:tc>
          <w:tcPr>
            <w:tcW w:w="1704" w:type="dxa"/>
          </w:tcPr>
          <w:p w:rsidR="00F5143A" w:rsidRDefault="00E8375A">
            <w:pPr>
              <w:pStyle w:val="TableParagraph"/>
              <w:tabs>
                <w:tab w:val="left" w:pos="489"/>
              </w:tabs>
              <w:spacing w:before="88" w:line="240" w:lineRule="auto"/>
              <w:ind w:left="9"/>
              <w:jc w:val="center"/>
              <w:rPr>
                <w:color w:val="000000" w:themeColor="text1"/>
                <w:sz w:val="24"/>
              </w:rPr>
            </w:pPr>
            <w:r>
              <w:rPr>
                <w:color w:val="000000" w:themeColor="text1"/>
                <w:sz w:val="24"/>
              </w:rPr>
              <w:t>月</w:t>
            </w:r>
            <w:r>
              <w:rPr>
                <w:color w:val="000000" w:themeColor="text1"/>
                <w:sz w:val="24"/>
              </w:rPr>
              <w:tab/>
              <w:t>日</w:t>
            </w:r>
          </w:p>
        </w:tc>
        <w:tc>
          <w:tcPr>
            <w:tcW w:w="769" w:type="dxa"/>
          </w:tcPr>
          <w:p w:rsidR="00F5143A" w:rsidRDefault="00F5143A">
            <w:pPr>
              <w:pStyle w:val="TableParagraph"/>
              <w:spacing w:line="240" w:lineRule="auto"/>
              <w:rPr>
                <w:rFonts w:ascii="Times New Roman"/>
                <w:color w:val="000000" w:themeColor="text1"/>
                <w:sz w:val="24"/>
              </w:rPr>
            </w:pPr>
          </w:p>
        </w:tc>
        <w:tc>
          <w:tcPr>
            <w:tcW w:w="768" w:type="dxa"/>
          </w:tcPr>
          <w:p w:rsidR="00F5143A" w:rsidRDefault="00F5143A">
            <w:pPr>
              <w:pStyle w:val="TableParagraph"/>
              <w:spacing w:line="240" w:lineRule="auto"/>
              <w:rPr>
                <w:rFonts w:ascii="Times New Roman"/>
                <w:color w:val="000000" w:themeColor="text1"/>
                <w:sz w:val="24"/>
              </w:rPr>
            </w:pPr>
          </w:p>
        </w:tc>
        <w:tc>
          <w:tcPr>
            <w:tcW w:w="1413" w:type="dxa"/>
            <w:gridSpan w:val="2"/>
          </w:tcPr>
          <w:p w:rsidR="00F5143A" w:rsidRDefault="00F5143A">
            <w:pPr>
              <w:pStyle w:val="TableParagraph"/>
              <w:spacing w:line="240" w:lineRule="auto"/>
              <w:rPr>
                <w:rFonts w:ascii="Times New Roman"/>
                <w:color w:val="000000" w:themeColor="text1"/>
                <w:sz w:val="24"/>
              </w:rPr>
            </w:pPr>
          </w:p>
        </w:tc>
        <w:tc>
          <w:tcPr>
            <w:tcW w:w="1455" w:type="dxa"/>
          </w:tcPr>
          <w:p w:rsidR="00F5143A" w:rsidRDefault="00F5143A">
            <w:pPr>
              <w:pStyle w:val="TableParagraph"/>
              <w:spacing w:line="240" w:lineRule="auto"/>
              <w:rPr>
                <w:rFonts w:ascii="Times New Roman"/>
                <w:color w:val="000000" w:themeColor="text1"/>
                <w:sz w:val="24"/>
              </w:rPr>
            </w:pPr>
          </w:p>
        </w:tc>
        <w:tc>
          <w:tcPr>
            <w:tcW w:w="1020" w:type="dxa"/>
          </w:tcPr>
          <w:p w:rsidR="00F5143A" w:rsidRDefault="00F5143A">
            <w:pPr>
              <w:pStyle w:val="TableParagraph"/>
              <w:spacing w:line="240" w:lineRule="auto"/>
              <w:rPr>
                <w:rFonts w:ascii="Times New Roman"/>
                <w:color w:val="000000" w:themeColor="text1"/>
                <w:sz w:val="24"/>
              </w:rPr>
            </w:pPr>
          </w:p>
        </w:tc>
        <w:tc>
          <w:tcPr>
            <w:tcW w:w="994" w:type="dxa"/>
          </w:tcPr>
          <w:p w:rsidR="00F5143A" w:rsidRDefault="00F5143A">
            <w:pPr>
              <w:pStyle w:val="TableParagraph"/>
              <w:spacing w:line="240" w:lineRule="auto"/>
              <w:rPr>
                <w:rFonts w:ascii="Times New Roman"/>
                <w:color w:val="000000" w:themeColor="text1"/>
                <w:sz w:val="24"/>
              </w:rPr>
            </w:pPr>
          </w:p>
        </w:tc>
        <w:tc>
          <w:tcPr>
            <w:tcW w:w="1001" w:type="dxa"/>
          </w:tcPr>
          <w:p w:rsidR="00F5143A" w:rsidRDefault="00F5143A">
            <w:pPr>
              <w:pStyle w:val="TableParagraph"/>
              <w:spacing w:line="240" w:lineRule="auto"/>
              <w:rPr>
                <w:rFonts w:ascii="Times New Roman"/>
                <w:color w:val="000000" w:themeColor="text1"/>
                <w:sz w:val="24"/>
              </w:rPr>
            </w:pPr>
          </w:p>
        </w:tc>
      </w:tr>
      <w:tr w:rsidR="00F5143A">
        <w:trPr>
          <w:trHeight w:val="486"/>
        </w:trPr>
        <w:tc>
          <w:tcPr>
            <w:tcW w:w="1704" w:type="dxa"/>
          </w:tcPr>
          <w:p w:rsidR="00F5143A" w:rsidRDefault="00E8375A">
            <w:pPr>
              <w:pStyle w:val="TableParagraph"/>
              <w:tabs>
                <w:tab w:val="left" w:pos="489"/>
              </w:tabs>
              <w:spacing w:before="91" w:line="240" w:lineRule="auto"/>
              <w:ind w:left="9"/>
              <w:jc w:val="center"/>
              <w:rPr>
                <w:color w:val="000000" w:themeColor="text1"/>
                <w:sz w:val="24"/>
              </w:rPr>
            </w:pPr>
            <w:r>
              <w:rPr>
                <w:color w:val="000000" w:themeColor="text1"/>
                <w:sz w:val="24"/>
              </w:rPr>
              <w:t>月</w:t>
            </w:r>
            <w:r>
              <w:rPr>
                <w:color w:val="000000" w:themeColor="text1"/>
                <w:sz w:val="24"/>
              </w:rPr>
              <w:tab/>
              <w:t>日</w:t>
            </w:r>
          </w:p>
        </w:tc>
        <w:tc>
          <w:tcPr>
            <w:tcW w:w="769" w:type="dxa"/>
          </w:tcPr>
          <w:p w:rsidR="00F5143A" w:rsidRDefault="00F5143A">
            <w:pPr>
              <w:pStyle w:val="TableParagraph"/>
              <w:spacing w:line="240" w:lineRule="auto"/>
              <w:rPr>
                <w:rFonts w:ascii="Times New Roman"/>
                <w:color w:val="000000" w:themeColor="text1"/>
                <w:sz w:val="24"/>
              </w:rPr>
            </w:pPr>
          </w:p>
        </w:tc>
        <w:tc>
          <w:tcPr>
            <w:tcW w:w="768" w:type="dxa"/>
          </w:tcPr>
          <w:p w:rsidR="00F5143A" w:rsidRDefault="00F5143A">
            <w:pPr>
              <w:pStyle w:val="TableParagraph"/>
              <w:spacing w:line="240" w:lineRule="auto"/>
              <w:rPr>
                <w:rFonts w:ascii="Times New Roman"/>
                <w:color w:val="000000" w:themeColor="text1"/>
                <w:sz w:val="24"/>
              </w:rPr>
            </w:pPr>
          </w:p>
        </w:tc>
        <w:tc>
          <w:tcPr>
            <w:tcW w:w="1413" w:type="dxa"/>
            <w:gridSpan w:val="2"/>
          </w:tcPr>
          <w:p w:rsidR="00F5143A" w:rsidRDefault="00F5143A">
            <w:pPr>
              <w:pStyle w:val="TableParagraph"/>
              <w:spacing w:line="240" w:lineRule="auto"/>
              <w:rPr>
                <w:rFonts w:ascii="Times New Roman"/>
                <w:color w:val="000000" w:themeColor="text1"/>
                <w:sz w:val="24"/>
              </w:rPr>
            </w:pPr>
          </w:p>
        </w:tc>
        <w:tc>
          <w:tcPr>
            <w:tcW w:w="1455" w:type="dxa"/>
          </w:tcPr>
          <w:p w:rsidR="00F5143A" w:rsidRDefault="00F5143A">
            <w:pPr>
              <w:pStyle w:val="TableParagraph"/>
              <w:spacing w:line="240" w:lineRule="auto"/>
              <w:rPr>
                <w:rFonts w:ascii="Times New Roman"/>
                <w:color w:val="000000" w:themeColor="text1"/>
                <w:sz w:val="24"/>
              </w:rPr>
            </w:pPr>
          </w:p>
        </w:tc>
        <w:tc>
          <w:tcPr>
            <w:tcW w:w="1020" w:type="dxa"/>
          </w:tcPr>
          <w:p w:rsidR="00F5143A" w:rsidRDefault="00F5143A">
            <w:pPr>
              <w:pStyle w:val="TableParagraph"/>
              <w:spacing w:line="240" w:lineRule="auto"/>
              <w:rPr>
                <w:rFonts w:ascii="Times New Roman"/>
                <w:color w:val="000000" w:themeColor="text1"/>
                <w:sz w:val="24"/>
              </w:rPr>
            </w:pPr>
          </w:p>
        </w:tc>
        <w:tc>
          <w:tcPr>
            <w:tcW w:w="994" w:type="dxa"/>
          </w:tcPr>
          <w:p w:rsidR="00F5143A" w:rsidRDefault="00F5143A">
            <w:pPr>
              <w:pStyle w:val="TableParagraph"/>
              <w:spacing w:line="240" w:lineRule="auto"/>
              <w:rPr>
                <w:rFonts w:ascii="Times New Roman"/>
                <w:color w:val="000000" w:themeColor="text1"/>
                <w:sz w:val="24"/>
              </w:rPr>
            </w:pPr>
          </w:p>
        </w:tc>
        <w:tc>
          <w:tcPr>
            <w:tcW w:w="1001" w:type="dxa"/>
          </w:tcPr>
          <w:p w:rsidR="00F5143A" w:rsidRDefault="00F5143A">
            <w:pPr>
              <w:pStyle w:val="TableParagraph"/>
              <w:spacing w:line="240" w:lineRule="auto"/>
              <w:rPr>
                <w:rFonts w:ascii="Times New Roman"/>
                <w:color w:val="000000" w:themeColor="text1"/>
                <w:sz w:val="24"/>
              </w:rPr>
            </w:pPr>
          </w:p>
        </w:tc>
      </w:tr>
      <w:tr w:rsidR="00F5143A">
        <w:trPr>
          <w:trHeight w:val="486"/>
        </w:trPr>
        <w:tc>
          <w:tcPr>
            <w:tcW w:w="1704" w:type="dxa"/>
          </w:tcPr>
          <w:p w:rsidR="00F5143A" w:rsidRDefault="00E8375A">
            <w:pPr>
              <w:pStyle w:val="TableParagraph"/>
              <w:tabs>
                <w:tab w:val="left" w:pos="489"/>
              </w:tabs>
              <w:spacing w:before="91" w:line="240" w:lineRule="auto"/>
              <w:ind w:left="9"/>
              <w:jc w:val="center"/>
              <w:rPr>
                <w:color w:val="000000" w:themeColor="text1"/>
                <w:sz w:val="24"/>
              </w:rPr>
            </w:pPr>
            <w:r>
              <w:rPr>
                <w:color w:val="000000" w:themeColor="text1"/>
                <w:sz w:val="24"/>
              </w:rPr>
              <w:t>月</w:t>
            </w:r>
            <w:r>
              <w:rPr>
                <w:color w:val="000000" w:themeColor="text1"/>
                <w:sz w:val="24"/>
              </w:rPr>
              <w:tab/>
              <w:t>日</w:t>
            </w:r>
          </w:p>
        </w:tc>
        <w:tc>
          <w:tcPr>
            <w:tcW w:w="769" w:type="dxa"/>
          </w:tcPr>
          <w:p w:rsidR="00F5143A" w:rsidRDefault="00F5143A">
            <w:pPr>
              <w:pStyle w:val="TableParagraph"/>
              <w:spacing w:line="240" w:lineRule="auto"/>
              <w:rPr>
                <w:rFonts w:ascii="Times New Roman"/>
                <w:color w:val="000000" w:themeColor="text1"/>
                <w:sz w:val="24"/>
              </w:rPr>
            </w:pPr>
          </w:p>
        </w:tc>
        <w:tc>
          <w:tcPr>
            <w:tcW w:w="768" w:type="dxa"/>
          </w:tcPr>
          <w:p w:rsidR="00F5143A" w:rsidRDefault="00F5143A">
            <w:pPr>
              <w:pStyle w:val="TableParagraph"/>
              <w:spacing w:line="240" w:lineRule="auto"/>
              <w:rPr>
                <w:rFonts w:ascii="Times New Roman"/>
                <w:color w:val="000000" w:themeColor="text1"/>
                <w:sz w:val="24"/>
              </w:rPr>
            </w:pPr>
          </w:p>
        </w:tc>
        <w:tc>
          <w:tcPr>
            <w:tcW w:w="1413" w:type="dxa"/>
            <w:gridSpan w:val="2"/>
          </w:tcPr>
          <w:p w:rsidR="00F5143A" w:rsidRDefault="00F5143A">
            <w:pPr>
              <w:pStyle w:val="TableParagraph"/>
              <w:spacing w:line="240" w:lineRule="auto"/>
              <w:rPr>
                <w:rFonts w:ascii="Times New Roman"/>
                <w:color w:val="000000" w:themeColor="text1"/>
                <w:sz w:val="24"/>
              </w:rPr>
            </w:pPr>
          </w:p>
        </w:tc>
        <w:tc>
          <w:tcPr>
            <w:tcW w:w="1455" w:type="dxa"/>
          </w:tcPr>
          <w:p w:rsidR="00F5143A" w:rsidRDefault="00F5143A">
            <w:pPr>
              <w:pStyle w:val="TableParagraph"/>
              <w:spacing w:line="240" w:lineRule="auto"/>
              <w:rPr>
                <w:rFonts w:ascii="Times New Roman"/>
                <w:color w:val="000000" w:themeColor="text1"/>
                <w:sz w:val="24"/>
              </w:rPr>
            </w:pPr>
          </w:p>
        </w:tc>
        <w:tc>
          <w:tcPr>
            <w:tcW w:w="1020" w:type="dxa"/>
          </w:tcPr>
          <w:p w:rsidR="00F5143A" w:rsidRDefault="00F5143A">
            <w:pPr>
              <w:pStyle w:val="TableParagraph"/>
              <w:spacing w:line="240" w:lineRule="auto"/>
              <w:rPr>
                <w:rFonts w:ascii="Times New Roman"/>
                <w:color w:val="000000" w:themeColor="text1"/>
                <w:sz w:val="24"/>
              </w:rPr>
            </w:pPr>
          </w:p>
        </w:tc>
        <w:tc>
          <w:tcPr>
            <w:tcW w:w="994" w:type="dxa"/>
          </w:tcPr>
          <w:p w:rsidR="00F5143A" w:rsidRDefault="00F5143A">
            <w:pPr>
              <w:pStyle w:val="TableParagraph"/>
              <w:spacing w:line="240" w:lineRule="auto"/>
              <w:rPr>
                <w:rFonts w:ascii="Times New Roman"/>
                <w:color w:val="000000" w:themeColor="text1"/>
                <w:sz w:val="24"/>
              </w:rPr>
            </w:pPr>
          </w:p>
        </w:tc>
        <w:tc>
          <w:tcPr>
            <w:tcW w:w="1001" w:type="dxa"/>
          </w:tcPr>
          <w:p w:rsidR="00F5143A" w:rsidRDefault="00F5143A">
            <w:pPr>
              <w:pStyle w:val="TableParagraph"/>
              <w:spacing w:line="240" w:lineRule="auto"/>
              <w:rPr>
                <w:rFonts w:ascii="Times New Roman"/>
                <w:color w:val="000000" w:themeColor="text1"/>
                <w:sz w:val="24"/>
              </w:rPr>
            </w:pPr>
          </w:p>
        </w:tc>
      </w:tr>
      <w:tr w:rsidR="00F5143A">
        <w:trPr>
          <w:trHeight w:val="484"/>
        </w:trPr>
        <w:tc>
          <w:tcPr>
            <w:tcW w:w="1704" w:type="dxa"/>
          </w:tcPr>
          <w:p w:rsidR="00F5143A" w:rsidRDefault="00E8375A">
            <w:pPr>
              <w:pStyle w:val="TableParagraph"/>
              <w:tabs>
                <w:tab w:val="left" w:pos="489"/>
              </w:tabs>
              <w:spacing w:before="88" w:line="240" w:lineRule="auto"/>
              <w:ind w:left="9"/>
              <w:jc w:val="center"/>
              <w:rPr>
                <w:color w:val="000000" w:themeColor="text1"/>
                <w:sz w:val="24"/>
              </w:rPr>
            </w:pPr>
            <w:r>
              <w:rPr>
                <w:color w:val="000000" w:themeColor="text1"/>
                <w:sz w:val="24"/>
              </w:rPr>
              <w:t>月</w:t>
            </w:r>
            <w:r>
              <w:rPr>
                <w:color w:val="000000" w:themeColor="text1"/>
                <w:sz w:val="24"/>
              </w:rPr>
              <w:tab/>
              <w:t>日</w:t>
            </w:r>
          </w:p>
        </w:tc>
        <w:tc>
          <w:tcPr>
            <w:tcW w:w="769" w:type="dxa"/>
          </w:tcPr>
          <w:p w:rsidR="00F5143A" w:rsidRDefault="00F5143A">
            <w:pPr>
              <w:pStyle w:val="TableParagraph"/>
              <w:spacing w:line="240" w:lineRule="auto"/>
              <w:rPr>
                <w:rFonts w:ascii="Times New Roman"/>
                <w:color w:val="000000" w:themeColor="text1"/>
                <w:sz w:val="24"/>
              </w:rPr>
            </w:pPr>
          </w:p>
        </w:tc>
        <w:tc>
          <w:tcPr>
            <w:tcW w:w="768" w:type="dxa"/>
          </w:tcPr>
          <w:p w:rsidR="00F5143A" w:rsidRDefault="00F5143A">
            <w:pPr>
              <w:pStyle w:val="TableParagraph"/>
              <w:spacing w:line="240" w:lineRule="auto"/>
              <w:rPr>
                <w:rFonts w:ascii="Times New Roman"/>
                <w:color w:val="000000" w:themeColor="text1"/>
                <w:sz w:val="24"/>
              </w:rPr>
            </w:pPr>
          </w:p>
        </w:tc>
        <w:tc>
          <w:tcPr>
            <w:tcW w:w="1413" w:type="dxa"/>
            <w:gridSpan w:val="2"/>
          </w:tcPr>
          <w:p w:rsidR="00F5143A" w:rsidRDefault="00F5143A">
            <w:pPr>
              <w:pStyle w:val="TableParagraph"/>
              <w:spacing w:line="240" w:lineRule="auto"/>
              <w:rPr>
                <w:rFonts w:ascii="Times New Roman"/>
                <w:color w:val="000000" w:themeColor="text1"/>
                <w:sz w:val="24"/>
              </w:rPr>
            </w:pPr>
          </w:p>
        </w:tc>
        <w:tc>
          <w:tcPr>
            <w:tcW w:w="1455" w:type="dxa"/>
          </w:tcPr>
          <w:p w:rsidR="00F5143A" w:rsidRDefault="00F5143A">
            <w:pPr>
              <w:pStyle w:val="TableParagraph"/>
              <w:spacing w:line="240" w:lineRule="auto"/>
              <w:rPr>
                <w:rFonts w:ascii="Times New Roman"/>
                <w:color w:val="000000" w:themeColor="text1"/>
                <w:sz w:val="24"/>
              </w:rPr>
            </w:pPr>
          </w:p>
        </w:tc>
        <w:tc>
          <w:tcPr>
            <w:tcW w:w="1020" w:type="dxa"/>
          </w:tcPr>
          <w:p w:rsidR="00F5143A" w:rsidRDefault="00F5143A">
            <w:pPr>
              <w:pStyle w:val="TableParagraph"/>
              <w:spacing w:line="240" w:lineRule="auto"/>
              <w:rPr>
                <w:rFonts w:ascii="Times New Roman"/>
                <w:color w:val="000000" w:themeColor="text1"/>
                <w:sz w:val="24"/>
              </w:rPr>
            </w:pPr>
          </w:p>
        </w:tc>
        <w:tc>
          <w:tcPr>
            <w:tcW w:w="994" w:type="dxa"/>
          </w:tcPr>
          <w:p w:rsidR="00F5143A" w:rsidRDefault="00F5143A">
            <w:pPr>
              <w:pStyle w:val="TableParagraph"/>
              <w:spacing w:line="240" w:lineRule="auto"/>
              <w:rPr>
                <w:rFonts w:ascii="Times New Roman"/>
                <w:color w:val="000000" w:themeColor="text1"/>
                <w:sz w:val="24"/>
              </w:rPr>
            </w:pPr>
          </w:p>
        </w:tc>
        <w:tc>
          <w:tcPr>
            <w:tcW w:w="1001" w:type="dxa"/>
          </w:tcPr>
          <w:p w:rsidR="00F5143A" w:rsidRDefault="00F5143A">
            <w:pPr>
              <w:pStyle w:val="TableParagraph"/>
              <w:spacing w:line="240" w:lineRule="auto"/>
              <w:rPr>
                <w:rFonts w:ascii="Times New Roman"/>
                <w:color w:val="000000" w:themeColor="text1"/>
                <w:sz w:val="24"/>
              </w:rPr>
            </w:pPr>
          </w:p>
        </w:tc>
      </w:tr>
      <w:tr w:rsidR="00F5143A">
        <w:trPr>
          <w:trHeight w:val="486"/>
        </w:trPr>
        <w:tc>
          <w:tcPr>
            <w:tcW w:w="1704" w:type="dxa"/>
          </w:tcPr>
          <w:p w:rsidR="00F5143A" w:rsidRDefault="00E8375A">
            <w:pPr>
              <w:pStyle w:val="TableParagraph"/>
              <w:tabs>
                <w:tab w:val="left" w:pos="489"/>
              </w:tabs>
              <w:spacing w:before="91" w:line="240" w:lineRule="auto"/>
              <w:ind w:left="9"/>
              <w:jc w:val="center"/>
              <w:rPr>
                <w:color w:val="000000" w:themeColor="text1"/>
                <w:sz w:val="24"/>
              </w:rPr>
            </w:pPr>
            <w:r>
              <w:rPr>
                <w:color w:val="000000" w:themeColor="text1"/>
                <w:sz w:val="24"/>
              </w:rPr>
              <w:t>月</w:t>
            </w:r>
            <w:r>
              <w:rPr>
                <w:color w:val="000000" w:themeColor="text1"/>
                <w:sz w:val="24"/>
              </w:rPr>
              <w:tab/>
              <w:t>日</w:t>
            </w:r>
          </w:p>
        </w:tc>
        <w:tc>
          <w:tcPr>
            <w:tcW w:w="769" w:type="dxa"/>
          </w:tcPr>
          <w:p w:rsidR="00F5143A" w:rsidRDefault="00F5143A">
            <w:pPr>
              <w:pStyle w:val="TableParagraph"/>
              <w:spacing w:line="240" w:lineRule="auto"/>
              <w:rPr>
                <w:rFonts w:ascii="Times New Roman"/>
                <w:color w:val="000000" w:themeColor="text1"/>
                <w:sz w:val="24"/>
              </w:rPr>
            </w:pPr>
          </w:p>
        </w:tc>
        <w:tc>
          <w:tcPr>
            <w:tcW w:w="768" w:type="dxa"/>
          </w:tcPr>
          <w:p w:rsidR="00F5143A" w:rsidRDefault="00F5143A">
            <w:pPr>
              <w:pStyle w:val="TableParagraph"/>
              <w:spacing w:line="240" w:lineRule="auto"/>
              <w:rPr>
                <w:rFonts w:ascii="Times New Roman"/>
                <w:color w:val="000000" w:themeColor="text1"/>
                <w:sz w:val="24"/>
              </w:rPr>
            </w:pPr>
          </w:p>
        </w:tc>
        <w:tc>
          <w:tcPr>
            <w:tcW w:w="1413" w:type="dxa"/>
            <w:gridSpan w:val="2"/>
          </w:tcPr>
          <w:p w:rsidR="00F5143A" w:rsidRDefault="00F5143A">
            <w:pPr>
              <w:pStyle w:val="TableParagraph"/>
              <w:spacing w:line="240" w:lineRule="auto"/>
              <w:rPr>
                <w:rFonts w:ascii="Times New Roman"/>
                <w:color w:val="000000" w:themeColor="text1"/>
                <w:sz w:val="24"/>
              </w:rPr>
            </w:pPr>
          </w:p>
        </w:tc>
        <w:tc>
          <w:tcPr>
            <w:tcW w:w="1455" w:type="dxa"/>
          </w:tcPr>
          <w:p w:rsidR="00F5143A" w:rsidRDefault="00F5143A">
            <w:pPr>
              <w:pStyle w:val="TableParagraph"/>
              <w:spacing w:line="240" w:lineRule="auto"/>
              <w:rPr>
                <w:rFonts w:ascii="Times New Roman"/>
                <w:color w:val="000000" w:themeColor="text1"/>
                <w:sz w:val="24"/>
              </w:rPr>
            </w:pPr>
          </w:p>
        </w:tc>
        <w:tc>
          <w:tcPr>
            <w:tcW w:w="1020" w:type="dxa"/>
          </w:tcPr>
          <w:p w:rsidR="00F5143A" w:rsidRDefault="00F5143A">
            <w:pPr>
              <w:pStyle w:val="TableParagraph"/>
              <w:spacing w:line="240" w:lineRule="auto"/>
              <w:rPr>
                <w:rFonts w:ascii="Times New Roman"/>
                <w:color w:val="000000" w:themeColor="text1"/>
                <w:sz w:val="24"/>
              </w:rPr>
            </w:pPr>
          </w:p>
        </w:tc>
        <w:tc>
          <w:tcPr>
            <w:tcW w:w="994" w:type="dxa"/>
          </w:tcPr>
          <w:p w:rsidR="00F5143A" w:rsidRDefault="00F5143A">
            <w:pPr>
              <w:pStyle w:val="TableParagraph"/>
              <w:spacing w:line="240" w:lineRule="auto"/>
              <w:rPr>
                <w:rFonts w:ascii="Times New Roman"/>
                <w:color w:val="000000" w:themeColor="text1"/>
                <w:sz w:val="24"/>
              </w:rPr>
            </w:pPr>
          </w:p>
        </w:tc>
        <w:tc>
          <w:tcPr>
            <w:tcW w:w="1001" w:type="dxa"/>
          </w:tcPr>
          <w:p w:rsidR="00F5143A" w:rsidRDefault="00F5143A">
            <w:pPr>
              <w:pStyle w:val="TableParagraph"/>
              <w:spacing w:line="240" w:lineRule="auto"/>
              <w:rPr>
                <w:rFonts w:ascii="Times New Roman"/>
                <w:color w:val="000000" w:themeColor="text1"/>
                <w:sz w:val="24"/>
              </w:rPr>
            </w:pPr>
          </w:p>
        </w:tc>
      </w:tr>
      <w:tr w:rsidR="00F5143A">
        <w:trPr>
          <w:trHeight w:val="487"/>
        </w:trPr>
        <w:tc>
          <w:tcPr>
            <w:tcW w:w="1704" w:type="dxa"/>
          </w:tcPr>
          <w:p w:rsidR="00F5143A" w:rsidRDefault="00E8375A">
            <w:pPr>
              <w:pStyle w:val="TableParagraph"/>
              <w:tabs>
                <w:tab w:val="left" w:pos="489"/>
              </w:tabs>
              <w:spacing w:before="91" w:line="240" w:lineRule="auto"/>
              <w:ind w:left="9"/>
              <w:jc w:val="center"/>
              <w:rPr>
                <w:color w:val="000000" w:themeColor="text1"/>
                <w:sz w:val="24"/>
              </w:rPr>
            </w:pPr>
            <w:r>
              <w:rPr>
                <w:color w:val="000000" w:themeColor="text1"/>
                <w:sz w:val="24"/>
              </w:rPr>
              <w:t>月</w:t>
            </w:r>
            <w:r>
              <w:rPr>
                <w:color w:val="000000" w:themeColor="text1"/>
                <w:sz w:val="24"/>
              </w:rPr>
              <w:tab/>
              <w:t>日</w:t>
            </w:r>
          </w:p>
        </w:tc>
        <w:tc>
          <w:tcPr>
            <w:tcW w:w="769" w:type="dxa"/>
          </w:tcPr>
          <w:p w:rsidR="00F5143A" w:rsidRDefault="00F5143A">
            <w:pPr>
              <w:pStyle w:val="TableParagraph"/>
              <w:spacing w:line="240" w:lineRule="auto"/>
              <w:rPr>
                <w:rFonts w:ascii="Times New Roman"/>
                <w:color w:val="000000" w:themeColor="text1"/>
                <w:sz w:val="24"/>
              </w:rPr>
            </w:pPr>
          </w:p>
        </w:tc>
        <w:tc>
          <w:tcPr>
            <w:tcW w:w="768" w:type="dxa"/>
          </w:tcPr>
          <w:p w:rsidR="00F5143A" w:rsidRDefault="00F5143A">
            <w:pPr>
              <w:pStyle w:val="TableParagraph"/>
              <w:spacing w:line="240" w:lineRule="auto"/>
              <w:rPr>
                <w:rFonts w:ascii="Times New Roman"/>
                <w:color w:val="000000" w:themeColor="text1"/>
                <w:sz w:val="24"/>
              </w:rPr>
            </w:pPr>
          </w:p>
        </w:tc>
        <w:tc>
          <w:tcPr>
            <w:tcW w:w="1413" w:type="dxa"/>
            <w:gridSpan w:val="2"/>
          </w:tcPr>
          <w:p w:rsidR="00F5143A" w:rsidRDefault="00F5143A">
            <w:pPr>
              <w:pStyle w:val="TableParagraph"/>
              <w:spacing w:line="240" w:lineRule="auto"/>
              <w:rPr>
                <w:rFonts w:ascii="Times New Roman"/>
                <w:color w:val="000000" w:themeColor="text1"/>
                <w:sz w:val="24"/>
              </w:rPr>
            </w:pPr>
          </w:p>
        </w:tc>
        <w:tc>
          <w:tcPr>
            <w:tcW w:w="1455" w:type="dxa"/>
          </w:tcPr>
          <w:p w:rsidR="00F5143A" w:rsidRDefault="00F5143A">
            <w:pPr>
              <w:pStyle w:val="TableParagraph"/>
              <w:spacing w:line="240" w:lineRule="auto"/>
              <w:rPr>
                <w:rFonts w:ascii="Times New Roman"/>
                <w:color w:val="000000" w:themeColor="text1"/>
                <w:sz w:val="24"/>
              </w:rPr>
            </w:pPr>
          </w:p>
        </w:tc>
        <w:tc>
          <w:tcPr>
            <w:tcW w:w="1020" w:type="dxa"/>
          </w:tcPr>
          <w:p w:rsidR="00F5143A" w:rsidRDefault="00F5143A">
            <w:pPr>
              <w:pStyle w:val="TableParagraph"/>
              <w:spacing w:line="240" w:lineRule="auto"/>
              <w:rPr>
                <w:rFonts w:ascii="Times New Roman"/>
                <w:color w:val="000000" w:themeColor="text1"/>
                <w:sz w:val="24"/>
              </w:rPr>
            </w:pPr>
          </w:p>
        </w:tc>
        <w:tc>
          <w:tcPr>
            <w:tcW w:w="994" w:type="dxa"/>
          </w:tcPr>
          <w:p w:rsidR="00F5143A" w:rsidRDefault="00F5143A">
            <w:pPr>
              <w:pStyle w:val="TableParagraph"/>
              <w:spacing w:line="240" w:lineRule="auto"/>
              <w:rPr>
                <w:rFonts w:ascii="Times New Roman"/>
                <w:color w:val="000000" w:themeColor="text1"/>
                <w:sz w:val="24"/>
              </w:rPr>
            </w:pPr>
          </w:p>
        </w:tc>
        <w:tc>
          <w:tcPr>
            <w:tcW w:w="1001" w:type="dxa"/>
          </w:tcPr>
          <w:p w:rsidR="00F5143A" w:rsidRDefault="00F5143A">
            <w:pPr>
              <w:pStyle w:val="TableParagraph"/>
              <w:spacing w:line="240" w:lineRule="auto"/>
              <w:rPr>
                <w:rFonts w:ascii="Times New Roman"/>
                <w:color w:val="000000" w:themeColor="text1"/>
                <w:sz w:val="24"/>
              </w:rPr>
            </w:pPr>
          </w:p>
        </w:tc>
      </w:tr>
      <w:tr w:rsidR="00F5143A">
        <w:trPr>
          <w:trHeight w:val="484"/>
        </w:trPr>
        <w:tc>
          <w:tcPr>
            <w:tcW w:w="1704" w:type="dxa"/>
          </w:tcPr>
          <w:p w:rsidR="00F5143A" w:rsidRDefault="00E8375A">
            <w:pPr>
              <w:pStyle w:val="TableParagraph"/>
              <w:tabs>
                <w:tab w:val="left" w:pos="489"/>
              </w:tabs>
              <w:spacing w:before="88" w:line="240" w:lineRule="auto"/>
              <w:ind w:left="9"/>
              <w:jc w:val="center"/>
              <w:rPr>
                <w:color w:val="000000" w:themeColor="text1"/>
                <w:sz w:val="24"/>
              </w:rPr>
            </w:pPr>
            <w:r>
              <w:rPr>
                <w:color w:val="000000" w:themeColor="text1"/>
                <w:sz w:val="24"/>
              </w:rPr>
              <w:t>月</w:t>
            </w:r>
            <w:r>
              <w:rPr>
                <w:color w:val="000000" w:themeColor="text1"/>
                <w:sz w:val="24"/>
              </w:rPr>
              <w:tab/>
              <w:t>日</w:t>
            </w:r>
          </w:p>
        </w:tc>
        <w:tc>
          <w:tcPr>
            <w:tcW w:w="769" w:type="dxa"/>
          </w:tcPr>
          <w:p w:rsidR="00F5143A" w:rsidRDefault="00F5143A">
            <w:pPr>
              <w:pStyle w:val="TableParagraph"/>
              <w:spacing w:line="240" w:lineRule="auto"/>
              <w:rPr>
                <w:rFonts w:ascii="Times New Roman"/>
                <w:color w:val="000000" w:themeColor="text1"/>
                <w:sz w:val="24"/>
              </w:rPr>
            </w:pPr>
          </w:p>
        </w:tc>
        <w:tc>
          <w:tcPr>
            <w:tcW w:w="768" w:type="dxa"/>
          </w:tcPr>
          <w:p w:rsidR="00F5143A" w:rsidRDefault="00F5143A">
            <w:pPr>
              <w:pStyle w:val="TableParagraph"/>
              <w:spacing w:line="240" w:lineRule="auto"/>
              <w:rPr>
                <w:rFonts w:ascii="Times New Roman"/>
                <w:color w:val="000000" w:themeColor="text1"/>
                <w:sz w:val="24"/>
              </w:rPr>
            </w:pPr>
          </w:p>
        </w:tc>
        <w:tc>
          <w:tcPr>
            <w:tcW w:w="1413" w:type="dxa"/>
            <w:gridSpan w:val="2"/>
          </w:tcPr>
          <w:p w:rsidR="00F5143A" w:rsidRDefault="00F5143A">
            <w:pPr>
              <w:pStyle w:val="TableParagraph"/>
              <w:spacing w:line="240" w:lineRule="auto"/>
              <w:rPr>
                <w:rFonts w:ascii="Times New Roman"/>
                <w:color w:val="000000" w:themeColor="text1"/>
                <w:sz w:val="24"/>
              </w:rPr>
            </w:pPr>
          </w:p>
        </w:tc>
        <w:tc>
          <w:tcPr>
            <w:tcW w:w="1455" w:type="dxa"/>
          </w:tcPr>
          <w:p w:rsidR="00F5143A" w:rsidRDefault="00F5143A">
            <w:pPr>
              <w:pStyle w:val="TableParagraph"/>
              <w:spacing w:line="240" w:lineRule="auto"/>
              <w:rPr>
                <w:rFonts w:ascii="Times New Roman"/>
                <w:color w:val="000000" w:themeColor="text1"/>
                <w:sz w:val="24"/>
              </w:rPr>
            </w:pPr>
          </w:p>
        </w:tc>
        <w:tc>
          <w:tcPr>
            <w:tcW w:w="1020" w:type="dxa"/>
          </w:tcPr>
          <w:p w:rsidR="00F5143A" w:rsidRDefault="00F5143A">
            <w:pPr>
              <w:pStyle w:val="TableParagraph"/>
              <w:spacing w:line="240" w:lineRule="auto"/>
              <w:rPr>
                <w:rFonts w:ascii="Times New Roman"/>
                <w:color w:val="000000" w:themeColor="text1"/>
                <w:sz w:val="24"/>
              </w:rPr>
            </w:pPr>
          </w:p>
        </w:tc>
        <w:tc>
          <w:tcPr>
            <w:tcW w:w="994" w:type="dxa"/>
          </w:tcPr>
          <w:p w:rsidR="00F5143A" w:rsidRDefault="00F5143A">
            <w:pPr>
              <w:pStyle w:val="TableParagraph"/>
              <w:spacing w:line="240" w:lineRule="auto"/>
              <w:rPr>
                <w:rFonts w:ascii="Times New Roman"/>
                <w:color w:val="000000" w:themeColor="text1"/>
                <w:sz w:val="24"/>
              </w:rPr>
            </w:pPr>
          </w:p>
        </w:tc>
        <w:tc>
          <w:tcPr>
            <w:tcW w:w="1001" w:type="dxa"/>
          </w:tcPr>
          <w:p w:rsidR="00F5143A" w:rsidRDefault="00F5143A">
            <w:pPr>
              <w:pStyle w:val="TableParagraph"/>
              <w:spacing w:line="240" w:lineRule="auto"/>
              <w:rPr>
                <w:rFonts w:ascii="Times New Roman"/>
                <w:color w:val="000000" w:themeColor="text1"/>
                <w:sz w:val="24"/>
              </w:rPr>
            </w:pPr>
          </w:p>
        </w:tc>
      </w:tr>
      <w:tr w:rsidR="00F5143A">
        <w:trPr>
          <w:trHeight w:val="640"/>
        </w:trPr>
        <w:tc>
          <w:tcPr>
            <w:tcW w:w="1704" w:type="dxa"/>
          </w:tcPr>
          <w:p w:rsidR="00F5143A" w:rsidRDefault="00E8375A">
            <w:pPr>
              <w:pStyle w:val="TableParagraph"/>
              <w:spacing w:before="167" w:line="240" w:lineRule="auto"/>
              <w:ind w:left="9"/>
              <w:jc w:val="center"/>
              <w:rPr>
                <w:color w:val="000000" w:themeColor="text1"/>
                <w:sz w:val="24"/>
              </w:rPr>
            </w:pPr>
            <w:r>
              <w:rPr>
                <w:color w:val="000000" w:themeColor="text1"/>
                <w:sz w:val="24"/>
              </w:rPr>
              <w:t>健康结论</w:t>
            </w:r>
          </w:p>
        </w:tc>
        <w:tc>
          <w:tcPr>
            <w:tcW w:w="4405" w:type="dxa"/>
            <w:gridSpan w:val="5"/>
          </w:tcPr>
          <w:p w:rsidR="00F5143A" w:rsidRDefault="00F5143A">
            <w:pPr>
              <w:pStyle w:val="TableParagraph"/>
              <w:spacing w:line="240" w:lineRule="auto"/>
              <w:rPr>
                <w:rFonts w:ascii="Times New Roman"/>
                <w:color w:val="000000" w:themeColor="text1"/>
                <w:sz w:val="24"/>
              </w:rPr>
            </w:pPr>
          </w:p>
        </w:tc>
        <w:tc>
          <w:tcPr>
            <w:tcW w:w="1020" w:type="dxa"/>
          </w:tcPr>
          <w:p w:rsidR="00F5143A" w:rsidRDefault="00E8375A">
            <w:pPr>
              <w:pStyle w:val="TableParagraph"/>
              <w:spacing w:before="7" w:line="240" w:lineRule="auto"/>
              <w:ind w:left="128" w:right="121"/>
              <w:jc w:val="center"/>
              <w:rPr>
                <w:color w:val="000000" w:themeColor="text1"/>
                <w:sz w:val="24"/>
              </w:rPr>
            </w:pPr>
            <w:r>
              <w:rPr>
                <w:color w:val="000000" w:themeColor="text1"/>
                <w:sz w:val="24"/>
              </w:rPr>
              <w:t>负责人</w:t>
            </w:r>
          </w:p>
          <w:p w:rsidR="00F5143A" w:rsidRDefault="00E8375A">
            <w:pPr>
              <w:pStyle w:val="TableParagraph"/>
              <w:spacing w:before="14" w:line="292" w:lineRule="exact"/>
              <w:ind w:left="128" w:right="121"/>
              <w:jc w:val="center"/>
              <w:rPr>
                <w:color w:val="000000" w:themeColor="text1"/>
                <w:sz w:val="24"/>
              </w:rPr>
            </w:pPr>
            <w:r>
              <w:rPr>
                <w:color w:val="000000" w:themeColor="text1"/>
                <w:sz w:val="24"/>
              </w:rPr>
              <w:t>签字</w:t>
            </w:r>
          </w:p>
        </w:tc>
        <w:tc>
          <w:tcPr>
            <w:tcW w:w="1995" w:type="dxa"/>
            <w:gridSpan w:val="2"/>
          </w:tcPr>
          <w:p w:rsidR="00F5143A" w:rsidRDefault="00F5143A">
            <w:pPr>
              <w:pStyle w:val="TableParagraph"/>
              <w:spacing w:line="240" w:lineRule="auto"/>
              <w:rPr>
                <w:rFonts w:ascii="Times New Roman"/>
                <w:color w:val="000000" w:themeColor="text1"/>
                <w:sz w:val="24"/>
              </w:rPr>
            </w:pPr>
          </w:p>
        </w:tc>
      </w:tr>
    </w:tbl>
    <w:p w:rsidR="00F5143A" w:rsidRDefault="00E8375A">
      <w:pPr>
        <w:spacing w:before="8"/>
        <w:ind w:left="520"/>
        <w:rPr>
          <w:color w:val="000000" w:themeColor="text1"/>
          <w:sz w:val="24"/>
        </w:rPr>
      </w:pPr>
      <w:r>
        <w:rPr>
          <w:color w:val="000000" w:themeColor="text1"/>
          <w:sz w:val="24"/>
        </w:rPr>
        <w:t>注：1.此表是针对体温异常，或者有咳嗽、乏力、呼吸困难等症状人员。</w:t>
      </w:r>
    </w:p>
    <w:p w:rsidR="00F5143A" w:rsidRDefault="00E8375A">
      <w:pPr>
        <w:pStyle w:val="a7"/>
        <w:numPr>
          <w:ilvl w:val="1"/>
          <w:numId w:val="1"/>
        </w:numPr>
        <w:tabs>
          <w:tab w:val="left" w:pos="1242"/>
        </w:tabs>
        <w:spacing w:before="14" w:line="249" w:lineRule="auto"/>
        <w:ind w:right="524" w:firstLine="479"/>
        <w:rPr>
          <w:color w:val="000000" w:themeColor="text1"/>
          <w:sz w:val="24"/>
        </w:rPr>
      </w:pPr>
      <w:r>
        <w:rPr>
          <w:color w:val="000000" w:themeColor="text1"/>
          <w:spacing w:val="-7"/>
          <w:sz w:val="24"/>
        </w:rPr>
        <w:t>必须按表列项目要求测量体温，并如实填写。“责任人”一栏</w:t>
      </w:r>
      <w:r>
        <w:rPr>
          <w:rFonts w:hint="eastAsia"/>
          <w:color w:val="000000" w:themeColor="text1"/>
          <w:sz w:val="24"/>
        </w:rPr>
        <w:t>应当为</w:t>
      </w:r>
      <w:r>
        <w:rPr>
          <w:color w:val="000000" w:themeColor="text1"/>
          <w:sz w:val="24"/>
        </w:rPr>
        <w:t>教练员、队医或领队等。</w:t>
      </w:r>
    </w:p>
    <w:p w:rsidR="00F5143A" w:rsidRDefault="00E8375A">
      <w:pPr>
        <w:pStyle w:val="a7"/>
        <w:numPr>
          <w:ilvl w:val="1"/>
          <w:numId w:val="1"/>
        </w:numPr>
        <w:tabs>
          <w:tab w:val="left" w:pos="1242"/>
        </w:tabs>
        <w:spacing w:before="0" w:line="252" w:lineRule="auto"/>
        <w:ind w:right="521" w:firstLine="479"/>
        <w:rPr>
          <w:color w:val="000000" w:themeColor="text1"/>
          <w:sz w:val="24"/>
        </w:rPr>
      </w:pPr>
      <w:r>
        <w:rPr>
          <w:color w:val="000000" w:themeColor="text1"/>
          <w:spacing w:val="-19"/>
          <w:sz w:val="24"/>
        </w:rPr>
        <w:t>“健康状况”无异常的填写“正常”；有异常的填写具体症状，如：咳嗽</w:t>
      </w:r>
      <w:r>
        <w:rPr>
          <w:color w:val="000000" w:themeColor="text1"/>
          <w:spacing w:val="-5"/>
          <w:sz w:val="24"/>
        </w:rPr>
        <w:t>、乏力、呼吸困难等。</w:t>
      </w:r>
    </w:p>
    <w:p w:rsidR="00F5143A" w:rsidRDefault="00E8375A">
      <w:pPr>
        <w:ind w:firstLineChars="200" w:firstLine="480"/>
        <w:rPr>
          <w:color w:val="000000" w:themeColor="text1"/>
          <w:sz w:val="24"/>
        </w:rPr>
      </w:pPr>
      <w:r>
        <w:rPr>
          <w:color w:val="000000" w:themeColor="text1"/>
          <w:sz w:val="24"/>
        </w:rPr>
        <w:t>“健康结论”由所在单位指定的负责人填写并签字。</w:t>
      </w:r>
    </w:p>
    <w:sectPr w:rsidR="00F5143A" w:rsidSect="0006767B">
      <w:footerReference w:type="default" r:id="rId10"/>
      <w:pgSz w:w="11910" w:h="16840"/>
      <w:pgMar w:top="1480" w:right="1280" w:bottom="1160" w:left="1280" w:header="0" w:footer="96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A62" w:rsidRDefault="00967A62">
      <w:r>
        <w:separator/>
      </w:r>
    </w:p>
  </w:endnote>
  <w:endnote w:type="continuationSeparator" w:id="0">
    <w:p w:rsidR="00967A62" w:rsidRDefault="00967A62">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F67A21E8-85FB-4D52-9CBA-115150791C82}"/>
  </w:font>
  <w:font w:name="方正小标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embedRegular r:id="rId2" w:subsetted="1" w:fontKey="{B42834D4-130A-40F6-805F-BA99CB1E8662}"/>
  </w:font>
  <w:font w:name="仿宋_GB2312">
    <w:altName w:val="Arial Unicode MS"/>
    <w:charset w:val="86"/>
    <w:family w:val="modern"/>
    <w:pitch w:val="fixed"/>
    <w:sig w:usb0="00000000" w:usb1="080E0000" w:usb2="00000010" w:usb3="00000000" w:csb0="00040000" w:csb1="00000000"/>
    <w:embedRegular r:id="rId3" w:subsetted="1" w:fontKey="{8B24FE70-5311-4455-94E0-6C5516007389}"/>
  </w:font>
  <w:font w:name="___WRD_EMBED_SUB_328">
    <w:altName w:val="宋体"/>
    <w:panose1 w:val="02010609030101010101"/>
    <w:charset w:val="86"/>
    <w:family w:val="auto"/>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43A" w:rsidRDefault="0006767B">
    <w:pPr>
      <w:pStyle w:val="a4"/>
      <w:framePr w:wrap="around" w:vAnchor="text" w:hAnchor="margin" w:xAlign="center" w:y="1"/>
      <w:rPr>
        <w:rStyle w:val="a6"/>
      </w:rPr>
    </w:pPr>
    <w:r>
      <w:rPr>
        <w:rStyle w:val="a6"/>
      </w:rPr>
      <w:fldChar w:fldCharType="begin"/>
    </w:r>
    <w:r w:rsidR="00E8375A">
      <w:rPr>
        <w:rStyle w:val="a6"/>
      </w:rPr>
      <w:instrText xml:space="preserve">PAGE  </w:instrText>
    </w:r>
    <w:r>
      <w:rPr>
        <w:rStyle w:val="a6"/>
      </w:rPr>
      <w:fldChar w:fldCharType="end"/>
    </w:r>
  </w:p>
  <w:p w:rsidR="00F5143A" w:rsidRDefault="00F5143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43A" w:rsidRDefault="0006767B">
    <w:pPr>
      <w:pStyle w:val="a4"/>
      <w:framePr w:wrap="around" w:vAnchor="text" w:hAnchor="margin" w:xAlign="center" w:y="1"/>
      <w:rPr>
        <w:rStyle w:val="a6"/>
      </w:rPr>
    </w:pPr>
    <w:r>
      <w:rPr>
        <w:rStyle w:val="a6"/>
      </w:rPr>
      <w:fldChar w:fldCharType="begin"/>
    </w:r>
    <w:r w:rsidR="00E8375A">
      <w:rPr>
        <w:rStyle w:val="a6"/>
      </w:rPr>
      <w:instrText xml:space="preserve">PAGE  </w:instrText>
    </w:r>
    <w:r>
      <w:rPr>
        <w:rStyle w:val="a6"/>
      </w:rPr>
      <w:fldChar w:fldCharType="separate"/>
    </w:r>
    <w:r w:rsidR="00971939">
      <w:rPr>
        <w:rStyle w:val="a6"/>
        <w:noProof/>
      </w:rPr>
      <w:t>11</w:t>
    </w:r>
    <w:r>
      <w:rPr>
        <w:rStyle w:val="a6"/>
      </w:rPr>
      <w:fldChar w:fldCharType="end"/>
    </w:r>
  </w:p>
  <w:p w:rsidR="00F5143A" w:rsidRDefault="00F5143A">
    <w:pPr>
      <w:pStyle w:val="a3"/>
      <w:spacing w:line="14" w:lineRule="auto"/>
      <w:ind w:left="0" w:firstLine="0"/>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43A" w:rsidRDefault="0006767B">
    <w:pPr>
      <w:pStyle w:val="a4"/>
      <w:framePr w:wrap="around" w:vAnchor="text" w:hAnchor="margin" w:xAlign="center" w:y="1"/>
      <w:rPr>
        <w:rStyle w:val="a6"/>
      </w:rPr>
    </w:pPr>
    <w:r>
      <w:rPr>
        <w:rStyle w:val="a6"/>
      </w:rPr>
      <w:fldChar w:fldCharType="begin"/>
    </w:r>
    <w:r w:rsidR="00E8375A">
      <w:rPr>
        <w:rStyle w:val="a6"/>
      </w:rPr>
      <w:instrText xml:space="preserve">PAGE  </w:instrText>
    </w:r>
    <w:r>
      <w:rPr>
        <w:rStyle w:val="a6"/>
      </w:rPr>
      <w:fldChar w:fldCharType="separate"/>
    </w:r>
    <w:r w:rsidR="00971939">
      <w:rPr>
        <w:rStyle w:val="a6"/>
        <w:noProof/>
      </w:rPr>
      <w:t>13</w:t>
    </w:r>
    <w:r>
      <w:rPr>
        <w:rStyle w:val="a6"/>
      </w:rPr>
      <w:fldChar w:fldCharType="end"/>
    </w:r>
  </w:p>
  <w:p w:rsidR="00F5143A" w:rsidRDefault="00F5143A">
    <w:pPr>
      <w:pStyle w:val="a3"/>
      <w:spacing w:line="14" w:lineRule="auto"/>
      <w:ind w:left="0" w:firstLine="0"/>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A62" w:rsidRDefault="00967A62">
      <w:r>
        <w:separator/>
      </w:r>
    </w:p>
  </w:footnote>
  <w:footnote w:type="continuationSeparator" w:id="0">
    <w:p w:rsidR="00967A62" w:rsidRDefault="00967A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E306ED"/>
    <w:multiLevelType w:val="multilevel"/>
    <w:tmpl w:val="B5E306ED"/>
    <w:lvl w:ilvl="0">
      <w:start w:val="1"/>
      <w:numFmt w:val="decimal"/>
      <w:lvlText w:val="%1."/>
      <w:lvlJc w:val="left"/>
      <w:pPr>
        <w:ind w:left="1082" w:hanging="322"/>
      </w:pPr>
      <w:rPr>
        <w:rFonts w:ascii="宋体" w:eastAsia="宋体" w:hAnsi="宋体" w:cs="宋体" w:hint="default"/>
        <w:spacing w:val="1"/>
        <w:w w:val="99"/>
        <w:sz w:val="30"/>
        <w:szCs w:val="30"/>
        <w:lang w:val="zh-CN" w:eastAsia="zh-CN" w:bidi="zh-CN"/>
      </w:rPr>
    </w:lvl>
    <w:lvl w:ilvl="1">
      <w:start w:val="2"/>
      <w:numFmt w:val="decimal"/>
      <w:lvlText w:val="%2."/>
      <w:lvlJc w:val="left"/>
      <w:pPr>
        <w:ind w:left="520" w:hanging="241"/>
      </w:pPr>
      <w:rPr>
        <w:rFonts w:ascii="宋体" w:eastAsia="宋体" w:hAnsi="宋体" w:cs="宋体" w:hint="default"/>
        <w:spacing w:val="-120"/>
        <w:w w:val="100"/>
        <w:sz w:val="22"/>
        <w:szCs w:val="22"/>
        <w:lang w:val="zh-CN" w:eastAsia="zh-CN" w:bidi="zh-CN"/>
      </w:rPr>
    </w:lvl>
    <w:lvl w:ilvl="2">
      <w:numFmt w:val="bullet"/>
      <w:lvlText w:val="•"/>
      <w:lvlJc w:val="left"/>
      <w:pPr>
        <w:ind w:left="1945" w:hanging="241"/>
      </w:pPr>
      <w:rPr>
        <w:rFonts w:hint="default"/>
        <w:lang w:val="zh-CN" w:eastAsia="zh-CN" w:bidi="zh-CN"/>
      </w:rPr>
    </w:lvl>
    <w:lvl w:ilvl="3">
      <w:numFmt w:val="bullet"/>
      <w:lvlText w:val="•"/>
      <w:lvlJc w:val="left"/>
      <w:pPr>
        <w:ind w:left="2810" w:hanging="241"/>
      </w:pPr>
      <w:rPr>
        <w:rFonts w:hint="default"/>
        <w:lang w:val="zh-CN" w:eastAsia="zh-CN" w:bidi="zh-CN"/>
      </w:rPr>
    </w:lvl>
    <w:lvl w:ilvl="4">
      <w:numFmt w:val="bullet"/>
      <w:lvlText w:val="•"/>
      <w:lvlJc w:val="left"/>
      <w:pPr>
        <w:ind w:left="3675" w:hanging="241"/>
      </w:pPr>
      <w:rPr>
        <w:rFonts w:hint="default"/>
        <w:lang w:val="zh-CN" w:eastAsia="zh-CN" w:bidi="zh-CN"/>
      </w:rPr>
    </w:lvl>
    <w:lvl w:ilvl="5">
      <w:numFmt w:val="bullet"/>
      <w:lvlText w:val="•"/>
      <w:lvlJc w:val="left"/>
      <w:pPr>
        <w:ind w:left="4540" w:hanging="241"/>
      </w:pPr>
      <w:rPr>
        <w:rFonts w:hint="default"/>
        <w:lang w:val="zh-CN" w:eastAsia="zh-CN" w:bidi="zh-CN"/>
      </w:rPr>
    </w:lvl>
    <w:lvl w:ilvl="6">
      <w:numFmt w:val="bullet"/>
      <w:lvlText w:val="•"/>
      <w:lvlJc w:val="left"/>
      <w:pPr>
        <w:ind w:left="5405" w:hanging="241"/>
      </w:pPr>
      <w:rPr>
        <w:rFonts w:hint="default"/>
        <w:lang w:val="zh-CN" w:eastAsia="zh-CN" w:bidi="zh-CN"/>
      </w:rPr>
    </w:lvl>
    <w:lvl w:ilvl="7">
      <w:numFmt w:val="bullet"/>
      <w:lvlText w:val="•"/>
      <w:lvlJc w:val="left"/>
      <w:pPr>
        <w:ind w:left="6270" w:hanging="241"/>
      </w:pPr>
      <w:rPr>
        <w:rFonts w:hint="default"/>
        <w:lang w:val="zh-CN" w:eastAsia="zh-CN" w:bidi="zh-CN"/>
      </w:rPr>
    </w:lvl>
    <w:lvl w:ilvl="8">
      <w:numFmt w:val="bullet"/>
      <w:lvlText w:val="•"/>
      <w:lvlJc w:val="left"/>
      <w:pPr>
        <w:ind w:left="7136" w:hanging="241"/>
      </w:pPr>
      <w:rPr>
        <w:rFonts w:hint="default"/>
        <w:lang w:val="zh-CN" w:eastAsia="zh-CN" w:bidi="zh-C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TrueTypeFonts/>
  <w:saveSubsetFonts/>
  <w:bordersDoNotSurroundHeader/>
  <w:bordersDoNotSurroundFooter/>
  <w:proofState w:spelling="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33E455F"/>
    <w:rsid w:val="0006767B"/>
    <w:rsid w:val="000C7BE3"/>
    <w:rsid w:val="000E127B"/>
    <w:rsid w:val="000F1F92"/>
    <w:rsid w:val="0011357F"/>
    <w:rsid w:val="00136104"/>
    <w:rsid w:val="001726C9"/>
    <w:rsid w:val="001D4462"/>
    <w:rsid w:val="00205979"/>
    <w:rsid w:val="002B4D1E"/>
    <w:rsid w:val="002D2EED"/>
    <w:rsid w:val="002F0126"/>
    <w:rsid w:val="00323C49"/>
    <w:rsid w:val="003E7D1F"/>
    <w:rsid w:val="00453DB1"/>
    <w:rsid w:val="004E5883"/>
    <w:rsid w:val="00523253"/>
    <w:rsid w:val="00536A5E"/>
    <w:rsid w:val="0054294D"/>
    <w:rsid w:val="00545BDC"/>
    <w:rsid w:val="005636B3"/>
    <w:rsid w:val="005D248C"/>
    <w:rsid w:val="006061D3"/>
    <w:rsid w:val="00673D0E"/>
    <w:rsid w:val="007032F7"/>
    <w:rsid w:val="00744B6C"/>
    <w:rsid w:val="007E3374"/>
    <w:rsid w:val="007F7597"/>
    <w:rsid w:val="008C6180"/>
    <w:rsid w:val="008D1A2F"/>
    <w:rsid w:val="00967A62"/>
    <w:rsid w:val="00971939"/>
    <w:rsid w:val="009725C2"/>
    <w:rsid w:val="009766EC"/>
    <w:rsid w:val="00995FDC"/>
    <w:rsid w:val="009D3A7E"/>
    <w:rsid w:val="00A1100B"/>
    <w:rsid w:val="00A940A3"/>
    <w:rsid w:val="00AB1B2D"/>
    <w:rsid w:val="00AF3E95"/>
    <w:rsid w:val="00B6074A"/>
    <w:rsid w:val="00BA48D6"/>
    <w:rsid w:val="00C7612A"/>
    <w:rsid w:val="00CD5126"/>
    <w:rsid w:val="00D12BDC"/>
    <w:rsid w:val="00D16FF5"/>
    <w:rsid w:val="00E16F5D"/>
    <w:rsid w:val="00E8375A"/>
    <w:rsid w:val="00F07B0A"/>
    <w:rsid w:val="00F5143A"/>
    <w:rsid w:val="00F81230"/>
    <w:rsid w:val="00F97C81"/>
    <w:rsid w:val="06C46FB4"/>
    <w:rsid w:val="18045E60"/>
    <w:rsid w:val="181200E1"/>
    <w:rsid w:val="19AC1646"/>
    <w:rsid w:val="1C0D0D63"/>
    <w:rsid w:val="2CBE2D0C"/>
    <w:rsid w:val="2D51390F"/>
    <w:rsid w:val="31E67903"/>
    <w:rsid w:val="33541441"/>
    <w:rsid w:val="35FB7D72"/>
    <w:rsid w:val="3B411315"/>
    <w:rsid w:val="428E4A82"/>
    <w:rsid w:val="44F510B9"/>
    <w:rsid w:val="462A29A0"/>
    <w:rsid w:val="4ADD0445"/>
    <w:rsid w:val="5AB825A8"/>
    <w:rsid w:val="633E455F"/>
    <w:rsid w:val="6D793B4E"/>
    <w:rsid w:val="7E3620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06767B"/>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rsid w:val="0006767B"/>
    <w:pPr>
      <w:ind w:left="120"/>
      <w:jc w:val="center"/>
      <w:outlineLvl w:val="0"/>
    </w:pPr>
    <w:rPr>
      <w:rFonts w:ascii="Microsoft JhengHei" w:eastAsia="Microsoft JhengHei" w:hAnsi="Microsoft JhengHei" w:cs="Microsoft JhengHei"/>
      <w:b/>
      <w:bCs/>
      <w:sz w:val="36"/>
      <w:szCs w:val="36"/>
    </w:rPr>
  </w:style>
  <w:style w:type="paragraph" w:styleId="2">
    <w:name w:val="heading 2"/>
    <w:basedOn w:val="a"/>
    <w:next w:val="a"/>
    <w:uiPriority w:val="1"/>
    <w:qFormat/>
    <w:rsid w:val="0006767B"/>
    <w:pPr>
      <w:spacing w:line="486" w:lineRule="exact"/>
      <w:ind w:left="763"/>
      <w:outlineLvl w:val="1"/>
    </w:pPr>
    <w:rPr>
      <w:rFonts w:ascii="Microsoft JhengHei" w:eastAsia="Microsoft JhengHei" w:hAnsi="Microsoft JhengHei" w:cs="Microsoft JhengHei"/>
      <w:b/>
      <w:bCs/>
      <w:sz w:val="32"/>
      <w:szCs w:val="32"/>
    </w:rPr>
  </w:style>
  <w:style w:type="paragraph" w:styleId="4">
    <w:name w:val="heading 4"/>
    <w:basedOn w:val="a"/>
    <w:next w:val="a"/>
    <w:unhideWhenUsed/>
    <w:qFormat/>
    <w:rsid w:val="0006767B"/>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06767B"/>
    <w:pPr>
      <w:ind w:left="120" w:firstLine="640"/>
    </w:pPr>
    <w:rPr>
      <w:sz w:val="32"/>
      <w:szCs w:val="32"/>
    </w:rPr>
  </w:style>
  <w:style w:type="paragraph" w:styleId="a4">
    <w:name w:val="footer"/>
    <w:basedOn w:val="a"/>
    <w:link w:val="Char"/>
    <w:qFormat/>
    <w:rsid w:val="0006767B"/>
    <w:pPr>
      <w:tabs>
        <w:tab w:val="center" w:pos="4153"/>
        <w:tab w:val="right" w:pos="8306"/>
      </w:tabs>
      <w:snapToGrid w:val="0"/>
    </w:pPr>
    <w:rPr>
      <w:sz w:val="18"/>
      <w:szCs w:val="18"/>
    </w:rPr>
  </w:style>
  <w:style w:type="paragraph" w:styleId="a5">
    <w:name w:val="header"/>
    <w:basedOn w:val="a"/>
    <w:link w:val="Char0"/>
    <w:qFormat/>
    <w:rsid w:val="0006767B"/>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06767B"/>
  </w:style>
  <w:style w:type="paragraph" w:styleId="a7">
    <w:name w:val="List Paragraph"/>
    <w:basedOn w:val="a"/>
    <w:uiPriority w:val="1"/>
    <w:qFormat/>
    <w:rsid w:val="0006767B"/>
    <w:pPr>
      <w:spacing w:before="3"/>
      <w:ind w:left="120" w:firstLine="640"/>
    </w:pPr>
  </w:style>
  <w:style w:type="paragraph" w:customStyle="1" w:styleId="TableParagraph">
    <w:name w:val="Table Paragraph"/>
    <w:basedOn w:val="a"/>
    <w:uiPriority w:val="1"/>
    <w:qFormat/>
    <w:rsid w:val="0006767B"/>
    <w:pPr>
      <w:spacing w:line="277" w:lineRule="exact"/>
    </w:pPr>
  </w:style>
  <w:style w:type="character" w:customStyle="1" w:styleId="Char0">
    <w:name w:val="页眉 Char"/>
    <w:basedOn w:val="a0"/>
    <w:link w:val="a5"/>
    <w:qFormat/>
    <w:rsid w:val="0006767B"/>
    <w:rPr>
      <w:rFonts w:ascii="宋体" w:eastAsia="宋体" w:hAnsi="宋体" w:cs="宋体"/>
      <w:sz w:val="18"/>
      <w:szCs w:val="18"/>
      <w:lang w:val="zh-CN" w:bidi="zh-CN"/>
    </w:rPr>
  </w:style>
  <w:style w:type="character" w:customStyle="1" w:styleId="Char">
    <w:name w:val="页脚 Char"/>
    <w:basedOn w:val="a0"/>
    <w:link w:val="a4"/>
    <w:qFormat/>
    <w:rsid w:val="0006767B"/>
    <w:rPr>
      <w:rFonts w:ascii="宋体" w:eastAsia="宋体" w:hAnsi="宋体" w:cs="宋体"/>
      <w:sz w:val="18"/>
      <w:szCs w:val="18"/>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1026</Words>
  <Characters>5849</Characters>
  <Application>Microsoft Office Word</Application>
  <DocSecurity>0</DocSecurity>
  <Lines>48</Lines>
  <Paragraphs>13</Paragraphs>
  <ScaleCrop>false</ScaleCrop>
  <Company/>
  <LinksUpToDate>false</LinksUpToDate>
  <CharactersWithSpaces>6862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Judy</cp:lastModifiedBy>
  <cp:revision>35</cp:revision>
  <cp:lastPrinted>2021-03-10T03:26:00Z</cp:lastPrinted>
  <dcterms:created xsi:type="dcterms:W3CDTF">2020-12-07T01:42:00Z</dcterms:created>
  <dcterms:modified xsi:type="dcterms:W3CDTF">2021-03-10T03:27:00Z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