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A9" w:rsidRDefault="002C06A9" w:rsidP="002C06A9">
      <w:pPr>
        <w:spacing w:line="560" w:lineRule="exact"/>
        <w:rPr>
          <w:rFonts w:ascii="华文仿宋" w:eastAsia="华文仿宋" w:hAnsi="华文仿宋"/>
          <w:sz w:val="32"/>
          <w:szCs w:val="32"/>
        </w:rPr>
      </w:pPr>
      <w:r w:rsidRPr="00F448FD">
        <w:rPr>
          <w:rFonts w:ascii="黑体" w:eastAsia="黑体" w:hAnsi="黑体" w:cs="仿宋" w:hint="eastAsia"/>
          <w:sz w:val="32"/>
          <w:szCs w:val="32"/>
        </w:rPr>
        <w:t>附件1</w:t>
      </w:r>
      <w:r w:rsidRPr="00F448FD">
        <w:rPr>
          <w:rFonts w:ascii="黑体" w:eastAsia="黑体" w:hAnsi="黑体" w:cs="仿宋"/>
          <w:sz w:val="32"/>
          <w:szCs w:val="32"/>
        </w:rPr>
        <w:t>:</w:t>
      </w:r>
      <w:r w:rsidRPr="00F448FD">
        <w:rPr>
          <w:rFonts w:ascii="黑体" w:eastAsia="黑体" w:hAnsi="黑体" w:cs="仿宋" w:hint="eastAsia"/>
          <w:sz w:val="32"/>
          <w:szCs w:val="32"/>
        </w:rPr>
        <w:t xml:space="preserve"> </w:t>
      </w:r>
      <w:r>
        <w:rPr>
          <w:rFonts w:ascii="仿宋_GB2312" w:eastAsia="仿宋_GB2312" w:hAnsi="宋体" w:hint="eastAsia"/>
          <w:sz w:val="32"/>
          <w:szCs w:val="32"/>
        </w:rPr>
        <w:t xml:space="preserve">  </w:t>
      </w:r>
    </w:p>
    <w:p w:rsidR="002C06A9" w:rsidRPr="00F448FD" w:rsidRDefault="002C06A9" w:rsidP="002C06A9">
      <w:pPr>
        <w:jc w:val="center"/>
        <w:rPr>
          <w:rFonts w:ascii="宋体" w:eastAsia="宋体" w:hAnsi="宋体" w:cs="宋体"/>
          <w:b/>
          <w:bCs/>
          <w:sz w:val="40"/>
          <w:szCs w:val="44"/>
        </w:rPr>
      </w:pPr>
      <w:r w:rsidRPr="00F448FD">
        <w:rPr>
          <w:rFonts w:ascii="宋体" w:eastAsia="宋体" w:hAnsi="宋体" w:cs="宋体" w:hint="eastAsia"/>
          <w:b/>
          <w:bCs/>
          <w:sz w:val="40"/>
          <w:szCs w:val="44"/>
        </w:rPr>
        <w:t>20</w:t>
      </w:r>
      <w:r w:rsidRPr="00F448FD">
        <w:rPr>
          <w:rFonts w:ascii="宋体" w:eastAsia="宋体" w:hAnsi="宋体" w:cs="宋体"/>
          <w:b/>
          <w:bCs/>
          <w:sz w:val="40"/>
          <w:szCs w:val="44"/>
        </w:rPr>
        <w:t>20</w:t>
      </w:r>
      <w:r w:rsidRPr="00F448FD">
        <w:rPr>
          <w:rFonts w:ascii="宋体" w:eastAsia="宋体" w:hAnsi="宋体" w:cs="宋体" w:hint="eastAsia"/>
          <w:b/>
          <w:bCs/>
          <w:sz w:val="40"/>
          <w:szCs w:val="44"/>
        </w:rPr>
        <w:t>/20</w:t>
      </w:r>
      <w:r w:rsidRPr="00F448FD">
        <w:rPr>
          <w:rFonts w:ascii="宋体" w:eastAsia="宋体" w:hAnsi="宋体" w:cs="宋体"/>
          <w:b/>
          <w:bCs/>
          <w:sz w:val="40"/>
          <w:szCs w:val="44"/>
        </w:rPr>
        <w:t>21</w:t>
      </w:r>
      <w:r w:rsidRPr="00F448FD">
        <w:rPr>
          <w:rFonts w:ascii="宋体" w:eastAsia="宋体" w:hAnsi="宋体" w:cs="宋体" w:hint="eastAsia"/>
          <w:b/>
          <w:bCs/>
          <w:sz w:val="40"/>
          <w:szCs w:val="44"/>
        </w:rPr>
        <w:t>赛季钢架雪车队内对抗赛暨</w:t>
      </w:r>
    </w:p>
    <w:p w:rsidR="002C06A9" w:rsidRPr="00F448FD" w:rsidRDefault="002C06A9" w:rsidP="002C06A9">
      <w:pPr>
        <w:jc w:val="center"/>
        <w:rPr>
          <w:rFonts w:ascii="宋体" w:eastAsia="宋体" w:hAnsi="宋体" w:cs="宋体"/>
          <w:b/>
          <w:bCs/>
          <w:sz w:val="40"/>
          <w:szCs w:val="44"/>
        </w:rPr>
      </w:pPr>
      <w:r w:rsidRPr="00F448FD">
        <w:rPr>
          <w:rFonts w:ascii="宋体" w:eastAsia="宋体" w:hAnsi="宋体" w:cs="宋体" w:hint="eastAsia"/>
          <w:b/>
          <w:bCs/>
          <w:sz w:val="40"/>
          <w:szCs w:val="44"/>
        </w:rPr>
        <w:t>全国锦标赛报名表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769"/>
        <w:gridCol w:w="2521"/>
        <w:gridCol w:w="3036"/>
      </w:tblGrid>
      <w:tr w:rsidR="002C06A9" w:rsidTr="008B2F16">
        <w:trPr>
          <w:cantSplit/>
          <w:trHeight w:val="348"/>
        </w:trPr>
        <w:tc>
          <w:tcPr>
            <w:tcW w:w="1196" w:type="dxa"/>
            <w:vMerge w:val="restart"/>
            <w:textDirection w:val="tbRlV"/>
            <w:vAlign w:val="center"/>
          </w:tcPr>
          <w:p w:rsidR="002C06A9" w:rsidRDefault="002C06A9" w:rsidP="008B2F16">
            <w:pPr>
              <w:snapToGrid w:val="0"/>
              <w:spacing w:line="560" w:lineRule="exact"/>
              <w:ind w:left="113" w:right="113"/>
              <w:jc w:val="center"/>
              <w:rPr>
                <w:rFonts w:ascii="仿宋_GB2312" w:eastAsia="仿宋_GB2312" w:hAnsi="宋体"/>
                <w:sz w:val="32"/>
                <w:szCs w:val="32"/>
              </w:rPr>
            </w:pPr>
            <w:r>
              <w:rPr>
                <w:rFonts w:ascii="仿宋_GB2312" w:eastAsia="仿宋_GB2312" w:hAnsi="宋体" w:hint="eastAsia"/>
                <w:sz w:val="32"/>
                <w:szCs w:val="32"/>
              </w:rPr>
              <w:t>代表单位</w:t>
            </w:r>
          </w:p>
        </w:tc>
        <w:tc>
          <w:tcPr>
            <w:tcW w:w="1769" w:type="dxa"/>
            <w:vMerge w:val="restart"/>
            <w:vAlign w:val="center"/>
          </w:tcPr>
          <w:p w:rsidR="002C06A9" w:rsidRDefault="002C06A9" w:rsidP="008B2F16">
            <w:pPr>
              <w:snapToGrid w:val="0"/>
              <w:spacing w:line="560" w:lineRule="exact"/>
              <w:jc w:val="center"/>
              <w:rPr>
                <w:rFonts w:ascii="仿宋_GB2312" w:eastAsia="仿宋_GB2312" w:hAnsi="宋体"/>
                <w:sz w:val="32"/>
                <w:szCs w:val="32"/>
              </w:rPr>
            </w:pPr>
            <w:r>
              <w:rPr>
                <w:rFonts w:ascii="仿宋_GB2312" w:eastAsia="仿宋_GB2312" w:hAnsi="宋体" w:hint="eastAsia"/>
                <w:b/>
                <w:sz w:val="32"/>
                <w:szCs w:val="32"/>
              </w:rPr>
              <w:t>（</w:t>
            </w:r>
            <w:r>
              <w:rPr>
                <w:rFonts w:ascii="仿宋_GB2312" w:eastAsia="仿宋_GB2312" w:hAnsi="宋体" w:hint="eastAsia"/>
                <w:sz w:val="32"/>
                <w:szCs w:val="32"/>
              </w:rPr>
              <w:t>盖章）</w:t>
            </w:r>
          </w:p>
        </w:tc>
        <w:tc>
          <w:tcPr>
            <w:tcW w:w="5557" w:type="dxa"/>
            <w:gridSpan w:val="2"/>
            <w:vAlign w:val="center"/>
          </w:tcPr>
          <w:p w:rsidR="002C06A9" w:rsidRDefault="002C06A9" w:rsidP="008B2F16">
            <w:pPr>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领队： </w:t>
            </w:r>
          </w:p>
        </w:tc>
      </w:tr>
      <w:tr w:rsidR="002C06A9" w:rsidTr="008B2F16">
        <w:trPr>
          <w:cantSplit/>
          <w:trHeight w:val="366"/>
        </w:trPr>
        <w:tc>
          <w:tcPr>
            <w:tcW w:w="1196" w:type="dxa"/>
            <w:vMerge/>
          </w:tcPr>
          <w:p w:rsidR="002C06A9" w:rsidRDefault="002C06A9" w:rsidP="008B2F16">
            <w:pPr>
              <w:snapToGrid w:val="0"/>
              <w:spacing w:line="560" w:lineRule="exact"/>
              <w:ind w:firstLine="641"/>
              <w:rPr>
                <w:rFonts w:ascii="仿宋_GB2312" w:eastAsia="仿宋_GB2312" w:hAnsi="宋体"/>
                <w:b/>
                <w:sz w:val="32"/>
                <w:szCs w:val="32"/>
              </w:rPr>
            </w:pPr>
          </w:p>
        </w:tc>
        <w:tc>
          <w:tcPr>
            <w:tcW w:w="1769" w:type="dxa"/>
            <w:vMerge/>
          </w:tcPr>
          <w:p w:rsidR="002C06A9" w:rsidRDefault="002C06A9" w:rsidP="008B2F16">
            <w:pPr>
              <w:snapToGrid w:val="0"/>
              <w:spacing w:line="560" w:lineRule="exact"/>
              <w:ind w:firstLine="641"/>
              <w:rPr>
                <w:rFonts w:ascii="仿宋_GB2312" w:eastAsia="仿宋_GB2312" w:hAnsi="宋体"/>
                <w:b/>
                <w:sz w:val="32"/>
                <w:szCs w:val="32"/>
              </w:rPr>
            </w:pPr>
          </w:p>
        </w:tc>
        <w:tc>
          <w:tcPr>
            <w:tcW w:w="5557" w:type="dxa"/>
            <w:gridSpan w:val="2"/>
            <w:vAlign w:val="center"/>
          </w:tcPr>
          <w:p w:rsidR="002C06A9" w:rsidRDefault="002C06A9" w:rsidP="008B2F16">
            <w:pPr>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教练： </w:t>
            </w:r>
          </w:p>
        </w:tc>
      </w:tr>
      <w:tr w:rsidR="002C06A9" w:rsidTr="008B2F16">
        <w:trPr>
          <w:cantSplit/>
          <w:trHeight w:val="383"/>
        </w:trPr>
        <w:tc>
          <w:tcPr>
            <w:tcW w:w="1196" w:type="dxa"/>
            <w:vMerge/>
          </w:tcPr>
          <w:p w:rsidR="002C06A9" w:rsidRDefault="002C06A9" w:rsidP="008B2F16">
            <w:pPr>
              <w:snapToGrid w:val="0"/>
              <w:spacing w:line="560" w:lineRule="exact"/>
              <w:ind w:firstLine="641"/>
              <w:rPr>
                <w:rFonts w:ascii="仿宋_GB2312" w:eastAsia="仿宋_GB2312" w:hAnsi="宋体"/>
                <w:b/>
                <w:sz w:val="32"/>
                <w:szCs w:val="32"/>
              </w:rPr>
            </w:pPr>
          </w:p>
        </w:tc>
        <w:tc>
          <w:tcPr>
            <w:tcW w:w="1769" w:type="dxa"/>
            <w:vMerge/>
          </w:tcPr>
          <w:p w:rsidR="002C06A9" w:rsidRDefault="002C06A9" w:rsidP="008B2F16">
            <w:pPr>
              <w:snapToGrid w:val="0"/>
              <w:spacing w:line="560" w:lineRule="exact"/>
              <w:ind w:firstLine="641"/>
              <w:rPr>
                <w:rFonts w:ascii="仿宋_GB2312" w:eastAsia="仿宋_GB2312" w:hAnsi="宋体"/>
                <w:b/>
                <w:sz w:val="32"/>
                <w:szCs w:val="32"/>
              </w:rPr>
            </w:pPr>
          </w:p>
        </w:tc>
        <w:tc>
          <w:tcPr>
            <w:tcW w:w="5557" w:type="dxa"/>
            <w:gridSpan w:val="2"/>
            <w:vAlign w:val="center"/>
          </w:tcPr>
          <w:p w:rsidR="002C06A9" w:rsidRDefault="002C06A9" w:rsidP="008B2F16">
            <w:pPr>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医生：         工作人员：    </w:t>
            </w:r>
          </w:p>
        </w:tc>
      </w:tr>
      <w:tr w:rsidR="002C06A9" w:rsidTr="008B2F16">
        <w:trPr>
          <w:cantSplit/>
          <w:trHeight w:val="366"/>
        </w:trPr>
        <w:tc>
          <w:tcPr>
            <w:tcW w:w="1196" w:type="dxa"/>
            <w:vMerge/>
          </w:tcPr>
          <w:p w:rsidR="002C06A9" w:rsidRDefault="002C06A9" w:rsidP="008B2F16">
            <w:pPr>
              <w:snapToGrid w:val="0"/>
              <w:spacing w:line="560" w:lineRule="exact"/>
              <w:ind w:firstLine="641"/>
              <w:rPr>
                <w:rFonts w:ascii="仿宋_GB2312" w:eastAsia="仿宋_GB2312" w:hAnsi="宋体"/>
                <w:b/>
                <w:sz w:val="32"/>
                <w:szCs w:val="32"/>
              </w:rPr>
            </w:pPr>
          </w:p>
        </w:tc>
        <w:tc>
          <w:tcPr>
            <w:tcW w:w="1769" w:type="dxa"/>
            <w:vMerge/>
          </w:tcPr>
          <w:p w:rsidR="002C06A9" w:rsidRDefault="002C06A9" w:rsidP="008B2F16">
            <w:pPr>
              <w:snapToGrid w:val="0"/>
              <w:spacing w:line="560" w:lineRule="exact"/>
              <w:ind w:firstLine="641"/>
              <w:rPr>
                <w:rFonts w:ascii="仿宋_GB2312" w:eastAsia="仿宋_GB2312" w:hAnsi="宋体"/>
                <w:b/>
                <w:sz w:val="32"/>
                <w:szCs w:val="32"/>
              </w:rPr>
            </w:pPr>
          </w:p>
        </w:tc>
        <w:tc>
          <w:tcPr>
            <w:tcW w:w="2521" w:type="dxa"/>
            <w:vAlign w:val="center"/>
          </w:tcPr>
          <w:p w:rsidR="002C06A9" w:rsidRDefault="002C06A9" w:rsidP="008B2F16">
            <w:pPr>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填报人： </w:t>
            </w:r>
          </w:p>
        </w:tc>
        <w:tc>
          <w:tcPr>
            <w:tcW w:w="3036" w:type="dxa"/>
            <w:vAlign w:val="center"/>
          </w:tcPr>
          <w:p w:rsidR="002C06A9" w:rsidRDefault="002C06A9" w:rsidP="008B2F16">
            <w:pPr>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填报日期：   </w:t>
            </w:r>
          </w:p>
        </w:tc>
      </w:tr>
      <w:tr w:rsidR="002C06A9" w:rsidTr="008B2F16">
        <w:trPr>
          <w:cantSplit/>
          <w:trHeight w:val="400"/>
        </w:trPr>
        <w:tc>
          <w:tcPr>
            <w:tcW w:w="1196" w:type="dxa"/>
            <w:vMerge/>
          </w:tcPr>
          <w:p w:rsidR="002C06A9" w:rsidRDefault="002C06A9" w:rsidP="008B2F16">
            <w:pPr>
              <w:snapToGrid w:val="0"/>
              <w:spacing w:line="560" w:lineRule="exact"/>
              <w:ind w:firstLine="641"/>
              <w:rPr>
                <w:rFonts w:ascii="仿宋_GB2312" w:eastAsia="仿宋_GB2312" w:hAnsi="宋体"/>
                <w:b/>
                <w:sz w:val="32"/>
                <w:szCs w:val="32"/>
              </w:rPr>
            </w:pPr>
          </w:p>
        </w:tc>
        <w:tc>
          <w:tcPr>
            <w:tcW w:w="1769" w:type="dxa"/>
            <w:vMerge/>
          </w:tcPr>
          <w:p w:rsidR="002C06A9" w:rsidRDefault="002C06A9" w:rsidP="008B2F16">
            <w:pPr>
              <w:snapToGrid w:val="0"/>
              <w:spacing w:line="560" w:lineRule="exact"/>
              <w:ind w:firstLine="641"/>
              <w:rPr>
                <w:rFonts w:ascii="仿宋_GB2312" w:eastAsia="仿宋_GB2312" w:hAnsi="宋体"/>
                <w:b/>
                <w:sz w:val="32"/>
                <w:szCs w:val="32"/>
              </w:rPr>
            </w:pPr>
          </w:p>
        </w:tc>
        <w:tc>
          <w:tcPr>
            <w:tcW w:w="2521" w:type="dxa"/>
            <w:vAlign w:val="center"/>
          </w:tcPr>
          <w:p w:rsidR="002C06A9" w:rsidRDefault="002C06A9" w:rsidP="008B2F16">
            <w:pPr>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电话： </w:t>
            </w:r>
          </w:p>
        </w:tc>
        <w:tc>
          <w:tcPr>
            <w:tcW w:w="3036" w:type="dxa"/>
            <w:vAlign w:val="center"/>
          </w:tcPr>
          <w:p w:rsidR="002C06A9" w:rsidRDefault="002C06A9" w:rsidP="008B2F16">
            <w:pPr>
              <w:snapToGrid w:val="0"/>
              <w:spacing w:line="560" w:lineRule="exact"/>
              <w:rPr>
                <w:rFonts w:ascii="仿宋_GB2312" w:eastAsia="仿宋_GB2312" w:hAnsi="宋体"/>
                <w:sz w:val="32"/>
                <w:szCs w:val="32"/>
              </w:rPr>
            </w:pPr>
            <w:r>
              <w:rPr>
                <w:rFonts w:ascii="仿宋_GB2312" w:eastAsia="仿宋_GB2312" w:hAnsi="宋体" w:hint="eastAsia"/>
                <w:sz w:val="32"/>
                <w:szCs w:val="32"/>
              </w:rPr>
              <w:t xml:space="preserve">传真： </w:t>
            </w:r>
          </w:p>
        </w:tc>
      </w:tr>
    </w:tbl>
    <w:p w:rsidR="002C06A9" w:rsidRDefault="002C06A9" w:rsidP="002C06A9">
      <w:pPr>
        <w:snapToGrid w:val="0"/>
        <w:spacing w:line="560" w:lineRule="exact"/>
        <w:jc w:val="center"/>
        <w:rPr>
          <w:rFonts w:ascii="仿宋_GB2312" w:eastAsia="仿宋_GB2312"/>
          <w:sz w:val="32"/>
          <w:szCs w:val="32"/>
        </w:rPr>
      </w:pPr>
    </w:p>
    <w:p w:rsidR="002C06A9" w:rsidRDefault="002C06A9" w:rsidP="002C06A9">
      <w:pPr>
        <w:snapToGrid w:val="0"/>
        <w:spacing w:line="560" w:lineRule="exact"/>
        <w:jc w:val="center"/>
        <w:rPr>
          <w:rFonts w:ascii="仿宋_GB2312" w:eastAsia="仿宋_GB2312"/>
          <w:sz w:val="32"/>
          <w:szCs w:val="32"/>
        </w:rPr>
      </w:pPr>
      <w:r>
        <w:rPr>
          <w:rFonts w:ascii="仿宋_GB2312" w:eastAsia="仿宋_GB2312" w:hint="eastAsia"/>
          <w:sz w:val="32"/>
          <w:szCs w:val="32"/>
        </w:rPr>
        <w:t>运动员相关信息</w:t>
      </w:r>
    </w:p>
    <w:tbl>
      <w:tblPr>
        <w:tblW w:w="1148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850"/>
        <w:gridCol w:w="993"/>
        <w:gridCol w:w="1275"/>
        <w:gridCol w:w="1701"/>
        <w:gridCol w:w="1276"/>
        <w:gridCol w:w="1985"/>
        <w:gridCol w:w="1418"/>
      </w:tblGrid>
      <w:tr w:rsidR="002C06A9" w:rsidRPr="000D6E4B" w:rsidTr="008B2F16">
        <w:tc>
          <w:tcPr>
            <w:tcW w:w="708" w:type="dxa"/>
            <w:shd w:val="clear" w:color="auto" w:fill="auto"/>
            <w:vAlign w:val="center"/>
          </w:tcPr>
          <w:p w:rsidR="002C06A9" w:rsidRPr="000D6E4B" w:rsidRDefault="002C06A9" w:rsidP="008B2F16">
            <w:pPr>
              <w:snapToGrid w:val="0"/>
              <w:spacing w:line="560" w:lineRule="exact"/>
              <w:jc w:val="left"/>
              <w:rPr>
                <w:rFonts w:ascii="仿宋_GB2312" w:eastAsia="仿宋_GB2312" w:hAnsi="Calibri"/>
                <w:sz w:val="24"/>
                <w:szCs w:val="32"/>
              </w:rPr>
            </w:pPr>
            <w:r w:rsidRPr="000D6E4B">
              <w:rPr>
                <w:rFonts w:ascii="仿宋_GB2312" w:eastAsia="仿宋_GB2312" w:hAnsi="Calibri" w:hint="eastAsia"/>
                <w:sz w:val="24"/>
                <w:szCs w:val="32"/>
              </w:rPr>
              <w:t>序号</w:t>
            </w:r>
          </w:p>
        </w:tc>
        <w:tc>
          <w:tcPr>
            <w:tcW w:w="1277" w:type="dxa"/>
          </w:tcPr>
          <w:p w:rsidR="002C06A9" w:rsidRPr="000D6E4B" w:rsidRDefault="002C06A9" w:rsidP="008B2F16">
            <w:pPr>
              <w:snapToGrid w:val="0"/>
              <w:spacing w:line="560" w:lineRule="exact"/>
              <w:jc w:val="left"/>
              <w:rPr>
                <w:rFonts w:ascii="仿宋_GB2312" w:eastAsia="仿宋_GB2312" w:hAnsi="Calibri"/>
                <w:sz w:val="24"/>
                <w:szCs w:val="32"/>
              </w:rPr>
            </w:pPr>
            <w:r w:rsidRPr="000D6E4B">
              <w:rPr>
                <w:rFonts w:ascii="仿宋_GB2312" w:eastAsia="仿宋_GB2312" w:hAnsi="Calibri" w:hint="eastAsia"/>
                <w:sz w:val="24"/>
                <w:szCs w:val="32"/>
              </w:rPr>
              <w:t>报名</w:t>
            </w:r>
            <w:r w:rsidRPr="000D6E4B">
              <w:rPr>
                <w:rFonts w:ascii="仿宋_GB2312" w:eastAsia="仿宋_GB2312" w:hAnsi="Calibri"/>
                <w:sz w:val="24"/>
                <w:szCs w:val="32"/>
              </w:rPr>
              <w:t>项目</w:t>
            </w:r>
          </w:p>
        </w:tc>
        <w:tc>
          <w:tcPr>
            <w:tcW w:w="850" w:type="dxa"/>
            <w:shd w:val="clear" w:color="auto" w:fill="auto"/>
            <w:vAlign w:val="center"/>
          </w:tcPr>
          <w:p w:rsidR="002C06A9" w:rsidRPr="000D6E4B" w:rsidRDefault="002C06A9" w:rsidP="008B2F16">
            <w:pPr>
              <w:snapToGrid w:val="0"/>
              <w:spacing w:line="560" w:lineRule="exact"/>
              <w:jc w:val="left"/>
              <w:rPr>
                <w:rFonts w:ascii="仿宋_GB2312" w:eastAsia="仿宋_GB2312" w:hAnsi="Calibri"/>
                <w:sz w:val="24"/>
                <w:szCs w:val="32"/>
              </w:rPr>
            </w:pPr>
            <w:r w:rsidRPr="000D6E4B">
              <w:rPr>
                <w:rFonts w:ascii="仿宋_GB2312" w:eastAsia="仿宋_GB2312" w:hAnsi="Calibri" w:hint="eastAsia"/>
                <w:sz w:val="24"/>
                <w:szCs w:val="32"/>
              </w:rPr>
              <w:t>姓名</w:t>
            </w:r>
          </w:p>
        </w:tc>
        <w:tc>
          <w:tcPr>
            <w:tcW w:w="993" w:type="dxa"/>
            <w:shd w:val="clear" w:color="auto" w:fill="auto"/>
            <w:vAlign w:val="center"/>
          </w:tcPr>
          <w:p w:rsidR="002C06A9" w:rsidRPr="000D6E4B" w:rsidRDefault="002C06A9" w:rsidP="008B2F16">
            <w:pPr>
              <w:snapToGrid w:val="0"/>
              <w:spacing w:line="560" w:lineRule="exact"/>
              <w:jc w:val="left"/>
              <w:rPr>
                <w:rFonts w:ascii="仿宋_GB2312" w:eastAsia="仿宋_GB2312" w:hAnsi="Calibri"/>
                <w:sz w:val="24"/>
                <w:szCs w:val="32"/>
              </w:rPr>
            </w:pPr>
            <w:r w:rsidRPr="000D6E4B">
              <w:rPr>
                <w:rFonts w:ascii="仿宋_GB2312" w:eastAsia="仿宋_GB2312" w:hAnsi="Calibri" w:hint="eastAsia"/>
                <w:sz w:val="24"/>
                <w:szCs w:val="32"/>
              </w:rPr>
              <w:t>性别</w:t>
            </w:r>
          </w:p>
        </w:tc>
        <w:tc>
          <w:tcPr>
            <w:tcW w:w="1275" w:type="dxa"/>
            <w:shd w:val="clear" w:color="auto" w:fill="auto"/>
            <w:vAlign w:val="center"/>
          </w:tcPr>
          <w:p w:rsidR="002C06A9" w:rsidRPr="000D6E4B" w:rsidRDefault="002C06A9" w:rsidP="008B2F16">
            <w:pPr>
              <w:snapToGrid w:val="0"/>
              <w:spacing w:line="560" w:lineRule="exact"/>
              <w:jc w:val="left"/>
              <w:rPr>
                <w:rFonts w:ascii="仿宋_GB2312" w:eastAsia="仿宋_GB2312" w:hAnsi="Calibri"/>
                <w:sz w:val="24"/>
                <w:szCs w:val="32"/>
              </w:rPr>
            </w:pPr>
            <w:r w:rsidRPr="000D6E4B">
              <w:rPr>
                <w:rFonts w:ascii="仿宋_GB2312" w:eastAsia="仿宋_GB2312" w:hAnsi="Calibri" w:hint="eastAsia"/>
                <w:sz w:val="24"/>
                <w:szCs w:val="32"/>
              </w:rPr>
              <w:t>出生日期</w:t>
            </w:r>
          </w:p>
        </w:tc>
        <w:tc>
          <w:tcPr>
            <w:tcW w:w="1701" w:type="dxa"/>
            <w:shd w:val="clear" w:color="auto" w:fill="auto"/>
            <w:vAlign w:val="center"/>
          </w:tcPr>
          <w:p w:rsidR="002C06A9" w:rsidRPr="000D6E4B" w:rsidRDefault="002C06A9" w:rsidP="008B2F16">
            <w:pPr>
              <w:snapToGrid w:val="0"/>
              <w:spacing w:line="560" w:lineRule="exact"/>
              <w:ind w:firstLineChars="100" w:firstLine="240"/>
              <w:jc w:val="left"/>
              <w:rPr>
                <w:rFonts w:ascii="仿宋_GB2312" w:eastAsia="仿宋_GB2312" w:hAnsi="Calibri"/>
                <w:sz w:val="24"/>
                <w:szCs w:val="32"/>
              </w:rPr>
            </w:pPr>
            <w:r w:rsidRPr="000D6E4B">
              <w:rPr>
                <w:rFonts w:ascii="仿宋_GB2312" w:eastAsia="仿宋_GB2312" w:hAnsi="Calibri" w:hint="eastAsia"/>
                <w:sz w:val="24"/>
                <w:szCs w:val="32"/>
              </w:rPr>
              <w:t>身份证号</w:t>
            </w:r>
          </w:p>
        </w:tc>
        <w:tc>
          <w:tcPr>
            <w:tcW w:w="1276" w:type="dxa"/>
            <w:shd w:val="clear" w:color="auto" w:fill="auto"/>
            <w:vAlign w:val="center"/>
          </w:tcPr>
          <w:p w:rsidR="002C06A9" w:rsidRPr="000D6E4B" w:rsidRDefault="002C06A9" w:rsidP="008B2F16">
            <w:pPr>
              <w:snapToGrid w:val="0"/>
              <w:spacing w:line="560" w:lineRule="exact"/>
              <w:jc w:val="left"/>
              <w:rPr>
                <w:rFonts w:ascii="仿宋_GB2312" w:eastAsia="仿宋_GB2312" w:hAnsi="Calibri"/>
                <w:sz w:val="24"/>
                <w:szCs w:val="32"/>
              </w:rPr>
            </w:pPr>
            <w:r w:rsidRPr="000D6E4B">
              <w:rPr>
                <w:rFonts w:ascii="仿宋_GB2312" w:eastAsia="仿宋_GB2312" w:hAnsi="Calibri" w:hint="eastAsia"/>
                <w:sz w:val="24"/>
                <w:szCs w:val="32"/>
              </w:rPr>
              <w:t>注册单位</w:t>
            </w:r>
          </w:p>
        </w:tc>
        <w:tc>
          <w:tcPr>
            <w:tcW w:w="1985" w:type="dxa"/>
            <w:shd w:val="clear" w:color="auto" w:fill="auto"/>
            <w:vAlign w:val="center"/>
          </w:tcPr>
          <w:p w:rsidR="002C06A9" w:rsidRPr="000D6E4B" w:rsidRDefault="002C06A9" w:rsidP="008B2F16">
            <w:pPr>
              <w:snapToGrid w:val="0"/>
              <w:spacing w:line="560" w:lineRule="exact"/>
              <w:jc w:val="left"/>
              <w:rPr>
                <w:rFonts w:ascii="仿宋_GB2312" w:eastAsia="仿宋_GB2312" w:hAnsi="Calibri"/>
                <w:sz w:val="24"/>
                <w:szCs w:val="32"/>
              </w:rPr>
            </w:pPr>
            <w:r w:rsidRPr="000D6E4B">
              <w:rPr>
                <w:rFonts w:ascii="仿宋_GB2312" w:eastAsia="仿宋_GB2312" w:hAnsi="Calibri" w:hint="eastAsia"/>
                <w:sz w:val="24"/>
                <w:szCs w:val="32"/>
              </w:rPr>
              <w:t>主管教练及单位</w:t>
            </w:r>
          </w:p>
        </w:tc>
        <w:tc>
          <w:tcPr>
            <w:tcW w:w="1418" w:type="dxa"/>
          </w:tcPr>
          <w:p w:rsidR="002C06A9" w:rsidRPr="000D6E4B" w:rsidRDefault="002C06A9" w:rsidP="008B2F16">
            <w:pPr>
              <w:snapToGrid w:val="0"/>
              <w:spacing w:line="560" w:lineRule="exact"/>
              <w:jc w:val="left"/>
              <w:rPr>
                <w:rFonts w:ascii="仿宋_GB2312" w:eastAsia="仿宋_GB2312" w:hAnsi="Calibri"/>
                <w:sz w:val="24"/>
                <w:szCs w:val="32"/>
              </w:rPr>
            </w:pPr>
            <w:r w:rsidRPr="000D6E4B">
              <w:rPr>
                <w:rFonts w:ascii="仿宋_GB2312" w:eastAsia="仿宋_GB2312" w:hAnsi="Calibri" w:hint="eastAsia"/>
                <w:sz w:val="24"/>
                <w:szCs w:val="32"/>
              </w:rPr>
              <w:t>个人</w:t>
            </w:r>
            <w:r w:rsidRPr="000D6E4B">
              <w:rPr>
                <w:rFonts w:ascii="仿宋_GB2312" w:eastAsia="仿宋_GB2312" w:hAnsi="Calibri"/>
                <w:sz w:val="24"/>
                <w:szCs w:val="32"/>
              </w:rPr>
              <w:t>成绩</w:t>
            </w:r>
          </w:p>
        </w:tc>
      </w:tr>
      <w:tr w:rsidR="002C06A9" w:rsidTr="008B2F16">
        <w:tc>
          <w:tcPr>
            <w:tcW w:w="708"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7" w:type="dxa"/>
          </w:tcPr>
          <w:p w:rsidR="002C06A9" w:rsidRDefault="002C06A9" w:rsidP="008B2F16">
            <w:pPr>
              <w:snapToGrid w:val="0"/>
              <w:spacing w:line="560" w:lineRule="exact"/>
              <w:jc w:val="center"/>
              <w:rPr>
                <w:rFonts w:ascii="仿宋_GB2312" w:eastAsia="仿宋_GB2312" w:hAnsi="Calibri"/>
                <w:sz w:val="32"/>
                <w:szCs w:val="32"/>
              </w:rPr>
            </w:pPr>
          </w:p>
        </w:tc>
        <w:tc>
          <w:tcPr>
            <w:tcW w:w="850"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993"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5"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701"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6"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985"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418" w:type="dxa"/>
          </w:tcPr>
          <w:p w:rsidR="002C06A9" w:rsidRDefault="002C06A9" w:rsidP="008B2F16">
            <w:pPr>
              <w:snapToGrid w:val="0"/>
              <w:spacing w:line="560" w:lineRule="exact"/>
              <w:jc w:val="center"/>
              <w:rPr>
                <w:rFonts w:ascii="仿宋_GB2312" w:eastAsia="仿宋_GB2312" w:hAnsi="Calibri"/>
                <w:sz w:val="32"/>
                <w:szCs w:val="32"/>
              </w:rPr>
            </w:pPr>
          </w:p>
        </w:tc>
      </w:tr>
      <w:tr w:rsidR="002C06A9" w:rsidTr="008B2F16">
        <w:tc>
          <w:tcPr>
            <w:tcW w:w="708"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7" w:type="dxa"/>
          </w:tcPr>
          <w:p w:rsidR="002C06A9" w:rsidRDefault="002C06A9" w:rsidP="008B2F16">
            <w:pPr>
              <w:snapToGrid w:val="0"/>
              <w:spacing w:line="560" w:lineRule="exact"/>
              <w:jc w:val="center"/>
              <w:rPr>
                <w:rFonts w:ascii="仿宋_GB2312" w:eastAsia="仿宋_GB2312" w:hAnsi="Calibri"/>
                <w:sz w:val="32"/>
                <w:szCs w:val="32"/>
              </w:rPr>
            </w:pPr>
          </w:p>
        </w:tc>
        <w:tc>
          <w:tcPr>
            <w:tcW w:w="850"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993"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5"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701"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6"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985"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418" w:type="dxa"/>
          </w:tcPr>
          <w:p w:rsidR="002C06A9" w:rsidRDefault="002C06A9" w:rsidP="008B2F16">
            <w:pPr>
              <w:snapToGrid w:val="0"/>
              <w:spacing w:line="560" w:lineRule="exact"/>
              <w:jc w:val="center"/>
              <w:rPr>
                <w:rFonts w:ascii="仿宋_GB2312" w:eastAsia="仿宋_GB2312" w:hAnsi="Calibri"/>
                <w:sz w:val="32"/>
                <w:szCs w:val="32"/>
              </w:rPr>
            </w:pPr>
          </w:p>
        </w:tc>
      </w:tr>
      <w:tr w:rsidR="002C06A9" w:rsidTr="008B2F16">
        <w:tc>
          <w:tcPr>
            <w:tcW w:w="708"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7" w:type="dxa"/>
          </w:tcPr>
          <w:p w:rsidR="002C06A9" w:rsidRDefault="002C06A9" w:rsidP="008B2F16">
            <w:pPr>
              <w:snapToGrid w:val="0"/>
              <w:spacing w:line="560" w:lineRule="exact"/>
              <w:jc w:val="center"/>
              <w:rPr>
                <w:rFonts w:ascii="仿宋_GB2312" w:eastAsia="仿宋_GB2312" w:hAnsi="Calibri"/>
                <w:sz w:val="32"/>
                <w:szCs w:val="32"/>
              </w:rPr>
            </w:pPr>
          </w:p>
        </w:tc>
        <w:tc>
          <w:tcPr>
            <w:tcW w:w="850"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993"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5"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701"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6"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985"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418" w:type="dxa"/>
          </w:tcPr>
          <w:p w:rsidR="002C06A9" w:rsidRDefault="002C06A9" w:rsidP="008B2F16">
            <w:pPr>
              <w:snapToGrid w:val="0"/>
              <w:spacing w:line="560" w:lineRule="exact"/>
              <w:jc w:val="center"/>
              <w:rPr>
                <w:rFonts w:ascii="仿宋_GB2312" w:eastAsia="仿宋_GB2312" w:hAnsi="Calibri"/>
                <w:sz w:val="32"/>
                <w:szCs w:val="32"/>
              </w:rPr>
            </w:pPr>
          </w:p>
        </w:tc>
      </w:tr>
      <w:tr w:rsidR="002C06A9" w:rsidTr="008B2F16">
        <w:tc>
          <w:tcPr>
            <w:tcW w:w="708"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7" w:type="dxa"/>
          </w:tcPr>
          <w:p w:rsidR="002C06A9" w:rsidRDefault="002C06A9" w:rsidP="008B2F16">
            <w:pPr>
              <w:snapToGrid w:val="0"/>
              <w:spacing w:line="560" w:lineRule="exact"/>
              <w:jc w:val="center"/>
              <w:rPr>
                <w:rFonts w:ascii="仿宋_GB2312" w:eastAsia="仿宋_GB2312" w:hAnsi="Calibri"/>
                <w:sz w:val="32"/>
                <w:szCs w:val="32"/>
              </w:rPr>
            </w:pPr>
          </w:p>
        </w:tc>
        <w:tc>
          <w:tcPr>
            <w:tcW w:w="850"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993"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5"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701"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6"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985"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418" w:type="dxa"/>
          </w:tcPr>
          <w:p w:rsidR="002C06A9" w:rsidRDefault="002C06A9" w:rsidP="008B2F16">
            <w:pPr>
              <w:snapToGrid w:val="0"/>
              <w:spacing w:line="560" w:lineRule="exact"/>
              <w:jc w:val="center"/>
              <w:rPr>
                <w:rFonts w:ascii="仿宋_GB2312" w:eastAsia="仿宋_GB2312" w:hAnsi="Calibri"/>
                <w:sz w:val="32"/>
                <w:szCs w:val="32"/>
              </w:rPr>
            </w:pPr>
          </w:p>
        </w:tc>
      </w:tr>
      <w:tr w:rsidR="002C06A9" w:rsidTr="008B2F16">
        <w:tc>
          <w:tcPr>
            <w:tcW w:w="708"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7" w:type="dxa"/>
          </w:tcPr>
          <w:p w:rsidR="002C06A9" w:rsidRDefault="002C06A9" w:rsidP="008B2F16">
            <w:pPr>
              <w:snapToGrid w:val="0"/>
              <w:spacing w:line="560" w:lineRule="exact"/>
              <w:jc w:val="center"/>
              <w:rPr>
                <w:rFonts w:ascii="仿宋_GB2312" w:eastAsia="仿宋_GB2312" w:hAnsi="Calibri"/>
                <w:sz w:val="32"/>
                <w:szCs w:val="32"/>
              </w:rPr>
            </w:pPr>
          </w:p>
        </w:tc>
        <w:tc>
          <w:tcPr>
            <w:tcW w:w="850"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993"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5"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701"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6"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985"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418" w:type="dxa"/>
          </w:tcPr>
          <w:p w:rsidR="002C06A9" w:rsidRDefault="002C06A9" w:rsidP="008B2F16">
            <w:pPr>
              <w:snapToGrid w:val="0"/>
              <w:spacing w:line="560" w:lineRule="exact"/>
              <w:jc w:val="center"/>
              <w:rPr>
                <w:rFonts w:ascii="仿宋_GB2312" w:eastAsia="仿宋_GB2312" w:hAnsi="Calibri"/>
                <w:sz w:val="32"/>
                <w:szCs w:val="32"/>
              </w:rPr>
            </w:pPr>
          </w:p>
        </w:tc>
      </w:tr>
      <w:tr w:rsidR="002C06A9" w:rsidTr="008B2F16">
        <w:tc>
          <w:tcPr>
            <w:tcW w:w="708"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7" w:type="dxa"/>
          </w:tcPr>
          <w:p w:rsidR="002C06A9" w:rsidRDefault="002C06A9" w:rsidP="008B2F16">
            <w:pPr>
              <w:snapToGrid w:val="0"/>
              <w:spacing w:line="560" w:lineRule="exact"/>
              <w:jc w:val="center"/>
              <w:rPr>
                <w:rFonts w:ascii="仿宋_GB2312" w:eastAsia="仿宋_GB2312" w:hAnsi="Calibri"/>
                <w:sz w:val="32"/>
                <w:szCs w:val="32"/>
              </w:rPr>
            </w:pPr>
          </w:p>
        </w:tc>
        <w:tc>
          <w:tcPr>
            <w:tcW w:w="850"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993"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5"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701"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276"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985" w:type="dxa"/>
            <w:shd w:val="clear" w:color="auto" w:fill="auto"/>
            <w:vAlign w:val="center"/>
          </w:tcPr>
          <w:p w:rsidR="002C06A9" w:rsidRDefault="002C06A9" w:rsidP="008B2F16">
            <w:pPr>
              <w:snapToGrid w:val="0"/>
              <w:spacing w:line="560" w:lineRule="exact"/>
              <w:jc w:val="center"/>
              <w:rPr>
                <w:rFonts w:ascii="仿宋_GB2312" w:eastAsia="仿宋_GB2312" w:hAnsi="Calibri"/>
                <w:sz w:val="32"/>
                <w:szCs w:val="32"/>
              </w:rPr>
            </w:pPr>
          </w:p>
        </w:tc>
        <w:tc>
          <w:tcPr>
            <w:tcW w:w="1418" w:type="dxa"/>
          </w:tcPr>
          <w:p w:rsidR="002C06A9" w:rsidRDefault="002C06A9" w:rsidP="008B2F16">
            <w:pPr>
              <w:snapToGrid w:val="0"/>
              <w:spacing w:line="560" w:lineRule="exact"/>
              <w:jc w:val="center"/>
              <w:rPr>
                <w:rFonts w:ascii="仿宋_GB2312" w:eastAsia="仿宋_GB2312" w:hAnsi="Calibri"/>
                <w:sz w:val="32"/>
                <w:szCs w:val="32"/>
              </w:rPr>
            </w:pPr>
          </w:p>
        </w:tc>
      </w:tr>
    </w:tbl>
    <w:p w:rsidR="002C06A9" w:rsidRDefault="002C06A9" w:rsidP="002C06A9">
      <w:pPr>
        <w:snapToGrid w:val="0"/>
        <w:spacing w:line="560" w:lineRule="exact"/>
        <w:rPr>
          <w:rFonts w:ascii="仿宋_GB2312" w:eastAsia="仿宋_GB2312"/>
          <w:sz w:val="32"/>
          <w:szCs w:val="32"/>
        </w:rPr>
      </w:pPr>
    </w:p>
    <w:p w:rsidR="002C06A9" w:rsidRDefault="002C06A9" w:rsidP="002C06A9">
      <w:pPr>
        <w:snapToGrid w:val="0"/>
        <w:rPr>
          <w:rFonts w:ascii="仿宋_GB2312" w:eastAsia="仿宋_GB2312" w:hAnsi="宋体"/>
          <w:sz w:val="32"/>
          <w:szCs w:val="32"/>
        </w:rPr>
      </w:pPr>
      <w:r>
        <w:rPr>
          <w:rFonts w:ascii="仿宋_GB2312" w:eastAsia="仿宋_GB2312" w:hAnsi="宋体" w:hint="eastAsia"/>
          <w:sz w:val="32"/>
          <w:szCs w:val="32"/>
        </w:rPr>
        <w:t>注：1、此表可用Α4纸复制，必须电脑打印，手写无效；</w:t>
      </w:r>
    </w:p>
    <w:p w:rsidR="002C06A9" w:rsidRDefault="002C06A9" w:rsidP="002C06A9">
      <w:pPr>
        <w:snapToGrid w:val="0"/>
        <w:ind w:firstLineChars="200" w:firstLine="640"/>
        <w:rPr>
          <w:rFonts w:ascii="仿宋_GB2312" w:eastAsia="仿宋_GB2312" w:hAnsi="宋体"/>
          <w:sz w:val="32"/>
          <w:szCs w:val="32"/>
        </w:rPr>
      </w:pPr>
      <w:r>
        <w:rPr>
          <w:rFonts w:ascii="仿宋_GB2312" w:eastAsia="仿宋_GB2312" w:hAnsi="宋体" w:hint="eastAsia"/>
          <w:sz w:val="32"/>
          <w:szCs w:val="32"/>
        </w:rPr>
        <w:t xml:space="preserve">2、“个人成绩”栏内填写本人过去在钢架雪车项目上获得成绩，不超过三个； </w:t>
      </w:r>
    </w:p>
    <w:p w:rsidR="002C06A9" w:rsidRDefault="002C06A9" w:rsidP="002C06A9">
      <w:pPr>
        <w:snapToGrid w:val="0"/>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、运动员报名报项的表格不够，只复制此表，不复制其它内容。</w:t>
      </w:r>
    </w:p>
    <w:p w:rsidR="002C06A9" w:rsidRDefault="002C06A9" w:rsidP="002C06A9">
      <w:pPr>
        <w:spacing w:line="560" w:lineRule="exact"/>
        <w:rPr>
          <w:rFonts w:ascii="华文仿宋" w:eastAsia="华文仿宋" w:hAnsi="华文仿宋"/>
          <w:sz w:val="32"/>
          <w:szCs w:val="32"/>
        </w:rPr>
      </w:pPr>
    </w:p>
    <w:p w:rsidR="002C06A9" w:rsidRDefault="002C06A9" w:rsidP="002C06A9">
      <w:pPr>
        <w:spacing w:line="560" w:lineRule="exact"/>
        <w:rPr>
          <w:rFonts w:ascii="黑体" w:eastAsia="黑体" w:hAnsi="黑体" w:cs="仿宋"/>
          <w:sz w:val="32"/>
          <w:szCs w:val="32"/>
        </w:rPr>
      </w:pPr>
    </w:p>
    <w:p w:rsidR="002C06A9" w:rsidRPr="00F448FD" w:rsidRDefault="002C06A9" w:rsidP="002C06A9">
      <w:pPr>
        <w:spacing w:line="560" w:lineRule="exact"/>
        <w:rPr>
          <w:rFonts w:ascii="黑体" w:eastAsia="黑体" w:hAnsi="黑体" w:cs="仿宋"/>
          <w:sz w:val="32"/>
          <w:szCs w:val="32"/>
        </w:rPr>
      </w:pPr>
      <w:r w:rsidRPr="00F448FD">
        <w:rPr>
          <w:rFonts w:ascii="黑体" w:eastAsia="黑体" w:hAnsi="黑体" w:cs="仿宋" w:hint="eastAsia"/>
          <w:sz w:val="32"/>
          <w:szCs w:val="32"/>
        </w:rPr>
        <w:lastRenderedPageBreak/>
        <w:t>附件2</w:t>
      </w:r>
      <w:r w:rsidRPr="00F448FD">
        <w:rPr>
          <w:rFonts w:ascii="黑体" w:eastAsia="黑体" w:hAnsi="黑体" w:cs="仿宋"/>
          <w:sz w:val="32"/>
          <w:szCs w:val="32"/>
        </w:rPr>
        <w:t>:</w:t>
      </w:r>
    </w:p>
    <w:p w:rsidR="002C06A9" w:rsidRDefault="002C06A9" w:rsidP="002C06A9">
      <w:pPr>
        <w:spacing w:line="560" w:lineRule="exact"/>
        <w:jc w:val="center"/>
        <w:rPr>
          <w:rFonts w:ascii="宋体" w:hAnsi="宋体" w:cs="宋体"/>
          <w:b/>
          <w:bCs/>
          <w:sz w:val="36"/>
          <w:szCs w:val="36"/>
        </w:rPr>
      </w:pPr>
      <w:r>
        <w:rPr>
          <w:rFonts w:ascii="宋体" w:hAnsi="宋体" w:cs="宋体" w:hint="eastAsia"/>
          <w:b/>
          <w:bCs/>
          <w:sz w:val="36"/>
          <w:szCs w:val="36"/>
        </w:rPr>
        <w:t>反兴奋剂工作方案</w:t>
      </w:r>
    </w:p>
    <w:p w:rsidR="002C06A9" w:rsidRPr="0028220D" w:rsidRDefault="002C06A9" w:rsidP="002C06A9">
      <w:pPr>
        <w:spacing w:line="560" w:lineRule="exact"/>
        <w:ind w:firstLineChars="200" w:firstLine="640"/>
        <w:rPr>
          <w:rFonts w:ascii="黑体" w:eastAsia="黑体" w:hAnsi="黑体" w:cs="仿宋"/>
          <w:sz w:val="32"/>
          <w:szCs w:val="32"/>
        </w:rPr>
      </w:pPr>
      <w:r w:rsidRPr="0028220D">
        <w:rPr>
          <w:rFonts w:ascii="黑体" w:eastAsia="黑体" w:hAnsi="黑体" w:cs="仿宋" w:hint="eastAsia"/>
          <w:sz w:val="32"/>
          <w:szCs w:val="32"/>
        </w:rPr>
        <w:t>一、严禁发生兴奋剂违规等运动员参加选拔赛等相关赛事</w:t>
      </w:r>
    </w:p>
    <w:p w:rsidR="002C06A9" w:rsidRPr="0028220D" w:rsidRDefault="002C06A9" w:rsidP="002C06A9">
      <w:pPr>
        <w:spacing w:line="560" w:lineRule="exact"/>
        <w:ind w:firstLineChars="200" w:firstLine="640"/>
        <w:rPr>
          <w:rFonts w:ascii="仿宋" w:eastAsia="仿宋" w:hAnsi="仿宋" w:cs="仿宋"/>
          <w:sz w:val="32"/>
          <w:szCs w:val="32"/>
        </w:rPr>
      </w:pPr>
      <w:r w:rsidRPr="0028220D">
        <w:rPr>
          <w:rFonts w:ascii="仿宋" w:eastAsia="仿宋" w:hAnsi="仿宋" w:cs="仿宋" w:hint="eastAsia"/>
          <w:sz w:val="32"/>
          <w:szCs w:val="32"/>
        </w:rPr>
        <w:t>自2020年12月7日17点起，凡是总局反兴奋剂中心或国际组织判定1次违反行踪信息管理规定、兴奋剂检查阳性（含克仑特罗）及发生兴奋剂违规的运动员，禁止参加国家（集训）队资格选拔赛、冬运中心及相关协会主办的精英赛、锦标赛、冠军赛等所有赛事及国际比赛。</w:t>
      </w:r>
      <w:r w:rsidRPr="0028220D">
        <w:rPr>
          <w:rFonts w:ascii="宋体" w:hAnsi="宋体" w:cs="宋体" w:hint="eastAsia"/>
          <w:sz w:val="32"/>
          <w:szCs w:val="32"/>
        </w:rPr>
        <w:t> </w:t>
      </w:r>
    </w:p>
    <w:p w:rsidR="002C06A9" w:rsidRPr="0028220D" w:rsidRDefault="002C06A9" w:rsidP="002C06A9">
      <w:pPr>
        <w:spacing w:line="560" w:lineRule="exact"/>
        <w:ind w:firstLineChars="200" w:firstLine="640"/>
        <w:rPr>
          <w:rFonts w:ascii="黑体" w:eastAsia="黑体" w:hAnsi="黑体" w:cs="仿宋"/>
          <w:sz w:val="32"/>
          <w:szCs w:val="32"/>
        </w:rPr>
      </w:pPr>
      <w:r w:rsidRPr="0028220D">
        <w:rPr>
          <w:rFonts w:ascii="黑体" w:eastAsia="黑体" w:hAnsi="黑体" w:cs="仿宋" w:hint="eastAsia"/>
          <w:sz w:val="32"/>
          <w:szCs w:val="32"/>
        </w:rPr>
        <w:t>二、禁赛期满的运动员需经冬运中心批准后参赛</w:t>
      </w:r>
    </w:p>
    <w:p w:rsidR="002C06A9" w:rsidRPr="0028220D" w:rsidRDefault="002C06A9" w:rsidP="002C06A9">
      <w:pPr>
        <w:spacing w:line="560" w:lineRule="exact"/>
        <w:ind w:firstLineChars="200" w:firstLine="640"/>
        <w:rPr>
          <w:rFonts w:ascii="仿宋" w:eastAsia="仿宋" w:hAnsi="仿宋" w:cs="仿宋"/>
          <w:sz w:val="32"/>
          <w:szCs w:val="32"/>
        </w:rPr>
      </w:pPr>
      <w:r w:rsidRPr="0028220D">
        <w:rPr>
          <w:rFonts w:ascii="仿宋" w:eastAsia="仿宋" w:hAnsi="仿宋" w:cs="仿宋" w:hint="eastAsia"/>
          <w:sz w:val="32"/>
          <w:szCs w:val="32"/>
        </w:rPr>
        <w:t>在备战2022年北京冬奥会周期（2018年2月25日至2022年2月4日）受到禁赛处罚的，在禁赛期结束后申请参赛的运动员，必须经冬运中心批准后方可参赛。</w:t>
      </w:r>
    </w:p>
    <w:p w:rsidR="002C06A9" w:rsidRPr="0028220D" w:rsidRDefault="002C06A9" w:rsidP="002C06A9">
      <w:pPr>
        <w:spacing w:line="560" w:lineRule="exact"/>
        <w:ind w:firstLineChars="200" w:firstLine="640"/>
        <w:rPr>
          <w:rFonts w:ascii="黑体" w:eastAsia="黑体" w:hAnsi="黑体" w:cs="仿宋"/>
          <w:sz w:val="32"/>
          <w:szCs w:val="32"/>
        </w:rPr>
      </w:pPr>
      <w:r w:rsidRPr="0028220D">
        <w:rPr>
          <w:rFonts w:ascii="黑体" w:eastAsia="黑体" w:hAnsi="黑体" w:cs="仿宋" w:hint="eastAsia"/>
          <w:sz w:val="32"/>
          <w:szCs w:val="32"/>
        </w:rPr>
        <w:t>三、在注册检查库退役的运动员参赛，必须满足复出参赛条件</w:t>
      </w:r>
    </w:p>
    <w:p w:rsidR="002C06A9" w:rsidRPr="0028220D" w:rsidRDefault="002C06A9" w:rsidP="002C06A9">
      <w:pPr>
        <w:spacing w:line="560" w:lineRule="exact"/>
        <w:ind w:firstLineChars="200" w:firstLine="640"/>
        <w:rPr>
          <w:rFonts w:ascii="仿宋" w:eastAsia="仿宋" w:hAnsi="仿宋" w:cs="仿宋"/>
          <w:sz w:val="32"/>
          <w:szCs w:val="32"/>
        </w:rPr>
      </w:pPr>
      <w:r w:rsidRPr="0028220D">
        <w:rPr>
          <w:rFonts w:ascii="仿宋" w:eastAsia="仿宋" w:hAnsi="仿宋" w:cs="仿宋" w:hint="eastAsia"/>
          <w:sz w:val="32"/>
          <w:szCs w:val="32"/>
        </w:rPr>
        <w:t>列入注册检查</w:t>
      </w:r>
      <w:proofErr w:type="gramStart"/>
      <w:r w:rsidRPr="0028220D">
        <w:rPr>
          <w:rFonts w:ascii="仿宋" w:eastAsia="仿宋" w:hAnsi="仿宋" w:cs="仿宋" w:hint="eastAsia"/>
          <w:sz w:val="32"/>
          <w:szCs w:val="32"/>
        </w:rPr>
        <w:t>库期间</w:t>
      </w:r>
      <w:proofErr w:type="gramEnd"/>
      <w:r w:rsidRPr="0028220D">
        <w:rPr>
          <w:rFonts w:ascii="仿宋" w:eastAsia="仿宋" w:hAnsi="仿宋" w:cs="仿宋" w:hint="eastAsia"/>
          <w:sz w:val="32"/>
          <w:szCs w:val="32"/>
        </w:rPr>
        <w:t>申请退役的运动员</w:t>
      </w:r>
      <w:proofErr w:type="gramStart"/>
      <w:r w:rsidRPr="0028220D">
        <w:rPr>
          <w:rFonts w:ascii="仿宋" w:eastAsia="仿宋" w:hAnsi="仿宋" w:cs="仿宋" w:hint="eastAsia"/>
          <w:sz w:val="32"/>
          <w:szCs w:val="32"/>
        </w:rPr>
        <w:t>若决定</w:t>
      </w:r>
      <w:proofErr w:type="gramEnd"/>
      <w:r w:rsidRPr="0028220D">
        <w:rPr>
          <w:rFonts w:ascii="仿宋" w:eastAsia="仿宋" w:hAnsi="仿宋" w:cs="仿宋" w:hint="eastAsia"/>
          <w:sz w:val="32"/>
          <w:szCs w:val="32"/>
        </w:rPr>
        <w:t>复出参赛，或注册检查库内运动员在禁赛期间退役后希望复出参赛的，应提前6个月向总局反兴奋剂中心提交《注册检查库退役运动员复出申请报告》，并按规定申报行踪信息。</w:t>
      </w:r>
    </w:p>
    <w:p w:rsidR="002C06A9" w:rsidRPr="0028220D" w:rsidRDefault="002C06A9" w:rsidP="002C06A9">
      <w:pPr>
        <w:spacing w:line="560" w:lineRule="exact"/>
        <w:ind w:firstLineChars="200" w:firstLine="640"/>
        <w:rPr>
          <w:rFonts w:ascii="黑体" w:eastAsia="黑体" w:hAnsi="黑体" w:cs="仿宋"/>
          <w:sz w:val="32"/>
          <w:szCs w:val="32"/>
        </w:rPr>
      </w:pPr>
      <w:r w:rsidRPr="0028220D">
        <w:rPr>
          <w:rFonts w:ascii="黑体" w:eastAsia="黑体" w:hAnsi="黑体" w:cs="仿宋" w:hint="eastAsia"/>
          <w:sz w:val="32"/>
          <w:szCs w:val="32"/>
        </w:rPr>
        <w:t>四、开展</w:t>
      </w:r>
      <w:proofErr w:type="gramStart"/>
      <w:r w:rsidRPr="0028220D">
        <w:rPr>
          <w:rFonts w:ascii="黑体" w:eastAsia="黑体" w:hAnsi="黑体" w:cs="仿宋" w:hint="eastAsia"/>
          <w:sz w:val="32"/>
          <w:szCs w:val="32"/>
        </w:rPr>
        <w:t>赛事反</w:t>
      </w:r>
      <w:proofErr w:type="gramEnd"/>
      <w:r w:rsidRPr="0028220D">
        <w:rPr>
          <w:rFonts w:ascii="黑体" w:eastAsia="黑体" w:hAnsi="黑体" w:cs="仿宋" w:hint="eastAsia"/>
          <w:sz w:val="32"/>
          <w:szCs w:val="32"/>
        </w:rPr>
        <w:t>兴奋剂教育准入</w:t>
      </w:r>
    </w:p>
    <w:p w:rsidR="002C06A9" w:rsidRPr="00F448FD" w:rsidRDefault="002C06A9" w:rsidP="002C06A9">
      <w:pPr>
        <w:rPr>
          <w:rFonts w:ascii="仿宋" w:eastAsia="仿宋" w:hAnsi="仿宋" w:cs="仿宋"/>
          <w:b/>
          <w:bCs/>
          <w:sz w:val="32"/>
          <w:szCs w:val="32"/>
        </w:rPr>
      </w:pPr>
      <w:r w:rsidRPr="0028220D">
        <w:rPr>
          <w:rFonts w:ascii="仿宋" w:eastAsia="仿宋" w:hAnsi="仿宋" w:cs="仿宋" w:hint="eastAsia"/>
          <w:sz w:val="32"/>
          <w:szCs w:val="32"/>
        </w:rPr>
        <w:t>参赛运动员及辅助人员通过中国反兴奋剂教育平台（http://cleanmedal.chinada.cn/jf/puresport/pagesController/login），进入“反兴奋剂教育准入通用入口”完成教育准入学习、考试并获得准入合格证书。未完成准入工</w:t>
      </w:r>
      <w:r w:rsidRPr="0028220D">
        <w:rPr>
          <w:rFonts w:ascii="仿宋" w:eastAsia="仿宋" w:hAnsi="仿宋" w:cs="仿宋" w:hint="eastAsia"/>
          <w:sz w:val="32"/>
          <w:szCs w:val="32"/>
        </w:rPr>
        <w:lastRenderedPageBreak/>
        <w:t>作人员禁止参赛。</w:t>
      </w:r>
    </w:p>
    <w:p w:rsidR="002C06A9" w:rsidRDefault="002C06A9" w:rsidP="002C06A9">
      <w:pPr>
        <w:spacing w:line="560" w:lineRule="exact"/>
        <w:ind w:firstLineChars="200" w:firstLine="640"/>
        <w:rPr>
          <w:rFonts w:ascii="黑体" w:eastAsia="黑体" w:hAnsi="黑体" w:cs="仿宋" w:hint="eastAsia"/>
          <w:sz w:val="32"/>
          <w:szCs w:val="32"/>
        </w:rPr>
      </w:pPr>
      <w:r w:rsidRPr="00F92EA8">
        <w:rPr>
          <w:rFonts w:ascii="黑体" w:eastAsia="黑体" w:hAnsi="黑体" w:cs="仿宋" w:hint="eastAsia"/>
          <w:sz w:val="32"/>
          <w:szCs w:val="32"/>
        </w:rPr>
        <w:t>五、请将附件</w:t>
      </w:r>
      <w:r>
        <w:rPr>
          <w:rFonts w:ascii="黑体" w:eastAsia="黑体" w:hAnsi="黑体" w:cs="仿宋"/>
          <w:sz w:val="32"/>
          <w:szCs w:val="32"/>
        </w:rPr>
        <w:t>3</w:t>
      </w:r>
      <w:r w:rsidRPr="00F92EA8">
        <w:rPr>
          <w:rFonts w:ascii="黑体" w:eastAsia="黑体" w:hAnsi="黑体" w:cs="仿宋"/>
          <w:sz w:val="32"/>
          <w:szCs w:val="32"/>
        </w:rPr>
        <w:t>以及参赛运动员和辅助人员的反兴奋剂教育准入考试合格证书统一发送至：</w:t>
      </w:r>
      <w:hyperlink r:id="rId7" w:history="1">
        <w:r w:rsidRPr="00CD3496">
          <w:rPr>
            <w:rStyle w:val="a5"/>
            <w:rFonts w:ascii="黑体" w:eastAsia="黑体" w:hAnsi="黑体" w:cs="仿宋"/>
            <w:sz w:val="32"/>
            <w:szCs w:val="32"/>
          </w:rPr>
          <w:t>antidopingrace@163.com</w:t>
        </w:r>
      </w:hyperlink>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Default="002C06A9" w:rsidP="002C06A9">
      <w:pPr>
        <w:spacing w:line="560" w:lineRule="exact"/>
        <w:ind w:firstLineChars="200" w:firstLine="640"/>
        <w:rPr>
          <w:rFonts w:ascii="黑体" w:eastAsia="黑体" w:hAnsi="黑体" w:cs="仿宋" w:hint="eastAsia"/>
          <w:sz w:val="32"/>
          <w:szCs w:val="32"/>
        </w:rPr>
      </w:pPr>
    </w:p>
    <w:p w:rsidR="002C06A9" w:rsidRPr="00E13757" w:rsidRDefault="002C06A9" w:rsidP="002C06A9">
      <w:pPr>
        <w:spacing w:line="560" w:lineRule="exact"/>
        <w:ind w:firstLineChars="200" w:firstLine="640"/>
        <w:rPr>
          <w:rFonts w:ascii="黑体" w:eastAsia="黑体" w:hAnsi="黑体" w:cs="仿宋"/>
          <w:sz w:val="32"/>
          <w:szCs w:val="32"/>
        </w:rPr>
      </w:pPr>
    </w:p>
    <w:p w:rsidR="002C06A9" w:rsidRPr="00F92EA8" w:rsidRDefault="002C06A9" w:rsidP="002C06A9">
      <w:pPr>
        <w:spacing w:line="560" w:lineRule="exact"/>
        <w:rPr>
          <w:rFonts w:ascii="黑体" w:eastAsia="黑体" w:hAnsi="黑体" w:cs="仿宋"/>
          <w:sz w:val="32"/>
          <w:szCs w:val="32"/>
        </w:rPr>
      </w:pPr>
      <w:r w:rsidRPr="00F92EA8">
        <w:rPr>
          <w:rFonts w:ascii="黑体" w:eastAsia="黑体" w:hAnsi="黑体" w:cs="仿宋" w:hint="eastAsia"/>
          <w:sz w:val="32"/>
          <w:szCs w:val="32"/>
        </w:rPr>
        <w:lastRenderedPageBreak/>
        <w:t>附件3：</w:t>
      </w:r>
    </w:p>
    <w:p w:rsidR="002C06A9" w:rsidRDefault="002C06A9" w:rsidP="002C06A9">
      <w:pPr>
        <w:widowControl/>
        <w:spacing w:line="580" w:lineRule="exact"/>
        <w:jc w:val="left"/>
        <w:rPr>
          <w:rFonts w:ascii="宋体" w:eastAsia="宋体" w:hAnsi="宋体"/>
          <w:color w:val="000000" w:themeColor="text1"/>
          <w:sz w:val="36"/>
          <w:szCs w:val="36"/>
        </w:rPr>
      </w:pPr>
    </w:p>
    <w:p w:rsidR="002C06A9" w:rsidRPr="00F448FD" w:rsidRDefault="002C06A9" w:rsidP="002C06A9">
      <w:pPr>
        <w:jc w:val="center"/>
        <w:rPr>
          <w:rFonts w:ascii="宋体" w:eastAsia="宋体" w:hAnsi="宋体" w:cs="宋体"/>
          <w:b/>
          <w:bCs/>
          <w:sz w:val="40"/>
          <w:szCs w:val="44"/>
        </w:rPr>
      </w:pPr>
      <w:r w:rsidRPr="00F448FD">
        <w:rPr>
          <w:rFonts w:ascii="宋体" w:eastAsia="宋体" w:hAnsi="宋体" w:cs="宋体" w:hint="eastAsia"/>
          <w:b/>
          <w:bCs/>
          <w:sz w:val="40"/>
          <w:szCs w:val="44"/>
        </w:rPr>
        <w:t>2020/2021钢架雪车队内对抗赛暨全国锦标赛          反兴奋剂有关事项表</w:t>
      </w:r>
    </w:p>
    <w:p w:rsidR="002C06A9" w:rsidRDefault="002C06A9" w:rsidP="002C06A9">
      <w:pPr>
        <w:rPr>
          <w:rFonts w:ascii="仿宋" w:eastAsia="仿宋" w:hAnsi="仿宋" w:cs="仿宋"/>
          <w:sz w:val="32"/>
          <w:szCs w:val="40"/>
          <w:u w:val="single"/>
        </w:rPr>
      </w:pPr>
      <w:r>
        <w:rPr>
          <w:rFonts w:ascii="仿宋" w:eastAsia="仿宋" w:hAnsi="仿宋" w:cs="仿宋" w:hint="eastAsia"/>
          <w:sz w:val="32"/>
          <w:szCs w:val="40"/>
        </w:rPr>
        <w:t>单位名称：</w:t>
      </w:r>
      <w:r>
        <w:rPr>
          <w:rFonts w:ascii="仿宋" w:eastAsia="仿宋" w:hAnsi="仿宋" w:cs="仿宋" w:hint="eastAsia"/>
          <w:sz w:val="32"/>
          <w:szCs w:val="40"/>
          <w:u w:val="single"/>
        </w:rPr>
        <w:t xml:space="preserve">                                 </w:t>
      </w:r>
    </w:p>
    <w:tbl>
      <w:tblPr>
        <w:tblStyle w:val="1"/>
        <w:tblW w:w="9060" w:type="dxa"/>
        <w:tblLayout w:type="fixed"/>
        <w:tblLook w:val="04A0" w:firstRow="1" w:lastRow="0" w:firstColumn="1" w:lastColumn="0" w:noHBand="0" w:noVBand="1"/>
      </w:tblPr>
      <w:tblGrid>
        <w:gridCol w:w="595"/>
        <w:gridCol w:w="846"/>
        <w:gridCol w:w="2086"/>
        <w:gridCol w:w="1418"/>
        <w:gridCol w:w="2557"/>
        <w:gridCol w:w="1558"/>
      </w:tblGrid>
      <w:tr w:rsidR="002C06A9" w:rsidTr="008B2F16">
        <w:trPr>
          <w:trHeight w:val="748"/>
        </w:trPr>
        <w:tc>
          <w:tcPr>
            <w:tcW w:w="595" w:type="dxa"/>
            <w:vAlign w:val="center"/>
          </w:tcPr>
          <w:p w:rsidR="002C06A9" w:rsidRDefault="002C06A9" w:rsidP="008B2F16">
            <w:pPr>
              <w:jc w:val="center"/>
              <w:rPr>
                <w:rFonts w:ascii="仿宋" w:eastAsia="仿宋" w:hAnsi="仿宋" w:cs="仿宋"/>
                <w:sz w:val="24"/>
                <w:szCs w:val="24"/>
              </w:rPr>
            </w:pPr>
            <w:r>
              <w:rPr>
                <w:rFonts w:ascii="仿宋" w:eastAsia="仿宋" w:hAnsi="仿宋" w:cs="仿宋" w:hint="eastAsia"/>
                <w:sz w:val="24"/>
                <w:szCs w:val="24"/>
              </w:rPr>
              <w:t>序号</w:t>
            </w:r>
          </w:p>
        </w:tc>
        <w:tc>
          <w:tcPr>
            <w:tcW w:w="846" w:type="dxa"/>
            <w:vAlign w:val="center"/>
          </w:tcPr>
          <w:p w:rsidR="002C06A9" w:rsidRDefault="002C06A9" w:rsidP="008B2F16">
            <w:pPr>
              <w:jc w:val="center"/>
              <w:rPr>
                <w:rFonts w:ascii="仿宋" w:eastAsia="仿宋" w:hAnsi="仿宋" w:cs="仿宋"/>
                <w:sz w:val="24"/>
                <w:szCs w:val="24"/>
              </w:rPr>
            </w:pPr>
            <w:r>
              <w:rPr>
                <w:rFonts w:ascii="仿宋" w:eastAsia="仿宋" w:hAnsi="仿宋" w:cs="仿宋" w:hint="eastAsia"/>
                <w:sz w:val="24"/>
                <w:szCs w:val="24"/>
              </w:rPr>
              <w:t>姓名</w:t>
            </w:r>
          </w:p>
        </w:tc>
        <w:tc>
          <w:tcPr>
            <w:tcW w:w="2086" w:type="dxa"/>
            <w:vAlign w:val="center"/>
          </w:tcPr>
          <w:p w:rsidR="002C06A9" w:rsidRDefault="002C06A9" w:rsidP="008B2F16">
            <w:pPr>
              <w:jc w:val="center"/>
              <w:rPr>
                <w:rFonts w:ascii="仿宋" w:eastAsia="仿宋" w:hAnsi="仿宋" w:cs="仿宋"/>
                <w:sz w:val="24"/>
                <w:szCs w:val="24"/>
              </w:rPr>
            </w:pPr>
            <w:r>
              <w:rPr>
                <w:rFonts w:ascii="仿宋" w:eastAsia="仿宋" w:hAnsi="仿宋" w:cs="仿宋" w:hint="eastAsia"/>
                <w:sz w:val="24"/>
                <w:szCs w:val="24"/>
              </w:rPr>
              <w:t>身份</w:t>
            </w:r>
          </w:p>
          <w:p w:rsidR="002C06A9" w:rsidRDefault="002C06A9" w:rsidP="008B2F16">
            <w:pPr>
              <w:jc w:val="center"/>
              <w:rPr>
                <w:rFonts w:ascii="仿宋" w:eastAsia="仿宋" w:hAnsi="仿宋" w:cs="仿宋"/>
                <w:sz w:val="24"/>
                <w:szCs w:val="24"/>
              </w:rPr>
            </w:pPr>
            <w:r>
              <w:rPr>
                <w:rFonts w:ascii="仿宋" w:eastAsia="仿宋" w:hAnsi="仿宋" w:cs="仿宋" w:hint="eastAsia"/>
                <w:sz w:val="24"/>
                <w:szCs w:val="24"/>
              </w:rPr>
              <w:t>（填运动员或辅助人员）</w:t>
            </w:r>
          </w:p>
        </w:tc>
        <w:tc>
          <w:tcPr>
            <w:tcW w:w="1418" w:type="dxa"/>
            <w:vAlign w:val="center"/>
          </w:tcPr>
          <w:p w:rsidR="002C06A9" w:rsidRDefault="002C06A9" w:rsidP="008B2F16">
            <w:pPr>
              <w:jc w:val="center"/>
              <w:rPr>
                <w:rFonts w:ascii="仿宋" w:eastAsia="仿宋" w:hAnsi="仿宋" w:cs="仿宋"/>
                <w:sz w:val="24"/>
                <w:szCs w:val="24"/>
              </w:rPr>
            </w:pPr>
            <w:r>
              <w:rPr>
                <w:rFonts w:ascii="仿宋" w:eastAsia="仿宋" w:hAnsi="仿宋" w:cs="仿宋" w:hint="eastAsia"/>
                <w:sz w:val="24"/>
                <w:szCs w:val="24"/>
              </w:rPr>
              <w:t>是否处于禁赛期</w:t>
            </w:r>
          </w:p>
        </w:tc>
        <w:tc>
          <w:tcPr>
            <w:tcW w:w="2557" w:type="dxa"/>
            <w:vAlign w:val="center"/>
          </w:tcPr>
          <w:p w:rsidR="002C06A9" w:rsidRDefault="002C06A9" w:rsidP="008B2F16">
            <w:pPr>
              <w:jc w:val="center"/>
              <w:rPr>
                <w:rFonts w:ascii="仿宋" w:eastAsia="仿宋" w:hAnsi="仿宋" w:cs="仿宋"/>
                <w:sz w:val="24"/>
                <w:szCs w:val="24"/>
              </w:rPr>
            </w:pPr>
            <w:r>
              <w:rPr>
                <w:rFonts w:ascii="仿宋" w:eastAsia="仿宋" w:hAnsi="仿宋" w:cs="仿宋" w:hint="eastAsia"/>
                <w:sz w:val="24"/>
                <w:szCs w:val="24"/>
              </w:rPr>
              <w:t>是否列入注册检查</w:t>
            </w:r>
            <w:proofErr w:type="gramStart"/>
            <w:r>
              <w:rPr>
                <w:rFonts w:ascii="仿宋" w:eastAsia="仿宋" w:hAnsi="仿宋" w:cs="仿宋" w:hint="eastAsia"/>
                <w:sz w:val="24"/>
                <w:szCs w:val="24"/>
              </w:rPr>
              <w:t>库期间</w:t>
            </w:r>
            <w:proofErr w:type="gramEnd"/>
            <w:r>
              <w:rPr>
                <w:rFonts w:ascii="仿宋" w:eastAsia="仿宋" w:hAnsi="仿宋" w:cs="仿宋" w:hint="eastAsia"/>
                <w:sz w:val="24"/>
                <w:szCs w:val="24"/>
              </w:rPr>
              <w:t>申请退役</w:t>
            </w:r>
          </w:p>
          <w:p w:rsidR="002C06A9" w:rsidRDefault="002C06A9" w:rsidP="008B2F16">
            <w:pPr>
              <w:jc w:val="center"/>
              <w:rPr>
                <w:rFonts w:ascii="仿宋" w:eastAsia="仿宋" w:hAnsi="仿宋" w:cs="仿宋"/>
                <w:sz w:val="24"/>
                <w:szCs w:val="24"/>
              </w:rPr>
            </w:pPr>
            <w:r>
              <w:rPr>
                <w:rFonts w:ascii="仿宋" w:eastAsia="仿宋" w:hAnsi="仿宋" w:cs="仿宋" w:hint="eastAsia"/>
                <w:sz w:val="24"/>
                <w:szCs w:val="24"/>
              </w:rPr>
              <w:t>（此栏仅运动员填写）</w:t>
            </w:r>
          </w:p>
        </w:tc>
        <w:tc>
          <w:tcPr>
            <w:tcW w:w="1558" w:type="dxa"/>
            <w:vAlign w:val="center"/>
          </w:tcPr>
          <w:p w:rsidR="002C06A9" w:rsidRDefault="002C06A9" w:rsidP="008B2F16">
            <w:pPr>
              <w:jc w:val="center"/>
              <w:rPr>
                <w:rFonts w:ascii="仿宋" w:eastAsia="仿宋" w:hAnsi="仿宋" w:cs="仿宋"/>
                <w:sz w:val="24"/>
                <w:szCs w:val="24"/>
              </w:rPr>
            </w:pPr>
            <w:r>
              <w:rPr>
                <w:rFonts w:ascii="仿宋" w:eastAsia="仿宋" w:hAnsi="仿宋" w:cs="仿宋" w:hint="eastAsia"/>
                <w:sz w:val="24"/>
                <w:szCs w:val="24"/>
              </w:rPr>
              <w:t>是否取得准入</w:t>
            </w:r>
          </w:p>
          <w:p w:rsidR="002C06A9" w:rsidRDefault="002C06A9" w:rsidP="008B2F16">
            <w:pPr>
              <w:jc w:val="center"/>
              <w:rPr>
                <w:rFonts w:ascii="仿宋" w:eastAsia="仿宋" w:hAnsi="仿宋" w:cs="仿宋"/>
                <w:sz w:val="24"/>
                <w:szCs w:val="24"/>
              </w:rPr>
            </w:pPr>
            <w:r>
              <w:rPr>
                <w:rFonts w:ascii="仿宋" w:eastAsia="仿宋" w:hAnsi="仿宋" w:cs="仿宋" w:hint="eastAsia"/>
                <w:sz w:val="24"/>
                <w:szCs w:val="24"/>
              </w:rPr>
              <w:t>合格证书</w:t>
            </w:r>
          </w:p>
        </w:tc>
      </w:tr>
      <w:tr w:rsidR="002C06A9" w:rsidTr="008B2F16">
        <w:trPr>
          <w:trHeight w:val="454"/>
        </w:trPr>
        <w:tc>
          <w:tcPr>
            <w:tcW w:w="595" w:type="dxa"/>
            <w:vAlign w:val="center"/>
          </w:tcPr>
          <w:p w:rsidR="002C06A9" w:rsidRDefault="002C06A9" w:rsidP="008B2F16">
            <w:pPr>
              <w:jc w:val="center"/>
              <w:rPr>
                <w:rFonts w:ascii="仿宋" w:eastAsia="仿宋" w:hAnsi="仿宋" w:cs="仿宋"/>
                <w:sz w:val="24"/>
                <w:szCs w:val="24"/>
              </w:rPr>
            </w:pPr>
          </w:p>
        </w:tc>
        <w:tc>
          <w:tcPr>
            <w:tcW w:w="846" w:type="dxa"/>
            <w:vAlign w:val="center"/>
          </w:tcPr>
          <w:p w:rsidR="002C06A9" w:rsidRDefault="002C06A9" w:rsidP="008B2F16">
            <w:pPr>
              <w:jc w:val="center"/>
              <w:rPr>
                <w:rFonts w:ascii="仿宋" w:eastAsia="仿宋" w:hAnsi="仿宋" w:cs="仿宋"/>
                <w:sz w:val="24"/>
                <w:szCs w:val="24"/>
              </w:rPr>
            </w:pPr>
          </w:p>
        </w:tc>
        <w:tc>
          <w:tcPr>
            <w:tcW w:w="2086" w:type="dxa"/>
            <w:vAlign w:val="center"/>
          </w:tcPr>
          <w:p w:rsidR="002C06A9" w:rsidRDefault="002C06A9" w:rsidP="008B2F16">
            <w:pPr>
              <w:jc w:val="center"/>
              <w:rPr>
                <w:rFonts w:ascii="仿宋" w:eastAsia="仿宋" w:hAnsi="仿宋" w:cs="仿宋"/>
                <w:sz w:val="24"/>
                <w:szCs w:val="24"/>
              </w:rPr>
            </w:pPr>
          </w:p>
        </w:tc>
        <w:tc>
          <w:tcPr>
            <w:tcW w:w="1418" w:type="dxa"/>
            <w:vAlign w:val="center"/>
          </w:tcPr>
          <w:p w:rsidR="002C06A9" w:rsidRDefault="002C06A9" w:rsidP="008B2F16">
            <w:pPr>
              <w:jc w:val="center"/>
              <w:rPr>
                <w:rFonts w:ascii="仿宋" w:eastAsia="仿宋" w:hAnsi="仿宋" w:cs="仿宋"/>
                <w:sz w:val="24"/>
                <w:szCs w:val="24"/>
              </w:rPr>
            </w:pPr>
          </w:p>
        </w:tc>
        <w:tc>
          <w:tcPr>
            <w:tcW w:w="2557" w:type="dxa"/>
            <w:vAlign w:val="center"/>
          </w:tcPr>
          <w:p w:rsidR="002C06A9" w:rsidRDefault="002C06A9" w:rsidP="008B2F16">
            <w:pPr>
              <w:jc w:val="center"/>
              <w:rPr>
                <w:rFonts w:ascii="仿宋" w:eastAsia="仿宋" w:hAnsi="仿宋" w:cs="仿宋"/>
                <w:sz w:val="24"/>
                <w:szCs w:val="24"/>
              </w:rPr>
            </w:pPr>
          </w:p>
        </w:tc>
        <w:tc>
          <w:tcPr>
            <w:tcW w:w="1558" w:type="dxa"/>
            <w:vAlign w:val="center"/>
          </w:tcPr>
          <w:p w:rsidR="002C06A9" w:rsidRDefault="002C06A9" w:rsidP="008B2F16">
            <w:pPr>
              <w:jc w:val="center"/>
              <w:rPr>
                <w:rFonts w:ascii="仿宋" w:eastAsia="仿宋" w:hAnsi="仿宋" w:cs="仿宋"/>
                <w:sz w:val="24"/>
                <w:szCs w:val="24"/>
              </w:rPr>
            </w:pPr>
          </w:p>
        </w:tc>
      </w:tr>
      <w:tr w:rsidR="002C06A9" w:rsidTr="008B2F16">
        <w:trPr>
          <w:trHeight w:val="454"/>
        </w:trPr>
        <w:tc>
          <w:tcPr>
            <w:tcW w:w="595" w:type="dxa"/>
            <w:vAlign w:val="center"/>
          </w:tcPr>
          <w:p w:rsidR="002C06A9" w:rsidRDefault="002C06A9" w:rsidP="008B2F16">
            <w:pPr>
              <w:jc w:val="center"/>
              <w:rPr>
                <w:rFonts w:ascii="仿宋" w:eastAsia="仿宋" w:hAnsi="仿宋" w:cs="仿宋"/>
                <w:sz w:val="24"/>
                <w:szCs w:val="24"/>
              </w:rPr>
            </w:pPr>
          </w:p>
        </w:tc>
        <w:tc>
          <w:tcPr>
            <w:tcW w:w="846" w:type="dxa"/>
            <w:vAlign w:val="center"/>
          </w:tcPr>
          <w:p w:rsidR="002C06A9" w:rsidRDefault="002C06A9" w:rsidP="008B2F16">
            <w:pPr>
              <w:jc w:val="center"/>
              <w:rPr>
                <w:rFonts w:ascii="仿宋" w:eastAsia="仿宋" w:hAnsi="仿宋" w:cs="仿宋"/>
                <w:sz w:val="24"/>
                <w:szCs w:val="24"/>
              </w:rPr>
            </w:pPr>
          </w:p>
        </w:tc>
        <w:tc>
          <w:tcPr>
            <w:tcW w:w="2086" w:type="dxa"/>
            <w:vAlign w:val="center"/>
          </w:tcPr>
          <w:p w:rsidR="002C06A9" w:rsidRDefault="002C06A9" w:rsidP="008B2F16">
            <w:pPr>
              <w:jc w:val="center"/>
              <w:rPr>
                <w:rFonts w:ascii="仿宋" w:eastAsia="仿宋" w:hAnsi="仿宋" w:cs="仿宋"/>
                <w:sz w:val="24"/>
                <w:szCs w:val="24"/>
              </w:rPr>
            </w:pPr>
          </w:p>
        </w:tc>
        <w:tc>
          <w:tcPr>
            <w:tcW w:w="1418" w:type="dxa"/>
            <w:vAlign w:val="center"/>
          </w:tcPr>
          <w:p w:rsidR="002C06A9" w:rsidRDefault="002C06A9" w:rsidP="008B2F16">
            <w:pPr>
              <w:jc w:val="center"/>
              <w:rPr>
                <w:rFonts w:ascii="仿宋" w:eastAsia="仿宋" w:hAnsi="仿宋" w:cs="仿宋"/>
                <w:sz w:val="24"/>
                <w:szCs w:val="24"/>
              </w:rPr>
            </w:pPr>
          </w:p>
        </w:tc>
        <w:tc>
          <w:tcPr>
            <w:tcW w:w="2557" w:type="dxa"/>
            <w:vAlign w:val="center"/>
          </w:tcPr>
          <w:p w:rsidR="002C06A9" w:rsidRDefault="002C06A9" w:rsidP="008B2F16">
            <w:pPr>
              <w:jc w:val="center"/>
              <w:rPr>
                <w:rFonts w:ascii="仿宋" w:eastAsia="仿宋" w:hAnsi="仿宋" w:cs="仿宋"/>
                <w:sz w:val="24"/>
                <w:szCs w:val="24"/>
              </w:rPr>
            </w:pPr>
          </w:p>
        </w:tc>
        <w:tc>
          <w:tcPr>
            <w:tcW w:w="1558" w:type="dxa"/>
            <w:vAlign w:val="center"/>
          </w:tcPr>
          <w:p w:rsidR="002C06A9" w:rsidRDefault="002C06A9" w:rsidP="008B2F16">
            <w:pPr>
              <w:jc w:val="center"/>
              <w:rPr>
                <w:rFonts w:ascii="仿宋" w:eastAsia="仿宋" w:hAnsi="仿宋" w:cs="仿宋"/>
                <w:sz w:val="24"/>
                <w:szCs w:val="24"/>
              </w:rPr>
            </w:pPr>
          </w:p>
        </w:tc>
      </w:tr>
      <w:tr w:rsidR="002C06A9" w:rsidTr="008B2F16">
        <w:trPr>
          <w:trHeight w:val="454"/>
        </w:trPr>
        <w:tc>
          <w:tcPr>
            <w:tcW w:w="595" w:type="dxa"/>
            <w:vAlign w:val="center"/>
          </w:tcPr>
          <w:p w:rsidR="002C06A9" w:rsidRDefault="002C06A9" w:rsidP="008B2F16">
            <w:pPr>
              <w:jc w:val="center"/>
              <w:rPr>
                <w:rFonts w:ascii="仿宋" w:eastAsia="仿宋" w:hAnsi="仿宋" w:cs="仿宋"/>
                <w:sz w:val="24"/>
                <w:szCs w:val="24"/>
              </w:rPr>
            </w:pPr>
          </w:p>
        </w:tc>
        <w:tc>
          <w:tcPr>
            <w:tcW w:w="846" w:type="dxa"/>
            <w:vAlign w:val="center"/>
          </w:tcPr>
          <w:p w:rsidR="002C06A9" w:rsidRDefault="002C06A9" w:rsidP="008B2F16">
            <w:pPr>
              <w:jc w:val="center"/>
              <w:rPr>
                <w:rFonts w:ascii="仿宋" w:eastAsia="仿宋" w:hAnsi="仿宋" w:cs="仿宋"/>
                <w:sz w:val="24"/>
                <w:szCs w:val="24"/>
              </w:rPr>
            </w:pPr>
          </w:p>
        </w:tc>
        <w:tc>
          <w:tcPr>
            <w:tcW w:w="2086" w:type="dxa"/>
            <w:vAlign w:val="center"/>
          </w:tcPr>
          <w:p w:rsidR="002C06A9" w:rsidRDefault="002C06A9" w:rsidP="008B2F16">
            <w:pPr>
              <w:jc w:val="center"/>
              <w:rPr>
                <w:rFonts w:ascii="仿宋" w:eastAsia="仿宋" w:hAnsi="仿宋" w:cs="仿宋"/>
                <w:sz w:val="24"/>
                <w:szCs w:val="24"/>
              </w:rPr>
            </w:pPr>
          </w:p>
        </w:tc>
        <w:tc>
          <w:tcPr>
            <w:tcW w:w="1418" w:type="dxa"/>
            <w:vAlign w:val="center"/>
          </w:tcPr>
          <w:p w:rsidR="002C06A9" w:rsidRDefault="002C06A9" w:rsidP="008B2F16">
            <w:pPr>
              <w:jc w:val="center"/>
              <w:rPr>
                <w:rFonts w:ascii="仿宋" w:eastAsia="仿宋" w:hAnsi="仿宋" w:cs="仿宋"/>
                <w:sz w:val="24"/>
                <w:szCs w:val="24"/>
              </w:rPr>
            </w:pPr>
          </w:p>
        </w:tc>
        <w:tc>
          <w:tcPr>
            <w:tcW w:w="2557" w:type="dxa"/>
            <w:vAlign w:val="center"/>
          </w:tcPr>
          <w:p w:rsidR="002C06A9" w:rsidRDefault="002C06A9" w:rsidP="008B2F16">
            <w:pPr>
              <w:jc w:val="center"/>
              <w:rPr>
                <w:rFonts w:ascii="仿宋" w:eastAsia="仿宋" w:hAnsi="仿宋" w:cs="仿宋"/>
                <w:sz w:val="24"/>
                <w:szCs w:val="24"/>
              </w:rPr>
            </w:pPr>
          </w:p>
        </w:tc>
        <w:tc>
          <w:tcPr>
            <w:tcW w:w="1558" w:type="dxa"/>
            <w:vAlign w:val="center"/>
          </w:tcPr>
          <w:p w:rsidR="002C06A9" w:rsidRDefault="002C06A9" w:rsidP="008B2F16">
            <w:pPr>
              <w:jc w:val="center"/>
              <w:rPr>
                <w:rFonts w:ascii="仿宋" w:eastAsia="仿宋" w:hAnsi="仿宋" w:cs="仿宋"/>
                <w:sz w:val="24"/>
                <w:szCs w:val="24"/>
              </w:rPr>
            </w:pPr>
          </w:p>
        </w:tc>
      </w:tr>
      <w:tr w:rsidR="002C06A9" w:rsidTr="008B2F16">
        <w:trPr>
          <w:trHeight w:val="454"/>
        </w:trPr>
        <w:tc>
          <w:tcPr>
            <w:tcW w:w="595" w:type="dxa"/>
            <w:vAlign w:val="center"/>
          </w:tcPr>
          <w:p w:rsidR="002C06A9" w:rsidRDefault="002C06A9" w:rsidP="008B2F16">
            <w:pPr>
              <w:jc w:val="center"/>
              <w:rPr>
                <w:rFonts w:ascii="仿宋" w:eastAsia="仿宋" w:hAnsi="仿宋" w:cs="仿宋"/>
                <w:sz w:val="24"/>
                <w:szCs w:val="24"/>
              </w:rPr>
            </w:pPr>
          </w:p>
        </w:tc>
        <w:tc>
          <w:tcPr>
            <w:tcW w:w="846" w:type="dxa"/>
            <w:vAlign w:val="center"/>
          </w:tcPr>
          <w:p w:rsidR="002C06A9" w:rsidRDefault="002C06A9" w:rsidP="008B2F16">
            <w:pPr>
              <w:jc w:val="center"/>
              <w:rPr>
                <w:rFonts w:ascii="仿宋" w:eastAsia="仿宋" w:hAnsi="仿宋" w:cs="仿宋"/>
                <w:sz w:val="24"/>
                <w:szCs w:val="24"/>
              </w:rPr>
            </w:pPr>
          </w:p>
        </w:tc>
        <w:tc>
          <w:tcPr>
            <w:tcW w:w="2086" w:type="dxa"/>
            <w:vAlign w:val="center"/>
          </w:tcPr>
          <w:p w:rsidR="002C06A9" w:rsidRDefault="002C06A9" w:rsidP="008B2F16">
            <w:pPr>
              <w:jc w:val="center"/>
              <w:rPr>
                <w:rFonts w:ascii="仿宋" w:eastAsia="仿宋" w:hAnsi="仿宋" w:cs="仿宋"/>
                <w:sz w:val="24"/>
                <w:szCs w:val="24"/>
              </w:rPr>
            </w:pPr>
          </w:p>
        </w:tc>
        <w:tc>
          <w:tcPr>
            <w:tcW w:w="1418" w:type="dxa"/>
            <w:vAlign w:val="center"/>
          </w:tcPr>
          <w:p w:rsidR="002C06A9" w:rsidRDefault="002C06A9" w:rsidP="008B2F16">
            <w:pPr>
              <w:jc w:val="center"/>
              <w:rPr>
                <w:rFonts w:ascii="仿宋" w:eastAsia="仿宋" w:hAnsi="仿宋" w:cs="仿宋"/>
                <w:sz w:val="24"/>
                <w:szCs w:val="24"/>
              </w:rPr>
            </w:pPr>
          </w:p>
        </w:tc>
        <w:tc>
          <w:tcPr>
            <w:tcW w:w="2557" w:type="dxa"/>
            <w:vAlign w:val="center"/>
          </w:tcPr>
          <w:p w:rsidR="002C06A9" w:rsidRDefault="002C06A9" w:rsidP="008B2F16">
            <w:pPr>
              <w:jc w:val="center"/>
              <w:rPr>
                <w:rFonts w:ascii="仿宋" w:eastAsia="仿宋" w:hAnsi="仿宋" w:cs="仿宋"/>
                <w:sz w:val="24"/>
                <w:szCs w:val="24"/>
              </w:rPr>
            </w:pPr>
          </w:p>
        </w:tc>
        <w:tc>
          <w:tcPr>
            <w:tcW w:w="1558" w:type="dxa"/>
            <w:vAlign w:val="center"/>
          </w:tcPr>
          <w:p w:rsidR="002C06A9" w:rsidRDefault="002C06A9" w:rsidP="008B2F16">
            <w:pPr>
              <w:jc w:val="center"/>
              <w:rPr>
                <w:rFonts w:ascii="仿宋" w:eastAsia="仿宋" w:hAnsi="仿宋" w:cs="仿宋"/>
                <w:sz w:val="24"/>
                <w:szCs w:val="24"/>
              </w:rPr>
            </w:pPr>
          </w:p>
        </w:tc>
      </w:tr>
      <w:tr w:rsidR="002C06A9" w:rsidTr="008B2F16">
        <w:trPr>
          <w:trHeight w:val="454"/>
        </w:trPr>
        <w:tc>
          <w:tcPr>
            <w:tcW w:w="595" w:type="dxa"/>
            <w:vAlign w:val="center"/>
          </w:tcPr>
          <w:p w:rsidR="002C06A9" w:rsidRDefault="002C06A9" w:rsidP="008B2F16">
            <w:pPr>
              <w:jc w:val="center"/>
              <w:rPr>
                <w:rFonts w:ascii="仿宋" w:eastAsia="仿宋" w:hAnsi="仿宋" w:cs="仿宋"/>
                <w:sz w:val="24"/>
                <w:szCs w:val="24"/>
              </w:rPr>
            </w:pPr>
          </w:p>
        </w:tc>
        <w:tc>
          <w:tcPr>
            <w:tcW w:w="846" w:type="dxa"/>
            <w:vAlign w:val="center"/>
          </w:tcPr>
          <w:p w:rsidR="002C06A9" w:rsidRDefault="002C06A9" w:rsidP="008B2F16">
            <w:pPr>
              <w:jc w:val="center"/>
              <w:rPr>
                <w:rFonts w:ascii="仿宋" w:eastAsia="仿宋" w:hAnsi="仿宋" w:cs="仿宋"/>
                <w:sz w:val="24"/>
                <w:szCs w:val="24"/>
              </w:rPr>
            </w:pPr>
          </w:p>
        </w:tc>
        <w:tc>
          <w:tcPr>
            <w:tcW w:w="2086" w:type="dxa"/>
            <w:vAlign w:val="center"/>
          </w:tcPr>
          <w:p w:rsidR="002C06A9" w:rsidRDefault="002C06A9" w:rsidP="008B2F16">
            <w:pPr>
              <w:jc w:val="center"/>
              <w:rPr>
                <w:rFonts w:ascii="仿宋" w:eastAsia="仿宋" w:hAnsi="仿宋" w:cs="仿宋"/>
                <w:sz w:val="24"/>
                <w:szCs w:val="24"/>
              </w:rPr>
            </w:pPr>
          </w:p>
        </w:tc>
        <w:tc>
          <w:tcPr>
            <w:tcW w:w="1418" w:type="dxa"/>
            <w:vAlign w:val="center"/>
          </w:tcPr>
          <w:p w:rsidR="002C06A9" w:rsidRDefault="002C06A9" w:rsidP="008B2F16">
            <w:pPr>
              <w:jc w:val="center"/>
              <w:rPr>
                <w:rFonts w:ascii="仿宋" w:eastAsia="仿宋" w:hAnsi="仿宋" w:cs="仿宋"/>
                <w:sz w:val="24"/>
                <w:szCs w:val="24"/>
              </w:rPr>
            </w:pPr>
          </w:p>
        </w:tc>
        <w:tc>
          <w:tcPr>
            <w:tcW w:w="2557" w:type="dxa"/>
            <w:vAlign w:val="center"/>
          </w:tcPr>
          <w:p w:rsidR="002C06A9" w:rsidRDefault="002C06A9" w:rsidP="008B2F16">
            <w:pPr>
              <w:jc w:val="center"/>
              <w:rPr>
                <w:rFonts w:ascii="仿宋" w:eastAsia="仿宋" w:hAnsi="仿宋" w:cs="仿宋"/>
                <w:sz w:val="24"/>
                <w:szCs w:val="24"/>
              </w:rPr>
            </w:pPr>
          </w:p>
        </w:tc>
        <w:tc>
          <w:tcPr>
            <w:tcW w:w="1558" w:type="dxa"/>
            <w:vAlign w:val="center"/>
          </w:tcPr>
          <w:p w:rsidR="002C06A9" w:rsidRDefault="002C06A9" w:rsidP="008B2F16">
            <w:pPr>
              <w:jc w:val="center"/>
              <w:rPr>
                <w:rFonts w:ascii="仿宋" w:eastAsia="仿宋" w:hAnsi="仿宋" w:cs="仿宋"/>
                <w:sz w:val="24"/>
                <w:szCs w:val="24"/>
              </w:rPr>
            </w:pPr>
          </w:p>
        </w:tc>
      </w:tr>
      <w:tr w:rsidR="002C06A9" w:rsidTr="008B2F16">
        <w:trPr>
          <w:trHeight w:val="454"/>
        </w:trPr>
        <w:tc>
          <w:tcPr>
            <w:tcW w:w="595" w:type="dxa"/>
            <w:vAlign w:val="center"/>
          </w:tcPr>
          <w:p w:rsidR="002C06A9" w:rsidRDefault="002C06A9" w:rsidP="008B2F16">
            <w:pPr>
              <w:jc w:val="center"/>
              <w:rPr>
                <w:rFonts w:ascii="仿宋" w:eastAsia="仿宋" w:hAnsi="仿宋" w:cs="仿宋"/>
                <w:sz w:val="24"/>
                <w:szCs w:val="24"/>
              </w:rPr>
            </w:pPr>
          </w:p>
        </w:tc>
        <w:tc>
          <w:tcPr>
            <w:tcW w:w="846" w:type="dxa"/>
            <w:vAlign w:val="center"/>
          </w:tcPr>
          <w:p w:rsidR="002C06A9" w:rsidRDefault="002C06A9" w:rsidP="008B2F16">
            <w:pPr>
              <w:jc w:val="center"/>
              <w:rPr>
                <w:rFonts w:ascii="仿宋" w:eastAsia="仿宋" w:hAnsi="仿宋" w:cs="仿宋"/>
                <w:sz w:val="24"/>
                <w:szCs w:val="24"/>
              </w:rPr>
            </w:pPr>
          </w:p>
        </w:tc>
        <w:tc>
          <w:tcPr>
            <w:tcW w:w="2086" w:type="dxa"/>
            <w:vAlign w:val="center"/>
          </w:tcPr>
          <w:p w:rsidR="002C06A9" w:rsidRDefault="002C06A9" w:rsidP="008B2F16">
            <w:pPr>
              <w:jc w:val="center"/>
              <w:rPr>
                <w:rFonts w:ascii="仿宋" w:eastAsia="仿宋" w:hAnsi="仿宋" w:cs="仿宋"/>
                <w:sz w:val="24"/>
                <w:szCs w:val="24"/>
              </w:rPr>
            </w:pPr>
          </w:p>
        </w:tc>
        <w:tc>
          <w:tcPr>
            <w:tcW w:w="1418" w:type="dxa"/>
            <w:vAlign w:val="center"/>
          </w:tcPr>
          <w:p w:rsidR="002C06A9" w:rsidRDefault="002C06A9" w:rsidP="008B2F16">
            <w:pPr>
              <w:jc w:val="center"/>
              <w:rPr>
                <w:rFonts w:ascii="仿宋" w:eastAsia="仿宋" w:hAnsi="仿宋" w:cs="仿宋"/>
                <w:sz w:val="24"/>
                <w:szCs w:val="24"/>
              </w:rPr>
            </w:pPr>
          </w:p>
        </w:tc>
        <w:tc>
          <w:tcPr>
            <w:tcW w:w="2557" w:type="dxa"/>
            <w:vAlign w:val="center"/>
          </w:tcPr>
          <w:p w:rsidR="002C06A9" w:rsidRDefault="002C06A9" w:rsidP="008B2F16">
            <w:pPr>
              <w:jc w:val="center"/>
              <w:rPr>
                <w:rFonts w:ascii="仿宋" w:eastAsia="仿宋" w:hAnsi="仿宋" w:cs="仿宋"/>
                <w:sz w:val="24"/>
                <w:szCs w:val="24"/>
              </w:rPr>
            </w:pPr>
          </w:p>
        </w:tc>
        <w:tc>
          <w:tcPr>
            <w:tcW w:w="1558" w:type="dxa"/>
            <w:vAlign w:val="center"/>
          </w:tcPr>
          <w:p w:rsidR="002C06A9" w:rsidRDefault="002C06A9" w:rsidP="008B2F16">
            <w:pPr>
              <w:jc w:val="center"/>
              <w:rPr>
                <w:rFonts w:ascii="仿宋" w:eastAsia="仿宋" w:hAnsi="仿宋" w:cs="仿宋"/>
                <w:sz w:val="24"/>
                <w:szCs w:val="24"/>
              </w:rPr>
            </w:pPr>
          </w:p>
        </w:tc>
      </w:tr>
      <w:tr w:rsidR="002C06A9" w:rsidTr="008B2F16">
        <w:trPr>
          <w:trHeight w:val="454"/>
        </w:trPr>
        <w:tc>
          <w:tcPr>
            <w:tcW w:w="595" w:type="dxa"/>
            <w:vAlign w:val="center"/>
          </w:tcPr>
          <w:p w:rsidR="002C06A9" w:rsidRDefault="002C06A9" w:rsidP="008B2F16">
            <w:pPr>
              <w:jc w:val="center"/>
              <w:rPr>
                <w:rFonts w:ascii="仿宋" w:eastAsia="仿宋" w:hAnsi="仿宋" w:cs="仿宋"/>
                <w:sz w:val="24"/>
                <w:szCs w:val="24"/>
              </w:rPr>
            </w:pPr>
          </w:p>
        </w:tc>
        <w:tc>
          <w:tcPr>
            <w:tcW w:w="846" w:type="dxa"/>
            <w:vAlign w:val="center"/>
          </w:tcPr>
          <w:p w:rsidR="002C06A9" w:rsidRDefault="002C06A9" w:rsidP="008B2F16">
            <w:pPr>
              <w:jc w:val="center"/>
              <w:rPr>
                <w:rFonts w:ascii="仿宋" w:eastAsia="仿宋" w:hAnsi="仿宋" w:cs="仿宋"/>
                <w:sz w:val="24"/>
                <w:szCs w:val="24"/>
              </w:rPr>
            </w:pPr>
          </w:p>
        </w:tc>
        <w:tc>
          <w:tcPr>
            <w:tcW w:w="2086" w:type="dxa"/>
            <w:vAlign w:val="center"/>
          </w:tcPr>
          <w:p w:rsidR="002C06A9" w:rsidRDefault="002C06A9" w:rsidP="008B2F16">
            <w:pPr>
              <w:jc w:val="center"/>
              <w:rPr>
                <w:rFonts w:ascii="仿宋" w:eastAsia="仿宋" w:hAnsi="仿宋" w:cs="仿宋"/>
                <w:sz w:val="24"/>
                <w:szCs w:val="24"/>
              </w:rPr>
            </w:pPr>
          </w:p>
        </w:tc>
        <w:tc>
          <w:tcPr>
            <w:tcW w:w="1418" w:type="dxa"/>
            <w:vAlign w:val="center"/>
          </w:tcPr>
          <w:p w:rsidR="002C06A9" w:rsidRDefault="002C06A9" w:rsidP="008B2F16">
            <w:pPr>
              <w:jc w:val="center"/>
              <w:rPr>
                <w:rFonts w:ascii="仿宋" w:eastAsia="仿宋" w:hAnsi="仿宋" w:cs="仿宋"/>
                <w:sz w:val="24"/>
                <w:szCs w:val="24"/>
              </w:rPr>
            </w:pPr>
          </w:p>
        </w:tc>
        <w:tc>
          <w:tcPr>
            <w:tcW w:w="2557" w:type="dxa"/>
            <w:vAlign w:val="center"/>
          </w:tcPr>
          <w:p w:rsidR="002C06A9" w:rsidRDefault="002C06A9" w:rsidP="008B2F16">
            <w:pPr>
              <w:jc w:val="center"/>
              <w:rPr>
                <w:rFonts w:ascii="仿宋" w:eastAsia="仿宋" w:hAnsi="仿宋" w:cs="仿宋"/>
                <w:sz w:val="24"/>
                <w:szCs w:val="24"/>
              </w:rPr>
            </w:pPr>
          </w:p>
        </w:tc>
        <w:tc>
          <w:tcPr>
            <w:tcW w:w="1558" w:type="dxa"/>
            <w:vAlign w:val="center"/>
          </w:tcPr>
          <w:p w:rsidR="002C06A9" w:rsidRDefault="002C06A9" w:rsidP="008B2F16">
            <w:pPr>
              <w:jc w:val="center"/>
              <w:rPr>
                <w:rFonts w:ascii="仿宋" w:eastAsia="仿宋" w:hAnsi="仿宋" w:cs="仿宋"/>
                <w:sz w:val="24"/>
                <w:szCs w:val="24"/>
              </w:rPr>
            </w:pPr>
          </w:p>
        </w:tc>
      </w:tr>
      <w:tr w:rsidR="002C06A9" w:rsidTr="008B2F16">
        <w:trPr>
          <w:trHeight w:val="454"/>
        </w:trPr>
        <w:tc>
          <w:tcPr>
            <w:tcW w:w="595" w:type="dxa"/>
            <w:vAlign w:val="center"/>
          </w:tcPr>
          <w:p w:rsidR="002C06A9" w:rsidRDefault="002C06A9" w:rsidP="008B2F16">
            <w:pPr>
              <w:jc w:val="center"/>
              <w:rPr>
                <w:rFonts w:ascii="仿宋" w:eastAsia="仿宋" w:hAnsi="仿宋" w:cs="仿宋"/>
                <w:sz w:val="24"/>
                <w:szCs w:val="24"/>
              </w:rPr>
            </w:pPr>
          </w:p>
        </w:tc>
        <w:tc>
          <w:tcPr>
            <w:tcW w:w="846" w:type="dxa"/>
            <w:vAlign w:val="center"/>
          </w:tcPr>
          <w:p w:rsidR="002C06A9" w:rsidRDefault="002C06A9" w:rsidP="008B2F16">
            <w:pPr>
              <w:jc w:val="center"/>
              <w:rPr>
                <w:rFonts w:ascii="仿宋" w:eastAsia="仿宋" w:hAnsi="仿宋" w:cs="仿宋"/>
                <w:sz w:val="24"/>
                <w:szCs w:val="24"/>
              </w:rPr>
            </w:pPr>
          </w:p>
        </w:tc>
        <w:tc>
          <w:tcPr>
            <w:tcW w:w="2086" w:type="dxa"/>
            <w:vAlign w:val="center"/>
          </w:tcPr>
          <w:p w:rsidR="002C06A9" w:rsidRDefault="002C06A9" w:rsidP="008B2F16">
            <w:pPr>
              <w:jc w:val="center"/>
              <w:rPr>
                <w:rFonts w:ascii="仿宋" w:eastAsia="仿宋" w:hAnsi="仿宋" w:cs="仿宋"/>
                <w:sz w:val="24"/>
                <w:szCs w:val="24"/>
              </w:rPr>
            </w:pPr>
          </w:p>
        </w:tc>
        <w:tc>
          <w:tcPr>
            <w:tcW w:w="1418" w:type="dxa"/>
            <w:vAlign w:val="center"/>
          </w:tcPr>
          <w:p w:rsidR="002C06A9" w:rsidRDefault="002C06A9" w:rsidP="008B2F16">
            <w:pPr>
              <w:jc w:val="center"/>
              <w:rPr>
                <w:rFonts w:ascii="仿宋" w:eastAsia="仿宋" w:hAnsi="仿宋" w:cs="仿宋"/>
                <w:sz w:val="24"/>
                <w:szCs w:val="24"/>
              </w:rPr>
            </w:pPr>
          </w:p>
        </w:tc>
        <w:tc>
          <w:tcPr>
            <w:tcW w:w="2557" w:type="dxa"/>
            <w:vAlign w:val="center"/>
          </w:tcPr>
          <w:p w:rsidR="002C06A9" w:rsidRDefault="002C06A9" w:rsidP="008B2F16">
            <w:pPr>
              <w:jc w:val="center"/>
              <w:rPr>
                <w:rFonts w:ascii="仿宋" w:eastAsia="仿宋" w:hAnsi="仿宋" w:cs="仿宋"/>
                <w:sz w:val="24"/>
                <w:szCs w:val="24"/>
              </w:rPr>
            </w:pPr>
          </w:p>
        </w:tc>
        <w:tc>
          <w:tcPr>
            <w:tcW w:w="1558" w:type="dxa"/>
            <w:vAlign w:val="center"/>
          </w:tcPr>
          <w:p w:rsidR="002C06A9" w:rsidRDefault="002C06A9" w:rsidP="008B2F16">
            <w:pPr>
              <w:jc w:val="center"/>
              <w:rPr>
                <w:rFonts w:ascii="仿宋" w:eastAsia="仿宋" w:hAnsi="仿宋" w:cs="仿宋"/>
                <w:sz w:val="24"/>
                <w:szCs w:val="24"/>
              </w:rPr>
            </w:pPr>
          </w:p>
        </w:tc>
      </w:tr>
    </w:tbl>
    <w:p w:rsidR="002C06A9" w:rsidRDefault="002C06A9" w:rsidP="002C06A9">
      <w:pPr>
        <w:rPr>
          <w:rFonts w:ascii="仿宋" w:eastAsia="仿宋" w:hAnsi="仿宋" w:cs="仿宋"/>
          <w:sz w:val="32"/>
          <w:szCs w:val="40"/>
        </w:rPr>
      </w:pPr>
      <w:r>
        <w:rPr>
          <w:rFonts w:ascii="仿宋" w:eastAsia="仿宋" w:hAnsi="仿宋" w:cs="仿宋" w:hint="eastAsia"/>
          <w:sz w:val="32"/>
          <w:szCs w:val="40"/>
        </w:rPr>
        <w:t>*以上内容均经单位审核，确保真实准确。</w:t>
      </w:r>
    </w:p>
    <w:p w:rsidR="002C06A9" w:rsidRDefault="002C06A9" w:rsidP="002C06A9">
      <w:pPr>
        <w:rPr>
          <w:rFonts w:ascii="仿宋" w:eastAsia="仿宋" w:hAnsi="仿宋" w:cs="仿宋"/>
          <w:sz w:val="32"/>
          <w:szCs w:val="40"/>
        </w:rPr>
      </w:pPr>
      <w:r>
        <w:rPr>
          <w:rFonts w:ascii="仿宋" w:eastAsia="仿宋" w:hAnsi="仿宋" w:cs="仿宋" w:hint="eastAsia"/>
          <w:sz w:val="32"/>
          <w:szCs w:val="40"/>
        </w:rPr>
        <w:t>填表人：</w:t>
      </w:r>
      <w:r>
        <w:rPr>
          <w:rFonts w:ascii="仿宋" w:eastAsia="仿宋" w:hAnsi="仿宋" w:cs="仿宋" w:hint="eastAsia"/>
          <w:sz w:val="32"/>
          <w:szCs w:val="40"/>
          <w:u w:val="single"/>
        </w:rPr>
        <w:t xml:space="preserve">              </w:t>
      </w:r>
      <w:r>
        <w:rPr>
          <w:rFonts w:ascii="仿宋" w:eastAsia="仿宋" w:hAnsi="仿宋" w:cs="仿宋" w:hint="eastAsia"/>
          <w:sz w:val="32"/>
          <w:szCs w:val="40"/>
        </w:rPr>
        <w:t xml:space="preserve">  联系电话：</w:t>
      </w:r>
      <w:r>
        <w:rPr>
          <w:rFonts w:ascii="仿宋" w:eastAsia="仿宋" w:hAnsi="仿宋" w:cs="仿宋" w:hint="eastAsia"/>
          <w:sz w:val="32"/>
          <w:szCs w:val="40"/>
          <w:u w:val="single"/>
        </w:rPr>
        <w:t xml:space="preserve">                   </w:t>
      </w:r>
      <w:r>
        <w:rPr>
          <w:rFonts w:ascii="仿宋" w:eastAsia="仿宋" w:hAnsi="仿宋" w:cs="仿宋" w:hint="eastAsia"/>
          <w:sz w:val="32"/>
          <w:szCs w:val="40"/>
        </w:rPr>
        <w:t xml:space="preserve">  </w:t>
      </w:r>
    </w:p>
    <w:p w:rsidR="002C06A9" w:rsidRDefault="002C06A9" w:rsidP="002C06A9">
      <w:pPr>
        <w:rPr>
          <w:rFonts w:ascii="仿宋" w:eastAsia="仿宋" w:hAnsi="仿宋" w:cs="仿宋"/>
          <w:sz w:val="32"/>
          <w:szCs w:val="40"/>
        </w:rPr>
      </w:pPr>
      <w:r>
        <w:rPr>
          <w:rFonts w:ascii="仿宋" w:eastAsia="仿宋" w:hAnsi="仿宋" w:cs="仿宋" w:hint="eastAsia"/>
          <w:sz w:val="32"/>
          <w:szCs w:val="40"/>
        </w:rPr>
        <w:t>填表日期：</w:t>
      </w:r>
      <w:r>
        <w:rPr>
          <w:rFonts w:ascii="仿宋" w:eastAsia="仿宋" w:hAnsi="仿宋" w:cs="仿宋" w:hint="eastAsia"/>
          <w:sz w:val="32"/>
          <w:szCs w:val="40"/>
          <w:u w:val="single"/>
        </w:rPr>
        <w:t xml:space="preserve">                   </w:t>
      </w:r>
      <w:r>
        <w:rPr>
          <w:rFonts w:ascii="仿宋" w:eastAsia="仿宋" w:hAnsi="仿宋" w:cs="仿宋" w:hint="eastAsia"/>
          <w:sz w:val="32"/>
          <w:szCs w:val="40"/>
        </w:rPr>
        <w:t xml:space="preserve">         </w:t>
      </w:r>
    </w:p>
    <w:p w:rsidR="002C06A9" w:rsidRDefault="002C06A9" w:rsidP="002C06A9">
      <w:pPr>
        <w:jc w:val="center"/>
        <w:rPr>
          <w:rFonts w:ascii="仿宋" w:eastAsia="仿宋" w:hAnsi="仿宋" w:cs="仿宋"/>
          <w:sz w:val="32"/>
          <w:szCs w:val="40"/>
        </w:rPr>
      </w:pPr>
      <w:r>
        <w:rPr>
          <w:rFonts w:ascii="仿宋" w:eastAsia="仿宋" w:hAnsi="仿宋" w:cs="仿宋" w:hint="eastAsia"/>
          <w:sz w:val="32"/>
          <w:szCs w:val="40"/>
        </w:rPr>
        <w:t xml:space="preserve">                                                               </w:t>
      </w:r>
      <w:r>
        <w:rPr>
          <w:rFonts w:ascii="仿宋" w:eastAsia="仿宋" w:hAnsi="仿宋" w:cs="仿宋"/>
          <w:sz w:val="32"/>
          <w:szCs w:val="40"/>
        </w:rPr>
        <w:t xml:space="preserve">         </w:t>
      </w:r>
      <w:r>
        <w:rPr>
          <w:rFonts w:ascii="仿宋" w:eastAsia="仿宋" w:hAnsi="仿宋" w:cs="仿宋" w:hint="eastAsia"/>
          <w:sz w:val="32"/>
          <w:szCs w:val="40"/>
        </w:rPr>
        <w:t>（加盖单位公章）</w:t>
      </w:r>
    </w:p>
    <w:p w:rsidR="002C06A9" w:rsidRDefault="002C06A9" w:rsidP="002C06A9">
      <w:pPr>
        <w:widowControl/>
        <w:spacing w:line="580" w:lineRule="exact"/>
        <w:jc w:val="left"/>
        <w:rPr>
          <w:rFonts w:ascii="仿宋" w:eastAsia="仿宋" w:hAnsi="仿宋" w:cs="仿宋" w:hint="eastAsia"/>
          <w:sz w:val="32"/>
          <w:szCs w:val="40"/>
        </w:rPr>
      </w:pPr>
    </w:p>
    <w:p w:rsidR="002C06A9" w:rsidRDefault="002C06A9" w:rsidP="002C06A9">
      <w:pPr>
        <w:widowControl/>
        <w:spacing w:line="580" w:lineRule="exact"/>
        <w:jc w:val="left"/>
        <w:rPr>
          <w:rFonts w:ascii="仿宋" w:eastAsia="仿宋" w:hAnsi="仿宋" w:cs="仿宋" w:hint="eastAsia"/>
          <w:sz w:val="32"/>
          <w:szCs w:val="40"/>
        </w:rPr>
      </w:pPr>
    </w:p>
    <w:p w:rsidR="002C06A9" w:rsidRDefault="002C06A9" w:rsidP="002C06A9">
      <w:pPr>
        <w:widowControl/>
        <w:spacing w:line="580" w:lineRule="exact"/>
        <w:jc w:val="left"/>
        <w:rPr>
          <w:rFonts w:ascii="仿宋" w:eastAsia="仿宋" w:hAnsi="仿宋" w:cs="仿宋" w:hint="eastAsia"/>
          <w:sz w:val="32"/>
          <w:szCs w:val="40"/>
        </w:rPr>
      </w:pPr>
    </w:p>
    <w:p w:rsidR="002C06A9" w:rsidRDefault="002C06A9" w:rsidP="002C06A9">
      <w:pPr>
        <w:widowControl/>
        <w:spacing w:line="580" w:lineRule="exact"/>
        <w:jc w:val="left"/>
        <w:rPr>
          <w:rFonts w:ascii="仿宋" w:eastAsia="仿宋" w:hAnsi="仿宋" w:cs="仿宋" w:hint="eastAsia"/>
          <w:sz w:val="32"/>
          <w:szCs w:val="40"/>
        </w:rPr>
      </w:pPr>
    </w:p>
    <w:p w:rsidR="002C06A9" w:rsidRDefault="002C06A9" w:rsidP="002C06A9">
      <w:pPr>
        <w:widowControl/>
        <w:spacing w:line="580" w:lineRule="exact"/>
        <w:jc w:val="left"/>
        <w:rPr>
          <w:rFonts w:ascii="仿宋" w:eastAsia="仿宋" w:hAnsi="仿宋" w:cs="仿宋"/>
          <w:sz w:val="32"/>
          <w:szCs w:val="40"/>
        </w:rPr>
      </w:pPr>
      <w:bookmarkStart w:id="0" w:name="_GoBack"/>
      <w:bookmarkEnd w:id="0"/>
    </w:p>
    <w:p w:rsidR="002C06A9" w:rsidRPr="00F92EA8" w:rsidRDefault="002C06A9" w:rsidP="002C06A9">
      <w:pPr>
        <w:spacing w:line="560" w:lineRule="exact"/>
        <w:rPr>
          <w:rFonts w:ascii="黑体" w:eastAsia="黑体" w:hAnsi="黑体" w:cs="仿宋"/>
          <w:sz w:val="32"/>
          <w:szCs w:val="32"/>
        </w:rPr>
      </w:pPr>
      <w:r w:rsidRPr="00F92EA8">
        <w:rPr>
          <w:rFonts w:ascii="黑体" w:eastAsia="黑体" w:hAnsi="黑体" w:cs="仿宋" w:hint="eastAsia"/>
          <w:sz w:val="32"/>
          <w:szCs w:val="32"/>
        </w:rPr>
        <w:lastRenderedPageBreak/>
        <w:t>附件</w:t>
      </w:r>
      <w:r>
        <w:rPr>
          <w:rFonts w:ascii="黑体" w:eastAsia="黑体" w:hAnsi="黑体" w:cs="仿宋"/>
          <w:sz w:val="32"/>
          <w:szCs w:val="32"/>
        </w:rPr>
        <w:t>4</w:t>
      </w:r>
      <w:r w:rsidRPr="00F92EA8">
        <w:rPr>
          <w:rFonts w:ascii="黑体" w:eastAsia="黑体" w:hAnsi="黑体" w:cs="仿宋" w:hint="eastAsia"/>
          <w:sz w:val="32"/>
          <w:szCs w:val="32"/>
        </w:rPr>
        <w:t>：</w:t>
      </w:r>
    </w:p>
    <w:p w:rsidR="002C06A9" w:rsidRDefault="002C06A9" w:rsidP="002C06A9">
      <w:pPr>
        <w:spacing w:line="560" w:lineRule="exact"/>
        <w:jc w:val="center"/>
        <w:rPr>
          <w:rFonts w:ascii="宋体" w:eastAsia="宋体" w:hAnsi="宋体"/>
          <w:b/>
          <w:bCs/>
          <w:sz w:val="36"/>
          <w:szCs w:val="44"/>
        </w:rPr>
      </w:pPr>
    </w:p>
    <w:p w:rsidR="002C06A9" w:rsidRDefault="002C06A9" w:rsidP="002C06A9">
      <w:pPr>
        <w:spacing w:line="560" w:lineRule="exact"/>
        <w:jc w:val="center"/>
        <w:rPr>
          <w:rFonts w:ascii="宋体" w:eastAsia="宋体" w:hAnsi="宋体"/>
          <w:b/>
          <w:bCs/>
          <w:sz w:val="36"/>
          <w:szCs w:val="44"/>
        </w:rPr>
      </w:pPr>
      <w:r>
        <w:rPr>
          <w:rFonts w:ascii="宋体" w:eastAsia="宋体" w:hAnsi="宋体" w:hint="eastAsia"/>
          <w:b/>
          <w:bCs/>
          <w:sz w:val="36"/>
          <w:szCs w:val="44"/>
        </w:rPr>
        <w:t>2020/2021钢架雪车队内对抗赛暨全国锦标赛           期间疫情防控方案</w:t>
      </w:r>
    </w:p>
    <w:p w:rsidR="002C06A9" w:rsidRDefault="002C06A9" w:rsidP="002C06A9">
      <w:pPr>
        <w:spacing w:line="560" w:lineRule="exact"/>
        <w:jc w:val="center"/>
        <w:rPr>
          <w:rFonts w:ascii="宋体" w:eastAsia="宋体" w:hAnsi="宋体"/>
          <w:b/>
          <w:bCs/>
          <w:sz w:val="36"/>
          <w:szCs w:val="44"/>
        </w:rPr>
      </w:pPr>
    </w:p>
    <w:p w:rsidR="002C06A9" w:rsidRDefault="002C06A9" w:rsidP="002C06A9">
      <w:pPr>
        <w:ind w:firstLineChars="200" w:firstLine="640"/>
        <w:rPr>
          <w:rFonts w:ascii="仿宋_GB2312" w:eastAsia="仿宋_GB2312"/>
          <w:sz w:val="32"/>
          <w:szCs w:val="32"/>
        </w:rPr>
      </w:pPr>
      <w:r>
        <w:rPr>
          <w:rFonts w:ascii="仿宋_GB2312" w:eastAsia="仿宋_GB2312" w:hint="eastAsia"/>
          <w:sz w:val="32"/>
          <w:szCs w:val="32"/>
        </w:rPr>
        <w:t>为进一步加强钢架</w:t>
      </w:r>
      <w:r w:rsidRPr="00220D7C">
        <w:rPr>
          <w:rFonts w:ascii="仿宋_GB2312" w:eastAsia="仿宋_GB2312" w:hint="eastAsia"/>
          <w:sz w:val="32"/>
          <w:szCs w:val="32"/>
        </w:rPr>
        <w:t>雪车</w:t>
      </w:r>
      <w:r>
        <w:rPr>
          <w:rFonts w:ascii="仿宋_GB2312" w:eastAsia="仿宋_GB2312" w:hint="eastAsia"/>
          <w:sz w:val="32"/>
          <w:szCs w:val="32"/>
        </w:rPr>
        <w:t>队内</w:t>
      </w:r>
      <w:r>
        <w:rPr>
          <w:rFonts w:ascii="仿宋_GB2312" w:eastAsia="仿宋_GB2312"/>
          <w:sz w:val="32"/>
          <w:szCs w:val="32"/>
        </w:rPr>
        <w:t>对抗赛暨全国</w:t>
      </w:r>
      <w:r w:rsidRPr="00220D7C">
        <w:rPr>
          <w:rFonts w:ascii="仿宋_GB2312" w:eastAsia="仿宋_GB2312" w:hint="eastAsia"/>
          <w:sz w:val="32"/>
          <w:szCs w:val="32"/>
        </w:rPr>
        <w:t>锦标赛期间疫情防控管理工作，同时根据《冬运中心国内冰雪赛事疫情防控工作方案》工作要求，结合实际情况制定以下方案。</w:t>
      </w:r>
    </w:p>
    <w:p w:rsidR="002C06A9" w:rsidRDefault="002C06A9" w:rsidP="002C06A9">
      <w:pPr>
        <w:ind w:firstLineChars="200" w:firstLine="640"/>
        <w:rPr>
          <w:rFonts w:ascii="黑体" w:eastAsia="黑体" w:hAnsi="黑体"/>
          <w:sz w:val="32"/>
          <w:szCs w:val="32"/>
        </w:rPr>
      </w:pPr>
      <w:r>
        <w:rPr>
          <w:rFonts w:ascii="黑体" w:eastAsia="黑体" w:hAnsi="黑体" w:hint="eastAsia"/>
          <w:sz w:val="32"/>
          <w:szCs w:val="32"/>
        </w:rPr>
        <w:t>一、锦标赛期间日常疫情防控措施</w:t>
      </w:r>
    </w:p>
    <w:p w:rsidR="002C06A9" w:rsidRDefault="002C06A9" w:rsidP="002C06A9">
      <w:pPr>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每日队医为全体队员进行早晚各一次体温检测</w:t>
      </w:r>
      <w:r>
        <w:rPr>
          <w:rFonts w:ascii="仿宋_GB2312" w:eastAsia="仿宋_GB2312" w:hint="eastAsia"/>
          <w:sz w:val="32"/>
          <w:szCs w:val="32"/>
        </w:rPr>
        <w:t>；</w:t>
      </w:r>
    </w:p>
    <w:p w:rsidR="002C06A9" w:rsidRDefault="002C06A9" w:rsidP="002C06A9">
      <w:pPr>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用餐期间佩戴口罩、手套，并按要求单人单桌用餐；</w:t>
      </w:r>
    </w:p>
    <w:p w:rsidR="002C06A9" w:rsidRDefault="002C06A9" w:rsidP="002C06A9">
      <w:pPr>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严禁队内人员随意进出驻地；</w:t>
      </w:r>
    </w:p>
    <w:p w:rsidR="002C06A9" w:rsidRDefault="002C06A9" w:rsidP="002C06A9">
      <w:pPr>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严禁队内人员叫外卖；</w:t>
      </w:r>
    </w:p>
    <w:p w:rsidR="002C06A9" w:rsidRDefault="002C06A9" w:rsidP="002C06A9">
      <w:pPr>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由专人收取队伍快递，并消毒消杀；</w:t>
      </w:r>
    </w:p>
    <w:p w:rsidR="002C06A9" w:rsidRDefault="002C06A9" w:rsidP="002C06A9">
      <w:pPr>
        <w:ind w:firstLineChars="200" w:firstLine="640"/>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在赛道训练期间，队伍人员避免与其他人员接触，沟通时保持相应距离；</w:t>
      </w:r>
    </w:p>
    <w:p w:rsidR="002C06A9" w:rsidRDefault="002C06A9" w:rsidP="002C06A9">
      <w:pPr>
        <w:ind w:firstLineChars="200" w:firstLine="640"/>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在赛道训练期间，运动员不得与外人接触，训练前后自觉佩戴</w:t>
      </w:r>
      <w:r>
        <w:rPr>
          <w:rFonts w:ascii="仿宋_GB2312" w:eastAsia="仿宋_GB2312" w:hint="eastAsia"/>
          <w:sz w:val="32"/>
          <w:szCs w:val="32"/>
        </w:rPr>
        <w:t>N</w:t>
      </w:r>
      <w:r>
        <w:rPr>
          <w:rFonts w:ascii="仿宋_GB2312" w:eastAsia="仿宋_GB2312"/>
          <w:sz w:val="32"/>
          <w:szCs w:val="32"/>
        </w:rPr>
        <w:t>95口罩，工作人员全程佩戴</w:t>
      </w:r>
      <w:r>
        <w:rPr>
          <w:rFonts w:ascii="仿宋_GB2312" w:eastAsia="仿宋_GB2312" w:hint="eastAsia"/>
          <w:sz w:val="32"/>
          <w:szCs w:val="32"/>
        </w:rPr>
        <w:t>N95</w:t>
      </w:r>
      <w:r>
        <w:rPr>
          <w:rFonts w:ascii="仿宋_GB2312" w:eastAsia="仿宋_GB2312"/>
          <w:sz w:val="32"/>
          <w:szCs w:val="32"/>
        </w:rPr>
        <w:t>口罩</w:t>
      </w:r>
      <w:r>
        <w:rPr>
          <w:rFonts w:ascii="仿宋_GB2312" w:eastAsia="仿宋_GB2312" w:hint="eastAsia"/>
          <w:sz w:val="32"/>
          <w:szCs w:val="32"/>
        </w:rPr>
        <w:t>；</w:t>
      </w:r>
    </w:p>
    <w:p w:rsidR="002C06A9" w:rsidRDefault="002C06A9" w:rsidP="002C06A9">
      <w:pPr>
        <w:ind w:firstLineChars="200" w:firstLine="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驻地前往赛道途中点对点移动，做到不经停、不载与队伍无关人员</w:t>
      </w:r>
      <w:r>
        <w:rPr>
          <w:rFonts w:ascii="仿宋_GB2312" w:eastAsia="仿宋_GB2312" w:hint="eastAsia"/>
          <w:sz w:val="32"/>
          <w:szCs w:val="32"/>
        </w:rPr>
        <w:t>；</w:t>
      </w:r>
    </w:p>
    <w:p w:rsidR="002C06A9" w:rsidRDefault="002C06A9" w:rsidP="002C06A9">
      <w:pPr>
        <w:ind w:firstLineChars="200" w:firstLine="640"/>
        <w:rPr>
          <w:rFonts w:ascii="仿宋_GB2312" w:eastAsia="仿宋_GB2312"/>
          <w:sz w:val="32"/>
          <w:szCs w:val="32"/>
        </w:rPr>
      </w:pPr>
      <w:r>
        <w:rPr>
          <w:rFonts w:ascii="仿宋_GB2312" w:eastAsia="仿宋_GB2312" w:hint="eastAsia"/>
          <w:sz w:val="32"/>
          <w:szCs w:val="32"/>
        </w:rPr>
        <w:t>（九）勤洗手，保持良好的呼吸道卫生习惯，避免用手接触眼、鼻、口；</w:t>
      </w:r>
    </w:p>
    <w:p w:rsidR="002C06A9" w:rsidRDefault="002C06A9" w:rsidP="002C06A9">
      <w:pPr>
        <w:ind w:firstLineChars="200" w:firstLine="640"/>
        <w:rPr>
          <w:rFonts w:ascii="仿宋_GB2312" w:eastAsia="仿宋_GB2312"/>
          <w:sz w:val="32"/>
          <w:szCs w:val="32"/>
        </w:rPr>
      </w:pPr>
      <w:r>
        <w:rPr>
          <w:rFonts w:ascii="仿宋_GB2312" w:eastAsia="仿宋_GB2312" w:hint="eastAsia"/>
          <w:sz w:val="32"/>
          <w:szCs w:val="32"/>
        </w:rPr>
        <w:lastRenderedPageBreak/>
        <w:t>（十）每天开窗通风，不少于3</w:t>
      </w:r>
      <w:r>
        <w:rPr>
          <w:rFonts w:ascii="仿宋_GB2312" w:eastAsia="仿宋_GB2312"/>
          <w:sz w:val="32"/>
          <w:szCs w:val="32"/>
        </w:rPr>
        <w:t>0</w:t>
      </w:r>
      <w:r>
        <w:rPr>
          <w:rFonts w:ascii="仿宋_GB2312" w:eastAsia="仿宋_GB2312" w:hint="eastAsia"/>
          <w:sz w:val="32"/>
          <w:szCs w:val="32"/>
        </w:rPr>
        <w:t>分钟；</w:t>
      </w:r>
    </w:p>
    <w:p w:rsidR="002C06A9" w:rsidRDefault="002C06A9" w:rsidP="002C06A9">
      <w:pPr>
        <w:ind w:firstLineChars="200" w:firstLine="640"/>
        <w:rPr>
          <w:rFonts w:ascii="仿宋_GB2312" w:eastAsia="仿宋_GB2312"/>
          <w:sz w:val="32"/>
          <w:szCs w:val="32"/>
        </w:rPr>
      </w:pPr>
      <w:r>
        <w:rPr>
          <w:rFonts w:ascii="仿宋_GB2312" w:eastAsia="仿宋_GB2312" w:hint="eastAsia"/>
          <w:sz w:val="32"/>
          <w:szCs w:val="32"/>
        </w:rPr>
        <w:t>（十一）密切关注发热、咳嗽等症状，出现此类症状一定及时到指定医院就医；</w:t>
      </w:r>
    </w:p>
    <w:p w:rsidR="002C06A9" w:rsidRDefault="002C06A9" w:rsidP="002C06A9">
      <w:pPr>
        <w:ind w:firstLineChars="200" w:firstLine="640"/>
        <w:rPr>
          <w:rFonts w:ascii="黑体" w:eastAsia="黑体" w:hAnsi="黑体"/>
          <w:sz w:val="32"/>
          <w:szCs w:val="32"/>
        </w:rPr>
      </w:pPr>
      <w:r>
        <w:rPr>
          <w:rFonts w:ascii="黑体" w:eastAsia="黑体" w:hAnsi="黑体" w:hint="eastAsia"/>
          <w:sz w:val="32"/>
          <w:szCs w:val="32"/>
        </w:rPr>
        <w:t>二、特殊情况处理方式</w:t>
      </w:r>
    </w:p>
    <w:p w:rsidR="002C06A9" w:rsidRDefault="002C06A9" w:rsidP="002C06A9">
      <w:pPr>
        <w:ind w:firstLineChars="200" w:firstLine="640"/>
        <w:rPr>
          <w:rFonts w:ascii="仿宋_GB2312" w:eastAsia="仿宋_GB2312"/>
          <w:sz w:val="32"/>
          <w:szCs w:val="32"/>
        </w:rPr>
      </w:pPr>
      <w:r>
        <w:rPr>
          <w:rFonts w:ascii="仿宋_GB2312" w:eastAsia="仿宋_GB2312" w:hint="eastAsia"/>
          <w:sz w:val="32"/>
          <w:szCs w:val="32"/>
        </w:rPr>
        <w:t>（一）住宿就餐无接触</w:t>
      </w:r>
    </w:p>
    <w:p w:rsidR="002C06A9" w:rsidRDefault="002C06A9" w:rsidP="002C06A9">
      <w:pPr>
        <w:ind w:firstLineChars="200" w:firstLine="640"/>
        <w:rPr>
          <w:rFonts w:ascii="仿宋_GB2312" w:eastAsia="仿宋_GB2312"/>
          <w:sz w:val="32"/>
          <w:szCs w:val="32"/>
        </w:rPr>
      </w:pPr>
      <w:r>
        <w:rPr>
          <w:rFonts w:ascii="仿宋_GB2312" w:eastAsia="仿宋_GB2312" w:hint="eastAsia"/>
          <w:sz w:val="32"/>
          <w:szCs w:val="32"/>
        </w:rPr>
        <w:t>为国家队划分住宿就餐区域，确保零接触，减少风险点。</w:t>
      </w:r>
    </w:p>
    <w:p w:rsidR="002C06A9" w:rsidRDefault="002C06A9" w:rsidP="002C06A9">
      <w:pPr>
        <w:ind w:firstLineChars="200" w:firstLine="640"/>
        <w:rPr>
          <w:rFonts w:ascii="仿宋_GB2312" w:eastAsia="仿宋_GB2312"/>
          <w:sz w:val="32"/>
          <w:szCs w:val="32"/>
        </w:rPr>
      </w:pPr>
      <w:r>
        <w:rPr>
          <w:rFonts w:ascii="仿宋_GB2312" w:eastAsia="仿宋_GB2312" w:hint="eastAsia"/>
          <w:sz w:val="32"/>
          <w:szCs w:val="32"/>
        </w:rPr>
        <w:t>（二）风险点及时消杀</w:t>
      </w:r>
    </w:p>
    <w:p w:rsidR="002C06A9" w:rsidRDefault="002C06A9" w:rsidP="002C06A9">
      <w:pPr>
        <w:ind w:firstLineChars="200" w:firstLine="640"/>
        <w:rPr>
          <w:rFonts w:ascii="仿宋_GB2312" w:eastAsia="仿宋_GB2312"/>
          <w:sz w:val="32"/>
          <w:szCs w:val="32"/>
        </w:rPr>
      </w:pPr>
      <w:r>
        <w:rPr>
          <w:rFonts w:ascii="仿宋_GB2312" w:eastAsia="仿宋_GB2312" w:hint="eastAsia"/>
          <w:sz w:val="32"/>
          <w:szCs w:val="32"/>
        </w:rPr>
        <w:t>医务组人员务必将运动员可能接触的地方提前进行消杀处理。医务组主动与赛道发协调，在运动员或工作人员可能会停留的各个地点配备消毒液及无水洗手液。</w:t>
      </w:r>
    </w:p>
    <w:p w:rsidR="002C06A9" w:rsidRDefault="002C06A9" w:rsidP="002C06A9">
      <w:pPr>
        <w:ind w:firstLineChars="200" w:firstLine="640"/>
        <w:rPr>
          <w:rFonts w:ascii="黑体" w:eastAsia="黑体" w:hAnsi="黑体"/>
          <w:sz w:val="32"/>
          <w:szCs w:val="32"/>
        </w:rPr>
      </w:pPr>
      <w:r>
        <w:rPr>
          <w:rFonts w:ascii="黑体" w:eastAsia="黑体" w:hAnsi="黑体" w:hint="eastAsia"/>
          <w:sz w:val="32"/>
          <w:szCs w:val="32"/>
        </w:rPr>
        <w:t>三、提高对疫情防控思想认识</w:t>
      </w:r>
    </w:p>
    <w:p w:rsidR="002C06A9" w:rsidRDefault="002C06A9" w:rsidP="002C06A9">
      <w:pPr>
        <w:ind w:firstLineChars="200" w:firstLine="640"/>
        <w:rPr>
          <w:rFonts w:ascii="仿宋_GB2312" w:eastAsia="仿宋_GB2312"/>
          <w:sz w:val="32"/>
          <w:szCs w:val="32"/>
        </w:rPr>
      </w:pPr>
      <w:r>
        <w:rPr>
          <w:rFonts w:ascii="仿宋_GB2312" w:eastAsia="仿宋_GB2312" w:hint="eastAsia"/>
          <w:sz w:val="32"/>
          <w:szCs w:val="32"/>
        </w:rPr>
        <w:t>参加锦标赛的全体人员必须在思想上重视起来，疫情防控工作重于泰山，我们既不能当感染者，更不能当传播者。在赛事举办期间，除赛道滑行外戴好N95口罩及一次性医用手套。</w:t>
      </w:r>
    </w:p>
    <w:p w:rsidR="002C06A9" w:rsidRPr="00220D7C" w:rsidRDefault="002C06A9" w:rsidP="002C06A9">
      <w:pPr>
        <w:ind w:firstLineChars="200" w:firstLine="640"/>
        <w:rPr>
          <w:rFonts w:ascii="黑体" w:eastAsia="黑体" w:hAnsi="黑体"/>
          <w:sz w:val="32"/>
          <w:szCs w:val="32"/>
        </w:rPr>
      </w:pPr>
      <w:r w:rsidRPr="00220D7C">
        <w:rPr>
          <w:rFonts w:ascii="黑体" w:eastAsia="黑体" w:hAnsi="黑体" w:hint="eastAsia"/>
          <w:sz w:val="32"/>
          <w:szCs w:val="32"/>
        </w:rPr>
        <w:t>四</w:t>
      </w:r>
      <w:r w:rsidRPr="00220D7C">
        <w:rPr>
          <w:rFonts w:ascii="黑体" w:eastAsia="黑体" w:hAnsi="黑体"/>
          <w:sz w:val="32"/>
          <w:szCs w:val="32"/>
        </w:rPr>
        <w:t>、</w:t>
      </w:r>
      <w:r w:rsidRPr="00220D7C">
        <w:rPr>
          <w:rFonts w:ascii="黑体" w:eastAsia="黑体" w:hAnsi="黑体" w:hint="eastAsia"/>
          <w:sz w:val="32"/>
          <w:szCs w:val="32"/>
        </w:rPr>
        <w:t>非现役国家集训队运动员需持有</w:t>
      </w:r>
      <w:r w:rsidRPr="00220D7C">
        <w:rPr>
          <w:rFonts w:ascii="黑体" w:eastAsia="黑体" w:hAnsi="黑体"/>
          <w:sz w:val="32"/>
          <w:szCs w:val="32"/>
        </w:rPr>
        <w:t>48</w:t>
      </w:r>
      <w:r>
        <w:rPr>
          <w:rFonts w:ascii="黑体" w:eastAsia="黑体" w:hAnsi="黑体"/>
          <w:sz w:val="32"/>
          <w:szCs w:val="32"/>
        </w:rPr>
        <w:t>小时内核酸证明参赛</w:t>
      </w:r>
    </w:p>
    <w:p w:rsidR="00DB113F" w:rsidRPr="002C06A9" w:rsidRDefault="00DB113F"/>
    <w:sectPr w:rsidR="00DB113F" w:rsidRPr="002C06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FA4" w:rsidRDefault="00936FA4" w:rsidP="002C06A9">
      <w:r>
        <w:separator/>
      </w:r>
    </w:p>
  </w:endnote>
  <w:endnote w:type="continuationSeparator" w:id="0">
    <w:p w:rsidR="00936FA4" w:rsidRDefault="00936FA4" w:rsidP="002C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FA4" w:rsidRDefault="00936FA4" w:rsidP="002C06A9">
      <w:r>
        <w:separator/>
      </w:r>
    </w:p>
  </w:footnote>
  <w:footnote w:type="continuationSeparator" w:id="0">
    <w:p w:rsidR="00936FA4" w:rsidRDefault="00936FA4" w:rsidP="002C0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C47"/>
    <w:rsid w:val="002C06A9"/>
    <w:rsid w:val="00936FA4"/>
    <w:rsid w:val="00B65C47"/>
    <w:rsid w:val="00DB1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6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6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06A9"/>
    <w:rPr>
      <w:sz w:val="18"/>
      <w:szCs w:val="18"/>
    </w:rPr>
  </w:style>
  <w:style w:type="paragraph" w:styleId="a4">
    <w:name w:val="footer"/>
    <w:basedOn w:val="a"/>
    <w:link w:val="Char0"/>
    <w:uiPriority w:val="99"/>
    <w:unhideWhenUsed/>
    <w:rsid w:val="002C06A9"/>
    <w:pPr>
      <w:tabs>
        <w:tab w:val="center" w:pos="4153"/>
        <w:tab w:val="right" w:pos="8306"/>
      </w:tabs>
      <w:snapToGrid w:val="0"/>
      <w:jc w:val="left"/>
    </w:pPr>
    <w:rPr>
      <w:sz w:val="18"/>
      <w:szCs w:val="18"/>
    </w:rPr>
  </w:style>
  <w:style w:type="character" w:customStyle="1" w:styleId="Char0">
    <w:name w:val="页脚 Char"/>
    <w:basedOn w:val="a0"/>
    <w:link w:val="a4"/>
    <w:uiPriority w:val="99"/>
    <w:rsid w:val="002C06A9"/>
    <w:rPr>
      <w:sz w:val="18"/>
      <w:szCs w:val="18"/>
    </w:rPr>
  </w:style>
  <w:style w:type="table" w:customStyle="1" w:styleId="1">
    <w:name w:val="网格型1"/>
    <w:basedOn w:val="a1"/>
    <w:qFormat/>
    <w:rsid w:val="002C06A9"/>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C06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6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6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06A9"/>
    <w:rPr>
      <w:sz w:val="18"/>
      <w:szCs w:val="18"/>
    </w:rPr>
  </w:style>
  <w:style w:type="paragraph" w:styleId="a4">
    <w:name w:val="footer"/>
    <w:basedOn w:val="a"/>
    <w:link w:val="Char0"/>
    <w:uiPriority w:val="99"/>
    <w:unhideWhenUsed/>
    <w:rsid w:val="002C06A9"/>
    <w:pPr>
      <w:tabs>
        <w:tab w:val="center" w:pos="4153"/>
        <w:tab w:val="right" w:pos="8306"/>
      </w:tabs>
      <w:snapToGrid w:val="0"/>
      <w:jc w:val="left"/>
    </w:pPr>
    <w:rPr>
      <w:sz w:val="18"/>
      <w:szCs w:val="18"/>
    </w:rPr>
  </w:style>
  <w:style w:type="character" w:customStyle="1" w:styleId="Char0">
    <w:name w:val="页脚 Char"/>
    <w:basedOn w:val="a0"/>
    <w:link w:val="a4"/>
    <w:uiPriority w:val="99"/>
    <w:rsid w:val="002C06A9"/>
    <w:rPr>
      <w:sz w:val="18"/>
      <w:szCs w:val="18"/>
    </w:rPr>
  </w:style>
  <w:style w:type="table" w:customStyle="1" w:styleId="1">
    <w:name w:val="网格型1"/>
    <w:basedOn w:val="a1"/>
    <w:qFormat/>
    <w:rsid w:val="002C06A9"/>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2C06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tidopingrace@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jiangshicai</dc:creator>
  <cp:keywords/>
  <dc:description/>
  <cp:lastModifiedBy>jiangshicai</cp:lastModifiedBy>
  <cp:revision>2</cp:revision>
  <dcterms:created xsi:type="dcterms:W3CDTF">2021-03-12T09:29:00Z</dcterms:created>
  <dcterms:modified xsi:type="dcterms:W3CDTF">2021-03-12T09:30:00Z</dcterms:modified>
</cp:coreProperties>
</file>