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ordWrap w:val="0"/>
        <w:spacing w:line="500" w:lineRule="exact"/>
        <w:ind w:firstLine="0" w:firstLineChars="0"/>
        <w:jc w:val="both"/>
        <w:rPr>
          <w:rFonts w:hint="eastAsia" w:ascii="方正仿宋_GB2312" w:hAnsi="方正仿宋_GB2312" w:eastAsia="方正仿宋_GB2312" w:cs="方正仿宋_GB2312"/>
          <w:color w:val="36363D"/>
          <w:sz w:val="32"/>
          <w:szCs w:val="24"/>
          <w:lang w:val="en-US" w:eastAsia="zh-CN"/>
        </w:rPr>
      </w:pPr>
      <w:bookmarkStart w:id="0" w:name="_GoBack"/>
      <w:bookmarkEnd w:id="0"/>
      <w:r>
        <w:rPr>
          <w:rFonts w:hint="eastAsia" w:ascii="方正仿宋_GB2312" w:hAnsi="方正仿宋_GB2312" w:eastAsia="方正仿宋_GB2312" w:cs="方正仿宋_GB2312"/>
          <w:color w:val="36363D"/>
          <w:sz w:val="32"/>
          <w:szCs w:val="24"/>
          <w:lang w:val="en-US" w:eastAsia="zh-CN"/>
        </w:rPr>
        <w:t>附件1：</w:t>
      </w:r>
    </w:p>
    <w:p>
      <w:pPr>
        <w:spacing w:line="240" w:lineRule="auto"/>
        <w:rPr>
          <w:rFonts w:ascii="仿宋" w:hAnsi="仿宋" w:eastAsia="仿宋"/>
          <w:sz w:val="32"/>
          <w:szCs w:val="32"/>
        </w:rPr>
      </w:pPr>
      <w:r>
        <w:rPr>
          <w:rFonts w:hint="eastAsia" w:ascii="方正仿宋_GB2312" w:hAnsi="方正仿宋_GB2312" w:eastAsia="方正仿宋_GB2312" w:cs="方正仿宋_GB2312"/>
          <w:color w:val="36363D"/>
          <w:sz w:val="32"/>
          <w:szCs w:val="24"/>
          <w:lang w:val="en-US" w:eastAsia="zh-CN"/>
        </w:rPr>
        <w:t xml:space="preserve">   </w:t>
      </w:r>
    </w:p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36363D"/>
          <w:sz w:val="36"/>
          <w:szCs w:val="32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36363D"/>
          <w:sz w:val="36"/>
          <w:szCs w:val="32"/>
        </w:rPr>
        <w:t>第五届“吉视传媒杯”象棋全国冠军南北对抗赛</w:t>
      </w:r>
    </w:p>
    <w:p>
      <w:pPr>
        <w:ind w:left="0" w:leftChars="0"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/>
          <w:color w:val="36363D"/>
          <w:sz w:val="36"/>
          <w:szCs w:val="32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color w:val="36363D"/>
          <w:sz w:val="36"/>
          <w:szCs w:val="32"/>
          <w:lang w:eastAsia="zh-CN"/>
        </w:rPr>
        <w:t>报名表</w:t>
      </w:r>
    </w:p>
    <w:p>
      <w:pPr>
        <w:spacing w:line="240" w:lineRule="auto"/>
        <w:jc w:val="center"/>
        <w:rPr>
          <w:rFonts w:ascii="仿宋" w:hAnsi="仿宋" w:eastAsia="仿宋"/>
          <w:b/>
          <w:sz w:val="32"/>
          <w:szCs w:val="32"/>
        </w:rPr>
      </w:pPr>
    </w:p>
    <w:p>
      <w:pPr>
        <w:spacing w:line="240" w:lineRule="auto"/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注册单位（章）：</w:t>
      </w:r>
    </w:p>
    <w:tbl>
      <w:tblPr>
        <w:tblStyle w:val="7"/>
        <w:tblW w:w="85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2127"/>
        <w:gridCol w:w="2128"/>
        <w:gridCol w:w="212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仿宋" w:hAnsi="仿宋" w:eastAsia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/>
                <w:sz w:val="32"/>
                <w:szCs w:val="32"/>
                <w:lang w:eastAsia="zh-CN"/>
              </w:rPr>
              <w:t>序号</w:t>
            </w:r>
          </w:p>
        </w:tc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姓名</w:t>
            </w: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hint="eastAsia" w:ascii="仿宋" w:hAnsi="仿宋" w:eastAsia="仿宋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/>
                <w:sz w:val="32"/>
                <w:szCs w:val="32"/>
                <w:lang w:eastAsia="zh-CN"/>
              </w:rPr>
              <w:t>称号</w:t>
            </w: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  <w:r>
              <w:rPr>
                <w:rFonts w:hint="eastAsia" w:ascii="仿宋" w:hAnsi="仿宋" w:eastAsia="仿宋"/>
                <w:sz w:val="32"/>
                <w:szCs w:val="32"/>
              </w:rPr>
              <w:t>等级分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7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  <w:tc>
          <w:tcPr>
            <w:tcW w:w="2128" w:type="dxa"/>
            <w:vAlign w:val="center"/>
          </w:tcPr>
          <w:p>
            <w:pPr>
              <w:spacing w:line="240" w:lineRule="auto"/>
              <w:jc w:val="left"/>
              <w:rPr>
                <w:rFonts w:ascii="仿宋" w:hAnsi="仿宋" w:eastAsia="仿宋"/>
                <w:sz w:val="32"/>
                <w:szCs w:val="32"/>
              </w:rPr>
            </w:pPr>
          </w:p>
        </w:tc>
      </w:tr>
    </w:tbl>
    <w:p>
      <w:pPr>
        <w:tabs>
          <w:tab w:val="left" w:pos="3640"/>
        </w:tabs>
        <w:spacing w:line="240" w:lineRule="auto"/>
        <w:rPr>
          <w:rFonts w:ascii="仿宋" w:hAnsi="仿宋" w:eastAsia="仿宋"/>
          <w:sz w:val="32"/>
          <w:szCs w:val="32"/>
        </w:rPr>
      </w:pPr>
      <w:r>
        <w:rPr>
          <w:rFonts w:ascii="仿宋" w:hAnsi="仿宋" w:eastAsia="仿宋"/>
          <w:sz w:val="32"/>
          <w:szCs w:val="32"/>
        </w:rPr>
        <w:tab/>
      </w:r>
    </w:p>
    <w:p>
      <w:pPr>
        <w:spacing w:line="240" w:lineRule="auto"/>
        <w:rPr>
          <w:rFonts w:ascii="仿宋" w:hAnsi="仿宋" w:eastAsia="仿宋"/>
          <w:sz w:val="32"/>
          <w:szCs w:val="32"/>
        </w:rPr>
      </w:pPr>
    </w:p>
    <w:p>
      <w:pPr>
        <w:spacing w:line="240" w:lineRule="auto"/>
        <w:ind w:firstLine="640" w:firstLineChars="200"/>
        <w:rPr>
          <w:rFonts w:ascii="仿宋" w:hAnsi="仿宋" w:eastAsia="仿宋"/>
          <w:sz w:val="32"/>
          <w:szCs w:val="32"/>
        </w:rPr>
      </w:pPr>
    </w:p>
    <w:p>
      <w:pPr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sectPr>
      <w:footerReference r:id="rId5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7CC029D-C2F7-40C4-B2D9-1AD5732441B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7ED2F19-4ABB-4C57-9460-8E3BA5A7B75D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8DDE1545-1787-4085-BF2C-32BE5015D9E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06F999-32E7-4FF7-86BA-16A84556F21D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BCDB48F5-71D6-4503-ADFE-A70882C64BD1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6" w:fontKey="{254D5A4F-5563-401F-97FA-9B2EDAD4A0C8}"/>
  </w:font>
  <w:font w:name="楷体_GB2312">
    <w:altName w:val="楷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2933377F-AD06-447B-BE32-73B6C4405660}"/>
  </w:font>
  <w:font w:name="方正仿宋_GB2312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8" w:fontKey="{ADB3379E-5FA4-4630-BBED-661ACCC9846E}"/>
  </w:font>
  <w:font w:name="方正小标宋简体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9" w:fontKey="{426FAFE9-73DA-4843-87C9-B9477F1DB4E4}"/>
  </w:font>
  <w:font w:name="仿宋_GB2312">
    <w:altName w:val="仿宋"/>
    <w:panose1 w:val="00000000000000000000"/>
    <w:charset w:val="00"/>
    <w:family w:val="modern"/>
    <w:pitch w:val="default"/>
    <w:sig w:usb0="00000000" w:usb1="00000000" w:usb2="00000000" w:usb3="00000000" w:csb0="00040000" w:csb1="00000000"/>
    <w:embedRegular r:id="rId10" w:fontKey="{DB6FE9F2-4FD2-44C2-8D72-8F747F55CBC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zql5uc8AAAAFAQAADwAAAAAAAAABACAAAAAiAAAAZHJzL2Rvd25yZXYu&#10;eG1sUEsBAhQAFAAAAAgAh07iQEqXIvPLAQAAnAMAAA4AAAAAAAAAAQAgAAAAHgEAAGRycy9lMm9E&#10;b2MueG1sUEsFBgAAAAAGAAYAWQEAAFs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A95"/>
    <w:rsid w:val="00020078"/>
    <w:rsid w:val="00121E26"/>
    <w:rsid w:val="001A3AB9"/>
    <w:rsid w:val="003E0E72"/>
    <w:rsid w:val="00506CA6"/>
    <w:rsid w:val="00637BB3"/>
    <w:rsid w:val="00651963"/>
    <w:rsid w:val="00715E0A"/>
    <w:rsid w:val="00824A95"/>
    <w:rsid w:val="00897B25"/>
    <w:rsid w:val="008C7890"/>
    <w:rsid w:val="008E5A08"/>
    <w:rsid w:val="00901ABA"/>
    <w:rsid w:val="0090544F"/>
    <w:rsid w:val="00A6230A"/>
    <w:rsid w:val="00A7030E"/>
    <w:rsid w:val="00AD2697"/>
    <w:rsid w:val="00B35B03"/>
    <w:rsid w:val="00B52B65"/>
    <w:rsid w:val="00C265CF"/>
    <w:rsid w:val="00C56D56"/>
    <w:rsid w:val="00C828DC"/>
    <w:rsid w:val="00CD712D"/>
    <w:rsid w:val="00DD1942"/>
    <w:rsid w:val="00E061C6"/>
    <w:rsid w:val="00F36A94"/>
    <w:rsid w:val="00F86435"/>
    <w:rsid w:val="00FC3A3A"/>
    <w:rsid w:val="08FE1F0D"/>
    <w:rsid w:val="0F6A2A46"/>
    <w:rsid w:val="197535D5"/>
    <w:rsid w:val="29B55307"/>
    <w:rsid w:val="2BE57D61"/>
    <w:rsid w:val="413E2BE9"/>
    <w:rsid w:val="43B3245F"/>
    <w:rsid w:val="4CFC2D8E"/>
    <w:rsid w:val="63C958F8"/>
    <w:rsid w:val="708861B8"/>
    <w:rsid w:val="75BE2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line="360" w:lineRule="auto"/>
      <w:ind w:firstLine="883" w:firstLineChars="200"/>
      <w:jc w:val="both"/>
    </w:pPr>
    <w:rPr>
      <w:rFonts w:ascii="Tahoma" w:hAnsi="Tahoma" w:eastAsia="楷体_GB2312" w:cs="Times New Roman"/>
      <w:kern w:val="0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widowControl/>
      <w:spacing w:before="100" w:beforeAutospacing="1" w:after="100" w:afterAutospacing="1"/>
      <w:jc w:val="center"/>
      <w:outlineLvl w:val="0"/>
    </w:pPr>
    <w:rPr>
      <w:rFonts w:ascii="宋体" w:hAnsi="宋体" w:cs="宋体"/>
      <w:b/>
      <w:bCs/>
      <w:kern w:val="36"/>
      <w:sz w:val="36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pPr>
      <w:ind w:left="120"/>
    </w:pPr>
    <w:rPr>
      <w:rFonts w:ascii="仿宋" w:hAnsi="仿宋" w:eastAsia="仿宋" w:cs="仿宋"/>
      <w:sz w:val="28"/>
      <w:szCs w:val="28"/>
      <w:lang w:val="zh-CN" w:bidi="zh-CN"/>
    </w:rPr>
  </w:style>
  <w:style w:type="paragraph" w:styleId="4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jc w:val="left"/>
    </w:pPr>
    <w:rPr>
      <w:sz w:val="18"/>
      <w:szCs w:val="18"/>
    </w:rPr>
  </w:style>
  <w:style w:type="paragraph" w:styleId="5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9">
    <w:name w:val="Strong"/>
    <w:basedOn w:val="8"/>
    <w:qFormat/>
    <w:uiPriority w:val="0"/>
    <w:rPr>
      <w:b/>
      <w:bCs/>
    </w:rPr>
  </w:style>
  <w:style w:type="character" w:customStyle="1" w:styleId="10">
    <w:name w:val="页眉 Char"/>
    <w:basedOn w:val="8"/>
    <w:link w:val="5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/>
    </w:pPr>
  </w:style>
  <w:style w:type="paragraph" w:customStyle="1" w:styleId="13">
    <w:name w:val="列表段落1"/>
    <w:basedOn w:val="1"/>
    <w:qFormat/>
    <w:uiPriority w:val="34"/>
    <w:pPr>
      <w:ind w:firstLine="420" w:firstLineChars="200"/>
    </w:pPr>
    <w:rPr>
      <w:rFonts w:ascii="Calibri" w:hAnsi="Calibri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www.yjgho.com</Company>
  <Pages>3</Pages>
  <Words>181</Words>
  <Characters>1033</Characters>
  <Lines>8</Lines>
  <Paragraphs>2</Paragraphs>
  <TotalTime>13</TotalTime>
  <ScaleCrop>false</ScaleCrop>
  <LinksUpToDate>false</LinksUpToDate>
  <CharactersWithSpaces>1212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2018-10-16T07:53:00Z</dcterms:created>
  <dc:creator>一键系统</dc:creator>
  <cp:lastModifiedBy>高洋</cp:lastModifiedBy>
  <cp:lastPrinted>2021-09-07T06:38:00Z</cp:lastPrinted>
  <dcterms:modified xsi:type="dcterms:W3CDTF">2021-09-08T03:35:35Z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332763453_embed</vt:lpwstr>
  </property>
  <property fmtid="{D5CDD505-2E9C-101B-9397-08002B2CF9AE}" pid="3" name="KSOProductBuildVer">
    <vt:lpwstr>2052-11.1.0.10700</vt:lpwstr>
  </property>
  <property fmtid="{D5CDD505-2E9C-101B-9397-08002B2CF9AE}" pid="4" name="ICV">
    <vt:lpwstr>4C8F1FA24AF5427081BFF66766E71EA0</vt:lpwstr>
  </property>
</Properties>
</file>