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13D" w:rsidRDefault="0060313D" w:rsidP="0060313D">
      <w:pPr>
        <w:spacing w:line="360" w:lineRule="auto"/>
        <w:jc w:val="left"/>
        <w:outlineLvl w:val="0"/>
        <w:rPr>
          <w:color w:val="000000"/>
          <w:sz w:val="32"/>
          <w:szCs w:val="32"/>
        </w:rPr>
      </w:pPr>
      <w:r>
        <w:rPr>
          <w:rFonts w:hint="eastAsia"/>
          <w:color w:val="000000"/>
          <w:sz w:val="32"/>
          <w:szCs w:val="32"/>
        </w:rPr>
        <w:t>附件</w:t>
      </w:r>
      <w:r>
        <w:rPr>
          <w:rFonts w:hint="eastAsia"/>
          <w:color w:val="000000"/>
          <w:sz w:val="32"/>
          <w:szCs w:val="32"/>
        </w:rPr>
        <w:t>1</w:t>
      </w:r>
    </w:p>
    <w:p w:rsidR="0060313D" w:rsidRPr="00A95B41" w:rsidRDefault="0060313D" w:rsidP="0060313D">
      <w:pPr>
        <w:spacing w:line="360" w:lineRule="auto"/>
        <w:jc w:val="center"/>
        <w:outlineLvl w:val="0"/>
        <w:rPr>
          <w:rFonts w:ascii="宋体" w:hAnsi="宋体" w:hint="eastAsia"/>
          <w:b/>
          <w:sz w:val="36"/>
          <w:szCs w:val="36"/>
        </w:rPr>
      </w:pPr>
      <w:r w:rsidRPr="00A95B41">
        <w:rPr>
          <w:rFonts w:ascii="宋体" w:hAnsi="宋体" w:hint="eastAsia"/>
          <w:b/>
          <w:sz w:val="36"/>
          <w:szCs w:val="36"/>
        </w:rPr>
        <w:t>2019年全国高等体育职业教育学生技能大赛</w:t>
      </w:r>
    </w:p>
    <w:p w:rsidR="0060313D" w:rsidRPr="00A95B41" w:rsidRDefault="0060313D" w:rsidP="0060313D">
      <w:pPr>
        <w:spacing w:line="360" w:lineRule="auto"/>
        <w:jc w:val="center"/>
        <w:outlineLvl w:val="0"/>
        <w:rPr>
          <w:rFonts w:ascii="宋体" w:hAnsi="宋体" w:cs="Arial" w:hint="eastAsia"/>
          <w:b/>
          <w:bCs/>
          <w:color w:val="000000"/>
          <w:kern w:val="0"/>
          <w:sz w:val="36"/>
          <w:szCs w:val="36"/>
        </w:rPr>
      </w:pPr>
      <w:r w:rsidRPr="00A95B41">
        <w:rPr>
          <w:rFonts w:ascii="宋体" w:hAnsi="宋体" w:hint="eastAsia"/>
          <w:b/>
          <w:sz w:val="36"/>
          <w:szCs w:val="36"/>
        </w:rPr>
        <w:t>竞赛</w:t>
      </w:r>
      <w:r w:rsidRPr="00A95B41">
        <w:rPr>
          <w:rFonts w:ascii="宋体" w:hAnsi="宋体" w:cs="Arial" w:hint="eastAsia"/>
          <w:b/>
          <w:bCs/>
          <w:color w:val="000000"/>
          <w:kern w:val="0"/>
          <w:sz w:val="36"/>
          <w:szCs w:val="36"/>
        </w:rPr>
        <w:t>规程总则</w:t>
      </w:r>
    </w:p>
    <w:p w:rsidR="0060313D" w:rsidRDefault="0060313D" w:rsidP="0060313D">
      <w:pPr>
        <w:widowControl/>
        <w:spacing w:before="50" w:after="50" w:line="360" w:lineRule="auto"/>
        <w:ind w:firstLineChars="200" w:firstLine="643"/>
        <w:rPr>
          <w:rFonts w:ascii="黑体" w:eastAsia="黑体" w:hAnsi="黑体" w:cs="Arial" w:hint="eastAsia"/>
          <w:b/>
          <w:color w:val="000000"/>
          <w:sz w:val="32"/>
          <w:szCs w:val="32"/>
        </w:rPr>
      </w:pPr>
      <w:r>
        <w:rPr>
          <w:rFonts w:ascii="黑体" w:eastAsia="黑体" w:hAnsi="黑体" w:cs="Arial" w:hint="eastAsia"/>
          <w:b/>
          <w:color w:val="000000"/>
          <w:sz w:val="32"/>
          <w:szCs w:val="32"/>
        </w:rPr>
        <w:t>一、竞赛时间、地点</w:t>
      </w:r>
    </w:p>
    <w:p w:rsidR="0060313D" w:rsidRDefault="0060313D" w:rsidP="0060313D">
      <w:pPr>
        <w:widowControl/>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hint="eastAsia"/>
          <w:color w:val="000000"/>
          <w:sz w:val="32"/>
          <w:szCs w:val="32"/>
        </w:rPr>
        <w:t>时间：201</w:t>
      </w:r>
      <w:r>
        <w:rPr>
          <w:rFonts w:ascii="仿宋" w:eastAsia="仿宋" w:hAnsi="仿宋"/>
          <w:color w:val="000000"/>
          <w:sz w:val="32"/>
          <w:szCs w:val="32"/>
        </w:rPr>
        <w:t>9</w:t>
      </w:r>
      <w:r>
        <w:rPr>
          <w:rFonts w:ascii="仿宋" w:eastAsia="仿宋" w:hAnsi="仿宋" w:hint="eastAsia"/>
          <w:color w:val="000000"/>
          <w:sz w:val="32"/>
          <w:szCs w:val="32"/>
        </w:rPr>
        <w:t>年11月18日—11月22日。</w:t>
      </w:r>
    </w:p>
    <w:p w:rsidR="0060313D" w:rsidRDefault="0060313D" w:rsidP="0060313D">
      <w:pPr>
        <w:widowControl/>
        <w:spacing w:before="50" w:after="50" w:line="360" w:lineRule="auto"/>
        <w:ind w:firstLineChars="200" w:firstLine="640"/>
        <w:rPr>
          <w:rFonts w:ascii="仿宋" w:eastAsia="仿宋" w:hAnsi="仿宋" w:cs="Arial" w:hint="eastAsia"/>
          <w:color w:val="000000"/>
          <w:sz w:val="32"/>
          <w:szCs w:val="32"/>
        </w:rPr>
      </w:pPr>
      <w:r>
        <w:rPr>
          <w:rFonts w:ascii="仿宋" w:eastAsia="仿宋" w:hAnsi="仿宋" w:hint="eastAsia"/>
          <w:color w:val="000000"/>
          <w:sz w:val="32"/>
          <w:szCs w:val="32"/>
        </w:rPr>
        <w:t>地点：广东科学技术职业学院（地址：广东省珠海市金湾区珠海大道6</w:t>
      </w:r>
      <w:r>
        <w:rPr>
          <w:rFonts w:ascii="仿宋" w:eastAsia="仿宋" w:hAnsi="仿宋"/>
          <w:color w:val="000000"/>
          <w:sz w:val="32"/>
          <w:szCs w:val="32"/>
        </w:rPr>
        <w:t>5</w:t>
      </w:r>
      <w:r>
        <w:rPr>
          <w:rFonts w:ascii="仿宋" w:eastAsia="仿宋" w:hAnsi="仿宋" w:hint="eastAsia"/>
          <w:color w:val="000000"/>
          <w:sz w:val="32"/>
          <w:szCs w:val="32"/>
        </w:rPr>
        <w:t>号）</w:t>
      </w:r>
      <w:r>
        <w:rPr>
          <w:rFonts w:ascii="仿宋" w:eastAsia="仿宋" w:hAnsi="仿宋" w:cs="Arial" w:hint="eastAsia"/>
          <w:color w:val="000000"/>
          <w:sz w:val="32"/>
          <w:szCs w:val="32"/>
        </w:rPr>
        <w:t>。</w:t>
      </w:r>
    </w:p>
    <w:p w:rsidR="0060313D" w:rsidRDefault="0060313D" w:rsidP="0060313D">
      <w:pPr>
        <w:widowControl/>
        <w:spacing w:before="50" w:after="50" w:line="360" w:lineRule="auto"/>
        <w:ind w:firstLineChars="200" w:firstLine="643"/>
        <w:rPr>
          <w:rFonts w:ascii="黑体" w:eastAsia="黑体" w:hAnsi="黑体" w:cs="Arial" w:hint="eastAsia"/>
          <w:b/>
          <w:color w:val="000000"/>
          <w:sz w:val="32"/>
          <w:szCs w:val="32"/>
        </w:rPr>
      </w:pPr>
      <w:r>
        <w:rPr>
          <w:rFonts w:ascii="黑体" w:eastAsia="黑体" w:hAnsi="黑体" w:cs="Arial" w:hint="eastAsia"/>
          <w:b/>
          <w:color w:val="000000"/>
          <w:sz w:val="32"/>
          <w:szCs w:val="32"/>
        </w:rPr>
        <w:t>二、主办、承办单位</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主办单位：国家体育总局科教司</w:t>
      </w:r>
    </w:p>
    <w:p w:rsidR="0060313D" w:rsidRDefault="0060313D" w:rsidP="0060313D">
      <w:pPr>
        <w:widowControl/>
        <w:spacing w:before="50" w:after="50" w:line="360" w:lineRule="auto"/>
        <w:ind w:firstLineChars="700" w:firstLine="2240"/>
        <w:rPr>
          <w:rFonts w:ascii="仿宋" w:eastAsia="仿宋" w:hAnsi="仿宋" w:hint="eastAsia"/>
          <w:color w:val="000000"/>
          <w:sz w:val="32"/>
          <w:szCs w:val="32"/>
        </w:rPr>
      </w:pPr>
      <w:r>
        <w:rPr>
          <w:rFonts w:ascii="仿宋" w:eastAsia="仿宋" w:hAnsi="仿宋" w:hint="eastAsia"/>
          <w:color w:val="000000"/>
          <w:sz w:val="32"/>
          <w:szCs w:val="32"/>
        </w:rPr>
        <w:t>全国体育职业教育教学指导委员会</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承办单位：广东科学技术职业学院</w:t>
      </w:r>
    </w:p>
    <w:p w:rsidR="0060313D" w:rsidRDefault="0060313D" w:rsidP="0060313D">
      <w:pPr>
        <w:widowControl/>
        <w:spacing w:before="50" w:after="50" w:line="360" w:lineRule="auto"/>
        <w:ind w:firstLineChars="200" w:firstLine="643"/>
        <w:rPr>
          <w:rFonts w:ascii="黑体" w:eastAsia="黑体" w:hAnsi="黑体" w:cs="Arial" w:hint="eastAsia"/>
          <w:b/>
          <w:color w:val="000000"/>
          <w:sz w:val="32"/>
          <w:szCs w:val="32"/>
        </w:rPr>
      </w:pPr>
      <w:r>
        <w:rPr>
          <w:rFonts w:ascii="黑体" w:eastAsia="黑体" w:hAnsi="黑体" w:cs="Arial" w:hint="eastAsia"/>
          <w:b/>
          <w:color w:val="000000"/>
          <w:sz w:val="32"/>
          <w:szCs w:val="32"/>
        </w:rPr>
        <w:t>三、竞赛项目及内容</w:t>
      </w:r>
    </w:p>
    <w:p w:rsidR="0060313D" w:rsidRDefault="0060313D" w:rsidP="0060313D">
      <w:pPr>
        <w:adjustRightInd w:val="0"/>
        <w:snapToGrid w:val="0"/>
        <w:spacing w:line="360" w:lineRule="auto"/>
        <w:ind w:firstLineChars="196" w:firstLine="627"/>
        <w:rPr>
          <w:rFonts w:ascii="仿宋" w:eastAsia="仿宋" w:hAnsi="仿宋" w:cs="宋体" w:hint="eastAsia"/>
          <w:color w:val="000000"/>
          <w:sz w:val="32"/>
          <w:szCs w:val="32"/>
        </w:rPr>
      </w:pPr>
      <w:r>
        <w:rPr>
          <w:rFonts w:ascii="仿宋" w:eastAsia="仿宋" w:hAnsi="仿宋" w:hint="eastAsia"/>
          <w:color w:val="000000"/>
          <w:sz w:val="32"/>
          <w:szCs w:val="32"/>
        </w:rPr>
        <w:t>本次学生职业技能竞赛共设四个竞赛项目：</w:t>
      </w:r>
    </w:p>
    <w:p w:rsidR="0060313D" w:rsidRDefault="0060313D" w:rsidP="0060313D">
      <w:pPr>
        <w:adjustRightInd w:val="0"/>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（一）健身指导技能比赛</w:t>
      </w:r>
    </w:p>
    <w:p w:rsidR="0060313D" w:rsidRDefault="0060313D" w:rsidP="0060313D">
      <w:pPr>
        <w:adjustRightInd w:val="0"/>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（二）跆拳道教练技能比赛</w:t>
      </w:r>
    </w:p>
    <w:p w:rsidR="0060313D" w:rsidRDefault="0060313D" w:rsidP="0060313D">
      <w:pPr>
        <w:adjustRightInd w:val="0"/>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（三）体育营销技能比赛</w:t>
      </w:r>
    </w:p>
    <w:p w:rsidR="0060313D" w:rsidRDefault="0060313D" w:rsidP="0060313D">
      <w:pPr>
        <w:adjustRightInd w:val="0"/>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（四）网球教练技能比赛</w:t>
      </w:r>
    </w:p>
    <w:p w:rsidR="0060313D" w:rsidRDefault="0060313D" w:rsidP="0060313D">
      <w:pPr>
        <w:adjustRightInd w:val="0"/>
        <w:snapToGrid w:val="0"/>
        <w:spacing w:line="360" w:lineRule="auto"/>
        <w:ind w:firstLineChars="196" w:firstLine="627"/>
        <w:rPr>
          <w:rFonts w:ascii="仿宋" w:eastAsia="仿宋" w:hAnsi="仿宋" w:cs="Arial" w:hint="eastAsia"/>
          <w:color w:val="000000"/>
          <w:sz w:val="32"/>
          <w:szCs w:val="32"/>
        </w:rPr>
      </w:pPr>
      <w:r>
        <w:rPr>
          <w:rFonts w:ascii="仿宋" w:eastAsia="仿宋" w:hAnsi="仿宋" w:cs="Arial" w:hint="eastAsia"/>
          <w:color w:val="000000"/>
          <w:sz w:val="32"/>
          <w:szCs w:val="32"/>
        </w:rPr>
        <w:t>具体内容详见《</w:t>
      </w:r>
      <w:r>
        <w:rPr>
          <w:rFonts w:ascii="仿宋" w:eastAsia="仿宋" w:hAnsi="仿宋" w:hint="eastAsia"/>
          <w:sz w:val="32"/>
          <w:szCs w:val="32"/>
        </w:rPr>
        <w:t>2019年全国高等体育职业教育学生技能大赛</w:t>
      </w:r>
      <w:r>
        <w:rPr>
          <w:rFonts w:ascii="仿宋" w:eastAsia="仿宋" w:hAnsi="仿宋" w:cs="Arial" w:hint="eastAsia"/>
          <w:color w:val="000000"/>
          <w:sz w:val="32"/>
          <w:szCs w:val="32"/>
        </w:rPr>
        <w:t>竞赛规程》。（附件1）</w:t>
      </w:r>
    </w:p>
    <w:p w:rsidR="0060313D" w:rsidRDefault="0060313D" w:rsidP="0060313D">
      <w:pPr>
        <w:widowControl/>
        <w:spacing w:before="50" w:after="50" w:line="360" w:lineRule="auto"/>
        <w:ind w:firstLineChars="200" w:firstLine="643"/>
        <w:rPr>
          <w:rFonts w:ascii="黑体" w:eastAsia="黑体" w:hAnsi="黑体" w:cs="Arial" w:hint="eastAsia"/>
          <w:b/>
          <w:color w:val="000000"/>
          <w:sz w:val="32"/>
          <w:szCs w:val="32"/>
        </w:rPr>
      </w:pPr>
      <w:r>
        <w:rPr>
          <w:rFonts w:ascii="黑体" w:eastAsia="黑体" w:hAnsi="黑体" w:cs="Arial" w:hint="eastAsia"/>
          <w:b/>
          <w:color w:val="000000"/>
          <w:sz w:val="32"/>
          <w:szCs w:val="32"/>
        </w:rPr>
        <w:t>四、组团和参赛</w:t>
      </w:r>
    </w:p>
    <w:p w:rsidR="0060313D" w:rsidRDefault="0060313D" w:rsidP="0060313D">
      <w:pPr>
        <w:widowControl/>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lastRenderedPageBreak/>
        <w:t>（一）以各高等体育职业（技术）院校和有体育专业的综合性高等职业院校为单位组织报名，其中高等体育职业（技术）院校可报名参赛</w:t>
      </w:r>
      <w:r>
        <w:rPr>
          <w:rFonts w:ascii="仿宋" w:eastAsia="仿宋" w:hAnsi="仿宋" w:cs="Arial"/>
          <w:color w:val="000000"/>
          <w:kern w:val="0"/>
          <w:sz w:val="32"/>
          <w:szCs w:val="32"/>
        </w:rPr>
        <w:t>4</w:t>
      </w:r>
      <w:r>
        <w:rPr>
          <w:rFonts w:ascii="仿宋" w:eastAsia="仿宋" w:hAnsi="仿宋" w:cs="Arial" w:hint="eastAsia"/>
          <w:color w:val="000000"/>
          <w:kern w:val="0"/>
          <w:sz w:val="32"/>
          <w:szCs w:val="32"/>
        </w:rPr>
        <w:t>个项目，</w:t>
      </w:r>
      <w:proofErr w:type="gramStart"/>
      <w:r>
        <w:rPr>
          <w:rFonts w:ascii="仿宋" w:eastAsia="仿宋" w:hAnsi="仿宋" w:cs="Arial" w:hint="eastAsia"/>
          <w:color w:val="000000"/>
          <w:kern w:val="0"/>
          <w:sz w:val="32"/>
          <w:szCs w:val="32"/>
        </w:rPr>
        <w:t>每个赛事</w:t>
      </w:r>
      <w:proofErr w:type="gramEnd"/>
      <w:r>
        <w:rPr>
          <w:rFonts w:ascii="仿宋" w:eastAsia="仿宋" w:hAnsi="仿宋" w:cs="Arial" w:hint="eastAsia"/>
          <w:color w:val="000000"/>
          <w:kern w:val="0"/>
          <w:sz w:val="32"/>
          <w:szCs w:val="32"/>
        </w:rPr>
        <w:t>项目限报一支队，有体育专业的综合性高等职业院校只能报名参赛1个项目（4选1），</w:t>
      </w:r>
      <w:proofErr w:type="gramStart"/>
      <w:r>
        <w:rPr>
          <w:rFonts w:ascii="仿宋" w:eastAsia="仿宋" w:hAnsi="仿宋" w:cs="Arial" w:hint="eastAsia"/>
          <w:color w:val="000000"/>
          <w:kern w:val="0"/>
          <w:sz w:val="32"/>
          <w:szCs w:val="32"/>
        </w:rPr>
        <w:t>每个赛事</w:t>
      </w:r>
      <w:proofErr w:type="gramEnd"/>
      <w:r>
        <w:rPr>
          <w:rFonts w:ascii="仿宋" w:eastAsia="仿宋" w:hAnsi="仿宋" w:cs="Arial" w:hint="eastAsia"/>
          <w:color w:val="000000"/>
          <w:kern w:val="0"/>
          <w:sz w:val="32"/>
          <w:szCs w:val="32"/>
        </w:rPr>
        <w:t>项目限报一支队，不得跨校组队参赛，各赛项的最大参赛容量为21支队伍。健身指导技能、体育营销技能项目参赛队由3名选手组成，必须含有男、女队员。跆拳道教练技能、网球教练技能项目，参赛队由男、女各2名选手组成。每个参赛项目限报1名领队，1-3名指导教师（其中1名指导教师随队参赛）。每个学校可报1名团长，1名工作人员。</w:t>
      </w:r>
    </w:p>
    <w:p w:rsidR="0060313D" w:rsidRDefault="0060313D" w:rsidP="0060313D">
      <w:pPr>
        <w:spacing w:line="360" w:lineRule="auto"/>
        <w:ind w:firstLineChars="150" w:firstLine="480"/>
        <w:jc w:val="left"/>
        <w:outlineLvl w:val="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报名条件：参赛选手必须身体健康，学习上进，表现良好，年龄25周岁（当年）以下，体育职业（技术）院校正式学籍在校大专学生（含五年制高职学生）或综合性高等职业院校正式学籍的体育专业在校大专学生（含五年制高职学生）。凡在前几届全国高等职业院校学生体育职业技能竞赛上获得过本项目一等奖（包括团体一等奖和个人一等奖）的选手，一律不得再参赛，各学校必须严格执行，凡有违反规定参赛者，取消学校本项目的参赛资格。</w:t>
      </w:r>
    </w:p>
    <w:p w:rsidR="0060313D" w:rsidRDefault="0060313D" w:rsidP="0060313D">
      <w:pPr>
        <w:widowControl/>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（三）比赛期间食宿由承办单位统一安排，各参赛队费用自理。</w:t>
      </w:r>
    </w:p>
    <w:p w:rsidR="0060313D" w:rsidRDefault="0060313D" w:rsidP="0060313D">
      <w:pPr>
        <w:widowControl/>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（四）各参赛单位应自行办理相关的人身保险事宜。</w:t>
      </w:r>
    </w:p>
    <w:p w:rsidR="0060313D" w:rsidRDefault="0060313D" w:rsidP="0060313D">
      <w:pPr>
        <w:widowControl/>
        <w:spacing w:before="50" w:after="50" w:line="360" w:lineRule="auto"/>
        <w:ind w:firstLineChars="200" w:firstLine="643"/>
        <w:rPr>
          <w:rFonts w:ascii="黑体" w:eastAsia="黑体" w:hAnsi="黑体" w:cs="Arial" w:hint="eastAsia"/>
          <w:b/>
          <w:color w:val="000000"/>
          <w:sz w:val="32"/>
          <w:szCs w:val="32"/>
        </w:rPr>
      </w:pPr>
      <w:r>
        <w:rPr>
          <w:rFonts w:ascii="黑体" w:eastAsia="黑体" w:hAnsi="黑体" w:cs="Arial" w:hint="eastAsia"/>
          <w:b/>
          <w:color w:val="000000"/>
          <w:sz w:val="32"/>
          <w:szCs w:val="32"/>
        </w:rPr>
        <w:lastRenderedPageBreak/>
        <w:t>五、报名办法</w:t>
      </w:r>
    </w:p>
    <w:p w:rsidR="0060313D" w:rsidRDefault="0060313D" w:rsidP="0060313D">
      <w:pPr>
        <w:spacing w:line="360" w:lineRule="auto"/>
        <w:ind w:firstLine="640"/>
        <w:jc w:val="left"/>
        <w:outlineLvl w:val="0"/>
        <w:rPr>
          <w:rFonts w:ascii="仿宋" w:eastAsia="仿宋" w:hAnsi="仿宋" w:cs="Arial" w:hint="eastAsia"/>
          <w:kern w:val="0"/>
          <w:sz w:val="32"/>
          <w:szCs w:val="32"/>
        </w:rPr>
      </w:pPr>
      <w:r>
        <w:rPr>
          <w:rFonts w:ascii="仿宋" w:eastAsia="仿宋" w:hAnsi="仿宋" w:cs="Arial" w:hint="eastAsia"/>
          <w:kern w:val="0"/>
          <w:sz w:val="32"/>
          <w:szCs w:val="32"/>
        </w:rPr>
        <w:t>（一）高等体育职业（技术）院校于</w:t>
      </w:r>
      <w:r>
        <w:rPr>
          <w:rFonts w:ascii="仿宋" w:eastAsia="仿宋" w:hAnsi="仿宋" w:hint="eastAsia"/>
          <w:sz w:val="32"/>
          <w:szCs w:val="32"/>
        </w:rPr>
        <w:t>2019年10月13日前填写《2019年全国高等体育职业教育学生技能大赛</w:t>
      </w:r>
      <w:r>
        <w:rPr>
          <w:rFonts w:ascii="仿宋" w:eastAsia="仿宋" w:hAnsi="仿宋" w:cs="Arial" w:hint="eastAsia"/>
          <w:kern w:val="0"/>
          <w:sz w:val="32"/>
          <w:szCs w:val="32"/>
        </w:rPr>
        <w:t>预报名表</w:t>
      </w:r>
      <w:r>
        <w:rPr>
          <w:rFonts w:ascii="仿宋" w:eastAsia="仿宋" w:hAnsi="仿宋" w:hint="eastAsia"/>
          <w:sz w:val="32"/>
          <w:szCs w:val="32"/>
        </w:rPr>
        <w:t>》</w:t>
      </w:r>
      <w:r>
        <w:rPr>
          <w:rFonts w:ascii="仿宋" w:eastAsia="仿宋" w:hAnsi="仿宋" w:cs="Arial" w:hint="eastAsia"/>
          <w:kern w:val="0"/>
          <w:sz w:val="32"/>
          <w:szCs w:val="32"/>
        </w:rPr>
        <w:t>（附件2），</w:t>
      </w:r>
      <w:r>
        <w:rPr>
          <w:rFonts w:ascii="仿宋" w:eastAsia="仿宋" w:hAnsi="仿宋" w:hint="eastAsia"/>
          <w:sz w:val="32"/>
          <w:szCs w:val="32"/>
        </w:rPr>
        <w:t>盖章扫描成PDF文档发送至广东科学技术职业学院进行预报名，</w:t>
      </w:r>
      <w:r>
        <w:rPr>
          <w:rFonts w:ascii="仿宋" w:eastAsia="仿宋" w:hAnsi="仿宋" w:cs="Arial" w:hint="eastAsia"/>
          <w:kern w:val="0"/>
          <w:sz w:val="32"/>
          <w:szCs w:val="32"/>
        </w:rPr>
        <w:t>逾期不再受理。</w:t>
      </w:r>
    </w:p>
    <w:p w:rsidR="0060313D" w:rsidRDefault="0060313D" w:rsidP="0060313D">
      <w:pPr>
        <w:spacing w:line="360" w:lineRule="auto"/>
        <w:ind w:firstLine="640"/>
        <w:jc w:val="left"/>
        <w:outlineLvl w:val="0"/>
        <w:rPr>
          <w:rFonts w:ascii="仿宋" w:eastAsia="仿宋" w:hAnsi="仿宋" w:cs="Arial" w:hint="eastAsia"/>
          <w:kern w:val="0"/>
          <w:sz w:val="32"/>
          <w:szCs w:val="32"/>
        </w:rPr>
      </w:pPr>
      <w:r>
        <w:rPr>
          <w:rFonts w:ascii="仿宋" w:eastAsia="仿宋" w:hAnsi="仿宋" w:cs="Arial" w:hint="eastAsia"/>
          <w:kern w:val="0"/>
          <w:sz w:val="32"/>
          <w:szCs w:val="32"/>
        </w:rPr>
        <w:t>（二）根据各体育职业院校的预报名情况，遵循各单项赛事不超过21支参赛队伍的原则，来确定综合性高等职业院校的各单项赛事参赛名额，由广东科学技术职业学院体育健康学院统筹、组织报名，相关院校于</w:t>
      </w:r>
      <w:r>
        <w:rPr>
          <w:rFonts w:ascii="仿宋" w:eastAsia="仿宋" w:hAnsi="仿宋" w:hint="eastAsia"/>
          <w:sz w:val="32"/>
          <w:szCs w:val="32"/>
        </w:rPr>
        <w:t>2019年10月15日前</w:t>
      </w:r>
      <w:r>
        <w:rPr>
          <w:rFonts w:ascii="仿宋" w:eastAsia="仿宋" w:hAnsi="仿宋" w:cs="Arial" w:hint="eastAsia"/>
          <w:kern w:val="0"/>
          <w:sz w:val="32"/>
          <w:szCs w:val="32"/>
        </w:rPr>
        <w:t>填写</w:t>
      </w:r>
      <w:r>
        <w:rPr>
          <w:rFonts w:ascii="仿宋" w:eastAsia="仿宋" w:hAnsi="仿宋" w:hint="eastAsia"/>
          <w:sz w:val="32"/>
          <w:szCs w:val="32"/>
        </w:rPr>
        <w:t>《2019年全国高等体育职业教育学生技能大赛</w:t>
      </w:r>
      <w:r>
        <w:rPr>
          <w:rFonts w:ascii="仿宋" w:eastAsia="仿宋" w:hAnsi="仿宋" w:cs="Arial" w:hint="eastAsia"/>
          <w:kern w:val="0"/>
          <w:sz w:val="32"/>
          <w:szCs w:val="32"/>
        </w:rPr>
        <w:t>预报名表</w:t>
      </w:r>
      <w:r>
        <w:rPr>
          <w:rFonts w:ascii="仿宋" w:eastAsia="仿宋" w:hAnsi="仿宋" w:hint="eastAsia"/>
          <w:sz w:val="32"/>
          <w:szCs w:val="32"/>
        </w:rPr>
        <w:t>》</w:t>
      </w:r>
      <w:r>
        <w:rPr>
          <w:rFonts w:ascii="仿宋" w:eastAsia="仿宋" w:hAnsi="仿宋" w:cs="Arial" w:hint="eastAsia"/>
          <w:kern w:val="0"/>
          <w:sz w:val="32"/>
          <w:szCs w:val="32"/>
        </w:rPr>
        <w:t>（附件2），</w:t>
      </w:r>
      <w:r>
        <w:rPr>
          <w:rFonts w:ascii="仿宋" w:eastAsia="仿宋" w:hAnsi="仿宋" w:hint="eastAsia"/>
          <w:sz w:val="32"/>
          <w:szCs w:val="32"/>
        </w:rPr>
        <w:t>盖章扫描成PDF文档发送至广东科学技术职业学院进行预报名。</w:t>
      </w:r>
    </w:p>
    <w:p w:rsidR="0060313D" w:rsidRDefault="0060313D" w:rsidP="0060313D">
      <w:pPr>
        <w:spacing w:line="360" w:lineRule="auto"/>
        <w:ind w:firstLineChars="150" w:firstLine="480"/>
        <w:jc w:val="left"/>
        <w:outlineLvl w:val="0"/>
        <w:rPr>
          <w:rFonts w:ascii="仿宋" w:eastAsia="仿宋" w:hAnsi="仿宋" w:cs="Arial" w:hint="eastAsia"/>
          <w:kern w:val="0"/>
          <w:sz w:val="32"/>
          <w:szCs w:val="32"/>
        </w:rPr>
      </w:pPr>
      <w:r>
        <w:rPr>
          <w:rFonts w:ascii="仿宋" w:eastAsia="仿宋" w:hAnsi="仿宋" w:cs="Arial" w:hint="eastAsia"/>
          <w:kern w:val="0"/>
          <w:sz w:val="32"/>
          <w:szCs w:val="32"/>
        </w:rPr>
        <w:t>（三）各高等职业院校于</w:t>
      </w:r>
      <w:r>
        <w:rPr>
          <w:rFonts w:ascii="仿宋" w:eastAsia="仿宋" w:hAnsi="仿宋" w:hint="eastAsia"/>
          <w:sz w:val="32"/>
          <w:szCs w:val="32"/>
        </w:rPr>
        <w:t>2019年10月17日之前</w:t>
      </w:r>
      <w:r>
        <w:rPr>
          <w:rFonts w:ascii="仿宋" w:eastAsia="仿宋" w:hAnsi="仿宋" w:cs="Arial" w:hint="eastAsia"/>
          <w:kern w:val="0"/>
          <w:sz w:val="32"/>
          <w:szCs w:val="32"/>
        </w:rPr>
        <w:t>在预报名的基础上向承办学校报参赛名单，按要求填写提交报名汇总表、参赛选手信息表和比赛项目表（附件3）。之前未进行预报名的，恕不受理。</w:t>
      </w:r>
    </w:p>
    <w:p w:rsidR="0060313D" w:rsidRDefault="0060313D" w:rsidP="0060313D">
      <w:pPr>
        <w:widowControl/>
        <w:spacing w:before="50" w:after="50" w:line="360" w:lineRule="auto"/>
        <w:ind w:firstLineChars="200" w:firstLine="643"/>
        <w:rPr>
          <w:rFonts w:ascii="黑体" w:eastAsia="黑体" w:hAnsi="黑体" w:cs="Arial" w:hint="eastAsia"/>
          <w:b/>
          <w:color w:val="000000"/>
          <w:sz w:val="32"/>
          <w:szCs w:val="32"/>
        </w:rPr>
      </w:pPr>
      <w:r>
        <w:rPr>
          <w:rFonts w:ascii="黑体" w:eastAsia="黑体" w:hAnsi="黑体" w:cs="Arial" w:hint="eastAsia"/>
          <w:b/>
          <w:color w:val="000000"/>
          <w:sz w:val="32"/>
          <w:szCs w:val="32"/>
        </w:rPr>
        <w:t>六、参赛要求</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（一）根据各单项竞赛规程进行比赛。</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（二）赛前一天由竞赛委员会统一组织参赛代表队进行抽签，确定各个项目比赛的出场顺序。</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（三）参赛选手携带参赛证进入赛场，经工作人员检录后，在指定场所进行赛前准备工作。比赛期间未上场参赛选手应在大会指定的场所等候比赛。</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（四）比赛所使用器材和设备由赛事承办方提供，参赛选手自备参赛辅助器材用品应在</w:t>
      </w:r>
      <w:proofErr w:type="gramStart"/>
      <w:r>
        <w:rPr>
          <w:rFonts w:ascii="仿宋" w:eastAsia="仿宋" w:hAnsi="仿宋" w:hint="eastAsia"/>
          <w:color w:val="000000"/>
          <w:sz w:val="32"/>
          <w:szCs w:val="32"/>
        </w:rPr>
        <w:t>赛前报竞委</w:t>
      </w:r>
      <w:proofErr w:type="gramEnd"/>
      <w:r>
        <w:rPr>
          <w:rFonts w:ascii="仿宋" w:eastAsia="仿宋" w:hAnsi="仿宋" w:hint="eastAsia"/>
          <w:color w:val="000000"/>
          <w:sz w:val="32"/>
          <w:szCs w:val="32"/>
        </w:rPr>
        <w:t>会同意。</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（五）除有关项目参赛行为必须按规定的要求外（如项目竞委会设定的课题、项目的规定动作、专业服饰装备、竞赛软件等），均可自行选编课程方案、动作组合、伴奏音乐、PPT课件（含辅助课件）等。</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（六）比赛起始、终止时间由裁判组宣布和记录，比赛时间结束后不得再进行任何操作。因设备故障导致比赛中断的时间，由裁判组确认，工作人员计时，并顺延时间。</w:t>
      </w:r>
    </w:p>
    <w:p w:rsidR="0060313D" w:rsidRDefault="0060313D" w:rsidP="0060313D">
      <w:pPr>
        <w:widowControl/>
        <w:spacing w:before="50" w:after="50" w:line="360" w:lineRule="auto"/>
        <w:ind w:firstLineChars="200" w:firstLine="643"/>
        <w:rPr>
          <w:rFonts w:ascii="黑体" w:eastAsia="黑体" w:hAnsi="黑体" w:hint="eastAsia"/>
          <w:b/>
          <w:color w:val="000000"/>
          <w:sz w:val="32"/>
          <w:szCs w:val="32"/>
        </w:rPr>
      </w:pPr>
      <w:r>
        <w:rPr>
          <w:rFonts w:ascii="黑体" w:eastAsia="黑体" w:hAnsi="黑体" w:hint="eastAsia"/>
          <w:b/>
          <w:color w:val="000000"/>
          <w:sz w:val="32"/>
          <w:szCs w:val="32"/>
        </w:rPr>
        <w:t>七、评分方法及奖项设定</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（一）评分方法：选手完成比赛后，由各竞赛项目裁判组依据大会制定的“评分标准和办法”，对选手进行评定赋分。</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（二）录取奖项：设立团体赛、个人赛奖项：</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分别录取一等奖、二等奖、三等奖，予以奖励。</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1.跆拳道教练技能、网球教练技能录取个人奖和团体奖；健身指导技能、体育营销技能录取团体奖。</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个人奖：以相应分项比赛得分，按照规定的比例换算得分之和</w:t>
      </w:r>
      <w:proofErr w:type="gramStart"/>
      <w:r>
        <w:rPr>
          <w:rFonts w:ascii="仿宋" w:eastAsia="仿宋" w:hAnsi="仿宋" w:hint="eastAsia"/>
          <w:color w:val="000000"/>
          <w:sz w:val="32"/>
          <w:szCs w:val="32"/>
        </w:rPr>
        <w:t>即</w:t>
      </w:r>
      <w:proofErr w:type="gramEnd"/>
      <w:r>
        <w:rPr>
          <w:rFonts w:ascii="仿宋" w:eastAsia="仿宋" w:hAnsi="仿宋" w:hint="eastAsia"/>
          <w:color w:val="000000"/>
          <w:sz w:val="32"/>
          <w:szCs w:val="32"/>
        </w:rPr>
        <w:t>为个人总分，按总分排列个人名次，总分多者名次列前，总分相等名次并列，根据名次排列，按参赛人数的30%的比例录取一等奖、按参赛人数的30%的比例录取二等奖，按参赛人数的40%的比例录取三等奖。</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团体奖：按本项目参赛男女选手的比赛得分之和排列名次，得分多者，名次列前，得分相等，名次并列，根据名次排列，按参赛队伍数的30%的比例录取一等奖、按参赛队伍数的30%的比例录取二等奖，按参赛队伍数的40%的比例录取三等奖。</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2.获得团体、个人一等奖的指导教师颁发“优秀指导教师”奖（每项不超过三名）。</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（二）设立“优秀组织奖”、“体育道德风尚奖”和“突出贡献奖”：</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按照不超过参赛队伍数的30%评选出“优秀组织奖”，按照不超过参赛队伍数的70%评选出“体育道德风尚奖”，承办院校可授予“突出贡献奖”。每个单位原则上不能同时获得优秀组织奖和体育道德风尚奖。</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 xml:space="preserve"> 1.“优秀组织奖”评选条件：</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（1）认真贯彻落实竞赛组委会的参赛要求，组织发动工作有力，积极创造条件，踊跃组队参加，参赛项目较多。</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（2）严格参赛队伍管理，措施得力，注重思想政治工作，全面关心参赛队员的训练、比赛及日常生活。</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（3）比赛期间，服从安排，听从指挥，全队精神面貌良好，参赛队员集体荣誉感强，无违法违纪的事情发生。</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（4）维护社会公德，爱护赛场、住地的公物和环境卫生。</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（5）尊重对手、尊重裁判、尊重观众，全队团结一致，共同拼搏，争创佳绩。</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（6）无弄虚作假行为，无罢赛行为。</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 xml:space="preserve"> 2.“体育道德风尚奖” 评选条件：</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（1）拥护中国共产党，热爱社会主义祖国，热爱体育事业。</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（2）参赛期间，遵守赛场纪律，比赛作风正派。</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（3）比赛中，尊重对手、尊重裁判、尊重观众，勇于拼搏，赛出风格和水平，胜不骄，败不馁。</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（4）服从赛事组织安排，听从统一指挥，团结友爱。</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（5）讲道德，守纪律，积极维护竞赛各类组织的决定。</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（6）严格按照竞赛规定的参赛资格要求组织参赛队伍。</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（7）无弄虚作假行为，无罢赛行为。</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（三）设立“优秀竞赛工作者”：</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对在竞赛组织过程中，认真负责、成效突出的工作人员，设立“优秀竞赛工作者”，总获奖人数不超过12名。</w:t>
      </w:r>
    </w:p>
    <w:p w:rsidR="0060313D" w:rsidRDefault="0060313D" w:rsidP="0060313D">
      <w:pPr>
        <w:widowControl/>
        <w:spacing w:before="50" w:after="50" w:line="360" w:lineRule="auto"/>
        <w:ind w:firstLineChars="200" w:firstLine="643"/>
        <w:rPr>
          <w:rFonts w:ascii="黑体" w:eastAsia="黑体" w:hAnsi="黑体" w:hint="eastAsia"/>
          <w:b/>
          <w:color w:val="000000"/>
          <w:sz w:val="32"/>
          <w:szCs w:val="32"/>
        </w:rPr>
      </w:pPr>
      <w:r>
        <w:rPr>
          <w:rFonts w:ascii="黑体" w:eastAsia="黑体" w:hAnsi="黑体" w:hint="eastAsia"/>
          <w:b/>
          <w:color w:val="000000"/>
          <w:sz w:val="32"/>
          <w:szCs w:val="32"/>
        </w:rPr>
        <w:t>八、裁判组</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（一）本次竞赛裁判由国家体育总局科教司和全国体育职业教育教学指导委员会统一选派。裁判员</w:t>
      </w:r>
      <w:r>
        <w:rPr>
          <w:rFonts w:ascii="仿宋" w:eastAsia="仿宋" w:hAnsi="仿宋" w:cs="Arial" w:hint="eastAsia"/>
          <w:color w:val="000000"/>
          <w:kern w:val="0"/>
          <w:sz w:val="32"/>
          <w:szCs w:val="32"/>
        </w:rPr>
        <w:t>比赛期间食宿由承办单位统一安排，差旅费、住宿费回原单位报销。</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（二）裁判员应着正装出席。</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（三）设立“优秀裁判员”</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各项</w:t>
      </w:r>
      <w:proofErr w:type="gramStart"/>
      <w:r>
        <w:rPr>
          <w:rFonts w:ascii="仿宋" w:eastAsia="仿宋" w:hAnsi="仿宋" w:hint="eastAsia"/>
          <w:color w:val="000000"/>
          <w:sz w:val="32"/>
          <w:szCs w:val="32"/>
        </w:rPr>
        <w:t>目按照</w:t>
      </w:r>
      <w:proofErr w:type="gramEnd"/>
      <w:r>
        <w:rPr>
          <w:rFonts w:ascii="仿宋" w:eastAsia="仿宋" w:hAnsi="仿宋" w:hint="eastAsia"/>
          <w:color w:val="000000"/>
          <w:sz w:val="32"/>
          <w:szCs w:val="32"/>
        </w:rPr>
        <w:t>30%的裁判员数评选出“优秀裁判员”，评选条件如下：</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1.裁判员在执行任务时，能够认真遵守各项目《竞赛规程》、《评分办法》和《裁判员守则》。严肃、认真、公正、准确执行裁判工作。</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2.服从大会安排，服从裁判长指挥，任劳任怨对待工作。</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3.严格遵守大会纪律，在执裁过程中不徇私舞弊，不搞不正之风。</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4.精通业务，注意力集中，临场执裁果断、冷静，判罚准确，执裁姿势端正。</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5、“优秀裁判员”由大会组委会颁发证书。</w:t>
      </w:r>
    </w:p>
    <w:p w:rsidR="0060313D" w:rsidRDefault="0060313D" w:rsidP="0060313D">
      <w:pPr>
        <w:widowControl/>
        <w:spacing w:before="50" w:after="50" w:line="360" w:lineRule="auto"/>
        <w:ind w:firstLineChars="200" w:firstLine="643"/>
        <w:rPr>
          <w:rFonts w:ascii="黑体" w:eastAsia="黑体" w:hAnsi="黑体" w:hint="eastAsia"/>
          <w:b/>
          <w:color w:val="000000"/>
          <w:sz w:val="32"/>
          <w:szCs w:val="32"/>
        </w:rPr>
      </w:pPr>
      <w:r>
        <w:rPr>
          <w:rFonts w:ascii="黑体" w:eastAsia="黑体" w:hAnsi="黑体" w:hint="eastAsia"/>
          <w:b/>
          <w:color w:val="000000"/>
          <w:sz w:val="32"/>
          <w:szCs w:val="32"/>
        </w:rPr>
        <w:t>九、申诉与仲裁</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（一）对比赛设施、比赛过程、比赛结果有异议，以及发现工作人员有违规行为等，由团长在比赛结束后1小时内，以书面形式向大会仲裁委员会提出申诉，并缴纳申诉费1000元/赛项，不接受口头申诉。</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（二）仲裁委员会负责受理申诉，仲裁结果及时通知当事团长。</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（三）仲裁委员会的裁决为最终仲裁结果，参赛选手及参赛队不得因对仲裁结果不满而停止比赛，否则按弃权处理。</w:t>
      </w:r>
    </w:p>
    <w:p w:rsidR="0060313D" w:rsidRDefault="0060313D" w:rsidP="0060313D">
      <w:pPr>
        <w:widowControl/>
        <w:spacing w:before="50" w:after="50" w:line="360" w:lineRule="auto"/>
        <w:ind w:firstLineChars="200" w:firstLine="643"/>
        <w:rPr>
          <w:rFonts w:ascii="黑体" w:eastAsia="黑体" w:hAnsi="黑体" w:hint="eastAsia"/>
          <w:b/>
          <w:color w:val="000000"/>
          <w:sz w:val="32"/>
          <w:szCs w:val="32"/>
        </w:rPr>
      </w:pPr>
      <w:r>
        <w:rPr>
          <w:rFonts w:ascii="黑体" w:eastAsia="黑体" w:hAnsi="黑体" w:hint="eastAsia"/>
          <w:b/>
          <w:color w:val="000000"/>
          <w:sz w:val="32"/>
          <w:szCs w:val="32"/>
        </w:rPr>
        <w:t>十、其他</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（一）本竞赛规程的最终解释权归竞赛组委会。</w:t>
      </w:r>
    </w:p>
    <w:p w:rsidR="0060313D" w:rsidRDefault="0060313D" w:rsidP="0060313D">
      <w:pPr>
        <w:widowControl/>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（二）其他未尽事宜，另行通知。</w:t>
      </w:r>
    </w:p>
    <w:p w:rsidR="0060313D" w:rsidRDefault="0060313D" w:rsidP="0060313D">
      <w:pPr>
        <w:widowControl/>
        <w:rPr>
          <w:rFonts w:ascii="仿宋" w:eastAsia="仿宋" w:hAnsi="仿宋" w:cs="Arial" w:hint="eastAsia"/>
          <w:color w:val="000000"/>
          <w:kern w:val="0"/>
          <w:sz w:val="32"/>
          <w:szCs w:val="32"/>
        </w:rPr>
      </w:pPr>
      <w:r>
        <w:rPr>
          <w:rFonts w:ascii="仿宋" w:eastAsia="仿宋" w:hAnsi="仿宋" w:cs="Arial"/>
          <w:color w:val="000000"/>
          <w:kern w:val="0"/>
          <w:sz w:val="32"/>
          <w:szCs w:val="32"/>
        </w:rPr>
        <w:br w:type="page"/>
      </w:r>
    </w:p>
    <w:p w:rsidR="0060313D" w:rsidRPr="00A95B41" w:rsidRDefault="0060313D" w:rsidP="0060313D">
      <w:pPr>
        <w:widowControl/>
        <w:jc w:val="center"/>
        <w:rPr>
          <w:rFonts w:ascii="宋体" w:hAnsi="宋体" w:hint="eastAsia"/>
          <w:b/>
          <w:sz w:val="36"/>
          <w:szCs w:val="36"/>
        </w:rPr>
      </w:pPr>
      <w:r w:rsidRPr="00A95B41">
        <w:rPr>
          <w:rFonts w:ascii="宋体" w:hAnsi="宋体" w:hint="eastAsia"/>
          <w:b/>
          <w:sz w:val="36"/>
          <w:szCs w:val="36"/>
        </w:rPr>
        <w:lastRenderedPageBreak/>
        <w:t>2019年全国高等体育职业教育学生技能大赛</w:t>
      </w:r>
    </w:p>
    <w:p w:rsidR="0060313D" w:rsidRPr="00A95B41" w:rsidRDefault="0060313D" w:rsidP="0060313D">
      <w:pPr>
        <w:widowControl/>
        <w:jc w:val="center"/>
        <w:rPr>
          <w:rFonts w:ascii="宋体" w:hAnsi="宋体" w:cs="Arial" w:hint="eastAsia"/>
          <w:b/>
          <w:bCs/>
          <w:color w:val="000000"/>
          <w:kern w:val="0"/>
          <w:sz w:val="36"/>
          <w:szCs w:val="36"/>
        </w:rPr>
      </w:pPr>
      <w:r>
        <w:rPr>
          <w:rFonts w:ascii="宋体" w:hAnsi="宋体" w:hint="eastAsia"/>
          <w:b/>
          <w:bCs/>
          <w:color w:val="000000"/>
          <w:sz w:val="32"/>
          <w:szCs w:val="32"/>
        </w:rPr>
        <w:t>健身指导技能</w:t>
      </w:r>
      <w:r w:rsidRPr="00A95B41">
        <w:rPr>
          <w:rFonts w:ascii="宋体" w:hAnsi="宋体" w:cs="Arial" w:hint="eastAsia"/>
          <w:b/>
          <w:bCs/>
          <w:color w:val="000000"/>
          <w:kern w:val="0"/>
          <w:sz w:val="36"/>
          <w:szCs w:val="36"/>
        </w:rPr>
        <w:t>竞赛规程及评分标准</w:t>
      </w:r>
    </w:p>
    <w:p w:rsidR="0060313D" w:rsidRDefault="0060313D" w:rsidP="0060313D">
      <w:pPr>
        <w:widowControl/>
        <w:jc w:val="center"/>
        <w:rPr>
          <w:rFonts w:ascii="宋体" w:hAnsi="宋体" w:cs="Arial" w:hint="eastAsia"/>
          <w:b/>
          <w:bCs/>
          <w:color w:val="000000"/>
          <w:kern w:val="0"/>
          <w:sz w:val="44"/>
          <w:szCs w:val="44"/>
        </w:rPr>
      </w:pPr>
      <w:r>
        <w:rPr>
          <w:rFonts w:ascii="宋体" w:hAnsi="宋体" w:cs="Arial" w:hint="eastAsia"/>
          <w:b/>
          <w:bCs/>
          <w:color w:val="000000"/>
          <w:kern w:val="0"/>
          <w:sz w:val="44"/>
          <w:szCs w:val="44"/>
        </w:rPr>
        <w:t xml:space="preserve"> </w:t>
      </w:r>
    </w:p>
    <w:p w:rsidR="0060313D" w:rsidRDefault="0060313D" w:rsidP="0060313D">
      <w:pPr>
        <w:widowControl/>
        <w:jc w:val="center"/>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第一部分  竞赛规程</w:t>
      </w:r>
    </w:p>
    <w:p w:rsidR="0060313D" w:rsidRDefault="0060313D" w:rsidP="0060313D">
      <w:pPr>
        <w:widowControl/>
        <w:jc w:val="center"/>
        <w:rPr>
          <w:rFonts w:ascii="仿宋" w:eastAsia="仿宋" w:hAnsi="仿宋" w:cs="Arial" w:hint="eastAsia"/>
          <w:color w:val="000000"/>
          <w:kern w:val="0"/>
          <w:sz w:val="32"/>
          <w:szCs w:val="32"/>
        </w:rPr>
      </w:pPr>
    </w:p>
    <w:p w:rsidR="0060313D" w:rsidRDefault="0060313D" w:rsidP="0060313D">
      <w:pPr>
        <w:widowControl/>
        <w:spacing w:before="50" w:after="50" w:line="360" w:lineRule="auto"/>
        <w:ind w:firstLineChars="200" w:firstLine="640"/>
        <w:rPr>
          <w:rFonts w:ascii="黑体" w:eastAsia="黑体" w:hAnsi="黑体" w:cs="Arial" w:hint="eastAsia"/>
          <w:color w:val="000000"/>
          <w:sz w:val="32"/>
          <w:szCs w:val="32"/>
        </w:rPr>
      </w:pPr>
      <w:r>
        <w:rPr>
          <w:rFonts w:ascii="黑体" w:eastAsia="黑体" w:hAnsi="黑体" w:cs="Arial" w:hint="eastAsia"/>
          <w:color w:val="000000"/>
          <w:sz w:val="32"/>
          <w:szCs w:val="32"/>
        </w:rPr>
        <w:t>一、竞赛时间、地点</w:t>
      </w:r>
    </w:p>
    <w:p w:rsidR="0060313D" w:rsidRDefault="0060313D" w:rsidP="0060313D">
      <w:pPr>
        <w:widowControl/>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hint="eastAsia"/>
          <w:color w:val="000000"/>
          <w:sz w:val="32"/>
          <w:szCs w:val="32"/>
        </w:rPr>
        <w:t>时间：2019年11月18日—11月22日。</w:t>
      </w:r>
    </w:p>
    <w:p w:rsidR="0060313D" w:rsidRDefault="0060313D" w:rsidP="0060313D">
      <w:pPr>
        <w:widowControl/>
        <w:spacing w:before="50" w:after="50" w:line="360" w:lineRule="auto"/>
        <w:ind w:firstLineChars="200" w:firstLine="640"/>
        <w:rPr>
          <w:rFonts w:ascii="仿宋" w:eastAsia="仿宋" w:hAnsi="仿宋" w:cs="Arial" w:hint="eastAsia"/>
          <w:color w:val="000000"/>
          <w:sz w:val="32"/>
          <w:szCs w:val="32"/>
        </w:rPr>
      </w:pPr>
      <w:r>
        <w:rPr>
          <w:rFonts w:ascii="仿宋" w:eastAsia="仿宋" w:hAnsi="仿宋" w:hint="eastAsia"/>
          <w:color w:val="000000"/>
          <w:sz w:val="32"/>
          <w:szCs w:val="32"/>
        </w:rPr>
        <w:t>地点：广东科学技术职业学院（地址：广东省珠海市金湾区珠海大道6</w:t>
      </w:r>
      <w:r>
        <w:rPr>
          <w:rFonts w:ascii="仿宋" w:eastAsia="仿宋" w:hAnsi="仿宋"/>
          <w:color w:val="000000"/>
          <w:sz w:val="32"/>
          <w:szCs w:val="32"/>
        </w:rPr>
        <w:t>5</w:t>
      </w:r>
      <w:r>
        <w:rPr>
          <w:rFonts w:ascii="仿宋" w:eastAsia="仿宋" w:hAnsi="仿宋" w:hint="eastAsia"/>
          <w:color w:val="000000"/>
          <w:sz w:val="32"/>
          <w:szCs w:val="32"/>
        </w:rPr>
        <w:t>号）</w:t>
      </w:r>
      <w:r>
        <w:rPr>
          <w:rFonts w:ascii="仿宋" w:eastAsia="仿宋" w:hAnsi="仿宋" w:cs="Arial" w:hint="eastAsia"/>
          <w:color w:val="000000"/>
          <w:sz w:val="32"/>
          <w:szCs w:val="32"/>
        </w:rPr>
        <w:t>。</w:t>
      </w:r>
    </w:p>
    <w:p w:rsidR="0060313D" w:rsidRDefault="0060313D" w:rsidP="0060313D">
      <w:pPr>
        <w:widowControl/>
        <w:spacing w:before="50" w:after="50" w:line="360" w:lineRule="auto"/>
        <w:ind w:firstLineChars="200" w:firstLine="640"/>
        <w:rPr>
          <w:rFonts w:ascii="黑体" w:eastAsia="黑体" w:hAnsi="黑体" w:cs="Arial" w:hint="eastAsia"/>
          <w:color w:val="000000"/>
          <w:sz w:val="32"/>
          <w:szCs w:val="32"/>
        </w:rPr>
      </w:pPr>
      <w:r>
        <w:rPr>
          <w:rFonts w:ascii="黑体" w:eastAsia="黑体" w:hAnsi="黑体" w:cs="Arial" w:hint="eastAsia"/>
          <w:color w:val="000000"/>
          <w:sz w:val="32"/>
          <w:szCs w:val="32"/>
        </w:rPr>
        <w:t>二、参赛办法</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以各高等体育职业（技术）院校和其它高等职业院校参赛院校为单位组织报名，每个院校限报1支参赛队。每支参赛队由3名选手组成，必须含有男、女队员。每队可报1名领队，1-3名指导教师（其中1名指导教师随队参赛）。</w:t>
      </w:r>
      <w:r>
        <w:rPr>
          <w:rFonts w:ascii="仿宋" w:eastAsia="仿宋" w:hAnsi="仿宋" w:cs="宋体" w:hint="eastAsia"/>
          <w:color w:val="000000"/>
          <w:sz w:val="32"/>
          <w:szCs w:val="32"/>
        </w:rPr>
        <w:t>各参赛队应按竞赛总则中报名要求组织报名。</w:t>
      </w:r>
    </w:p>
    <w:p w:rsidR="0060313D" w:rsidRDefault="0060313D" w:rsidP="0060313D">
      <w:pPr>
        <w:snapToGrid w:val="0"/>
        <w:spacing w:beforeLines="50" w:before="156" w:afterLines="50" w:after="156" w:line="360" w:lineRule="auto"/>
        <w:ind w:firstLineChars="200" w:firstLine="640"/>
        <w:rPr>
          <w:rFonts w:ascii="黑体" w:eastAsia="黑体" w:hAnsi="黑体" w:cs="Arial" w:hint="eastAsia"/>
          <w:color w:val="000000"/>
          <w:sz w:val="32"/>
          <w:szCs w:val="32"/>
        </w:rPr>
      </w:pPr>
      <w:r>
        <w:rPr>
          <w:rFonts w:ascii="黑体" w:eastAsia="黑体" w:hAnsi="黑体" w:cs="Arial" w:hint="eastAsia"/>
          <w:color w:val="000000"/>
          <w:sz w:val="32"/>
          <w:szCs w:val="32"/>
        </w:rPr>
        <w:t>三、竞赛内容</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以基本健康检查、</w:t>
      </w:r>
      <w:proofErr w:type="gramStart"/>
      <w:r>
        <w:rPr>
          <w:rFonts w:ascii="仿宋" w:eastAsia="仿宋" w:hAnsi="仿宋" w:cs="Arial" w:hint="eastAsia"/>
          <w:color w:val="000000"/>
          <w:kern w:val="0"/>
          <w:sz w:val="32"/>
          <w:szCs w:val="32"/>
        </w:rPr>
        <w:t>体适能</w:t>
      </w:r>
      <w:proofErr w:type="gramEnd"/>
      <w:r>
        <w:rPr>
          <w:rFonts w:ascii="仿宋" w:eastAsia="仿宋" w:hAnsi="仿宋" w:cs="Arial" w:hint="eastAsia"/>
          <w:color w:val="000000"/>
          <w:kern w:val="0"/>
          <w:sz w:val="32"/>
          <w:szCs w:val="32"/>
        </w:rPr>
        <w:t>测试资料（目前健身人群中最为常见的典型案例）为背景，</w:t>
      </w:r>
      <w:r>
        <w:rPr>
          <w:rFonts w:ascii="仿宋" w:eastAsia="仿宋" w:hAnsi="仿宋" w:hint="eastAsia"/>
          <w:color w:val="000000"/>
          <w:sz w:val="32"/>
          <w:szCs w:val="32"/>
        </w:rPr>
        <w:t>竞委会于10月20日公布3-4种健康测试案例资料作为比赛题目，由参赛队进行赛前准备，并设计比赛现场陈述报告的PPT。</w:t>
      </w:r>
      <w:r>
        <w:rPr>
          <w:rFonts w:ascii="仿宋" w:eastAsia="仿宋" w:hAnsi="仿宋" w:cs="Arial" w:hint="eastAsia"/>
          <w:color w:val="000000"/>
          <w:kern w:val="0"/>
          <w:sz w:val="32"/>
          <w:szCs w:val="32"/>
        </w:rPr>
        <w:t>参赛队选手于赛前抽签确</w:t>
      </w:r>
      <w:r>
        <w:rPr>
          <w:rFonts w:ascii="仿宋" w:eastAsia="仿宋" w:hAnsi="仿宋" w:cs="Arial" w:hint="eastAsia"/>
          <w:color w:val="000000"/>
          <w:kern w:val="0"/>
          <w:sz w:val="32"/>
          <w:szCs w:val="32"/>
        </w:rPr>
        <w:lastRenderedPageBreak/>
        <w:t>定一种为比赛题目，采取陈述报告、展示演练等方法，完成以下三个分项目比赛：</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（一）健康评价与运动健身处方设计；</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（二）运动健身处方的实施；</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（三）实施运动健身处方安全防护、康复以及效果评价等方法。</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Arial" w:hint="eastAsia"/>
          <w:color w:val="000000"/>
          <w:sz w:val="32"/>
          <w:szCs w:val="32"/>
        </w:rPr>
      </w:pPr>
      <w:r>
        <w:rPr>
          <w:rFonts w:ascii="仿宋" w:eastAsia="仿宋" w:hAnsi="仿宋" w:cs="Arial" w:hint="eastAsia"/>
          <w:color w:val="000000"/>
          <w:sz w:val="32"/>
          <w:szCs w:val="32"/>
        </w:rPr>
        <w:t>1.健康评价与运动处方设计（占总分的40%）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根据赛会提供“参赛案例”的健康检测及</w:t>
      </w:r>
      <w:proofErr w:type="gramStart"/>
      <w:r>
        <w:rPr>
          <w:rFonts w:ascii="仿宋" w:eastAsia="仿宋" w:hAnsi="仿宋" w:cs="Arial" w:hint="eastAsia"/>
          <w:color w:val="000000"/>
          <w:kern w:val="0"/>
          <w:sz w:val="32"/>
          <w:szCs w:val="32"/>
        </w:rPr>
        <w:t>体适能</w:t>
      </w:r>
      <w:proofErr w:type="gramEnd"/>
      <w:r>
        <w:rPr>
          <w:rFonts w:ascii="仿宋" w:eastAsia="仿宋" w:hAnsi="仿宋" w:cs="Arial" w:hint="eastAsia"/>
          <w:color w:val="000000"/>
          <w:kern w:val="0"/>
          <w:sz w:val="32"/>
          <w:szCs w:val="32"/>
        </w:rPr>
        <w:t>测试数据资料，各队参赛选手进行分析评价，制定针对性的运动健身处方，并由选手向裁判组作10分钟的展示和阐述报告，其中重点说明制定此运动处方的思路和依据。</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要求：</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（1）每组参赛选手必须全体出席，一人主讲，其他可辅助；</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（2）介绍和展示应能就“参赛案例”所提供的数据资料，进行充分合理地分析，并设计出科学性、针对性、适用性强的健身运动处方方案；</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（3）参赛选手的报告内容应能以体育健身理论为依据，进行身体健康情况的分析评价，设计针对“参赛案例”个体适用的运动健身处方。</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Arial" w:hint="eastAsia"/>
          <w:color w:val="000000"/>
          <w:sz w:val="32"/>
          <w:szCs w:val="32"/>
        </w:rPr>
      </w:pPr>
      <w:r>
        <w:rPr>
          <w:rFonts w:ascii="仿宋" w:eastAsia="仿宋" w:hAnsi="仿宋" w:cs="Arial" w:hint="eastAsia"/>
          <w:color w:val="000000"/>
          <w:sz w:val="32"/>
          <w:szCs w:val="32"/>
        </w:rPr>
        <w:t>2.运动健身处方实施（占总分的30%）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lastRenderedPageBreak/>
        <w:t>由参赛选手依据所设计的运动建身处方的主要健身项目，进行教学辅导实操展示。时间为15分钟。</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要求：</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（1）教学辅导以实操课片段的演示，可辅以相应的讲解说明。教学对象可由同队选手担任，也可提请赛会提供学员（一般10人左右）。</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（2）讲解应正确使用口令、术语、专（职）业规范用语，个人演示或教学动作示范准确无误，教学辅导的动作规范、有效。</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（3）实操演练的项目，应是易于室内演示，如室内场地不易全面进行动作演示的，以口述报告等方式进行。</w:t>
      </w:r>
    </w:p>
    <w:p w:rsidR="0060313D" w:rsidRDefault="0060313D" w:rsidP="0060313D">
      <w:pPr>
        <w:snapToGrid w:val="0"/>
        <w:spacing w:beforeLines="50" w:before="156" w:afterLines="50" w:after="156" w:line="360" w:lineRule="auto"/>
        <w:ind w:firstLineChars="196" w:firstLine="627"/>
        <w:rPr>
          <w:rFonts w:ascii="仿宋" w:eastAsia="仿宋" w:hAnsi="仿宋" w:cs="Arial" w:hint="eastAsia"/>
          <w:color w:val="000000"/>
          <w:sz w:val="32"/>
          <w:szCs w:val="32"/>
        </w:rPr>
      </w:pPr>
      <w:r>
        <w:rPr>
          <w:rFonts w:ascii="仿宋" w:eastAsia="仿宋" w:hAnsi="仿宋" w:cs="Arial" w:hint="eastAsia"/>
          <w:color w:val="000000"/>
          <w:sz w:val="32"/>
          <w:szCs w:val="32"/>
        </w:rPr>
        <w:t>3.安全防护、康复方法及运动成效评价（占总分的30%）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参赛选手就运动健身实施过程中应注意的安全防护知识和方法，运动健身实操后拟实施相应的运动康复方法（包括运动康复、营养康复等），进行演示与说明；并就运动健身处方实施效果的基本评估方法予以阐述。时间10分钟。</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要求：</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（1）示范和讲解运动安全防护知识和方法，包括安防器材用品应用；</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（2）演示和说明拉伸、按摩等</w:t>
      </w:r>
      <w:proofErr w:type="gramStart"/>
      <w:r>
        <w:rPr>
          <w:rFonts w:ascii="仿宋" w:eastAsia="仿宋" w:hAnsi="仿宋" w:cs="Arial" w:hint="eastAsia"/>
          <w:color w:val="000000"/>
          <w:kern w:val="0"/>
          <w:sz w:val="32"/>
          <w:szCs w:val="32"/>
        </w:rPr>
        <w:t>随课放松</w:t>
      </w:r>
      <w:proofErr w:type="gramEnd"/>
      <w:r>
        <w:rPr>
          <w:rFonts w:ascii="仿宋" w:eastAsia="仿宋" w:hAnsi="仿宋" w:cs="Arial" w:hint="eastAsia"/>
          <w:color w:val="000000"/>
          <w:kern w:val="0"/>
          <w:sz w:val="32"/>
          <w:szCs w:val="32"/>
        </w:rPr>
        <w:t>过程以及保健康复用品使用、营养素补充方法等。</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lastRenderedPageBreak/>
        <w:t>（3）简述实施本运动处方的基本评价方法，包括运动后身体主观感觉、阶段性检测和监控的主要指标及评价等。</w:t>
      </w:r>
    </w:p>
    <w:p w:rsidR="0060313D" w:rsidRDefault="0060313D" w:rsidP="0060313D">
      <w:pPr>
        <w:snapToGrid w:val="0"/>
        <w:spacing w:beforeLines="50" w:before="156" w:afterLines="50" w:after="156" w:line="360" w:lineRule="auto"/>
        <w:ind w:firstLineChars="200" w:firstLine="640"/>
        <w:outlineLvl w:val="0"/>
        <w:rPr>
          <w:rFonts w:ascii="黑体" w:eastAsia="黑体" w:hAnsi="黑体" w:cs="Arial" w:hint="eastAsia"/>
          <w:color w:val="000000"/>
          <w:kern w:val="0"/>
          <w:sz w:val="32"/>
          <w:szCs w:val="32"/>
        </w:rPr>
      </w:pPr>
      <w:r>
        <w:rPr>
          <w:rFonts w:ascii="黑体" w:eastAsia="黑体" w:hAnsi="黑体" w:cs="Arial" w:hint="eastAsia"/>
          <w:color w:val="000000"/>
          <w:sz w:val="32"/>
          <w:szCs w:val="32"/>
        </w:rPr>
        <w:t>四、参赛要求</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大会提供的比赛场地为承办单位大会议室，总面积为100平方米，配有投影设备等（其中可用于“运动健身处方实施”的场地为长7米、宽7米、高3米）各参赛队应编排适宜本场地的运动健身处方教学辅导实操演示。</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（二）“参赛案例”比赛题目，在赛前一天由“健身指导技能”竞赛委员会，统一组织参赛代表队进行抽签，确定其中一种“参赛案例”比赛题目，决定比赛顺序。</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（三）参赛选手携带参赛号码、本人身份证、参赛证、学生证，按比赛顺序进入赛场，经工作人员检录后，选手进入</w:t>
      </w:r>
      <w:proofErr w:type="gramStart"/>
      <w:r>
        <w:rPr>
          <w:rFonts w:ascii="仿宋" w:eastAsia="仿宋" w:hAnsi="仿宋" w:cs="Arial" w:hint="eastAsia"/>
          <w:color w:val="000000"/>
          <w:kern w:val="0"/>
          <w:sz w:val="32"/>
          <w:szCs w:val="32"/>
        </w:rPr>
        <w:t>准备室</w:t>
      </w:r>
      <w:proofErr w:type="gramEnd"/>
      <w:r>
        <w:rPr>
          <w:rFonts w:ascii="仿宋" w:eastAsia="仿宋" w:hAnsi="仿宋" w:cs="Arial" w:hint="eastAsia"/>
          <w:color w:val="000000"/>
          <w:kern w:val="0"/>
          <w:sz w:val="32"/>
          <w:szCs w:val="32"/>
        </w:rPr>
        <w:t>进行赛前准备工作。比赛期间未上场参赛选手应在大会指定的场所等候比赛。</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（四）比赛所使用器材由赛事承办方提供。参赛选手自备参赛辅助器材用品应在报名表上填写，并在</w:t>
      </w:r>
      <w:proofErr w:type="gramStart"/>
      <w:r>
        <w:rPr>
          <w:rFonts w:ascii="仿宋" w:eastAsia="仿宋" w:hAnsi="仿宋" w:cs="Arial" w:hint="eastAsia"/>
          <w:color w:val="000000"/>
          <w:kern w:val="0"/>
          <w:sz w:val="32"/>
          <w:szCs w:val="32"/>
        </w:rPr>
        <w:t>赛前报竞委</w:t>
      </w:r>
      <w:proofErr w:type="gramEnd"/>
      <w:r>
        <w:rPr>
          <w:rFonts w:ascii="仿宋" w:eastAsia="仿宋" w:hAnsi="仿宋" w:cs="Arial" w:hint="eastAsia"/>
          <w:color w:val="000000"/>
          <w:kern w:val="0"/>
          <w:sz w:val="32"/>
          <w:szCs w:val="32"/>
        </w:rPr>
        <w:t>会同意。参赛选手不得带书本、手机等物品进入赛场，但可自备笔、计时器（表）。辅助人员和模拟受试者可由同队选手承担或由竞赛组委会提供志愿者承担。</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lastRenderedPageBreak/>
        <w:t>（五）比赛起始、终止时间由裁判宣布和记录，比赛时间结束后不得再进行任何操作，因设备故障导致比赛中断的时间，由裁判确认，工作人员计时，并顺延时间。</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（六）比赛结束后，参赛选手要清理比赛场地，经裁判组或工作人员同意后方可离开场地。</w:t>
      </w:r>
    </w:p>
    <w:p w:rsidR="0060313D" w:rsidRDefault="0060313D" w:rsidP="0060313D">
      <w:pPr>
        <w:snapToGrid w:val="0"/>
        <w:spacing w:before="50" w:after="50" w:line="360" w:lineRule="auto"/>
        <w:ind w:firstLineChars="200" w:firstLine="640"/>
        <w:jc w:val="left"/>
        <w:outlineLvl w:val="0"/>
        <w:rPr>
          <w:rFonts w:ascii="黑体" w:eastAsia="黑体" w:hAnsi="黑体" w:cs="Arial" w:hint="eastAsia"/>
          <w:color w:val="000000"/>
          <w:sz w:val="32"/>
          <w:szCs w:val="32"/>
        </w:rPr>
      </w:pPr>
      <w:r>
        <w:rPr>
          <w:rFonts w:ascii="黑体" w:eastAsia="黑体" w:hAnsi="黑体" w:cs="Arial" w:hint="eastAsia"/>
          <w:color w:val="000000"/>
          <w:sz w:val="32"/>
          <w:szCs w:val="32"/>
        </w:rPr>
        <w:t>五、评分方法及奖项设定</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（一）评分方法：每队选手依据抽签确定的“参赛案例”的资料，按要求完成三个分项目比赛。各竞赛项目裁判组依据大会制定的“评分标准”，分别对选手的阐述报告、展示演练等表现情况进行评定赋分。</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（二）录取奖项</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裁判组根据评分标准对参赛选手在各个分项比赛环节的表现进行百分制评分。三个分项比赛得分，按规定的比例换算得分值之和为该参赛队的比赛项目总分。按总分排列名次，总分多者名次列前，总分相同，名次并列。按名次录取团队奖：</w:t>
      </w:r>
      <w:r>
        <w:rPr>
          <w:rFonts w:ascii="仿宋" w:eastAsia="仿宋" w:hAnsi="仿宋" w:cs="宋体" w:hint="eastAsia"/>
          <w:color w:val="000000"/>
          <w:sz w:val="32"/>
          <w:szCs w:val="32"/>
        </w:rPr>
        <w:t>设一、二、三等奖，</w:t>
      </w:r>
      <w:r>
        <w:rPr>
          <w:rFonts w:ascii="仿宋" w:eastAsia="仿宋" w:hAnsi="仿宋" w:cs="Arial" w:hint="eastAsia"/>
          <w:color w:val="000000"/>
          <w:kern w:val="0"/>
          <w:sz w:val="32"/>
          <w:szCs w:val="32"/>
        </w:rPr>
        <w:t>一等奖占参赛队伍的30%，二等奖占参赛队伍的30%，三等奖占参赛队伍的40%分别予以奖励。</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获得团队一等奖的指导教师（不超过3名）予以“优秀指导教师”奖。</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（三）设立优秀裁判奖。</w:t>
      </w:r>
    </w:p>
    <w:p w:rsidR="0060313D" w:rsidRDefault="0060313D" w:rsidP="0060313D">
      <w:pPr>
        <w:snapToGrid w:val="0"/>
        <w:spacing w:before="50" w:after="50" w:line="360" w:lineRule="auto"/>
        <w:ind w:firstLineChars="200" w:firstLine="640"/>
        <w:jc w:val="left"/>
        <w:outlineLvl w:val="0"/>
        <w:rPr>
          <w:rFonts w:ascii="黑体" w:eastAsia="黑体" w:hAnsi="黑体" w:cs="Arial" w:hint="eastAsia"/>
          <w:color w:val="000000"/>
          <w:sz w:val="32"/>
          <w:szCs w:val="32"/>
        </w:rPr>
      </w:pPr>
      <w:r>
        <w:rPr>
          <w:rFonts w:ascii="黑体" w:eastAsia="黑体" w:hAnsi="黑体" w:cs="Arial" w:hint="eastAsia"/>
          <w:color w:val="000000"/>
          <w:sz w:val="32"/>
          <w:szCs w:val="32"/>
        </w:rPr>
        <w:t>六、申诉与仲裁</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cs="Arial" w:hint="eastAsia"/>
          <w:color w:val="000000"/>
          <w:kern w:val="0"/>
          <w:sz w:val="32"/>
          <w:szCs w:val="32"/>
        </w:rPr>
        <w:lastRenderedPageBreak/>
        <w:t>（一）对比赛设施、比赛过程、比赛结果有异议，以及发现工作人员有违规行为等，</w:t>
      </w:r>
      <w:r>
        <w:rPr>
          <w:rFonts w:ascii="仿宋" w:eastAsia="仿宋" w:hAnsi="仿宋" w:hint="eastAsia"/>
          <w:color w:val="000000"/>
          <w:sz w:val="32"/>
          <w:szCs w:val="32"/>
        </w:rPr>
        <w:t>由团长在比赛结束后1小时内，以书面形式向大会仲裁委员会提出申诉，并缴纳申诉费1000元/赛项，不接受口头申诉。</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（二）仲裁委员会负责受理申诉，并将仲裁结果及时通知当事团长。</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（三）仲裁委员会的裁决为最终仲裁结果，参赛选手及参赛队不得因对仲裁结果不满而停止比赛，否则按弃权处理。</w:t>
      </w:r>
    </w:p>
    <w:p w:rsidR="0060313D" w:rsidRDefault="0060313D" w:rsidP="0060313D">
      <w:pPr>
        <w:widowControl/>
        <w:snapToGrid w:val="0"/>
        <w:spacing w:before="50" w:after="50" w:line="360" w:lineRule="auto"/>
        <w:ind w:firstLineChars="200" w:firstLine="640"/>
        <w:outlineLvl w:val="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七、其他</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（一）裁判员应自备服装，服装要求：正装出席。</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（二）本竞赛规程的最终解释权归竞赛组委会。</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（三）其他未尽事宜，另行通知。</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p>
    <w:p w:rsidR="0060313D" w:rsidRDefault="0060313D" w:rsidP="0060313D">
      <w:pPr>
        <w:widowControl/>
        <w:snapToGrid w:val="0"/>
        <w:spacing w:before="50" w:after="50" w:line="360" w:lineRule="auto"/>
        <w:jc w:val="center"/>
        <w:rPr>
          <w:rFonts w:ascii="仿宋" w:eastAsia="仿宋" w:hAnsi="仿宋" w:cs="Arial" w:hint="eastAsia"/>
          <w:color w:val="000000"/>
          <w:kern w:val="0"/>
          <w:sz w:val="32"/>
          <w:szCs w:val="32"/>
        </w:rPr>
      </w:pPr>
    </w:p>
    <w:p w:rsidR="0060313D" w:rsidRDefault="0060313D" w:rsidP="0060313D">
      <w:pPr>
        <w:widowControl/>
        <w:snapToGrid w:val="0"/>
        <w:spacing w:before="50" w:after="50" w:line="360" w:lineRule="auto"/>
        <w:jc w:val="center"/>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第二部分  评分办法</w:t>
      </w: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一、比赛内容</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健身指导技能竞赛项目包括以下3分项目比赛：</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w:t>
      </w:r>
      <w:proofErr w:type="gramStart"/>
      <w:r>
        <w:rPr>
          <w:rFonts w:ascii="仿宋" w:eastAsia="仿宋" w:hAnsi="仿宋" w:cs="Arial" w:hint="eastAsia"/>
          <w:color w:val="000000"/>
          <w:kern w:val="0"/>
          <w:sz w:val="32"/>
          <w:szCs w:val="32"/>
        </w:rPr>
        <w:t>一</w:t>
      </w:r>
      <w:proofErr w:type="gramEnd"/>
      <w:r>
        <w:rPr>
          <w:rFonts w:ascii="仿宋" w:eastAsia="仿宋" w:hAnsi="仿宋" w:cs="Arial" w:hint="eastAsia"/>
          <w:color w:val="000000"/>
          <w:kern w:val="0"/>
          <w:sz w:val="32"/>
          <w:szCs w:val="32"/>
        </w:rPr>
        <w:t>)健康评价与运动健身处方设计；</w:t>
      </w:r>
    </w:p>
    <w:p w:rsidR="0060313D" w:rsidRDefault="0060313D" w:rsidP="0060313D">
      <w:pPr>
        <w:widowControl/>
        <w:snapToGrid w:val="0"/>
        <w:spacing w:before="50" w:after="50" w:line="360" w:lineRule="auto"/>
        <w:ind w:firstLineChars="150" w:firstLine="48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（二）运动处方的实施；</w:t>
      </w:r>
    </w:p>
    <w:p w:rsidR="0060313D" w:rsidRDefault="0060313D" w:rsidP="0060313D">
      <w:pPr>
        <w:widowControl/>
        <w:snapToGrid w:val="0"/>
        <w:spacing w:before="50" w:after="50" w:line="360" w:lineRule="auto"/>
        <w:ind w:firstLineChars="150" w:firstLine="48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（三）实施运动处方安全防护、疲劳恢复以及效果评价等方法。</w:t>
      </w: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lastRenderedPageBreak/>
        <w:t>二、分值分配比例</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健身评价与运动处方设计分项目总分40分，其中健康评估</w:t>
      </w:r>
      <w:proofErr w:type="gramStart"/>
      <w:r>
        <w:rPr>
          <w:rFonts w:ascii="仿宋" w:eastAsia="仿宋" w:hAnsi="仿宋" w:cs="Arial" w:hint="eastAsia"/>
          <w:color w:val="000000"/>
          <w:kern w:val="0"/>
          <w:sz w:val="32"/>
          <w:szCs w:val="32"/>
        </w:rPr>
        <w:t>分析占</w:t>
      </w:r>
      <w:proofErr w:type="gramEnd"/>
      <w:r>
        <w:rPr>
          <w:rFonts w:ascii="仿宋" w:eastAsia="仿宋" w:hAnsi="仿宋" w:cs="Arial" w:hint="eastAsia"/>
          <w:color w:val="000000"/>
          <w:kern w:val="0"/>
          <w:sz w:val="32"/>
          <w:szCs w:val="32"/>
        </w:rPr>
        <w:t>该分项目总分的40%，运动处方</w:t>
      </w:r>
      <w:proofErr w:type="gramStart"/>
      <w:r>
        <w:rPr>
          <w:rFonts w:ascii="仿宋" w:eastAsia="仿宋" w:hAnsi="仿宋" w:cs="Arial" w:hint="eastAsia"/>
          <w:color w:val="000000"/>
          <w:kern w:val="0"/>
          <w:sz w:val="32"/>
          <w:szCs w:val="32"/>
        </w:rPr>
        <w:t>设计占</w:t>
      </w:r>
      <w:proofErr w:type="gramEnd"/>
      <w:r>
        <w:rPr>
          <w:rFonts w:ascii="仿宋" w:eastAsia="仿宋" w:hAnsi="仿宋" w:cs="Arial" w:hint="eastAsia"/>
          <w:color w:val="000000"/>
          <w:kern w:val="0"/>
          <w:sz w:val="32"/>
          <w:szCs w:val="32"/>
        </w:rPr>
        <w:t>该分项目总分的50%，综合</w:t>
      </w:r>
      <w:proofErr w:type="gramStart"/>
      <w:r>
        <w:rPr>
          <w:rFonts w:ascii="仿宋" w:eastAsia="仿宋" w:hAnsi="仿宋" w:cs="Arial" w:hint="eastAsia"/>
          <w:color w:val="000000"/>
          <w:kern w:val="0"/>
          <w:sz w:val="32"/>
          <w:szCs w:val="32"/>
        </w:rPr>
        <w:t>表现占</w:t>
      </w:r>
      <w:proofErr w:type="gramEnd"/>
      <w:r>
        <w:rPr>
          <w:rFonts w:ascii="仿宋" w:eastAsia="仿宋" w:hAnsi="仿宋" w:cs="Arial" w:hint="eastAsia"/>
          <w:color w:val="000000"/>
          <w:kern w:val="0"/>
          <w:sz w:val="32"/>
          <w:szCs w:val="32"/>
        </w:rPr>
        <w:t>该分项目总分的10%。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运动处方实施分项目总分30分，其中</w:t>
      </w:r>
      <w:proofErr w:type="gramStart"/>
      <w:r>
        <w:rPr>
          <w:rFonts w:ascii="仿宋" w:eastAsia="仿宋" w:hAnsi="仿宋" w:cs="Arial" w:hint="eastAsia"/>
          <w:color w:val="000000"/>
          <w:kern w:val="0"/>
          <w:sz w:val="32"/>
          <w:szCs w:val="32"/>
        </w:rPr>
        <w:t>教态占</w:t>
      </w:r>
      <w:proofErr w:type="gramEnd"/>
      <w:r>
        <w:rPr>
          <w:rFonts w:ascii="仿宋" w:eastAsia="仿宋" w:hAnsi="仿宋" w:cs="Arial" w:hint="eastAsia"/>
          <w:color w:val="000000"/>
          <w:kern w:val="0"/>
          <w:sz w:val="32"/>
          <w:szCs w:val="32"/>
        </w:rPr>
        <w:t>该分项目总分的15%，实施内容占该分项目总分的35%，实施方法占该分项目总分的40%，实施效果占该项目总分的10%。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安全防护、康复与恢复、效果评价分项目总分30分，其中安全</w:t>
      </w:r>
      <w:proofErr w:type="gramStart"/>
      <w:r>
        <w:rPr>
          <w:rFonts w:ascii="仿宋" w:eastAsia="仿宋" w:hAnsi="仿宋" w:cs="Arial" w:hint="eastAsia"/>
          <w:color w:val="000000"/>
          <w:kern w:val="0"/>
          <w:sz w:val="32"/>
          <w:szCs w:val="32"/>
        </w:rPr>
        <w:t>防护占</w:t>
      </w:r>
      <w:proofErr w:type="gramEnd"/>
      <w:r>
        <w:rPr>
          <w:rFonts w:ascii="仿宋" w:eastAsia="仿宋" w:hAnsi="仿宋" w:cs="Arial" w:hint="eastAsia"/>
          <w:color w:val="000000"/>
          <w:kern w:val="0"/>
          <w:sz w:val="32"/>
          <w:szCs w:val="32"/>
        </w:rPr>
        <w:t>该分项目总分的30%，疲劳</w:t>
      </w:r>
      <w:proofErr w:type="gramStart"/>
      <w:r>
        <w:rPr>
          <w:rFonts w:ascii="仿宋" w:eastAsia="仿宋" w:hAnsi="仿宋" w:cs="Arial" w:hint="eastAsia"/>
          <w:color w:val="000000"/>
          <w:kern w:val="0"/>
          <w:sz w:val="32"/>
          <w:szCs w:val="32"/>
        </w:rPr>
        <w:t>恢复占</w:t>
      </w:r>
      <w:proofErr w:type="gramEnd"/>
      <w:r>
        <w:rPr>
          <w:rFonts w:ascii="仿宋" w:eastAsia="仿宋" w:hAnsi="仿宋" w:cs="Arial" w:hint="eastAsia"/>
          <w:color w:val="000000"/>
          <w:kern w:val="0"/>
          <w:sz w:val="32"/>
          <w:szCs w:val="32"/>
        </w:rPr>
        <w:t>该分项目总分的30%，效果</w:t>
      </w:r>
      <w:proofErr w:type="gramStart"/>
      <w:r>
        <w:rPr>
          <w:rFonts w:ascii="仿宋" w:eastAsia="仿宋" w:hAnsi="仿宋" w:cs="Arial" w:hint="eastAsia"/>
          <w:color w:val="000000"/>
          <w:kern w:val="0"/>
          <w:sz w:val="32"/>
          <w:szCs w:val="32"/>
        </w:rPr>
        <w:t>评价占</w:t>
      </w:r>
      <w:proofErr w:type="gramEnd"/>
      <w:r>
        <w:rPr>
          <w:rFonts w:ascii="仿宋" w:eastAsia="仿宋" w:hAnsi="仿宋" w:cs="Arial" w:hint="eastAsia"/>
          <w:color w:val="000000"/>
          <w:kern w:val="0"/>
          <w:sz w:val="32"/>
          <w:szCs w:val="32"/>
        </w:rPr>
        <w:t>该项目总分的30%，综合</w:t>
      </w:r>
      <w:proofErr w:type="gramStart"/>
      <w:r>
        <w:rPr>
          <w:rFonts w:ascii="仿宋" w:eastAsia="仿宋" w:hAnsi="仿宋" w:cs="Arial" w:hint="eastAsia"/>
          <w:color w:val="000000"/>
          <w:kern w:val="0"/>
          <w:sz w:val="32"/>
          <w:szCs w:val="32"/>
        </w:rPr>
        <w:t>表现占</w:t>
      </w:r>
      <w:proofErr w:type="gramEnd"/>
      <w:r>
        <w:rPr>
          <w:rFonts w:ascii="仿宋" w:eastAsia="仿宋" w:hAnsi="仿宋" w:cs="Arial" w:hint="eastAsia"/>
          <w:color w:val="000000"/>
          <w:kern w:val="0"/>
          <w:sz w:val="32"/>
          <w:szCs w:val="32"/>
        </w:rPr>
        <w:t>该分项目总分的10%。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每队三个分项目得分之和为该队最终得分。</w:t>
      </w: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三、评分标准</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各分项目的具体评分内容详见第三部分。</w:t>
      </w: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四、评分方法</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健康指导技能裁判组依据本评分标准，对选手阐述报告、展示演练等表现情况进行评分，分别得出三个分项目中各评价指标得分，并计算出各分项目总分。各分项目比赛中，必须在规定的时间内完成，每超时30秒，扣0.5分。</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竞赛组委会对各分项目总分进行核实确认，并计算出各参赛队的最终得分。</w:t>
      </w:r>
    </w:p>
    <w:p w:rsidR="0060313D" w:rsidRDefault="0060313D" w:rsidP="0060313D">
      <w:pPr>
        <w:widowControl/>
        <w:snapToGrid w:val="0"/>
        <w:spacing w:before="50" w:after="50" w:line="480" w:lineRule="exact"/>
        <w:jc w:val="center"/>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lastRenderedPageBreak/>
        <w:t>第三部分  评分标准</w:t>
      </w:r>
    </w:p>
    <w:p w:rsidR="0060313D" w:rsidRDefault="0060313D" w:rsidP="0060313D">
      <w:pPr>
        <w:widowControl/>
        <w:snapToGrid w:val="0"/>
        <w:spacing w:before="50" w:after="50" w:line="480" w:lineRule="exact"/>
        <w:ind w:firstLineChars="200" w:firstLine="640"/>
        <w:jc w:val="center"/>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分项目</w:t>
      </w:r>
      <w:proofErr w:type="gramStart"/>
      <w:r>
        <w:rPr>
          <w:rFonts w:ascii="仿宋" w:eastAsia="仿宋" w:hAnsi="仿宋" w:cs="Arial" w:hint="eastAsia"/>
          <w:color w:val="000000"/>
          <w:kern w:val="0"/>
          <w:sz w:val="32"/>
          <w:szCs w:val="32"/>
        </w:rPr>
        <w:t>一</w:t>
      </w:r>
      <w:proofErr w:type="gramEnd"/>
      <w:r>
        <w:rPr>
          <w:rFonts w:ascii="仿宋" w:eastAsia="仿宋" w:hAnsi="仿宋" w:cs="Arial" w:hint="eastAsia"/>
          <w:color w:val="000000"/>
          <w:kern w:val="0"/>
          <w:sz w:val="32"/>
          <w:szCs w:val="32"/>
        </w:rPr>
        <w:t>： 健康评价与运动处方的设计</w:t>
      </w:r>
    </w:p>
    <w:p w:rsidR="0060313D" w:rsidRDefault="0060313D" w:rsidP="0060313D">
      <w:pPr>
        <w:jc w:val="center"/>
        <w:rPr>
          <w:rFonts w:ascii="黑体" w:eastAsia="黑体" w:hAnsi="黑体" w:hint="eastAsia"/>
          <w:b/>
          <w:bCs/>
          <w:color w:val="000000"/>
          <w:sz w:val="18"/>
          <w:szCs w:val="18"/>
        </w:rPr>
      </w:pPr>
      <w:r>
        <w:rPr>
          <w:rFonts w:ascii="黑体" w:eastAsia="黑体" w:hAnsi="黑体" w:hint="eastAsia"/>
          <w:b/>
          <w:bCs/>
          <w:color w:val="000000"/>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2549"/>
        <w:gridCol w:w="4979"/>
        <w:gridCol w:w="631"/>
      </w:tblGrid>
      <w:tr w:rsidR="0060313D" w:rsidTr="00ED2DA5">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比赛</w:t>
            </w:r>
          </w:p>
          <w:p w:rsidR="0060313D" w:rsidRDefault="0060313D" w:rsidP="00ED2DA5">
            <w:pPr>
              <w:spacing w:line="260" w:lineRule="exact"/>
              <w:jc w:val="center"/>
              <w:rPr>
                <w:rFonts w:ascii="宋体" w:hAnsi="宋体"/>
                <w:color w:val="000000"/>
              </w:rPr>
            </w:pPr>
            <w:r>
              <w:rPr>
                <w:rFonts w:ascii="宋体" w:hAnsi="宋体" w:hint="eastAsia"/>
                <w:color w:val="000000"/>
              </w:rPr>
              <w:t>内容</w:t>
            </w: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评分内容与要素</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分值分配标准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配分</w:t>
            </w:r>
          </w:p>
        </w:tc>
      </w:tr>
      <w:tr w:rsidR="0060313D" w:rsidTr="00ED2DA5">
        <w:trPr>
          <w:jc w:val="center"/>
        </w:trPr>
        <w:tc>
          <w:tcPr>
            <w:tcW w:w="74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健康评估分析</w:t>
            </w:r>
          </w:p>
          <w:p w:rsidR="0060313D" w:rsidRDefault="0060313D" w:rsidP="00ED2DA5">
            <w:pPr>
              <w:spacing w:line="260" w:lineRule="exact"/>
              <w:rPr>
                <w:rFonts w:ascii="宋体" w:hAnsi="宋体" w:hint="eastAsia"/>
                <w:color w:val="000000"/>
              </w:rPr>
            </w:pPr>
          </w:p>
          <w:p w:rsidR="0060313D" w:rsidRDefault="0060313D" w:rsidP="00ED2DA5">
            <w:pPr>
              <w:spacing w:line="260" w:lineRule="exact"/>
              <w:rPr>
                <w:rFonts w:ascii="宋体" w:hAnsi="宋体"/>
                <w:color w:val="000000"/>
              </w:rPr>
            </w:pPr>
            <w:r>
              <w:rPr>
                <w:rFonts w:ascii="宋体" w:hAnsi="宋体"/>
                <w:color w:val="000000"/>
              </w:rPr>
              <w:t>3</w:t>
            </w:r>
            <w:r>
              <w:rPr>
                <w:rFonts w:ascii="宋体" w:hAnsi="宋体" w:hint="eastAsia"/>
                <w:color w:val="000000"/>
              </w:rPr>
              <w:t>0%</w:t>
            </w: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宋体"/>
                <w:color w:val="000000"/>
              </w:rPr>
            </w:pPr>
            <w:r>
              <w:rPr>
                <w:rFonts w:ascii="宋体" w:hAnsi="宋体" w:hint="eastAsia"/>
                <w:color w:val="000000"/>
              </w:rPr>
              <w:t>分别对被评估者的基本资料、体质测试结果、医学检查结果、生活方式四个要素进行分析与评价。</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color w:val="000000"/>
              </w:rPr>
              <w:t>6</w:t>
            </w:r>
            <w:r>
              <w:rPr>
                <w:rFonts w:ascii="宋体" w:hAnsi="宋体" w:hint="eastAsia"/>
                <w:color w:val="000000"/>
              </w:rPr>
              <w:t>分：分析了全部四个要素，且理由充分，分析准确，语言流畅，条理清晰。</w:t>
            </w:r>
          </w:p>
          <w:p w:rsidR="0060313D" w:rsidRDefault="0060313D" w:rsidP="00ED2DA5">
            <w:pPr>
              <w:spacing w:line="260" w:lineRule="exact"/>
              <w:rPr>
                <w:rFonts w:ascii="宋体" w:hAnsi="宋体" w:hint="eastAsia"/>
                <w:color w:val="000000"/>
              </w:rPr>
            </w:pPr>
            <w:r>
              <w:rPr>
                <w:rFonts w:ascii="宋体" w:hAnsi="宋体"/>
                <w:color w:val="000000"/>
              </w:rPr>
              <w:t>4</w:t>
            </w:r>
            <w:r>
              <w:rPr>
                <w:rFonts w:ascii="宋体" w:hAnsi="宋体" w:hint="eastAsia"/>
                <w:color w:val="000000"/>
              </w:rPr>
              <w:t>分：分析包括任意三个要素，且理由充分，分析准确，语言流畅，条理清晰。</w:t>
            </w:r>
          </w:p>
          <w:p w:rsidR="0060313D" w:rsidRDefault="0060313D" w:rsidP="00ED2DA5">
            <w:pPr>
              <w:spacing w:line="260" w:lineRule="exact"/>
              <w:rPr>
                <w:rFonts w:ascii="宋体" w:hAnsi="宋体" w:hint="eastAsia"/>
                <w:color w:val="000000"/>
              </w:rPr>
            </w:pPr>
            <w:r>
              <w:rPr>
                <w:rFonts w:ascii="宋体" w:hAnsi="宋体"/>
                <w:color w:val="000000"/>
              </w:rPr>
              <w:t>2</w:t>
            </w:r>
            <w:r>
              <w:rPr>
                <w:rFonts w:ascii="宋体" w:hAnsi="宋体" w:hint="eastAsia"/>
                <w:color w:val="000000"/>
              </w:rPr>
              <w:t>分：分析包括任意两个要素，且理由充分，分析准确，语言流畅，条理清晰。</w:t>
            </w:r>
          </w:p>
          <w:p w:rsidR="0060313D" w:rsidRDefault="0060313D" w:rsidP="00ED2DA5">
            <w:pPr>
              <w:spacing w:line="260" w:lineRule="exact"/>
              <w:rPr>
                <w:rFonts w:ascii="宋体" w:hAnsi="宋体"/>
                <w:color w:val="000000"/>
              </w:rPr>
            </w:pPr>
            <w:r>
              <w:rPr>
                <w:rFonts w:ascii="宋体" w:hAnsi="宋体"/>
                <w:color w:val="000000"/>
              </w:rPr>
              <w:t>1</w:t>
            </w:r>
            <w:r>
              <w:rPr>
                <w:rFonts w:ascii="宋体" w:hAnsi="宋体" w:hint="eastAsia"/>
                <w:color w:val="000000"/>
              </w:rPr>
              <w:t>分：分析任意一个要素，且理由充分，分析准确，语言流畅，条理清晰。</w:t>
            </w:r>
          </w:p>
          <w:p w:rsidR="0060313D" w:rsidRDefault="0060313D" w:rsidP="00ED2DA5">
            <w:pPr>
              <w:spacing w:line="260" w:lineRule="exact"/>
              <w:rPr>
                <w:rFonts w:ascii="宋体" w:hAnsi="宋体" w:hint="eastAsia"/>
                <w:color w:val="000000"/>
              </w:rPr>
            </w:pPr>
            <w:r>
              <w:rPr>
                <w:rFonts w:ascii="宋体" w:hAnsi="宋体" w:hint="eastAsia"/>
                <w:color w:val="000000"/>
              </w:rPr>
              <w:t>每出现一次错误分析扣</w:t>
            </w:r>
            <w:r>
              <w:rPr>
                <w:rFonts w:ascii="宋体" w:hAnsi="宋体"/>
                <w:color w:val="000000"/>
              </w:rPr>
              <w:t>2</w:t>
            </w:r>
            <w:r>
              <w:rPr>
                <w:rFonts w:ascii="宋体" w:hAnsi="宋体" w:hint="eastAsia"/>
                <w:color w:val="000000"/>
              </w:rPr>
              <w:t>分，最低计零分。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color w:val="000000"/>
              </w:rPr>
              <w:t>6</w:t>
            </w:r>
          </w:p>
        </w:tc>
      </w:tr>
      <w:tr w:rsidR="0060313D" w:rsidTr="00ED2DA5">
        <w:trPr>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从被评估者实际情况出发，对其健康状况给出综合评价，为设计运动处方提供依据。</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color w:val="000000"/>
              </w:rPr>
              <w:t>6</w:t>
            </w:r>
            <w:r>
              <w:rPr>
                <w:rFonts w:ascii="宋体" w:hAnsi="宋体" w:hint="eastAsia"/>
                <w:color w:val="000000"/>
              </w:rPr>
              <w:t>分：四要素指标分类依据科学，评价结论全面准确。</w:t>
            </w:r>
          </w:p>
          <w:p w:rsidR="0060313D" w:rsidRDefault="0060313D" w:rsidP="00ED2DA5">
            <w:pPr>
              <w:spacing w:line="260" w:lineRule="exact"/>
              <w:rPr>
                <w:rFonts w:ascii="宋体" w:hAnsi="宋体" w:hint="eastAsia"/>
                <w:color w:val="000000"/>
              </w:rPr>
            </w:pPr>
            <w:r>
              <w:rPr>
                <w:rFonts w:ascii="宋体" w:hAnsi="宋体"/>
                <w:color w:val="000000"/>
              </w:rPr>
              <w:t>4</w:t>
            </w:r>
            <w:r>
              <w:rPr>
                <w:rFonts w:ascii="宋体" w:hAnsi="宋体" w:hint="eastAsia"/>
                <w:color w:val="000000"/>
              </w:rPr>
              <w:t>分：任意三个要素指标分类依据科学，评价结论全面准确。</w:t>
            </w:r>
          </w:p>
          <w:p w:rsidR="0060313D" w:rsidRDefault="0060313D" w:rsidP="00ED2DA5">
            <w:pPr>
              <w:spacing w:line="260" w:lineRule="exact"/>
              <w:rPr>
                <w:rFonts w:ascii="宋体" w:hAnsi="宋体" w:hint="eastAsia"/>
                <w:color w:val="000000"/>
              </w:rPr>
            </w:pPr>
            <w:r>
              <w:rPr>
                <w:rFonts w:ascii="宋体" w:hAnsi="宋体"/>
                <w:color w:val="000000"/>
              </w:rPr>
              <w:t>2</w:t>
            </w:r>
            <w:r>
              <w:rPr>
                <w:rFonts w:ascii="宋体" w:hAnsi="宋体" w:hint="eastAsia"/>
                <w:color w:val="000000"/>
              </w:rPr>
              <w:t>分：任意二个要素指标分类依据科学，评价结论全面准确。</w:t>
            </w:r>
          </w:p>
          <w:p w:rsidR="0060313D" w:rsidRDefault="0060313D" w:rsidP="00ED2DA5">
            <w:pPr>
              <w:spacing w:line="260" w:lineRule="exact"/>
              <w:rPr>
                <w:rFonts w:ascii="宋体" w:hAnsi="宋体"/>
                <w:color w:val="000000"/>
              </w:rPr>
            </w:pPr>
            <w:r>
              <w:rPr>
                <w:rFonts w:ascii="宋体" w:hAnsi="宋体"/>
                <w:color w:val="000000"/>
              </w:rPr>
              <w:t>1</w:t>
            </w:r>
            <w:r>
              <w:rPr>
                <w:rFonts w:ascii="宋体" w:hAnsi="宋体" w:hint="eastAsia"/>
                <w:color w:val="000000"/>
              </w:rPr>
              <w:t>分：任意一个要素指标分类依据科学，评价结论全面准确。</w:t>
            </w:r>
          </w:p>
          <w:p w:rsidR="0060313D" w:rsidRDefault="0060313D" w:rsidP="00ED2DA5">
            <w:pPr>
              <w:spacing w:line="260" w:lineRule="exact"/>
              <w:rPr>
                <w:rFonts w:ascii="宋体" w:hAnsi="宋体" w:hint="eastAsia"/>
                <w:color w:val="000000"/>
              </w:rPr>
            </w:pPr>
            <w:r>
              <w:rPr>
                <w:rFonts w:ascii="宋体" w:hAnsi="宋体" w:hint="eastAsia"/>
                <w:color w:val="000000"/>
              </w:rPr>
              <w:t>每出现一次错误评价扣</w:t>
            </w:r>
            <w:r>
              <w:rPr>
                <w:rFonts w:ascii="宋体" w:hAnsi="宋体"/>
                <w:color w:val="000000"/>
              </w:rPr>
              <w:t>2</w:t>
            </w:r>
            <w:r>
              <w:rPr>
                <w:rFonts w:ascii="宋体" w:hAnsi="宋体" w:hint="eastAsia"/>
                <w:color w:val="000000"/>
              </w:rPr>
              <w:t>分，最低计零分。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color w:val="000000"/>
              </w:rPr>
              <w:t>6</w:t>
            </w:r>
          </w:p>
        </w:tc>
      </w:tr>
      <w:tr w:rsidR="0060313D" w:rsidTr="00ED2DA5">
        <w:trPr>
          <w:jc w:val="center"/>
        </w:trPr>
        <w:tc>
          <w:tcPr>
            <w:tcW w:w="74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运动处方设计</w:t>
            </w:r>
          </w:p>
          <w:p w:rsidR="0060313D" w:rsidRDefault="0060313D" w:rsidP="00ED2DA5">
            <w:pPr>
              <w:spacing w:line="260" w:lineRule="exact"/>
              <w:rPr>
                <w:rFonts w:ascii="宋体" w:hAnsi="宋体" w:hint="eastAsia"/>
                <w:color w:val="000000"/>
              </w:rPr>
            </w:pPr>
          </w:p>
          <w:p w:rsidR="0060313D" w:rsidRDefault="0060313D" w:rsidP="00ED2DA5">
            <w:pPr>
              <w:spacing w:line="260" w:lineRule="exact"/>
              <w:rPr>
                <w:rFonts w:ascii="宋体" w:hAnsi="宋体"/>
                <w:color w:val="000000"/>
              </w:rPr>
            </w:pPr>
            <w:r>
              <w:rPr>
                <w:rFonts w:ascii="宋体" w:hAnsi="宋体"/>
                <w:color w:val="000000"/>
              </w:rPr>
              <w:t>6</w:t>
            </w:r>
            <w:r>
              <w:rPr>
                <w:rFonts w:ascii="宋体" w:hAnsi="宋体" w:hint="eastAsia"/>
                <w:color w:val="000000"/>
              </w:rPr>
              <w:t>0%</w:t>
            </w: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从运动目的、运动形式、运动强度、持续时间、运动频率、热量消耗、注意事项七个方面的运动处方基本内容进行阐述。</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7分：系统介绍运动处方中的运动目的、运动形式、运动强度、持续时间、运动频率、能量消耗和注意事项七个内容。</w:t>
            </w:r>
          </w:p>
          <w:p w:rsidR="0060313D" w:rsidRDefault="0060313D" w:rsidP="00ED2DA5">
            <w:pPr>
              <w:spacing w:line="260" w:lineRule="exac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分值1分，缺少的方面不得分。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7</w:t>
            </w:r>
          </w:p>
        </w:tc>
      </w:tr>
      <w:tr w:rsidR="0060313D" w:rsidTr="00ED2DA5">
        <w:trPr>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spacing w:line="260" w:lineRule="exact"/>
              <w:rPr>
                <w:rFonts w:ascii="宋体" w:hAnsi="宋体" w:hint="eastAsia"/>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hint="eastAsia"/>
                <w:color w:val="000000"/>
              </w:rPr>
            </w:pPr>
            <w:r>
              <w:rPr>
                <w:rFonts w:ascii="宋体" w:hAnsi="宋体" w:hint="eastAsia"/>
                <w:color w:val="000000"/>
              </w:rPr>
              <w:t>运动目标</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4分：运动目标明确，主次分明。</w:t>
            </w:r>
          </w:p>
          <w:p w:rsidR="0060313D" w:rsidRDefault="0060313D" w:rsidP="00ED2DA5">
            <w:pPr>
              <w:spacing w:line="260" w:lineRule="exact"/>
              <w:rPr>
                <w:rFonts w:ascii="宋体" w:hAnsi="宋体"/>
                <w:color w:val="000000"/>
              </w:rPr>
            </w:pPr>
            <w:r>
              <w:rPr>
                <w:rFonts w:ascii="宋体" w:hAnsi="宋体"/>
                <w:color w:val="000000"/>
              </w:rPr>
              <w:t>2</w:t>
            </w:r>
            <w:r>
              <w:rPr>
                <w:rFonts w:ascii="宋体" w:hAnsi="宋体" w:hint="eastAsia"/>
                <w:color w:val="000000"/>
              </w:rPr>
              <w:t>分：运动目标较明确。</w:t>
            </w:r>
          </w:p>
          <w:p w:rsidR="0060313D" w:rsidRDefault="0060313D" w:rsidP="00ED2DA5">
            <w:pPr>
              <w:spacing w:line="260" w:lineRule="exact"/>
              <w:rPr>
                <w:rFonts w:ascii="宋体" w:hAnsi="宋体" w:hint="eastAsia"/>
                <w:color w:val="000000"/>
              </w:rPr>
            </w:pPr>
            <w:r>
              <w:rPr>
                <w:rFonts w:ascii="宋体" w:hAnsi="宋体" w:hint="eastAsia"/>
                <w:color w:val="000000"/>
              </w:rPr>
              <w:t>1分：运动目标不清晰。</w:t>
            </w:r>
          </w:p>
          <w:p w:rsidR="0060313D" w:rsidRDefault="0060313D" w:rsidP="00ED2DA5">
            <w:pPr>
              <w:spacing w:line="260" w:lineRule="exact"/>
              <w:rPr>
                <w:rFonts w:ascii="宋体" w:hAnsi="宋体" w:hint="eastAsia"/>
                <w:color w:val="000000"/>
              </w:rPr>
            </w:pPr>
            <w:r>
              <w:rPr>
                <w:rFonts w:ascii="宋体" w:hAnsi="宋体" w:hint="eastAsia"/>
                <w:color w:val="000000"/>
              </w:rPr>
              <w:t>运动目标出现明显错误计零分。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hint="eastAsia"/>
                <w:color w:val="000000"/>
              </w:rPr>
            </w:pPr>
            <w:r>
              <w:rPr>
                <w:rFonts w:ascii="宋体" w:hAnsi="宋体" w:hint="eastAsia"/>
                <w:color w:val="000000"/>
              </w:rPr>
              <w:t>4</w:t>
            </w:r>
          </w:p>
        </w:tc>
      </w:tr>
      <w:tr w:rsidR="0060313D" w:rsidTr="00ED2DA5">
        <w:trPr>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运动形式的选择满足能够达到健身目的、简便易行且乐于接受与坚持、安全三个要求。</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3分：运动形式符合三项要求。</w:t>
            </w:r>
          </w:p>
          <w:p w:rsidR="0060313D" w:rsidRDefault="0060313D" w:rsidP="00ED2DA5">
            <w:pPr>
              <w:spacing w:line="260" w:lineRule="exact"/>
              <w:rPr>
                <w:rFonts w:ascii="宋体" w:hAnsi="宋体" w:hint="eastAsia"/>
                <w:color w:val="000000"/>
              </w:rPr>
            </w:pPr>
            <w:r>
              <w:rPr>
                <w:rFonts w:ascii="宋体" w:hAnsi="宋体" w:hint="eastAsia"/>
                <w:color w:val="000000"/>
              </w:rPr>
              <w:t>2分：运动形式达到任两项要求。</w:t>
            </w:r>
          </w:p>
          <w:p w:rsidR="0060313D" w:rsidRDefault="0060313D" w:rsidP="00ED2DA5">
            <w:pPr>
              <w:spacing w:line="260" w:lineRule="exact"/>
              <w:rPr>
                <w:rFonts w:ascii="宋体" w:hAnsi="宋体"/>
                <w:color w:val="000000"/>
              </w:rPr>
            </w:pPr>
            <w:r>
              <w:rPr>
                <w:rFonts w:ascii="宋体" w:hAnsi="宋体" w:hint="eastAsia"/>
                <w:color w:val="000000"/>
              </w:rPr>
              <w:t>1分：运动形式达到一项要求</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3</w:t>
            </w:r>
          </w:p>
        </w:tc>
      </w:tr>
      <w:tr w:rsidR="0060313D" w:rsidTr="00ED2DA5">
        <w:trPr>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运动强度符合健身目的、个体基本资料、个体体质及健康情况三个要求。</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4分：运动强度符合三项要求。</w:t>
            </w:r>
          </w:p>
          <w:p w:rsidR="0060313D" w:rsidRDefault="0060313D" w:rsidP="00ED2DA5">
            <w:pPr>
              <w:spacing w:line="260" w:lineRule="exact"/>
              <w:rPr>
                <w:rFonts w:ascii="宋体" w:hAnsi="宋体" w:hint="eastAsia"/>
                <w:color w:val="000000"/>
              </w:rPr>
            </w:pPr>
            <w:r>
              <w:rPr>
                <w:rFonts w:ascii="宋体" w:hAnsi="宋体" w:hint="eastAsia"/>
                <w:color w:val="000000"/>
              </w:rPr>
              <w:t>2分：运动强度符合任两项要求。</w:t>
            </w:r>
          </w:p>
          <w:p w:rsidR="0060313D" w:rsidRDefault="0060313D" w:rsidP="00ED2DA5">
            <w:pPr>
              <w:spacing w:line="260" w:lineRule="exact"/>
              <w:rPr>
                <w:rFonts w:ascii="宋体" w:hAnsi="宋体" w:hint="eastAsia"/>
                <w:color w:val="000000"/>
              </w:rPr>
            </w:pPr>
            <w:r>
              <w:rPr>
                <w:rFonts w:ascii="宋体" w:hAnsi="宋体" w:hint="eastAsia"/>
                <w:color w:val="000000"/>
              </w:rPr>
              <w:t>1分：运动强度符合一项要求。</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4</w:t>
            </w:r>
          </w:p>
        </w:tc>
      </w:tr>
      <w:tr w:rsidR="0060313D" w:rsidTr="00ED2DA5">
        <w:trPr>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运动时间、时段合理。</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3分：设计合理的运动时间与时段。</w:t>
            </w:r>
          </w:p>
          <w:p w:rsidR="0060313D" w:rsidRDefault="0060313D" w:rsidP="00ED2DA5">
            <w:pPr>
              <w:spacing w:line="260" w:lineRule="exact"/>
              <w:rPr>
                <w:rFonts w:ascii="宋体" w:hAnsi="宋体" w:hint="eastAsia"/>
                <w:color w:val="000000"/>
              </w:rPr>
            </w:pPr>
            <w:r>
              <w:rPr>
                <w:rFonts w:ascii="宋体" w:hAnsi="宋体" w:hint="eastAsia"/>
                <w:color w:val="000000"/>
              </w:rPr>
              <w:t>2分：运动时间或时段任一项不合理。</w:t>
            </w:r>
          </w:p>
          <w:p w:rsidR="0060313D" w:rsidRDefault="0060313D" w:rsidP="00ED2DA5">
            <w:pPr>
              <w:spacing w:line="260" w:lineRule="exact"/>
              <w:rPr>
                <w:rFonts w:ascii="宋体" w:hAnsi="宋体"/>
                <w:color w:val="000000"/>
              </w:rPr>
            </w:pPr>
            <w:r>
              <w:rPr>
                <w:rFonts w:ascii="宋体" w:hAnsi="宋体" w:hint="eastAsia"/>
                <w:color w:val="000000"/>
              </w:rPr>
              <w:t>1分：缺少运动时间或时段任一项。</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3</w:t>
            </w:r>
          </w:p>
        </w:tc>
      </w:tr>
      <w:tr w:rsidR="0060313D" w:rsidTr="00ED2DA5">
        <w:trPr>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健身频率满足健身目的、生理学原理、符合个体特点。</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3分：运动频率符合三项要求。</w:t>
            </w:r>
          </w:p>
          <w:p w:rsidR="0060313D" w:rsidRDefault="0060313D" w:rsidP="00ED2DA5">
            <w:pPr>
              <w:spacing w:line="260" w:lineRule="exact"/>
              <w:rPr>
                <w:rFonts w:ascii="宋体" w:hAnsi="宋体" w:hint="eastAsia"/>
                <w:color w:val="000000"/>
              </w:rPr>
            </w:pPr>
            <w:r>
              <w:rPr>
                <w:rFonts w:ascii="宋体" w:hAnsi="宋体" w:hint="eastAsia"/>
                <w:color w:val="000000"/>
              </w:rPr>
              <w:t>2分：运动频率达到任两项要求。</w:t>
            </w:r>
          </w:p>
          <w:p w:rsidR="0060313D" w:rsidRDefault="0060313D" w:rsidP="00ED2DA5">
            <w:pPr>
              <w:spacing w:line="260" w:lineRule="exact"/>
              <w:rPr>
                <w:rFonts w:ascii="宋体" w:hAnsi="宋体"/>
                <w:color w:val="000000"/>
              </w:rPr>
            </w:pPr>
            <w:r>
              <w:rPr>
                <w:rFonts w:ascii="宋体" w:hAnsi="宋体" w:hint="eastAsia"/>
                <w:color w:val="000000"/>
              </w:rPr>
              <w:t>1分：运动频率达到一项要求</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t>3</w:t>
            </w:r>
          </w:p>
        </w:tc>
      </w:tr>
      <w:tr w:rsidR="0060313D" w:rsidTr="00ED2DA5">
        <w:trPr>
          <w:trHeight w:val="705"/>
          <w:jc w:val="center"/>
        </w:trPr>
        <w:tc>
          <w:tcPr>
            <w:tcW w:w="74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综合表现</w:t>
            </w:r>
          </w:p>
          <w:p w:rsidR="0060313D" w:rsidRDefault="0060313D" w:rsidP="00ED2DA5">
            <w:pPr>
              <w:spacing w:line="260" w:lineRule="exact"/>
              <w:rPr>
                <w:rFonts w:ascii="宋体" w:hAnsi="宋体" w:hint="eastAsia"/>
                <w:color w:val="000000"/>
              </w:rPr>
            </w:pPr>
          </w:p>
          <w:p w:rsidR="0060313D" w:rsidRDefault="0060313D" w:rsidP="00ED2DA5">
            <w:pPr>
              <w:spacing w:line="260" w:lineRule="exact"/>
              <w:rPr>
                <w:rFonts w:ascii="宋体" w:hAnsi="宋体"/>
                <w:color w:val="000000"/>
              </w:rPr>
            </w:pPr>
            <w:r>
              <w:rPr>
                <w:rFonts w:ascii="宋体" w:hAnsi="宋体" w:hint="eastAsia"/>
                <w:color w:val="000000"/>
              </w:rPr>
              <w:t>10%</w:t>
            </w: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态度认真、表达清晰</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4分：穿着大方，姿态得体，态度认真，语言流畅，吐字清晰，通俗易懂，普通话标准，描述准确。</w:t>
            </w:r>
          </w:p>
          <w:p w:rsidR="0060313D" w:rsidRDefault="0060313D" w:rsidP="00ED2DA5">
            <w:pPr>
              <w:spacing w:line="260" w:lineRule="exact"/>
              <w:rPr>
                <w:rFonts w:ascii="宋体" w:hAnsi="宋体" w:hint="eastAsia"/>
                <w:color w:val="000000"/>
              </w:rPr>
            </w:pPr>
            <w:r>
              <w:rPr>
                <w:rFonts w:ascii="宋体" w:hAnsi="宋体" w:hint="eastAsia"/>
                <w:color w:val="000000"/>
              </w:rPr>
              <w:t>3分：穿着大方，姿态得体，态度认真，语言通俗易懂，描述准确，普通话较为标准，语言表达略生涩。</w:t>
            </w:r>
          </w:p>
          <w:p w:rsidR="0060313D" w:rsidRDefault="0060313D" w:rsidP="00ED2DA5">
            <w:pPr>
              <w:spacing w:line="260" w:lineRule="exact"/>
              <w:rPr>
                <w:rFonts w:ascii="宋体" w:hAnsi="宋体" w:hint="eastAsia"/>
                <w:color w:val="000000"/>
              </w:rPr>
            </w:pPr>
            <w:r>
              <w:rPr>
                <w:rFonts w:ascii="宋体" w:hAnsi="宋体" w:hint="eastAsia"/>
                <w:color w:val="000000"/>
              </w:rPr>
              <w:t>2分：穿着大方，姿态得体，语言通俗易懂，描述准确，普通话较不标准，语言表达略生涩。</w:t>
            </w:r>
          </w:p>
          <w:p w:rsidR="0060313D" w:rsidRDefault="0060313D" w:rsidP="00ED2DA5">
            <w:pPr>
              <w:spacing w:line="260" w:lineRule="exact"/>
              <w:rPr>
                <w:rFonts w:ascii="宋体" w:hAnsi="宋体"/>
                <w:color w:val="000000"/>
              </w:rPr>
            </w:pPr>
            <w:r>
              <w:rPr>
                <w:rFonts w:ascii="宋体" w:hAnsi="宋体" w:hint="eastAsia"/>
                <w:color w:val="000000"/>
              </w:rPr>
              <w:lastRenderedPageBreak/>
              <w:t>1分：穿着大方，语言通俗易懂，描述中有一些不尽准确之处，表达较不流畅，普通话</w:t>
            </w:r>
            <w:proofErr w:type="gramStart"/>
            <w:r>
              <w:rPr>
                <w:rFonts w:ascii="宋体" w:hAnsi="宋体" w:hint="eastAsia"/>
                <w:color w:val="000000"/>
              </w:rPr>
              <w:t>不</w:t>
            </w:r>
            <w:proofErr w:type="gramEnd"/>
            <w:r>
              <w:rPr>
                <w:rFonts w:ascii="宋体" w:hAnsi="宋体" w:hint="eastAsia"/>
                <w:color w:val="000000"/>
              </w:rPr>
              <w:t>标准。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r>
              <w:rPr>
                <w:rFonts w:ascii="宋体" w:hAnsi="宋体" w:hint="eastAsia"/>
                <w:color w:val="000000"/>
              </w:rPr>
              <w:lastRenderedPageBreak/>
              <w:t>4</w:t>
            </w:r>
          </w:p>
        </w:tc>
      </w:tr>
      <w:tr w:rsidR="0060313D" w:rsidTr="00ED2DA5">
        <w:trPr>
          <w:trHeight w:val="527"/>
          <w:jc w:val="center"/>
        </w:trPr>
        <w:tc>
          <w:tcPr>
            <w:tcW w:w="74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54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时间控制</w:t>
            </w:r>
          </w:p>
        </w:tc>
        <w:tc>
          <w:tcPr>
            <w:tcW w:w="4979"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rPr>
                <w:rFonts w:ascii="宋体" w:hAnsi="宋体"/>
                <w:color w:val="000000"/>
              </w:rPr>
            </w:pPr>
            <w:r>
              <w:rPr>
                <w:rFonts w:ascii="宋体" w:hAnsi="宋体" w:hint="eastAsia"/>
                <w:color w:val="000000"/>
              </w:rPr>
              <w:t>每超过30秒扣0.5分</w:t>
            </w:r>
          </w:p>
        </w:tc>
        <w:tc>
          <w:tcPr>
            <w:tcW w:w="631" w:type="dxa"/>
            <w:tcBorders>
              <w:top w:val="single" w:sz="4" w:space="0" w:color="auto"/>
              <w:left w:val="nil"/>
              <w:bottom w:val="single" w:sz="4" w:space="0" w:color="auto"/>
              <w:right w:val="single" w:sz="4" w:space="0" w:color="auto"/>
            </w:tcBorders>
            <w:vAlign w:val="center"/>
          </w:tcPr>
          <w:p w:rsidR="0060313D" w:rsidRDefault="0060313D" w:rsidP="00ED2DA5">
            <w:pPr>
              <w:spacing w:line="260" w:lineRule="exact"/>
              <w:jc w:val="center"/>
              <w:rPr>
                <w:rFonts w:ascii="宋体" w:hAnsi="宋体"/>
                <w:color w:val="000000"/>
              </w:rPr>
            </w:pPr>
          </w:p>
        </w:tc>
      </w:tr>
    </w:tbl>
    <w:p w:rsidR="0060313D" w:rsidRDefault="0060313D" w:rsidP="0060313D">
      <w:pPr>
        <w:ind w:firstLineChars="200" w:firstLine="560"/>
        <w:jc w:val="center"/>
        <w:rPr>
          <w:rFonts w:ascii="仿宋" w:eastAsia="仿宋" w:hAnsi="仿宋" w:hint="eastAsia"/>
          <w:color w:val="000000"/>
          <w:sz w:val="28"/>
          <w:szCs w:val="28"/>
        </w:rPr>
      </w:pPr>
    </w:p>
    <w:p w:rsidR="0060313D" w:rsidRDefault="0060313D" w:rsidP="0060313D">
      <w:pPr>
        <w:ind w:firstLineChars="200" w:firstLine="560"/>
        <w:jc w:val="center"/>
        <w:rPr>
          <w:rFonts w:ascii="仿宋" w:eastAsia="仿宋" w:hAnsi="仿宋" w:hint="eastAsia"/>
          <w:color w:val="000000"/>
          <w:sz w:val="28"/>
          <w:szCs w:val="28"/>
        </w:rPr>
      </w:pPr>
      <w:r>
        <w:rPr>
          <w:rFonts w:ascii="仿宋" w:eastAsia="仿宋" w:hAnsi="仿宋" w:hint="eastAsia"/>
          <w:color w:val="000000"/>
          <w:sz w:val="28"/>
          <w:szCs w:val="28"/>
        </w:rPr>
        <w:t>分项目二：运动健身处方实施</w:t>
      </w:r>
    </w:p>
    <w:p w:rsidR="0060313D" w:rsidRDefault="0060313D" w:rsidP="0060313D">
      <w:pPr>
        <w:ind w:firstLineChars="200" w:firstLine="560"/>
        <w:jc w:val="center"/>
        <w:rPr>
          <w:rFonts w:ascii="仿宋" w:eastAsia="仿宋" w:hAnsi="仿宋" w:hint="eastAsia"/>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4470"/>
        <w:gridCol w:w="3144"/>
        <w:gridCol w:w="510"/>
      </w:tblGrid>
      <w:tr w:rsidR="0060313D" w:rsidTr="00ED2DA5">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300" w:lineRule="auto"/>
              <w:jc w:val="center"/>
              <w:rPr>
                <w:rFonts w:ascii="宋体" w:hAnsi="宋体"/>
                <w:b/>
                <w:bCs/>
                <w:color w:val="000000"/>
              </w:rPr>
            </w:pPr>
            <w:r>
              <w:rPr>
                <w:rFonts w:ascii="宋体" w:hAnsi="宋体" w:hint="eastAsia"/>
                <w:b/>
                <w:bCs/>
                <w:color w:val="000000"/>
              </w:rPr>
              <w:t>比赛内容</w:t>
            </w:r>
          </w:p>
        </w:tc>
        <w:tc>
          <w:tcPr>
            <w:tcW w:w="447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b/>
                <w:bCs/>
                <w:color w:val="000000"/>
              </w:rPr>
            </w:pPr>
            <w:r>
              <w:rPr>
                <w:rFonts w:ascii="宋体" w:hAnsi="宋体" w:hint="eastAsia"/>
                <w:b/>
                <w:bCs/>
                <w:color w:val="000000"/>
              </w:rPr>
              <w:t>评分内容要素</w:t>
            </w:r>
          </w:p>
        </w:tc>
        <w:tc>
          <w:tcPr>
            <w:tcW w:w="3144"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b/>
                <w:bCs/>
                <w:color w:val="000000"/>
              </w:rPr>
            </w:pPr>
            <w:r>
              <w:rPr>
                <w:rFonts w:ascii="宋体" w:hAnsi="宋体" w:hint="eastAsia"/>
                <w:b/>
                <w:bCs/>
                <w:color w:val="000000"/>
              </w:rPr>
              <w:t>分值分配标准</w:t>
            </w:r>
          </w:p>
        </w:tc>
        <w:tc>
          <w:tcPr>
            <w:tcW w:w="51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b/>
                <w:bCs/>
                <w:color w:val="000000"/>
              </w:rPr>
            </w:pPr>
            <w:r>
              <w:rPr>
                <w:rFonts w:ascii="宋体" w:hAnsi="宋体" w:hint="eastAsia"/>
                <w:b/>
                <w:bCs/>
                <w:color w:val="000000"/>
              </w:rPr>
              <w:t>配分</w:t>
            </w:r>
          </w:p>
        </w:tc>
      </w:tr>
      <w:tr w:rsidR="0060313D" w:rsidTr="00ED2DA5">
        <w:trPr>
          <w:trHeight w:val="1190"/>
          <w:jc w:val="center"/>
        </w:trPr>
        <w:tc>
          <w:tcPr>
            <w:tcW w:w="74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教态</w:t>
            </w:r>
          </w:p>
          <w:p w:rsidR="0060313D" w:rsidRDefault="0060313D" w:rsidP="00ED2DA5">
            <w:pPr>
              <w:spacing w:line="300" w:lineRule="auto"/>
              <w:jc w:val="center"/>
              <w:rPr>
                <w:rFonts w:ascii="宋体" w:hAnsi="宋体"/>
                <w:color w:val="000000"/>
              </w:rPr>
            </w:pPr>
            <w:r>
              <w:rPr>
                <w:rFonts w:ascii="宋体" w:hAnsi="宋体" w:hint="eastAsia"/>
                <w:color w:val="000000"/>
              </w:rPr>
              <w:t>15%</w:t>
            </w:r>
          </w:p>
        </w:tc>
        <w:tc>
          <w:tcPr>
            <w:tcW w:w="447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rPr>
                <w:rFonts w:ascii="宋体" w:hAnsi="宋体"/>
                <w:color w:val="000000"/>
              </w:rPr>
            </w:pPr>
            <w:r>
              <w:rPr>
                <w:rFonts w:ascii="宋体" w:hAnsi="宋体" w:hint="eastAsia"/>
                <w:color w:val="000000"/>
              </w:rPr>
              <w:t>服装、型态、表达、熟练度</w:t>
            </w:r>
          </w:p>
        </w:tc>
        <w:tc>
          <w:tcPr>
            <w:tcW w:w="3144"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rPr>
                <w:rFonts w:ascii="宋体" w:hAnsi="宋体"/>
                <w:color w:val="000000"/>
              </w:rPr>
            </w:pPr>
            <w:r>
              <w:rPr>
                <w:rFonts w:ascii="宋体" w:hAnsi="宋体" w:hint="eastAsia"/>
                <w:color w:val="000000"/>
              </w:rPr>
              <w:t>4分：达到四方面要素。</w:t>
            </w:r>
          </w:p>
          <w:p w:rsidR="0060313D" w:rsidRDefault="0060313D" w:rsidP="00ED2DA5">
            <w:pPr>
              <w:spacing w:line="300" w:lineRule="auto"/>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分值1分，未达到要求的方面不得分。</w:t>
            </w:r>
          </w:p>
        </w:tc>
        <w:tc>
          <w:tcPr>
            <w:tcW w:w="51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4</w:t>
            </w:r>
          </w:p>
        </w:tc>
      </w:tr>
      <w:tr w:rsidR="0060313D" w:rsidTr="00ED2DA5">
        <w:trPr>
          <w:trHeight w:val="2049"/>
          <w:jc w:val="center"/>
        </w:trPr>
        <w:tc>
          <w:tcPr>
            <w:tcW w:w="74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实施内容</w:t>
            </w:r>
          </w:p>
          <w:p w:rsidR="0060313D" w:rsidRDefault="0060313D" w:rsidP="00ED2DA5">
            <w:pPr>
              <w:spacing w:line="300" w:lineRule="auto"/>
              <w:jc w:val="center"/>
              <w:rPr>
                <w:rFonts w:ascii="宋体" w:hAnsi="宋体" w:hint="eastAsia"/>
                <w:color w:val="000000"/>
              </w:rPr>
            </w:pPr>
          </w:p>
          <w:p w:rsidR="0060313D" w:rsidRDefault="0060313D" w:rsidP="00ED2DA5">
            <w:pPr>
              <w:spacing w:line="300" w:lineRule="auto"/>
              <w:jc w:val="center"/>
              <w:rPr>
                <w:rFonts w:ascii="宋体" w:hAnsi="宋体"/>
                <w:color w:val="000000"/>
              </w:rPr>
            </w:pPr>
            <w:r>
              <w:rPr>
                <w:rFonts w:ascii="宋体" w:hAnsi="宋体" w:hint="eastAsia"/>
                <w:color w:val="000000"/>
              </w:rPr>
              <w:t>35%</w:t>
            </w:r>
          </w:p>
        </w:tc>
        <w:tc>
          <w:tcPr>
            <w:tcW w:w="447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ind w:firstLineChars="50" w:firstLine="105"/>
              <w:rPr>
                <w:rFonts w:ascii="宋体" w:hAnsi="宋体"/>
                <w:color w:val="000000"/>
              </w:rPr>
            </w:pPr>
            <w:r>
              <w:rPr>
                <w:rFonts w:ascii="宋体" w:hAnsi="宋体" w:hint="eastAsia"/>
                <w:color w:val="000000"/>
              </w:rPr>
              <w:t>1.运动处方实施的目的、任务、要求</w:t>
            </w:r>
          </w:p>
          <w:p w:rsidR="0060313D" w:rsidRDefault="0060313D" w:rsidP="00ED2DA5">
            <w:pPr>
              <w:spacing w:line="300" w:lineRule="auto"/>
              <w:ind w:firstLineChars="50" w:firstLine="105"/>
              <w:rPr>
                <w:rFonts w:ascii="宋体" w:hAnsi="宋体" w:hint="eastAsia"/>
                <w:color w:val="000000"/>
              </w:rPr>
            </w:pPr>
            <w:r>
              <w:rPr>
                <w:rFonts w:ascii="宋体" w:hAnsi="宋体" w:hint="eastAsia"/>
                <w:color w:val="000000"/>
              </w:rPr>
              <w:t>2.准备活动与整理放松</w:t>
            </w:r>
          </w:p>
          <w:p w:rsidR="0060313D" w:rsidRDefault="0060313D" w:rsidP="00ED2DA5">
            <w:pPr>
              <w:spacing w:line="300" w:lineRule="auto"/>
              <w:ind w:firstLineChars="50" w:firstLine="105"/>
              <w:rPr>
                <w:rFonts w:ascii="宋体" w:hAnsi="宋体" w:hint="eastAsia"/>
                <w:color w:val="000000"/>
              </w:rPr>
            </w:pPr>
            <w:r>
              <w:rPr>
                <w:rFonts w:ascii="宋体" w:hAnsi="宋体" w:hint="eastAsia"/>
                <w:color w:val="000000"/>
              </w:rPr>
              <w:t>3.内容符合运动处方实施对象</w:t>
            </w:r>
          </w:p>
          <w:p w:rsidR="0060313D" w:rsidRDefault="0060313D" w:rsidP="00ED2DA5">
            <w:pPr>
              <w:spacing w:line="300" w:lineRule="auto"/>
              <w:ind w:firstLineChars="50" w:firstLine="105"/>
              <w:rPr>
                <w:rFonts w:ascii="宋体" w:hAnsi="宋体" w:hint="eastAsia"/>
                <w:color w:val="000000"/>
              </w:rPr>
            </w:pPr>
            <w:r>
              <w:rPr>
                <w:rFonts w:ascii="宋体" w:hAnsi="宋体" w:hint="eastAsia"/>
                <w:color w:val="000000"/>
              </w:rPr>
              <w:t>4.运动强度的监控方式</w:t>
            </w:r>
          </w:p>
          <w:p w:rsidR="0060313D" w:rsidRDefault="0060313D" w:rsidP="00ED2DA5">
            <w:pPr>
              <w:spacing w:line="300" w:lineRule="auto"/>
              <w:ind w:firstLineChars="50" w:firstLine="105"/>
              <w:rPr>
                <w:rFonts w:ascii="宋体" w:hAnsi="宋体"/>
                <w:color w:val="000000"/>
              </w:rPr>
            </w:pPr>
            <w:r>
              <w:rPr>
                <w:rFonts w:ascii="宋体" w:hAnsi="宋体" w:hint="eastAsia"/>
                <w:color w:val="000000"/>
              </w:rPr>
              <w:t>5.运动防护与注意事项</w:t>
            </w:r>
          </w:p>
        </w:tc>
        <w:tc>
          <w:tcPr>
            <w:tcW w:w="3144"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rPr>
                <w:rFonts w:ascii="宋体" w:hAnsi="宋体"/>
                <w:color w:val="000000"/>
              </w:rPr>
            </w:pPr>
            <w:r>
              <w:rPr>
                <w:rFonts w:ascii="宋体" w:hAnsi="宋体" w:hint="eastAsia"/>
                <w:color w:val="000000"/>
              </w:rPr>
              <w:t>10分：达到五方面要素。</w:t>
            </w:r>
          </w:p>
          <w:p w:rsidR="0060313D" w:rsidRDefault="0060313D" w:rsidP="00ED2DA5">
            <w:pPr>
              <w:spacing w:line="300" w:lineRule="auto"/>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分值2分，未达到要求的方面不得分。</w:t>
            </w:r>
          </w:p>
          <w:p w:rsidR="0060313D" w:rsidRDefault="0060313D" w:rsidP="00ED2DA5">
            <w:pPr>
              <w:spacing w:line="300" w:lineRule="auto"/>
              <w:rPr>
                <w:rFonts w:ascii="宋体" w:hAnsi="宋体" w:hint="eastAsia"/>
                <w:color w:val="000000"/>
              </w:rPr>
            </w:pPr>
          </w:p>
        </w:tc>
        <w:tc>
          <w:tcPr>
            <w:tcW w:w="51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10</w:t>
            </w:r>
          </w:p>
        </w:tc>
      </w:tr>
      <w:tr w:rsidR="0060313D" w:rsidTr="00ED2DA5">
        <w:trPr>
          <w:trHeight w:val="2647"/>
          <w:jc w:val="center"/>
        </w:trPr>
        <w:tc>
          <w:tcPr>
            <w:tcW w:w="74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实施方法</w:t>
            </w:r>
          </w:p>
          <w:p w:rsidR="0060313D" w:rsidRDefault="0060313D" w:rsidP="00ED2DA5">
            <w:pPr>
              <w:spacing w:line="300" w:lineRule="auto"/>
              <w:jc w:val="center"/>
              <w:rPr>
                <w:rFonts w:ascii="宋体" w:hAnsi="宋体" w:hint="eastAsia"/>
                <w:color w:val="000000"/>
              </w:rPr>
            </w:pPr>
          </w:p>
          <w:p w:rsidR="0060313D" w:rsidRDefault="0060313D" w:rsidP="00ED2DA5">
            <w:pPr>
              <w:spacing w:line="300" w:lineRule="auto"/>
              <w:jc w:val="center"/>
              <w:rPr>
                <w:rFonts w:ascii="宋体" w:hAnsi="宋体"/>
                <w:color w:val="000000"/>
              </w:rPr>
            </w:pPr>
            <w:r>
              <w:rPr>
                <w:rFonts w:ascii="宋体" w:hAnsi="宋体" w:hint="eastAsia"/>
                <w:color w:val="000000"/>
              </w:rPr>
              <w:t>40%</w:t>
            </w:r>
          </w:p>
        </w:tc>
        <w:tc>
          <w:tcPr>
            <w:tcW w:w="447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ind w:firstLineChars="50" w:firstLine="105"/>
              <w:rPr>
                <w:rFonts w:ascii="宋体" w:hAnsi="宋体"/>
                <w:color w:val="000000"/>
              </w:rPr>
            </w:pPr>
            <w:r>
              <w:rPr>
                <w:rFonts w:ascii="宋体" w:hAnsi="宋体" w:hint="eastAsia"/>
                <w:color w:val="000000"/>
              </w:rPr>
              <w:t>1.指导方法合理有效，适合运动处方实施对象</w:t>
            </w:r>
          </w:p>
          <w:p w:rsidR="0060313D" w:rsidRDefault="0060313D" w:rsidP="00ED2DA5">
            <w:pPr>
              <w:spacing w:line="300" w:lineRule="auto"/>
              <w:ind w:firstLineChars="50" w:firstLine="105"/>
              <w:rPr>
                <w:rFonts w:ascii="宋体" w:hAnsi="宋体" w:hint="eastAsia"/>
                <w:color w:val="000000"/>
              </w:rPr>
            </w:pPr>
            <w:r>
              <w:rPr>
                <w:rFonts w:ascii="宋体" w:hAnsi="宋体" w:hint="eastAsia"/>
                <w:color w:val="000000"/>
              </w:rPr>
              <w:t>2.指导示范动作准确到位</w:t>
            </w:r>
          </w:p>
          <w:p w:rsidR="0060313D" w:rsidRDefault="0060313D" w:rsidP="00ED2DA5">
            <w:pPr>
              <w:spacing w:line="300" w:lineRule="auto"/>
              <w:ind w:firstLineChars="50" w:firstLine="105"/>
              <w:rPr>
                <w:rFonts w:ascii="宋体" w:hAnsi="宋体" w:hint="eastAsia"/>
                <w:color w:val="000000"/>
              </w:rPr>
            </w:pPr>
            <w:r>
              <w:rPr>
                <w:rFonts w:ascii="宋体" w:hAnsi="宋体" w:hint="eastAsia"/>
                <w:color w:val="000000"/>
              </w:rPr>
              <w:t>3.讲解精练准确通俗易懂</w:t>
            </w:r>
          </w:p>
          <w:p w:rsidR="0060313D" w:rsidRDefault="0060313D" w:rsidP="00ED2DA5">
            <w:pPr>
              <w:spacing w:line="300" w:lineRule="auto"/>
              <w:ind w:firstLineChars="50" w:firstLine="105"/>
              <w:rPr>
                <w:rFonts w:ascii="宋体" w:hAnsi="宋体"/>
                <w:color w:val="000000"/>
              </w:rPr>
            </w:pPr>
            <w:r>
              <w:rPr>
                <w:rFonts w:ascii="宋体" w:hAnsi="宋体" w:hint="eastAsia"/>
                <w:color w:val="000000"/>
              </w:rPr>
              <w:t>4.实施过程掌控有序，教学互动、有感染力</w:t>
            </w:r>
          </w:p>
        </w:tc>
        <w:tc>
          <w:tcPr>
            <w:tcW w:w="3144"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rPr>
                <w:rFonts w:ascii="宋体" w:hAnsi="宋体"/>
                <w:color w:val="000000"/>
              </w:rPr>
            </w:pPr>
            <w:r>
              <w:rPr>
                <w:rFonts w:ascii="宋体" w:hAnsi="宋体" w:hint="eastAsia"/>
                <w:color w:val="000000"/>
              </w:rPr>
              <w:t>12分： </w:t>
            </w:r>
          </w:p>
          <w:p w:rsidR="0060313D" w:rsidRDefault="0060313D" w:rsidP="00ED2DA5">
            <w:pPr>
              <w:spacing w:line="300" w:lineRule="auto"/>
              <w:rPr>
                <w:rFonts w:ascii="宋体" w:hAnsi="宋体" w:hint="eastAsia"/>
                <w:color w:val="000000"/>
              </w:rPr>
            </w:pPr>
            <w:proofErr w:type="gramStart"/>
            <w:r>
              <w:rPr>
                <w:rFonts w:ascii="宋体" w:hAnsi="宋体" w:hint="eastAsia"/>
                <w:color w:val="000000"/>
              </w:rPr>
              <w:t>每方面</w:t>
            </w:r>
            <w:proofErr w:type="gramEnd"/>
            <w:r>
              <w:rPr>
                <w:rFonts w:ascii="宋体" w:hAnsi="宋体" w:hint="eastAsia"/>
                <w:color w:val="000000"/>
              </w:rPr>
              <w:t>要素分值为3分，根据不同的完成情况分为1分、2分、3分三个等级分值进行评分。</w:t>
            </w:r>
          </w:p>
          <w:p w:rsidR="0060313D" w:rsidRDefault="0060313D" w:rsidP="00ED2DA5">
            <w:pPr>
              <w:spacing w:line="300" w:lineRule="auto"/>
              <w:ind w:firstLineChars="200" w:firstLine="420"/>
              <w:rPr>
                <w:rFonts w:ascii="宋体" w:hAnsi="宋体"/>
                <w:color w:val="000000"/>
              </w:rPr>
            </w:pPr>
          </w:p>
        </w:tc>
        <w:tc>
          <w:tcPr>
            <w:tcW w:w="51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12</w:t>
            </w:r>
          </w:p>
        </w:tc>
      </w:tr>
      <w:tr w:rsidR="0060313D" w:rsidTr="00ED2DA5">
        <w:trPr>
          <w:trHeight w:val="2390"/>
          <w:jc w:val="center"/>
        </w:trPr>
        <w:tc>
          <w:tcPr>
            <w:tcW w:w="74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实施效果</w:t>
            </w:r>
          </w:p>
          <w:p w:rsidR="0060313D" w:rsidRDefault="0060313D" w:rsidP="00ED2DA5">
            <w:pPr>
              <w:spacing w:line="300" w:lineRule="auto"/>
              <w:jc w:val="center"/>
              <w:rPr>
                <w:rFonts w:ascii="宋体" w:hAnsi="宋体" w:hint="eastAsia"/>
                <w:color w:val="000000"/>
              </w:rPr>
            </w:pPr>
          </w:p>
          <w:p w:rsidR="0060313D" w:rsidRDefault="0060313D" w:rsidP="00ED2DA5">
            <w:pPr>
              <w:spacing w:line="300" w:lineRule="auto"/>
              <w:jc w:val="center"/>
              <w:rPr>
                <w:rFonts w:ascii="宋体" w:hAnsi="宋体"/>
                <w:color w:val="000000"/>
              </w:rPr>
            </w:pPr>
            <w:r>
              <w:rPr>
                <w:rFonts w:ascii="宋体" w:hAnsi="宋体" w:hint="eastAsia"/>
                <w:color w:val="000000"/>
              </w:rPr>
              <w:t>10%</w:t>
            </w:r>
          </w:p>
        </w:tc>
        <w:tc>
          <w:tcPr>
            <w:tcW w:w="447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rPr>
                <w:rFonts w:ascii="宋体" w:hAnsi="宋体"/>
                <w:color w:val="000000"/>
              </w:rPr>
            </w:pPr>
            <w:r>
              <w:rPr>
                <w:rFonts w:ascii="宋体" w:hAnsi="宋体" w:hint="eastAsia"/>
                <w:color w:val="000000"/>
              </w:rPr>
              <w:t>1.运动处方目的、任务的完成情况</w:t>
            </w:r>
          </w:p>
          <w:p w:rsidR="0060313D" w:rsidRDefault="0060313D" w:rsidP="00ED2DA5">
            <w:pPr>
              <w:spacing w:line="300" w:lineRule="auto"/>
              <w:rPr>
                <w:rFonts w:ascii="宋体" w:hAnsi="宋体" w:hint="eastAsia"/>
                <w:color w:val="000000"/>
              </w:rPr>
            </w:pPr>
            <w:r>
              <w:rPr>
                <w:rFonts w:ascii="宋体" w:hAnsi="宋体" w:hint="eastAsia"/>
                <w:color w:val="000000"/>
              </w:rPr>
              <w:t>2.运动处方实施对象对实施方法的接受情况</w:t>
            </w:r>
          </w:p>
          <w:p w:rsidR="0060313D" w:rsidRDefault="0060313D" w:rsidP="00ED2DA5">
            <w:pPr>
              <w:spacing w:line="300" w:lineRule="auto"/>
              <w:rPr>
                <w:rFonts w:ascii="宋体" w:hAnsi="宋体" w:hint="eastAsia"/>
                <w:color w:val="000000"/>
              </w:rPr>
            </w:pPr>
            <w:r>
              <w:rPr>
                <w:rFonts w:ascii="宋体" w:hAnsi="宋体" w:hint="eastAsia"/>
                <w:color w:val="000000"/>
              </w:rPr>
              <w:t>3.运动处方实施的熟练程度</w:t>
            </w:r>
          </w:p>
          <w:p w:rsidR="0060313D" w:rsidRDefault="0060313D" w:rsidP="00ED2DA5">
            <w:pPr>
              <w:spacing w:line="300" w:lineRule="auto"/>
              <w:rPr>
                <w:rFonts w:ascii="宋体" w:hAnsi="宋体"/>
                <w:color w:val="000000"/>
              </w:rPr>
            </w:pPr>
            <w:r>
              <w:rPr>
                <w:rFonts w:ascii="宋体" w:hAnsi="宋体" w:hint="eastAsia"/>
                <w:color w:val="000000"/>
              </w:rPr>
              <w:t>4.运动处方实施过程的情绪调动情况</w:t>
            </w:r>
          </w:p>
        </w:tc>
        <w:tc>
          <w:tcPr>
            <w:tcW w:w="3144"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rPr>
                <w:rFonts w:ascii="宋体" w:hAnsi="宋体"/>
                <w:color w:val="000000"/>
              </w:rPr>
            </w:pPr>
            <w:r>
              <w:rPr>
                <w:rFonts w:ascii="宋体" w:hAnsi="宋体" w:hint="eastAsia"/>
                <w:color w:val="000000"/>
              </w:rPr>
              <w:t>4分：达到四方面要素。</w:t>
            </w:r>
          </w:p>
          <w:p w:rsidR="0060313D" w:rsidRDefault="0060313D" w:rsidP="00ED2DA5">
            <w:pPr>
              <w:spacing w:line="300" w:lineRule="auto"/>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分值1分，未达到要求的方面不得分。</w:t>
            </w:r>
          </w:p>
        </w:tc>
        <w:tc>
          <w:tcPr>
            <w:tcW w:w="510" w:type="dxa"/>
            <w:tcBorders>
              <w:top w:val="single" w:sz="4" w:space="0" w:color="auto"/>
              <w:left w:val="nil"/>
              <w:bottom w:val="single" w:sz="4" w:space="0" w:color="auto"/>
              <w:right w:val="single" w:sz="4" w:space="0" w:color="auto"/>
            </w:tcBorders>
            <w:vAlign w:val="center"/>
          </w:tcPr>
          <w:p w:rsidR="0060313D" w:rsidRDefault="0060313D" w:rsidP="00ED2DA5">
            <w:pPr>
              <w:spacing w:line="300" w:lineRule="auto"/>
              <w:jc w:val="center"/>
              <w:rPr>
                <w:rFonts w:ascii="宋体" w:hAnsi="宋体"/>
                <w:color w:val="000000"/>
              </w:rPr>
            </w:pPr>
            <w:r>
              <w:rPr>
                <w:rFonts w:ascii="宋体" w:hAnsi="宋体" w:hint="eastAsia"/>
                <w:color w:val="000000"/>
              </w:rPr>
              <w:t>4</w:t>
            </w:r>
          </w:p>
        </w:tc>
      </w:tr>
    </w:tbl>
    <w:p w:rsidR="0060313D" w:rsidRDefault="0060313D" w:rsidP="0060313D">
      <w:pPr>
        <w:ind w:firstLineChars="200" w:firstLine="560"/>
        <w:jc w:val="center"/>
        <w:rPr>
          <w:rFonts w:ascii="仿宋" w:eastAsia="仿宋" w:hAnsi="仿宋" w:hint="eastAsia"/>
          <w:color w:val="000000"/>
          <w:sz w:val="28"/>
          <w:szCs w:val="28"/>
        </w:rPr>
      </w:pPr>
    </w:p>
    <w:p w:rsidR="0060313D" w:rsidRDefault="0060313D" w:rsidP="0060313D">
      <w:pPr>
        <w:ind w:firstLineChars="200" w:firstLine="560"/>
        <w:jc w:val="center"/>
        <w:rPr>
          <w:rFonts w:ascii="仿宋" w:eastAsia="仿宋" w:hAnsi="仿宋" w:hint="eastAsia"/>
          <w:color w:val="000000"/>
          <w:sz w:val="28"/>
          <w:szCs w:val="28"/>
        </w:rPr>
      </w:pPr>
      <w:r>
        <w:rPr>
          <w:rFonts w:ascii="仿宋" w:eastAsia="仿宋" w:hAnsi="仿宋" w:hint="eastAsia"/>
          <w:color w:val="000000"/>
          <w:sz w:val="28"/>
          <w:szCs w:val="28"/>
        </w:rPr>
        <w:t>分项目三：安全防护、疲劳恢复与效果评价</w:t>
      </w:r>
    </w:p>
    <w:p w:rsidR="0060313D" w:rsidRPr="00460ECE" w:rsidRDefault="0060313D" w:rsidP="0060313D">
      <w:pPr>
        <w:ind w:firstLineChars="200" w:firstLine="560"/>
        <w:jc w:val="center"/>
        <w:rPr>
          <w:rFonts w:ascii="仿宋" w:eastAsia="仿宋" w:hAnsi="仿宋" w:hint="eastAsia"/>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2775"/>
        <w:gridCol w:w="4797"/>
        <w:gridCol w:w="567"/>
      </w:tblGrid>
      <w:tr w:rsidR="0060313D" w:rsidTr="00ED2DA5">
        <w:trPr>
          <w:jc w:val="center"/>
        </w:trPr>
        <w:tc>
          <w:tcPr>
            <w:tcW w:w="77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比赛内容</w:t>
            </w: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评分内容与要素</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分值分配标准</w:t>
            </w:r>
          </w:p>
        </w:tc>
        <w:tc>
          <w:tcPr>
            <w:tcW w:w="56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配分</w:t>
            </w:r>
          </w:p>
        </w:tc>
      </w:tr>
      <w:tr w:rsidR="0060313D" w:rsidTr="00ED2DA5">
        <w:trPr>
          <w:trHeight w:val="1140"/>
          <w:jc w:val="center"/>
        </w:trPr>
        <w:tc>
          <w:tcPr>
            <w:tcW w:w="77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安全防护</w:t>
            </w:r>
          </w:p>
          <w:p w:rsidR="0060313D" w:rsidRDefault="0060313D" w:rsidP="00ED2DA5">
            <w:pPr>
              <w:spacing w:line="240" w:lineRule="exact"/>
              <w:jc w:val="center"/>
              <w:rPr>
                <w:rFonts w:ascii="宋体" w:hAnsi="宋体" w:hint="eastAsia"/>
                <w:color w:val="000000"/>
              </w:rPr>
            </w:pPr>
          </w:p>
          <w:p w:rsidR="0060313D" w:rsidRDefault="0060313D" w:rsidP="00ED2DA5">
            <w:pPr>
              <w:spacing w:line="240" w:lineRule="exact"/>
              <w:jc w:val="center"/>
              <w:rPr>
                <w:rFonts w:ascii="宋体" w:hAnsi="宋体"/>
                <w:color w:val="000000"/>
              </w:rPr>
            </w:pPr>
            <w:r>
              <w:rPr>
                <w:rFonts w:ascii="宋体" w:hAnsi="宋体" w:hint="eastAsia"/>
                <w:color w:val="000000"/>
              </w:rPr>
              <w:t>30%</w:t>
            </w: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运动处方实施过程中的安全要点：从运动项目技术特点、生理功能、个人状态三个方面阐述。</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rPr>
                <w:rFonts w:ascii="宋体" w:hAnsi="宋体"/>
                <w:color w:val="000000"/>
              </w:rPr>
            </w:pPr>
            <w:r>
              <w:rPr>
                <w:rFonts w:ascii="宋体" w:hAnsi="宋体" w:hint="eastAsia"/>
                <w:color w:val="000000"/>
              </w:rPr>
              <w:t>3分：具体阐述三个要素，</w:t>
            </w:r>
            <w:proofErr w:type="gramStart"/>
            <w:r>
              <w:rPr>
                <w:rFonts w:ascii="宋体" w:hAnsi="宋体" w:hint="eastAsia"/>
                <w:color w:val="000000"/>
              </w:rPr>
              <w:t>且分析</w:t>
            </w:r>
            <w:proofErr w:type="gramEnd"/>
            <w:r>
              <w:rPr>
                <w:rFonts w:ascii="宋体" w:hAnsi="宋体" w:hint="eastAsia"/>
                <w:color w:val="000000"/>
              </w:rPr>
              <w:t>准确、到位，语言流畅，条理清晰。</w:t>
            </w:r>
          </w:p>
          <w:p w:rsidR="0060313D" w:rsidRDefault="0060313D" w:rsidP="00ED2DA5">
            <w:pPr>
              <w:spacing w:line="240" w:lineRule="exact"/>
              <w:rPr>
                <w:rFonts w:ascii="宋体" w:hAnsi="宋体" w:hint="eastAsia"/>
                <w:color w:val="000000"/>
              </w:rPr>
            </w:pPr>
            <w:r>
              <w:rPr>
                <w:rFonts w:ascii="宋体" w:hAnsi="宋体" w:hint="eastAsia"/>
                <w:color w:val="000000"/>
              </w:rPr>
              <w:t>2分：分析包括任意两个要素，</w:t>
            </w:r>
            <w:proofErr w:type="gramStart"/>
            <w:r>
              <w:rPr>
                <w:rFonts w:ascii="宋体" w:hAnsi="宋体" w:hint="eastAsia"/>
                <w:color w:val="000000"/>
              </w:rPr>
              <w:t>且分析</w:t>
            </w:r>
            <w:proofErr w:type="gramEnd"/>
            <w:r>
              <w:rPr>
                <w:rFonts w:ascii="宋体" w:hAnsi="宋体" w:hint="eastAsia"/>
                <w:color w:val="000000"/>
              </w:rPr>
              <w:t>准确、到位，语言流畅，条理清晰。</w:t>
            </w:r>
          </w:p>
          <w:p w:rsidR="0060313D" w:rsidRDefault="0060313D" w:rsidP="00ED2DA5">
            <w:pPr>
              <w:spacing w:line="240" w:lineRule="exact"/>
              <w:jc w:val="left"/>
              <w:rPr>
                <w:rFonts w:ascii="宋体" w:hAnsi="宋体" w:hint="eastAsia"/>
                <w:color w:val="000000"/>
              </w:rPr>
            </w:pPr>
            <w:r>
              <w:rPr>
                <w:rFonts w:ascii="宋体" w:hAnsi="宋体" w:hint="eastAsia"/>
                <w:color w:val="000000"/>
              </w:rPr>
              <w:t>1分：分析任意一个要素，</w:t>
            </w:r>
            <w:proofErr w:type="gramStart"/>
            <w:r>
              <w:rPr>
                <w:rFonts w:ascii="宋体" w:hAnsi="宋体" w:hint="eastAsia"/>
                <w:color w:val="000000"/>
              </w:rPr>
              <w:t>且分析</w:t>
            </w:r>
            <w:proofErr w:type="gramEnd"/>
            <w:r>
              <w:rPr>
                <w:rFonts w:ascii="宋体" w:hAnsi="宋体" w:hint="eastAsia"/>
                <w:color w:val="000000"/>
              </w:rPr>
              <w:t>准确、到位，语言流畅，条理清晰。</w:t>
            </w:r>
          </w:p>
          <w:p w:rsidR="0060313D" w:rsidRDefault="0060313D" w:rsidP="00ED2DA5">
            <w:pPr>
              <w:spacing w:line="240" w:lineRule="exact"/>
              <w:jc w:val="left"/>
              <w:rPr>
                <w:rFonts w:ascii="宋体" w:hAnsi="宋体"/>
                <w:color w:val="000000"/>
              </w:rPr>
            </w:pPr>
            <w:r>
              <w:rPr>
                <w:rFonts w:ascii="宋体" w:hAnsi="宋体" w:hint="eastAsia"/>
                <w:color w:val="000000"/>
              </w:rPr>
              <w:t>每个要素分值1分，达不到要求不得分。</w:t>
            </w:r>
          </w:p>
        </w:tc>
        <w:tc>
          <w:tcPr>
            <w:tcW w:w="56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trHeight w:val="1140"/>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运动过程中的防护方法：运动前身体状态掌握、准备活动、运动难度与强度的把握</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rPr>
                <w:rFonts w:ascii="宋体" w:hAnsi="宋体"/>
                <w:color w:val="000000"/>
              </w:rPr>
            </w:pPr>
            <w:r>
              <w:rPr>
                <w:rFonts w:ascii="宋体" w:hAnsi="宋体" w:hint="eastAsia"/>
                <w:color w:val="000000"/>
              </w:rPr>
              <w:t>3分：具体阐述三个方面内容，且描述准确、科学合理，语言流畅，条理清晰。</w:t>
            </w:r>
          </w:p>
          <w:p w:rsidR="0060313D" w:rsidRDefault="0060313D" w:rsidP="00ED2DA5">
            <w:pPr>
              <w:spacing w:line="240" w:lineRule="exact"/>
              <w:rPr>
                <w:rFonts w:ascii="宋体" w:hAnsi="宋体" w:hint="eastAsia"/>
                <w:color w:val="000000"/>
              </w:rPr>
            </w:pPr>
            <w:r>
              <w:rPr>
                <w:rFonts w:ascii="宋体" w:hAnsi="宋体" w:hint="eastAsia"/>
                <w:color w:val="000000"/>
              </w:rPr>
              <w:t>2分：阐述包括任意两个方面，且描述准确、科学合理，语言流畅，条理清晰。</w:t>
            </w:r>
          </w:p>
          <w:p w:rsidR="0060313D" w:rsidRDefault="0060313D" w:rsidP="00ED2DA5">
            <w:pPr>
              <w:spacing w:line="240" w:lineRule="exact"/>
              <w:jc w:val="left"/>
              <w:rPr>
                <w:rFonts w:ascii="宋体" w:hAnsi="宋体" w:hint="eastAsia"/>
                <w:color w:val="000000"/>
              </w:rPr>
            </w:pPr>
            <w:r>
              <w:rPr>
                <w:rFonts w:ascii="宋体" w:hAnsi="宋体" w:hint="eastAsia"/>
                <w:color w:val="000000"/>
              </w:rPr>
              <w:t>1分：阐述任意一个要素，且描述准确、科学合理，语言流畅，条理清晰。</w:t>
            </w:r>
          </w:p>
          <w:p w:rsidR="0060313D" w:rsidRDefault="0060313D" w:rsidP="00ED2DA5">
            <w:pPr>
              <w:spacing w:line="240" w:lineRule="exact"/>
              <w:jc w:val="left"/>
              <w:rPr>
                <w:rFonts w:ascii="宋体" w:hAnsi="宋体"/>
                <w:color w:val="000000"/>
              </w:rPr>
            </w:pPr>
            <w:r>
              <w:rPr>
                <w:rFonts w:ascii="宋体" w:hAnsi="宋体" w:hint="eastAsia"/>
                <w:color w:val="000000"/>
              </w:rPr>
              <w:t>每个方面内容分值1分，达不到要求不得分。</w:t>
            </w:r>
          </w:p>
        </w:tc>
        <w:tc>
          <w:tcPr>
            <w:tcW w:w="56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trHeight w:val="1140"/>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安全防护器材用品及应用方法介绍：安全防护用品选择、具体使用方法、心率测试方法</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3分：安全防护用品选择准确适用、使用得当、心率测试方法易于操作。</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jc w:val="center"/>
        </w:trPr>
        <w:tc>
          <w:tcPr>
            <w:tcW w:w="77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康复与恢复</w:t>
            </w:r>
          </w:p>
          <w:p w:rsidR="0060313D" w:rsidRDefault="0060313D" w:rsidP="00ED2DA5">
            <w:pPr>
              <w:spacing w:line="240" w:lineRule="exact"/>
              <w:jc w:val="center"/>
              <w:rPr>
                <w:rFonts w:ascii="宋体" w:hAnsi="宋体" w:hint="eastAsia"/>
                <w:color w:val="000000"/>
              </w:rPr>
            </w:pPr>
          </w:p>
          <w:p w:rsidR="0060313D" w:rsidRDefault="0060313D" w:rsidP="00ED2DA5">
            <w:pPr>
              <w:spacing w:line="240" w:lineRule="exact"/>
              <w:jc w:val="center"/>
              <w:rPr>
                <w:rFonts w:ascii="宋体" w:hAnsi="宋体"/>
                <w:color w:val="000000"/>
              </w:rPr>
            </w:pPr>
            <w:r>
              <w:rPr>
                <w:rFonts w:ascii="宋体" w:hAnsi="宋体" w:hint="eastAsia"/>
                <w:color w:val="000000"/>
              </w:rPr>
              <w:t>30%</w:t>
            </w: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放松恢复方法手段：调息、拉伸、按摩</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3分：运动后采用的放松调息方法科学有效、整理活动及拉伸练习的形式符合个体特点、按摩手法的选择合理有效。</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保健康复用品选择应用：保健食品、运动饮料、保健仪器</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3分：保健食品、运动饮料、保健仪器的选择符合个体特点，科学合理，易于实施。</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营养康复要点与营养补充：饮食要求、补水、补糖</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3分：结合案例提出合理的膳食建议、（运动前中后）具体的补水方案、补糖方案。</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jc w:val="center"/>
        </w:trPr>
        <w:tc>
          <w:tcPr>
            <w:tcW w:w="77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效果评价</w:t>
            </w:r>
          </w:p>
          <w:p w:rsidR="0060313D" w:rsidRDefault="0060313D" w:rsidP="00ED2DA5">
            <w:pPr>
              <w:spacing w:line="240" w:lineRule="exact"/>
              <w:jc w:val="center"/>
              <w:rPr>
                <w:rFonts w:ascii="宋体" w:hAnsi="宋体"/>
                <w:color w:val="000000"/>
              </w:rPr>
            </w:pPr>
            <w:r>
              <w:rPr>
                <w:rFonts w:ascii="宋体" w:hAnsi="宋体" w:hint="eastAsia"/>
                <w:color w:val="000000"/>
              </w:rPr>
              <w:t>30%</w:t>
            </w: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运动后主观感觉：运动处方内容适宜度；兴趣程度；睡眠与饮食</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3分：从三个方面阐述运动后的主观感觉，评价运动效果，阐述科学准确，符合个体特点。</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trHeight w:val="1170"/>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阶段性检测：健康检测数据；时间安排适用性；运动技能掌握的适宜度</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3分：结合案例选择阶段性健康检测指标、分析时间安排的适用性、运动技能的掌握情况，用以评价运动效果。</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trHeight w:val="1170"/>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监控：运动过程心率；饮食睡眠等生活习惯、运动后恢复与精神状态</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rPr>
                <w:rFonts w:ascii="宋体" w:hAnsi="宋体"/>
                <w:color w:val="000000"/>
              </w:rPr>
            </w:pPr>
            <w:r>
              <w:rPr>
                <w:rFonts w:ascii="宋体" w:hAnsi="宋体" w:hint="eastAsia"/>
                <w:color w:val="000000"/>
              </w:rPr>
              <w:t>3分：具体阐述三个方面内容，且描述准确，条理清晰，语言流畅。</w:t>
            </w:r>
          </w:p>
          <w:p w:rsidR="0060313D" w:rsidRDefault="0060313D" w:rsidP="00ED2DA5">
            <w:pPr>
              <w:spacing w:line="240" w:lineRule="exact"/>
              <w:jc w:val="left"/>
              <w:rPr>
                <w:rFonts w:ascii="宋体" w:hAnsi="宋体"/>
                <w:color w:val="000000"/>
              </w:rPr>
            </w:pPr>
            <w:proofErr w:type="gramStart"/>
            <w:r>
              <w:rPr>
                <w:rFonts w:ascii="宋体" w:hAnsi="宋体" w:hint="eastAsia"/>
                <w:color w:val="000000"/>
              </w:rPr>
              <w:t>每方面</w:t>
            </w:r>
            <w:proofErr w:type="gramEnd"/>
            <w:r>
              <w:rPr>
                <w:rFonts w:ascii="宋体" w:hAnsi="宋体" w:hint="eastAsia"/>
                <w:color w:val="000000"/>
              </w:rPr>
              <w:t>分值1分，达不到要求的方面不得分。</w:t>
            </w:r>
          </w:p>
        </w:tc>
        <w:tc>
          <w:tcPr>
            <w:tcW w:w="567" w:type="dxa"/>
            <w:tcBorders>
              <w:top w:val="single" w:sz="4" w:space="0" w:color="auto"/>
              <w:left w:val="nil"/>
              <w:bottom w:val="single" w:sz="4" w:space="0" w:color="auto"/>
              <w:right w:val="single" w:sz="4" w:space="0" w:color="auto"/>
            </w:tcBorders>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trHeight w:val="2418"/>
          <w:jc w:val="center"/>
        </w:trPr>
        <w:tc>
          <w:tcPr>
            <w:tcW w:w="775" w:type="dxa"/>
            <w:vMerge w:val="restart"/>
            <w:tcBorders>
              <w:top w:val="nil"/>
              <w:left w:val="single" w:sz="4" w:space="0" w:color="auto"/>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综合表现</w:t>
            </w:r>
          </w:p>
          <w:p w:rsidR="0060313D" w:rsidRDefault="0060313D" w:rsidP="00ED2DA5">
            <w:pPr>
              <w:spacing w:line="240" w:lineRule="exact"/>
              <w:jc w:val="center"/>
              <w:rPr>
                <w:rFonts w:ascii="宋体" w:hAnsi="宋体" w:hint="eastAsia"/>
                <w:color w:val="000000"/>
              </w:rPr>
            </w:pPr>
          </w:p>
          <w:p w:rsidR="0060313D" w:rsidRDefault="0060313D" w:rsidP="00ED2DA5">
            <w:pPr>
              <w:spacing w:line="240" w:lineRule="exact"/>
              <w:jc w:val="center"/>
              <w:rPr>
                <w:rFonts w:ascii="宋体" w:hAnsi="宋体"/>
                <w:color w:val="000000"/>
              </w:rPr>
            </w:pPr>
            <w:r>
              <w:rPr>
                <w:rFonts w:ascii="宋体" w:hAnsi="宋体" w:hint="eastAsia"/>
                <w:color w:val="000000"/>
              </w:rPr>
              <w:t>10%</w:t>
            </w: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态度认真，表述清晰</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3分：穿着大方，姿态得体，语言流畅，吐字清晰，通俗易懂，普通话标准，描述准确。</w:t>
            </w:r>
          </w:p>
          <w:p w:rsidR="0060313D" w:rsidRDefault="0060313D" w:rsidP="00ED2DA5">
            <w:pPr>
              <w:spacing w:line="240" w:lineRule="exact"/>
              <w:jc w:val="left"/>
              <w:rPr>
                <w:rFonts w:ascii="宋体" w:hAnsi="宋体" w:hint="eastAsia"/>
                <w:color w:val="000000"/>
              </w:rPr>
            </w:pPr>
            <w:r>
              <w:rPr>
                <w:rFonts w:ascii="宋体" w:hAnsi="宋体" w:hint="eastAsia"/>
                <w:color w:val="000000"/>
              </w:rPr>
              <w:t>2分：穿着大方，语言通俗易懂，描述准确，普通话较为标准，语言表达略生涩。</w:t>
            </w:r>
          </w:p>
          <w:p w:rsidR="0060313D" w:rsidRDefault="0060313D" w:rsidP="00ED2DA5">
            <w:pPr>
              <w:spacing w:line="240" w:lineRule="exact"/>
              <w:jc w:val="left"/>
              <w:rPr>
                <w:rFonts w:ascii="宋体" w:hAnsi="宋体"/>
                <w:color w:val="000000"/>
              </w:rPr>
            </w:pPr>
            <w:r>
              <w:rPr>
                <w:rFonts w:ascii="宋体" w:hAnsi="宋体" w:hint="eastAsia"/>
                <w:color w:val="000000"/>
              </w:rPr>
              <w:t>1分：穿着大方，语言通俗易懂，描述中有一些不尽准确之处，表达较不流畅，普通话较不标准。</w:t>
            </w:r>
          </w:p>
        </w:tc>
        <w:tc>
          <w:tcPr>
            <w:tcW w:w="56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r>
              <w:rPr>
                <w:rFonts w:ascii="宋体" w:hAnsi="宋体" w:hint="eastAsia"/>
                <w:color w:val="000000"/>
              </w:rPr>
              <w:t>3</w:t>
            </w:r>
          </w:p>
        </w:tc>
      </w:tr>
      <w:tr w:rsidR="0060313D" w:rsidTr="00ED2DA5">
        <w:trPr>
          <w:jc w:val="center"/>
        </w:trPr>
        <w:tc>
          <w:tcPr>
            <w:tcW w:w="775"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rFonts w:ascii="宋体" w:hAnsi="宋体"/>
                <w:color w:val="000000"/>
              </w:rPr>
            </w:pPr>
          </w:p>
        </w:tc>
        <w:tc>
          <w:tcPr>
            <w:tcW w:w="2775"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left"/>
              <w:rPr>
                <w:rFonts w:ascii="宋体" w:hAnsi="宋体"/>
                <w:color w:val="000000"/>
              </w:rPr>
            </w:pPr>
            <w:r>
              <w:rPr>
                <w:rFonts w:ascii="宋体" w:hAnsi="宋体" w:hint="eastAsia"/>
                <w:color w:val="000000"/>
              </w:rPr>
              <w:t>时间控制</w:t>
            </w:r>
          </w:p>
        </w:tc>
        <w:tc>
          <w:tcPr>
            <w:tcW w:w="479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ind w:firstLineChars="200" w:firstLine="420"/>
              <w:jc w:val="left"/>
              <w:rPr>
                <w:rFonts w:ascii="宋体" w:hAnsi="宋体"/>
                <w:color w:val="000000"/>
              </w:rPr>
            </w:pPr>
            <w:r>
              <w:rPr>
                <w:rFonts w:ascii="宋体" w:hAnsi="宋体" w:hint="eastAsia"/>
                <w:color w:val="000000"/>
              </w:rPr>
              <w:t>每超过30秒扣0.5分</w:t>
            </w:r>
          </w:p>
        </w:tc>
        <w:tc>
          <w:tcPr>
            <w:tcW w:w="567" w:type="dxa"/>
            <w:tcBorders>
              <w:top w:val="single" w:sz="4" w:space="0" w:color="auto"/>
              <w:left w:val="nil"/>
              <w:bottom w:val="single" w:sz="4" w:space="0" w:color="auto"/>
              <w:right w:val="single" w:sz="4" w:space="0" w:color="auto"/>
            </w:tcBorders>
            <w:vAlign w:val="center"/>
          </w:tcPr>
          <w:p w:rsidR="0060313D" w:rsidRDefault="0060313D" w:rsidP="00ED2DA5">
            <w:pPr>
              <w:spacing w:line="240" w:lineRule="exact"/>
              <w:jc w:val="center"/>
              <w:rPr>
                <w:rFonts w:ascii="宋体" w:hAnsi="宋体"/>
                <w:color w:val="000000"/>
              </w:rPr>
            </w:pPr>
          </w:p>
        </w:tc>
      </w:tr>
    </w:tbl>
    <w:p w:rsidR="0060313D" w:rsidRDefault="0060313D" w:rsidP="0060313D">
      <w:pPr>
        <w:rPr>
          <w:rFonts w:hint="eastAsia"/>
          <w:color w:val="000000"/>
        </w:rPr>
      </w:pPr>
      <w:r>
        <w:rPr>
          <w:color w:val="000000"/>
        </w:rPr>
        <w:lastRenderedPageBreak/>
        <w:t xml:space="preserve"> </w:t>
      </w:r>
    </w:p>
    <w:p w:rsidR="0060313D" w:rsidRDefault="0060313D" w:rsidP="0060313D">
      <w:pPr>
        <w:rPr>
          <w:rFonts w:hint="eastAsia"/>
          <w:color w:val="000000"/>
        </w:rPr>
      </w:pPr>
      <w:r>
        <w:rPr>
          <w:color w:val="000000"/>
        </w:rPr>
        <w:br w:type="page"/>
      </w:r>
    </w:p>
    <w:p w:rsidR="0060313D" w:rsidRPr="00A95B41" w:rsidRDefault="0060313D" w:rsidP="0060313D">
      <w:pPr>
        <w:jc w:val="center"/>
        <w:rPr>
          <w:rFonts w:ascii="宋体" w:hAnsi="宋体" w:hint="eastAsia"/>
          <w:b/>
          <w:sz w:val="36"/>
          <w:szCs w:val="36"/>
        </w:rPr>
      </w:pPr>
      <w:r w:rsidRPr="00A95B41">
        <w:rPr>
          <w:rFonts w:ascii="宋体" w:hAnsi="宋体" w:hint="eastAsia"/>
          <w:b/>
          <w:sz w:val="36"/>
          <w:szCs w:val="36"/>
        </w:rPr>
        <w:lastRenderedPageBreak/>
        <w:t>2019年全国高等体育职业教育学生技能大赛</w:t>
      </w:r>
    </w:p>
    <w:p w:rsidR="0060313D" w:rsidRPr="00A95B41" w:rsidRDefault="0060313D" w:rsidP="0060313D">
      <w:pPr>
        <w:jc w:val="center"/>
        <w:rPr>
          <w:rFonts w:ascii="宋体" w:hAnsi="宋体" w:hint="eastAsia"/>
          <w:b/>
          <w:color w:val="000000"/>
          <w:sz w:val="36"/>
          <w:szCs w:val="36"/>
        </w:rPr>
      </w:pPr>
      <w:r>
        <w:rPr>
          <w:rFonts w:ascii="宋体" w:hAnsi="宋体" w:cs="Arial" w:hint="eastAsia"/>
          <w:b/>
          <w:bCs/>
          <w:color w:val="000000"/>
          <w:kern w:val="0"/>
          <w:sz w:val="36"/>
          <w:szCs w:val="36"/>
        </w:rPr>
        <w:t>跆拳道教练技能</w:t>
      </w:r>
      <w:r w:rsidRPr="00A95B41">
        <w:rPr>
          <w:rFonts w:ascii="宋体" w:hAnsi="宋体" w:cs="Arial" w:hint="eastAsia"/>
          <w:b/>
          <w:bCs/>
          <w:color w:val="000000"/>
          <w:kern w:val="0"/>
          <w:sz w:val="36"/>
          <w:szCs w:val="36"/>
        </w:rPr>
        <w:t>竞赛规程及评分标准</w:t>
      </w:r>
    </w:p>
    <w:p w:rsidR="0060313D" w:rsidRDefault="0060313D" w:rsidP="0060313D">
      <w:pPr>
        <w:rPr>
          <w:rFonts w:hint="eastAsia"/>
          <w:color w:val="000000"/>
        </w:rPr>
      </w:pPr>
    </w:p>
    <w:p w:rsidR="0060313D" w:rsidRDefault="0060313D" w:rsidP="0060313D">
      <w:pPr>
        <w:widowControl/>
        <w:jc w:val="center"/>
        <w:rPr>
          <w:rFonts w:ascii="仿宋" w:eastAsia="仿宋" w:hAnsi="仿宋" w:cs="Arial"/>
          <w:b/>
          <w:bCs/>
          <w:color w:val="000000"/>
          <w:kern w:val="0"/>
          <w:sz w:val="32"/>
          <w:szCs w:val="32"/>
        </w:rPr>
      </w:pPr>
    </w:p>
    <w:p w:rsidR="0060313D" w:rsidRDefault="0060313D" w:rsidP="0060313D">
      <w:pPr>
        <w:widowControl/>
        <w:jc w:val="center"/>
        <w:rPr>
          <w:rFonts w:ascii="仿宋" w:eastAsia="仿宋" w:hAnsi="仿宋" w:cs="Arial" w:hint="eastAsia"/>
          <w:b/>
          <w:bCs/>
          <w:color w:val="000000"/>
          <w:kern w:val="0"/>
          <w:sz w:val="32"/>
          <w:szCs w:val="32"/>
        </w:rPr>
      </w:pPr>
      <w:r>
        <w:rPr>
          <w:rFonts w:ascii="仿宋" w:eastAsia="仿宋" w:hAnsi="仿宋" w:cs="Arial" w:hint="eastAsia"/>
          <w:b/>
          <w:bCs/>
          <w:color w:val="000000"/>
          <w:kern w:val="0"/>
          <w:sz w:val="32"/>
          <w:szCs w:val="32"/>
        </w:rPr>
        <w:t>第一部分  竞赛规程</w:t>
      </w:r>
    </w:p>
    <w:p w:rsidR="0060313D" w:rsidRDefault="0060313D" w:rsidP="0060313D">
      <w:pPr>
        <w:widowControl/>
        <w:jc w:val="center"/>
        <w:rPr>
          <w:rFonts w:ascii="仿宋" w:eastAsia="仿宋" w:hAnsi="仿宋" w:cs="Arial" w:hint="eastAsia"/>
          <w:b/>
          <w:bCs/>
          <w:color w:val="000000"/>
          <w:kern w:val="0"/>
          <w:sz w:val="32"/>
          <w:szCs w:val="32"/>
        </w:rPr>
      </w:pPr>
    </w:p>
    <w:p w:rsidR="0060313D" w:rsidRDefault="0060313D" w:rsidP="0060313D">
      <w:pPr>
        <w:widowControl/>
        <w:spacing w:before="50" w:after="50" w:line="360" w:lineRule="auto"/>
        <w:ind w:firstLineChars="200" w:firstLine="640"/>
        <w:rPr>
          <w:rFonts w:ascii="黑体" w:eastAsia="黑体" w:hAnsi="黑体" w:cs="Arial" w:hint="eastAsia"/>
          <w:color w:val="000000"/>
          <w:sz w:val="32"/>
          <w:szCs w:val="32"/>
        </w:rPr>
      </w:pPr>
      <w:r>
        <w:rPr>
          <w:rFonts w:ascii="黑体" w:eastAsia="黑体" w:hAnsi="黑体" w:cs="Arial" w:hint="eastAsia"/>
          <w:color w:val="000000"/>
          <w:sz w:val="32"/>
          <w:szCs w:val="32"/>
        </w:rPr>
        <w:t>一、竞赛时间、地点</w:t>
      </w:r>
    </w:p>
    <w:p w:rsidR="0060313D" w:rsidRDefault="0060313D" w:rsidP="0060313D">
      <w:pPr>
        <w:widowControl/>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hint="eastAsia"/>
          <w:color w:val="000000"/>
          <w:sz w:val="32"/>
          <w:szCs w:val="32"/>
        </w:rPr>
        <w:t>时间：2019年11月18日—11月22日</w:t>
      </w:r>
    </w:p>
    <w:p w:rsidR="0060313D" w:rsidRDefault="0060313D" w:rsidP="0060313D">
      <w:pPr>
        <w:widowControl/>
        <w:spacing w:before="50" w:after="50" w:line="360" w:lineRule="auto"/>
        <w:ind w:firstLineChars="200" w:firstLine="640"/>
        <w:rPr>
          <w:rFonts w:ascii="仿宋" w:eastAsia="仿宋" w:hAnsi="仿宋" w:cs="Arial" w:hint="eastAsia"/>
          <w:color w:val="000000"/>
          <w:sz w:val="32"/>
          <w:szCs w:val="32"/>
        </w:rPr>
      </w:pPr>
      <w:r>
        <w:rPr>
          <w:rFonts w:ascii="仿宋" w:eastAsia="仿宋" w:hAnsi="仿宋" w:hint="eastAsia"/>
          <w:color w:val="000000"/>
          <w:sz w:val="32"/>
          <w:szCs w:val="32"/>
        </w:rPr>
        <w:t>地点：广东科学技术职业学院（地址：广东省珠海市金湾区珠海大道6</w:t>
      </w:r>
      <w:r>
        <w:rPr>
          <w:rFonts w:ascii="仿宋" w:eastAsia="仿宋" w:hAnsi="仿宋"/>
          <w:color w:val="000000"/>
          <w:sz w:val="32"/>
          <w:szCs w:val="32"/>
        </w:rPr>
        <w:t>5</w:t>
      </w:r>
      <w:r>
        <w:rPr>
          <w:rFonts w:ascii="仿宋" w:eastAsia="仿宋" w:hAnsi="仿宋" w:hint="eastAsia"/>
          <w:color w:val="000000"/>
          <w:sz w:val="32"/>
          <w:szCs w:val="32"/>
        </w:rPr>
        <w:t>号）</w:t>
      </w:r>
      <w:r>
        <w:rPr>
          <w:rFonts w:ascii="仿宋" w:eastAsia="仿宋" w:hAnsi="仿宋" w:cs="Arial" w:hint="eastAsia"/>
          <w:color w:val="000000"/>
          <w:sz w:val="32"/>
          <w:szCs w:val="32"/>
        </w:rPr>
        <w:t>。</w:t>
      </w:r>
    </w:p>
    <w:p w:rsidR="0060313D" w:rsidRDefault="0060313D" w:rsidP="0060313D">
      <w:pPr>
        <w:snapToGrid w:val="0"/>
        <w:spacing w:line="360" w:lineRule="auto"/>
        <w:ind w:firstLineChars="200" w:firstLine="640"/>
        <w:rPr>
          <w:rFonts w:ascii="黑体" w:eastAsia="黑体" w:hAnsi="黑体" w:cs="宋体" w:hint="eastAsia"/>
          <w:color w:val="000000"/>
          <w:sz w:val="32"/>
          <w:szCs w:val="32"/>
        </w:rPr>
      </w:pPr>
      <w:r>
        <w:rPr>
          <w:rFonts w:ascii="黑体" w:eastAsia="黑体" w:hAnsi="黑体" w:hint="eastAsia"/>
          <w:color w:val="000000"/>
          <w:sz w:val="32"/>
          <w:szCs w:val="32"/>
        </w:rPr>
        <w:t>二、</w:t>
      </w:r>
      <w:r>
        <w:rPr>
          <w:rFonts w:ascii="黑体" w:eastAsia="黑体" w:hAnsi="黑体" w:cs="宋体" w:hint="eastAsia"/>
          <w:color w:val="000000"/>
          <w:sz w:val="32"/>
          <w:szCs w:val="32"/>
        </w:rPr>
        <w:t>参加单位</w:t>
      </w:r>
    </w:p>
    <w:p w:rsidR="0060313D" w:rsidRDefault="0060313D" w:rsidP="0060313D">
      <w:pPr>
        <w:snapToGrid w:val="0"/>
        <w:spacing w:line="360" w:lineRule="auto"/>
        <w:ind w:rightChars="-156" w:right="-328" w:firstLineChars="200" w:firstLine="640"/>
        <w:rPr>
          <w:rFonts w:ascii="仿宋" w:eastAsia="仿宋" w:hAnsi="仿宋" w:cs="宋体" w:hint="eastAsia"/>
          <w:color w:val="000000"/>
          <w:sz w:val="32"/>
          <w:szCs w:val="32"/>
        </w:rPr>
      </w:pPr>
      <w:r>
        <w:rPr>
          <w:rFonts w:ascii="仿宋" w:eastAsia="仿宋" w:hAnsi="仿宋" w:cs="Arial" w:hint="eastAsia"/>
          <w:color w:val="000000"/>
          <w:kern w:val="0"/>
          <w:sz w:val="32"/>
          <w:szCs w:val="32"/>
        </w:rPr>
        <w:t>以各高等体育职业（技术）院校和其它高等职业院校为单位组织报名，每个院校限报1支参赛队。</w:t>
      </w:r>
      <w:r>
        <w:rPr>
          <w:rFonts w:ascii="仿宋" w:eastAsia="仿宋" w:hAnsi="仿宋" w:cs="宋体" w:hint="eastAsia"/>
          <w:color w:val="000000"/>
          <w:sz w:val="32"/>
          <w:szCs w:val="32"/>
        </w:rPr>
        <w:t>每支参赛队由男女各2名选手组成，每队可报1名领队，</w:t>
      </w:r>
      <w:r>
        <w:rPr>
          <w:rFonts w:ascii="仿宋" w:eastAsia="仿宋" w:hAnsi="仿宋" w:cs="Arial" w:hint="eastAsia"/>
          <w:color w:val="000000"/>
          <w:kern w:val="0"/>
          <w:sz w:val="32"/>
          <w:szCs w:val="32"/>
        </w:rPr>
        <w:t>1-3名指导教师（其中1名指导教师随队参赛）。</w:t>
      </w:r>
      <w:r>
        <w:rPr>
          <w:rFonts w:ascii="仿宋" w:eastAsia="仿宋" w:hAnsi="仿宋" w:cs="宋体" w:hint="eastAsia"/>
          <w:color w:val="000000"/>
          <w:sz w:val="32"/>
          <w:szCs w:val="32"/>
        </w:rPr>
        <w:t xml:space="preserve">各参赛队应按竞赛总则中报名要求组织报名。 </w:t>
      </w:r>
    </w:p>
    <w:p w:rsidR="0060313D" w:rsidRDefault="0060313D" w:rsidP="0060313D">
      <w:pPr>
        <w:snapToGrid w:val="0"/>
        <w:spacing w:line="360" w:lineRule="auto"/>
        <w:ind w:rightChars="-156" w:right="-328" w:firstLineChars="200" w:firstLine="640"/>
        <w:rPr>
          <w:rFonts w:ascii="黑体" w:eastAsia="黑体" w:hAnsi="黑体" w:cs="宋体" w:hint="eastAsia"/>
          <w:color w:val="000000"/>
          <w:sz w:val="32"/>
          <w:szCs w:val="32"/>
        </w:rPr>
      </w:pPr>
      <w:r>
        <w:rPr>
          <w:rFonts w:ascii="黑体" w:eastAsia="黑体" w:hAnsi="黑体" w:cs="宋体" w:hint="eastAsia"/>
          <w:color w:val="000000"/>
          <w:sz w:val="32"/>
          <w:szCs w:val="32"/>
        </w:rPr>
        <w:t>三、竞赛内容</w:t>
      </w:r>
    </w:p>
    <w:p w:rsidR="0060313D" w:rsidRDefault="0060313D" w:rsidP="0060313D">
      <w:pPr>
        <w:snapToGrid w:val="0"/>
        <w:spacing w:line="360" w:lineRule="auto"/>
        <w:ind w:rightChars="-156" w:right="-328" w:firstLineChars="100" w:firstLine="320"/>
        <w:rPr>
          <w:rFonts w:ascii="仿宋" w:eastAsia="仿宋" w:hAnsi="仿宋" w:hint="eastAsia"/>
          <w:color w:val="000000"/>
          <w:sz w:val="32"/>
          <w:szCs w:val="32"/>
        </w:rPr>
      </w:pPr>
      <w:r>
        <w:rPr>
          <w:rFonts w:ascii="仿宋" w:eastAsia="仿宋" w:hAnsi="仿宋" w:hint="eastAsia"/>
          <w:color w:val="000000"/>
          <w:sz w:val="32"/>
          <w:szCs w:val="32"/>
        </w:rPr>
        <w:t>（一）个人技能展示</w:t>
      </w:r>
      <w:r>
        <w:rPr>
          <w:rFonts w:ascii="仿宋" w:eastAsia="仿宋" w:hAnsi="仿宋" w:cs="宋体" w:hint="eastAsia"/>
          <w:color w:val="000000"/>
          <w:sz w:val="32"/>
          <w:szCs w:val="32"/>
        </w:rPr>
        <w:t>（满分30分，占总分的30%）</w:t>
      </w:r>
    </w:p>
    <w:p w:rsidR="0060313D" w:rsidRDefault="0060313D" w:rsidP="0060313D">
      <w:pPr>
        <w:snapToGrid w:val="0"/>
        <w:spacing w:line="360" w:lineRule="auto"/>
        <w:ind w:rightChars="-156" w:right="-328" w:firstLineChars="200" w:firstLine="640"/>
        <w:rPr>
          <w:rFonts w:ascii="仿宋" w:eastAsia="仿宋" w:hAnsi="仿宋" w:hint="eastAsia"/>
          <w:color w:val="000000"/>
          <w:sz w:val="32"/>
          <w:szCs w:val="32"/>
        </w:rPr>
      </w:pPr>
      <w:r>
        <w:rPr>
          <w:rFonts w:ascii="仿宋" w:eastAsia="仿宋" w:hAnsi="仿宋" w:hint="eastAsia"/>
          <w:color w:val="000000"/>
          <w:sz w:val="32"/>
          <w:szCs w:val="32"/>
        </w:rPr>
        <w:t>1品势：</w:t>
      </w:r>
    </w:p>
    <w:p w:rsidR="0060313D" w:rsidRDefault="0060313D" w:rsidP="0060313D">
      <w:pPr>
        <w:snapToGrid w:val="0"/>
        <w:spacing w:line="360" w:lineRule="auto"/>
        <w:ind w:rightChars="-156" w:right="-328" w:firstLineChars="200" w:firstLine="640"/>
        <w:rPr>
          <w:rFonts w:ascii="仿宋" w:eastAsia="仿宋" w:hAnsi="仿宋" w:hint="eastAsia"/>
          <w:color w:val="000000"/>
          <w:sz w:val="32"/>
          <w:szCs w:val="32"/>
        </w:rPr>
      </w:pPr>
      <w:r>
        <w:rPr>
          <w:rFonts w:ascii="仿宋" w:eastAsia="仿宋" w:hAnsi="仿宋" w:hint="eastAsia"/>
          <w:color w:val="000000"/>
          <w:sz w:val="32"/>
          <w:szCs w:val="32"/>
        </w:rPr>
        <w:t>高丽演练、金刚演练、太白演练、平原演练， 抽选其中2项</w:t>
      </w:r>
    </w:p>
    <w:p w:rsidR="0060313D" w:rsidRDefault="0060313D" w:rsidP="0060313D">
      <w:pPr>
        <w:snapToGrid w:val="0"/>
        <w:spacing w:line="360" w:lineRule="auto"/>
        <w:ind w:rightChars="-156" w:right="-328" w:firstLineChars="200" w:firstLine="640"/>
        <w:rPr>
          <w:rFonts w:ascii="仿宋" w:eastAsia="仿宋" w:hAnsi="仿宋" w:hint="eastAsia"/>
          <w:color w:val="000000"/>
          <w:sz w:val="32"/>
          <w:szCs w:val="32"/>
        </w:rPr>
      </w:pPr>
      <w:r>
        <w:rPr>
          <w:rFonts w:ascii="仿宋" w:eastAsia="仿宋" w:hAnsi="仿宋" w:hint="eastAsia"/>
          <w:color w:val="000000"/>
          <w:sz w:val="32"/>
          <w:szCs w:val="32"/>
        </w:rPr>
        <w:t>2.腿法：</w:t>
      </w:r>
    </w:p>
    <w:p w:rsidR="0060313D" w:rsidRDefault="0060313D" w:rsidP="0060313D">
      <w:pPr>
        <w:snapToGrid w:val="0"/>
        <w:spacing w:line="360" w:lineRule="auto"/>
        <w:ind w:rightChars="-156" w:right="-328" w:firstLineChars="100" w:firstLine="320"/>
        <w:rPr>
          <w:rFonts w:ascii="仿宋" w:eastAsia="仿宋" w:hAnsi="仿宋" w:hint="eastAsia"/>
          <w:color w:val="000000"/>
          <w:sz w:val="32"/>
          <w:szCs w:val="32"/>
        </w:rPr>
      </w:pPr>
      <w:r>
        <w:rPr>
          <w:rFonts w:ascii="仿宋" w:eastAsia="仿宋" w:hAnsi="仿宋" w:hint="eastAsia"/>
          <w:color w:val="000000"/>
          <w:sz w:val="32"/>
          <w:szCs w:val="32"/>
        </w:rPr>
        <w:lastRenderedPageBreak/>
        <w:t>（1）单一腿法组</w:t>
      </w:r>
    </w:p>
    <w:p w:rsidR="0060313D" w:rsidRDefault="0060313D" w:rsidP="0060313D">
      <w:pPr>
        <w:snapToGrid w:val="0"/>
        <w:spacing w:line="360" w:lineRule="auto"/>
        <w:ind w:rightChars="-156" w:right="-328" w:firstLineChars="200" w:firstLine="640"/>
        <w:rPr>
          <w:rFonts w:ascii="仿宋" w:eastAsia="仿宋" w:hAnsi="仿宋" w:hint="eastAsia"/>
          <w:color w:val="000000"/>
          <w:sz w:val="32"/>
          <w:szCs w:val="32"/>
        </w:rPr>
      </w:pPr>
      <w:r>
        <w:rPr>
          <w:rFonts w:ascii="仿宋" w:eastAsia="仿宋" w:hAnsi="仿宋" w:hint="eastAsia"/>
          <w:color w:val="000000"/>
          <w:sz w:val="32"/>
          <w:szCs w:val="32"/>
        </w:rPr>
        <w:t>八种腿法：前踢、横踢、推踢、下劈、侧踢、后踢、勾踢、后旋踢</w:t>
      </w:r>
    </w:p>
    <w:p w:rsidR="0060313D" w:rsidRDefault="0060313D" w:rsidP="0060313D">
      <w:pPr>
        <w:snapToGrid w:val="0"/>
        <w:spacing w:line="360" w:lineRule="auto"/>
        <w:ind w:rightChars="-156" w:right="-328" w:firstLineChars="100" w:firstLine="320"/>
        <w:rPr>
          <w:rFonts w:ascii="仿宋" w:eastAsia="仿宋" w:hAnsi="仿宋" w:hint="eastAsia"/>
          <w:color w:val="000000"/>
          <w:sz w:val="32"/>
          <w:szCs w:val="32"/>
        </w:rPr>
      </w:pPr>
      <w:r>
        <w:rPr>
          <w:rFonts w:ascii="仿宋" w:eastAsia="仿宋" w:hAnsi="仿宋" w:hint="eastAsia"/>
          <w:color w:val="000000"/>
          <w:sz w:val="32"/>
          <w:szCs w:val="32"/>
        </w:rPr>
        <w:t>（2）组合腿法组(两组)</w:t>
      </w:r>
    </w:p>
    <w:p w:rsidR="0060313D" w:rsidRDefault="0060313D" w:rsidP="0060313D">
      <w:pPr>
        <w:snapToGrid w:val="0"/>
        <w:spacing w:line="360" w:lineRule="auto"/>
        <w:ind w:rightChars="-156" w:right="-328" w:firstLineChars="200" w:firstLine="640"/>
        <w:rPr>
          <w:rFonts w:ascii="仿宋" w:eastAsia="仿宋" w:hAnsi="仿宋" w:hint="eastAsia"/>
          <w:color w:val="000000"/>
          <w:sz w:val="32"/>
          <w:szCs w:val="32"/>
        </w:rPr>
      </w:pPr>
      <w:r>
        <w:rPr>
          <w:rFonts w:ascii="仿宋" w:eastAsia="仿宋" w:hAnsi="仿宋" w:hint="eastAsia"/>
          <w:color w:val="000000"/>
          <w:sz w:val="32"/>
          <w:szCs w:val="32"/>
        </w:rPr>
        <w:t>分别展示两组三种腿法以上的组合，可自行编排。</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要求：</w:t>
      </w:r>
    </w:p>
    <w:p w:rsidR="0060313D" w:rsidRDefault="0060313D" w:rsidP="0060313D">
      <w:pPr>
        <w:numPr>
          <w:ilvl w:val="0"/>
          <w:numId w:val="1"/>
        </w:numPr>
        <w:tabs>
          <w:tab w:val="left" w:pos="720"/>
        </w:tabs>
        <w:snapToGrid w:val="0"/>
        <w:spacing w:line="360" w:lineRule="auto"/>
        <w:ind w:leftChars="200" w:left="1140"/>
        <w:rPr>
          <w:rFonts w:ascii="仿宋" w:eastAsia="仿宋" w:hAnsi="仿宋" w:hint="eastAsia"/>
          <w:color w:val="000000"/>
          <w:sz w:val="32"/>
          <w:szCs w:val="32"/>
        </w:rPr>
      </w:pPr>
      <w:r>
        <w:rPr>
          <w:rFonts w:ascii="仿宋" w:eastAsia="仿宋" w:hAnsi="仿宋" w:hint="eastAsia"/>
          <w:color w:val="000000"/>
          <w:sz w:val="32"/>
          <w:szCs w:val="32"/>
        </w:rPr>
        <w:t>动作流畅、刚柔、缓急、节奏</w:t>
      </w:r>
    </w:p>
    <w:p w:rsidR="0060313D" w:rsidRDefault="0060313D" w:rsidP="0060313D">
      <w:pPr>
        <w:numPr>
          <w:ilvl w:val="0"/>
          <w:numId w:val="1"/>
        </w:numPr>
        <w:tabs>
          <w:tab w:val="left" w:pos="720"/>
        </w:tabs>
        <w:snapToGrid w:val="0"/>
        <w:spacing w:line="360" w:lineRule="auto"/>
        <w:ind w:leftChars="200" w:left="1140"/>
        <w:rPr>
          <w:rFonts w:ascii="仿宋" w:eastAsia="仿宋" w:hAnsi="仿宋" w:hint="eastAsia"/>
          <w:color w:val="000000"/>
          <w:sz w:val="32"/>
          <w:szCs w:val="32"/>
        </w:rPr>
      </w:pPr>
      <w:r>
        <w:rPr>
          <w:rFonts w:ascii="仿宋" w:eastAsia="仿宋" w:hAnsi="仿宋" w:hint="eastAsia"/>
          <w:color w:val="000000"/>
          <w:sz w:val="32"/>
          <w:szCs w:val="32"/>
        </w:rPr>
        <w:t>技术动作规范，准确性、熟练性、协调性</w:t>
      </w:r>
    </w:p>
    <w:p w:rsidR="0060313D" w:rsidRDefault="0060313D" w:rsidP="0060313D">
      <w:pPr>
        <w:numPr>
          <w:ilvl w:val="0"/>
          <w:numId w:val="1"/>
        </w:numPr>
        <w:tabs>
          <w:tab w:val="left" w:pos="720"/>
        </w:tabs>
        <w:snapToGrid w:val="0"/>
        <w:spacing w:line="360" w:lineRule="auto"/>
        <w:ind w:leftChars="200" w:left="1140"/>
        <w:rPr>
          <w:rFonts w:ascii="仿宋" w:eastAsia="仿宋" w:hAnsi="仿宋" w:hint="eastAsia"/>
          <w:color w:val="000000"/>
          <w:sz w:val="32"/>
          <w:szCs w:val="32"/>
        </w:rPr>
      </w:pPr>
      <w:r>
        <w:rPr>
          <w:rFonts w:ascii="仿宋" w:eastAsia="仿宋" w:hAnsi="仿宋" w:hint="eastAsia"/>
          <w:color w:val="000000"/>
          <w:sz w:val="32"/>
          <w:szCs w:val="32"/>
        </w:rPr>
        <w:t>体现较好的气势和表演力</w:t>
      </w:r>
    </w:p>
    <w:p w:rsidR="0060313D" w:rsidRDefault="0060313D" w:rsidP="0060313D">
      <w:pPr>
        <w:snapToGrid w:val="0"/>
        <w:spacing w:line="360" w:lineRule="auto"/>
        <w:ind w:rightChars="-156" w:right="-328" w:firstLineChars="100" w:firstLine="320"/>
        <w:rPr>
          <w:rFonts w:ascii="仿宋" w:eastAsia="仿宋" w:hAnsi="仿宋" w:cs="宋体" w:hint="eastAsia"/>
          <w:color w:val="000000"/>
          <w:sz w:val="32"/>
          <w:szCs w:val="32"/>
        </w:rPr>
      </w:pPr>
      <w:r>
        <w:rPr>
          <w:rFonts w:ascii="仿宋" w:eastAsia="仿宋" w:hAnsi="仿宋" w:hint="eastAsia"/>
          <w:color w:val="000000"/>
          <w:sz w:val="32"/>
          <w:szCs w:val="32"/>
        </w:rPr>
        <w:t xml:space="preserve">（二）教学辅导实操演示 </w:t>
      </w:r>
      <w:r>
        <w:rPr>
          <w:rFonts w:ascii="仿宋" w:eastAsia="仿宋" w:hAnsi="仿宋" w:cs="宋体" w:hint="eastAsia"/>
          <w:color w:val="000000"/>
          <w:sz w:val="32"/>
          <w:szCs w:val="32"/>
        </w:rPr>
        <w:t>（满分40分，占总分的40%）</w:t>
      </w:r>
    </w:p>
    <w:p w:rsidR="0060313D" w:rsidRDefault="0060313D" w:rsidP="0060313D">
      <w:pPr>
        <w:snapToGrid w:val="0"/>
        <w:spacing w:line="360" w:lineRule="auto"/>
        <w:ind w:rightChars="-156" w:right="-328" w:firstLineChars="200" w:firstLine="640"/>
        <w:rPr>
          <w:rFonts w:ascii="仿宋" w:eastAsia="仿宋" w:hAnsi="仿宋" w:hint="eastAsia"/>
          <w:color w:val="000000"/>
          <w:sz w:val="32"/>
          <w:szCs w:val="32"/>
        </w:rPr>
      </w:pPr>
      <w:r>
        <w:rPr>
          <w:rFonts w:ascii="仿宋" w:eastAsia="仿宋" w:hAnsi="仿宋" w:hint="eastAsia"/>
          <w:color w:val="000000"/>
          <w:sz w:val="32"/>
          <w:szCs w:val="32"/>
        </w:rPr>
        <w:t>由参赛选手设计和编制跆拳道的教学辅导实操课程片段，时间10分钟。教学对象可由选择同队选手担任，也可提请赛会提供志愿者。</w:t>
      </w:r>
    </w:p>
    <w:p w:rsidR="0060313D" w:rsidRDefault="0060313D" w:rsidP="0060313D">
      <w:pPr>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要求：</w:t>
      </w:r>
    </w:p>
    <w:p w:rsidR="0060313D" w:rsidRDefault="0060313D" w:rsidP="0060313D">
      <w:pPr>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1.课程设计和动作编排合理，适用于青少年学习与锻炼。</w:t>
      </w:r>
    </w:p>
    <w:p w:rsidR="0060313D" w:rsidRDefault="0060313D" w:rsidP="0060313D">
      <w:pPr>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2.教学辅导组织与教学方法体现教学的基本原则；讲解示范、口令与手势提示等符合专（职）业规范。</w:t>
      </w:r>
    </w:p>
    <w:p w:rsidR="0060313D" w:rsidRDefault="0060313D" w:rsidP="0060313D">
      <w:pPr>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3.</w:t>
      </w:r>
      <w:proofErr w:type="gramStart"/>
      <w:r>
        <w:rPr>
          <w:rFonts w:ascii="仿宋" w:eastAsia="仿宋" w:hAnsi="仿宋" w:hint="eastAsia"/>
          <w:color w:val="000000"/>
          <w:sz w:val="32"/>
          <w:szCs w:val="32"/>
        </w:rPr>
        <w:t>教态端正</w:t>
      </w:r>
      <w:proofErr w:type="gramEnd"/>
      <w:r>
        <w:rPr>
          <w:rFonts w:ascii="仿宋" w:eastAsia="仿宋" w:hAnsi="仿宋" w:hint="eastAsia"/>
          <w:color w:val="000000"/>
          <w:sz w:val="32"/>
          <w:szCs w:val="32"/>
        </w:rPr>
        <w:t>，教学过程流畅，与学员的交流互动，体现感染力和情绪调动能力</w:t>
      </w:r>
    </w:p>
    <w:p w:rsidR="0060313D" w:rsidRDefault="0060313D" w:rsidP="0060313D">
      <w:pPr>
        <w:snapToGrid w:val="0"/>
        <w:spacing w:line="360" w:lineRule="auto"/>
        <w:ind w:rightChars="-156" w:right="-328" w:firstLineChars="196" w:firstLine="627"/>
        <w:rPr>
          <w:rFonts w:ascii="仿宋" w:eastAsia="仿宋" w:hAnsi="仿宋" w:hint="eastAsia"/>
          <w:color w:val="000000"/>
          <w:sz w:val="32"/>
          <w:szCs w:val="32"/>
        </w:rPr>
      </w:pPr>
      <w:r>
        <w:rPr>
          <w:rFonts w:ascii="仿宋" w:eastAsia="仿宋" w:hAnsi="仿宋" w:hint="eastAsia"/>
          <w:color w:val="000000"/>
          <w:sz w:val="32"/>
          <w:szCs w:val="32"/>
        </w:rPr>
        <w:t xml:space="preserve">（三）项目（课程）推介（满分30分，占总分的30%） </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参赛选手依据跆拳道运动的原理、功效、适用人群与实施课程案例，以口述的形式（可自行</w:t>
      </w:r>
      <w:proofErr w:type="gramStart"/>
      <w:r>
        <w:rPr>
          <w:rFonts w:ascii="仿宋" w:eastAsia="仿宋" w:hAnsi="仿宋" w:cs="宋体" w:hint="eastAsia"/>
          <w:color w:val="000000"/>
          <w:sz w:val="32"/>
          <w:szCs w:val="32"/>
        </w:rPr>
        <w:t>设计辅讲课件</w:t>
      </w:r>
      <w:proofErr w:type="gramEnd"/>
      <w:r>
        <w:rPr>
          <w:rFonts w:ascii="仿宋" w:eastAsia="仿宋" w:hAnsi="仿宋" w:cs="宋体" w:hint="eastAsia"/>
          <w:color w:val="000000"/>
          <w:sz w:val="32"/>
          <w:szCs w:val="32"/>
        </w:rPr>
        <w:t>），模拟</w:t>
      </w:r>
      <w:r>
        <w:rPr>
          <w:rFonts w:ascii="仿宋" w:eastAsia="仿宋" w:hAnsi="仿宋" w:cs="宋体" w:hint="eastAsia"/>
          <w:color w:val="000000"/>
          <w:sz w:val="32"/>
          <w:szCs w:val="32"/>
        </w:rPr>
        <w:lastRenderedPageBreak/>
        <w:t>向参加健身锻炼的对象，推介本项目或专门设计的健身课程。时间10分钟。</w:t>
      </w:r>
    </w:p>
    <w:p w:rsidR="0060313D" w:rsidRDefault="0060313D" w:rsidP="0060313D">
      <w:pPr>
        <w:snapToGrid w:val="0"/>
        <w:spacing w:line="360" w:lineRule="auto"/>
        <w:ind w:firstLineChars="196" w:firstLine="627"/>
        <w:rPr>
          <w:rFonts w:ascii="仿宋" w:eastAsia="仿宋" w:hAnsi="仿宋" w:cs="宋体" w:hint="eastAsia"/>
          <w:color w:val="000000"/>
          <w:sz w:val="32"/>
          <w:szCs w:val="32"/>
        </w:rPr>
      </w:pPr>
      <w:r>
        <w:rPr>
          <w:rFonts w:ascii="仿宋" w:eastAsia="仿宋" w:hAnsi="仿宋" w:cs="宋体" w:hint="eastAsia"/>
          <w:color w:val="000000"/>
          <w:sz w:val="32"/>
          <w:szCs w:val="32"/>
        </w:rPr>
        <w:t>要求：</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1．以假设的对象（顾客）进行模拟推介本项目或专门设计的健身课程。推介内容与第2分</w:t>
      </w:r>
      <w:proofErr w:type="gramStart"/>
      <w:r>
        <w:rPr>
          <w:rFonts w:ascii="仿宋" w:eastAsia="仿宋" w:hAnsi="仿宋" w:cs="宋体" w:hint="eastAsia"/>
          <w:color w:val="000000"/>
          <w:sz w:val="32"/>
          <w:szCs w:val="32"/>
        </w:rPr>
        <w:t>项教学</w:t>
      </w:r>
      <w:proofErr w:type="gramEnd"/>
      <w:r>
        <w:rPr>
          <w:rFonts w:ascii="仿宋" w:eastAsia="仿宋" w:hAnsi="仿宋" w:cs="宋体" w:hint="eastAsia"/>
          <w:color w:val="000000"/>
          <w:sz w:val="32"/>
          <w:szCs w:val="32"/>
        </w:rPr>
        <w:t>实操课程内容可以不一致。</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2．清晰阐述所设计的跆拳道项目（课程）推介方案，包括健身原理，活动内容、功效及适合人群等介绍。</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3．提示参加跆拳道运动健身的安全防护知识和方法，运动康复方法及营养补充方法等。</w:t>
      </w:r>
    </w:p>
    <w:p w:rsidR="0060313D" w:rsidRDefault="0060313D" w:rsidP="0060313D">
      <w:pPr>
        <w:snapToGrid w:val="0"/>
        <w:spacing w:beforeLines="50" w:before="156" w:afterLines="50" w:after="156" w:line="360" w:lineRule="auto"/>
        <w:ind w:firstLineChars="196" w:firstLine="627"/>
        <w:outlineLvl w:val="0"/>
        <w:rPr>
          <w:rFonts w:ascii="黑体" w:eastAsia="黑体" w:hAnsi="黑体" w:cs="Arial" w:hint="eastAsia"/>
          <w:color w:val="000000"/>
          <w:sz w:val="32"/>
          <w:szCs w:val="32"/>
        </w:rPr>
      </w:pPr>
      <w:r>
        <w:rPr>
          <w:rFonts w:ascii="黑体" w:eastAsia="黑体" w:hAnsi="黑体" w:cs="Arial" w:hint="eastAsia"/>
          <w:color w:val="000000"/>
          <w:sz w:val="32"/>
          <w:szCs w:val="32"/>
        </w:rPr>
        <w:t>四、参赛办法</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宋体" w:hint="eastAsia"/>
          <w:color w:val="000000"/>
          <w:sz w:val="32"/>
          <w:szCs w:val="32"/>
        </w:rPr>
      </w:pPr>
      <w:r>
        <w:rPr>
          <w:rFonts w:ascii="仿宋" w:eastAsia="仿宋" w:hAnsi="仿宋" w:cs="宋体" w:hint="eastAsia"/>
          <w:color w:val="000000"/>
          <w:sz w:val="32"/>
          <w:szCs w:val="32"/>
        </w:rPr>
        <w:t>（一）个人技能演示和教学实操比赛安排在承办单位的跆拳道训练馆进行。各参赛队可按正式比赛场地设计编排相宜的比赛动作组合、教学实操课。项目（课程）推介比赛安排在多媒体教室进行。</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（二）赛前一天由“跆拳道技能”竞赛委员会统一组织参赛代表队进行抽签，确定各分项目比赛出场顺序。</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（三）参赛选手携带参赛号码、本人身份证、参赛证、学生证，按比赛顺序进入赛场，经工作人员检录后，选手进入</w:t>
      </w:r>
      <w:proofErr w:type="gramStart"/>
      <w:r>
        <w:rPr>
          <w:rFonts w:ascii="仿宋" w:eastAsia="仿宋" w:hAnsi="仿宋" w:cs="Arial" w:hint="eastAsia"/>
          <w:color w:val="000000"/>
          <w:kern w:val="0"/>
          <w:sz w:val="32"/>
          <w:szCs w:val="32"/>
        </w:rPr>
        <w:t>准备室</w:t>
      </w:r>
      <w:proofErr w:type="gramEnd"/>
      <w:r>
        <w:rPr>
          <w:rFonts w:ascii="仿宋" w:eastAsia="仿宋" w:hAnsi="仿宋" w:cs="Arial" w:hint="eastAsia"/>
          <w:color w:val="000000"/>
          <w:kern w:val="0"/>
          <w:sz w:val="32"/>
          <w:szCs w:val="32"/>
        </w:rPr>
        <w:t>进行赛前准备工作。比赛期间未上场参赛选手应在</w:t>
      </w:r>
      <w:r>
        <w:rPr>
          <w:rFonts w:ascii="仿宋" w:eastAsia="仿宋" w:hAnsi="仿宋" w:cs="Arial" w:hint="eastAsia"/>
          <w:color w:val="000000"/>
          <w:kern w:val="0"/>
          <w:sz w:val="32"/>
          <w:szCs w:val="32"/>
        </w:rPr>
        <w:lastRenderedPageBreak/>
        <w:t>大会指定的场所等候比赛。</w:t>
      </w:r>
      <w:r>
        <w:rPr>
          <w:rFonts w:ascii="仿宋" w:eastAsia="仿宋" w:hAnsi="仿宋" w:hint="eastAsia"/>
          <w:color w:val="000000"/>
          <w:sz w:val="32"/>
          <w:szCs w:val="32"/>
        </w:rPr>
        <w:t>参赛运动员应自行准备并必须穿着符合规则的道服。</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（四）比赛所使用器材由赛事承办方提供，参赛选手自备参赛辅助器材用品应在</w:t>
      </w:r>
      <w:proofErr w:type="gramStart"/>
      <w:r>
        <w:rPr>
          <w:rFonts w:ascii="仿宋" w:eastAsia="仿宋" w:hAnsi="仿宋" w:cs="Arial" w:hint="eastAsia"/>
          <w:color w:val="000000"/>
          <w:kern w:val="0"/>
          <w:sz w:val="32"/>
          <w:szCs w:val="32"/>
        </w:rPr>
        <w:t>赛前报竞委</w:t>
      </w:r>
      <w:proofErr w:type="gramEnd"/>
      <w:r>
        <w:rPr>
          <w:rFonts w:ascii="仿宋" w:eastAsia="仿宋" w:hAnsi="仿宋" w:cs="Arial" w:hint="eastAsia"/>
          <w:color w:val="000000"/>
          <w:kern w:val="0"/>
          <w:sz w:val="32"/>
          <w:szCs w:val="32"/>
        </w:rPr>
        <w:t>会同意。辅助人员和模拟受试者可由同队选手承担或由竞赛组委会提供志愿者承担。</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（五）比赛起始、终止时间由裁判组宣布和记录，比赛时间结束后不得再进行任何操作。因设备故障导致比赛中断的时间，由裁判组确认，工作人员计时，并顺延时间。</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（六）比赛结束后，参赛选手要清理比赛场地，经裁判组或工作人员同意后方可离开场地。</w:t>
      </w: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sz w:val="32"/>
          <w:szCs w:val="32"/>
        </w:rPr>
        <w:t>五、</w:t>
      </w:r>
      <w:r>
        <w:rPr>
          <w:rFonts w:ascii="黑体" w:eastAsia="黑体" w:hAnsi="黑体" w:cs="宋体" w:hint="eastAsia"/>
          <w:color w:val="000000"/>
          <w:sz w:val="32"/>
          <w:szCs w:val="32"/>
        </w:rPr>
        <w:t>评分方法及奖项设定</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宋体" w:hint="eastAsia"/>
          <w:color w:val="000000"/>
          <w:sz w:val="32"/>
          <w:szCs w:val="32"/>
        </w:rPr>
        <w:t>（一）评分方法：每队选手必须完成三个分项目比赛。各竞赛项目裁判组依据大会制定的“评分标准和办法”，分别对选手的展示演练和项目（课程）推介的表述等表现进行评定赋分。</w:t>
      </w:r>
    </w:p>
    <w:p w:rsidR="0060313D" w:rsidRDefault="0060313D" w:rsidP="0060313D">
      <w:pPr>
        <w:widowControl/>
        <w:snapToGrid w:val="0"/>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（二）录取奖项</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宋体" w:hint="eastAsia"/>
          <w:color w:val="000000"/>
          <w:sz w:val="32"/>
          <w:szCs w:val="32"/>
        </w:rPr>
        <w:t>1.个人奖：裁判组根据评分标准对参赛选手在各比赛环节的表现进行百分制评分，三个分项目比赛得分按照规定的比例计算个人总得分，按总得分排列男、女个人名次，得分多者名次列前，得分相同，名次并列。设一、二、三等奖，</w:t>
      </w:r>
      <w:r>
        <w:rPr>
          <w:rFonts w:ascii="仿宋" w:eastAsia="仿宋" w:hAnsi="仿宋" w:cs="Arial" w:hint="eastAsia"/>
          <w:color w:val="000000"/>
          <w:kern w:val="0"/>
          <w:sz w:val="32"/>
          <w:szCs w:val="32"/>
        </w:rPr>
        <w:lastRenderedPageBreak/>
        <w:t>一等奖占参赛人数的30%，二等奖占参赛人数的30%，三等奖占参赛人数的40%分别予以奖励</w:t>
      </w:r>
      <w:r>
        <w:rPr>
          <w:rFonts w:ascii="仿宋" w:eastAsia="仿宋" w:hAnsi="仿宋" w:cs="宋体" w:hint="eastAsia"/>
          <w:color w:val="000000"/>
          <w:sz w:val="32"/>
          <w:szCs w:val="32"/>
        </w:rPr>
        <w:t>。</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宋体" w:hint="eastAsia"/>
          <w:color w:val="000000"/>
          <w:sz w:val="32"/>
          <w:szCs w:val="32"/>
        </w:rPr>
        <w:t>2.团体奖：按各参赛队4名选手个人总得分之和排列名次，得分多者名次列前，得分相同，名次并列。</w:t>
      </w:r>
      <w:r>
        <w:rPr>
          <w:rFonts w:ascii="仿宋" w:eastAsia="仿宋" w:hAnsi="仿宋" w:cs="Arial" w:hint="eastAsia"/>
          <w:color w:val="000000"/>
          <w:kern w:val="0"/>
          <w:sz w:val="32"/>
          <w:szCs w:val="32"/>
        </w:rPr>
        <w:t>按名次录取团队奖：</w:t>
      </w:r>
      <w:r>
        <w:rPr>
          <w:rFonts w:ascii="仿宋" w:eastAsia="仿宋" w:hAnsi="仿宋" w:cs="宋体" w:hint="eastAsia"/>
          <w:color w:val="000000"/>
          <w:sz w:val="32"/>
          <w:szCs w:val="32"/>
        </w:rPr>
        <w:t>设一、二、三等奖，</w:t>
      </w:r>
      <w:r>
        <w:rPr>
          <w:rFonts w:ascii="仿宋" w:eastAsia="仿宋" w:hAnsi="仿宋" w:cs="Arial" w:hint="eastAsia"/>
          <w:color w:val="000000"/>
          <w:kern w:val="0"/>
          <w:sz w:val="32"/>
          <w:szCs w:val="32"/>
        </w:rPr>
        <w:t>一等奖占参赛队伍的30%，二等奖占参赛队伍的30%，三等奖占参赛队伍的40%分别予以奖励。</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宋体" w:hint="eastAsia"/>
          <w:color w:val="000000"/>
          <w:sz w:val="32"/>
          <w:szCs w:val="32"/>
        </w:rPr>
        <w:t>3.获得团体或个人一等奖的指导教师（不超过3名）予以“优秀指导教师”奖。</w:t>
      </w:r>
    </w:p>
    <w:p w:rsidR="0060313D" w:rsidRDefault="0060313D" w:rsidP="0060313D">
      <w:pPr>
        <w:snapToGrid w:val="0"/>
        <w:spacing w:before="50" w:after="50" w:line="360" w:lineRule="auto"/>
        <w:ind w:firstLineChars="196" w:firstLine="627"/>
        <w:jc w:val="left"/>
        <w:outlineLvl w:val="0"/>
        <w:rPr>
          <w:rFonts w:ascii="黑体" w:eastAsia="黑体" w:hAnsi="黑体" w:cs="Arial" w:hint="eastAsia"/>
          <w:color w:val="000000"/>
          <w:sz w:val="32"/>
          <w:szCs w:val="32"/>
        </w:rPr>
      </w:pPr>
      <w:r>
        <w:rPr>
          <w:rFonts w:ascii="黑体" w:eastAsia="黑体" w:hAnsi="黑体" w:cs="Arial" w:hint="eastAsia"/>
          <w:color w:val="000000"/>
          <w:sz w:val="32"/>
          <w:szCs w:val="32"/>
        </w:rPr>
        <w:t>六、申诉与仲裁</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cs="Arial" w:hint="eastAsia"/>
          <w:color w:val="000000"/>
          <w:kern w:val="0"/>
          <w:sz w:val="32"/>
          <w:szCs w:val="32"/>
        </w:rPr>
        <w:t>（一）对比赛设施、比赛过程、比赛结果有</w:t>
      </w:r>
      <w:proofErr w:type="gramStart"/>
      <w:r>
        <w:rPr>
          <w:rFonts w:ascii="仿宋" w:eastAsia="仿宋" w:hAnsi="仿宋" w:cs="Arial" w:hint="eastAsia"/>
          <w:color w:val="000000"/>
          <w:kern w:val="0"/>
          <w:sz w:val="32"/>
          <w:szCs w:val="32"/>
        </w:rPr>
        <w:t>疑</w:t>
      </w:r>
      <w:proofErr w:type="gramEnd"/>
      <w:r>
        <w:rPr>
          <w:rFonts w:ascii="仿宋" w:eastAsia="仿宋" w:hAnsi="仿宋" w:cs="Arial" w:hint="eastAsia"/>
          <w:color w:val="000000"/>
          <w:kern w:val="0"/>
          <w:sz w:val="32"/>
          <w:szCs w:val="32"/>
        </w:rPr>
        <w:t>议，以及发现工作人员有违规行为等，</w:t>
      </w:r>
      <w:r>
        <w:rPr>
          <w:rFonts w:ascii="仿宋" w:eastAsia="仿宋" w:hAnsi="仿宋" w:hint="eastAsia"/>
          <w:color w:val="000000"/>
          <w:sz w:val="32"/>
          <w:szCs w:val="32"/>
        </w:rPr>
        <w:t>由团长在比赛结束后1小时内，以书面形式向大会仲裁委员会提出申诉，并缴纳申诉费1000元/赛项，不接受口头申诉。</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（二）仲裁委员会负责受理申诉，并将仲裁结果及时通知当事团长。</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（三）仲裁委员会的裁决为最终仲裁结果，参赛选手及参赛队不得因对仲裁结果不满而停止比赛，否则按弃权处理。</w:t>
      </w:r>
    </w:p>
    <w:p w:rsidR="0060313D" w:rsidRDefault="0060313D" w:rsidP="0060313D">
      <w:pPr>
        <w:widowControl/>
        <w:snapToGrid w:val="0"/>
        <w:spacing w:before="50" w:after="50" w:line="360" w:lineRule="auto"/>
        <w:ind w:firstLineChars="245" w:firstLine="784"/>
        <w:outlineLvl w:val="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七、其他</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（一）裁判员由国家体育总局选派，裁判员应自备服装。服装要求：正装或跆拳道裁判服。</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（二）本竞赛规程的最终解释权归竞赛组委会。</w:t>
      </w:r>
    </w:p>
    <w:p w:rsidR="0060313D" w:rsidRDefault="0060313D" w:rsidP="0060313D">
      <w:pPr>
        <w:widowControl/>
        <w:snapToGrid w:val="0"/>
        <w:spacing w:before="50" w:after="50" w:line="360" w:lineRule="auto"/>
        <w:ind w:firstLineChars="197" w:firstLine="630"/>
        <w:outlineLvl w:val="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lastRenderedPageBreak/>
        <w:t>（三）其他未尽事宜，另行通知。</w:t>
      </w:r>
    </w:p>
    <w:p w:rsidR="0060313D" w:rsidRDefault="0060313D" w:rsidP="0060313D">
      <w:pPr>
        <w:widowControl/>
        <w:snapToGrid w:val="0"/>
        <w:spacing w:before="50" w:after="50" w:line="360" w:lineRule="auto"/>
        <w:ind w:firstLineChars="197" w:firstLine="630"/>
        <w:outlineLvl w:val="0"/>
        <w:rPr>
          <w:rFonts w:ascii="仿宋" w:eastAsia="仿宋" w:hAnsi="仿宋" w:cs="Arial" w:hint="eastAsia"/>
          <w:color w:val="000000"/>
          <w:kern w:val="0"/>
          <w:sz w:val="32"/>
          <w:szCs w:val="32"/>
        </w:rPr>
      </w:pPr>
    </w:p>
    <w:p w:rsidR="0060313D" w:rsidRDefault="0060313D" w:rsidP="0060313D">
      <w:pPr>
        <w:widowControl/>
        <w:snapToGrid w:val="0"/>
        <w:spacing w:before="50" w:after="50" w:line="360" w:lineRule="auto"/>
        <w:jc w:val="center"/>
        <w:rPr>
          <w:rFonts w:ascii="仿宋" w:eastAsia="仿宋" w:hAnsi="仿宋" w:cs="Arial" w:hint="eastAsia"/>
          <w:b/>
          <w:bCs/>
          <w:color w:val="000000"/>
          <w:kern w:val="0"/>
          <w:sz w:val="32"/>
          <w:szCs w:val="32"/>
        </w:rPr>
      </w:pPr>
      <w:r>
        <w:rPr>
          <w:rFonts w:ascii="仿宋" w:eastAsia="仿宋" w:hAnsi="仿宋" w:cs="Arial" w:hint="eastAsia"/>
          <w:b/>
          <w:bCs/>
          <w:color w:val="000000"/>
          <w:kern w:val="0"/>
          <w:sz w:val="32"/>
          <w:szCs w:val="32"/>
        </w:rPr>
        <w:t>第二部分  评分办法</w:t>
      </w:r>
    </w:p>
    <w:p w:rsidR="0060313D" w:rsidRDefault="0060313D" w:rsidP="0060313D">
      <w:pPr>
        <w:widowControl/>
        <w:snapToGrid w:val="0"/>
        <w:spacing w:before="50" w:after="50" w:line="360" w:lineRule="auto"/>
        <w:jc w:val="center"/>
        <w:rPr>
          <w:rFonts w:ascii="仿宋" w:eastAsia="仿宋" w:hAnsi="仿宋" w:cs="Arial" w:hint="eastAsia"/>
          <w:b/>
          <w:bCs/>
          <w:color w:val="000000"/>
          <w:kern w:val="0"/>
          <w:sz w:val="32"/>
          <w:szCs w:val="32"/>
        </w:rPr>
      </w:pP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一、个人技能展示（满分30分，占总分的30%）</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（一）品势演练（满分15分）</w:t>
      </w:r>
    </w:p>
    <w:p w:rsidR="0060313D" w:rsidRDefault="0060313D" w:rsidP="0060313D">
      <w:pPr>
        <w:widowControl/>
        <w:snapToGrid w:val="0"/>
        <w:spacing w:before="50" w:after="50" w:line="360" w:lineRule="auto"/>
        <w:ind w:firstLineChars="200" w:firstLine="640"/>
        <w:rPr>
          <w:rFonts w:ascii="仿宋" w:eastAsia="仿宋" w:hAnsi="仿宋" w:hint="eastAsia"/>
          <w:color w:val="000000"/>
          <w:sz w:val="32"/>
          <w:szCs w:val="32"/>
        </w:rPr>
      </w:pPr>
      <w:r>
        <w:rPr>
          <w:rFonts w:ascii="仿宋" w:eastAsia="仿宋" w:hAnsi="仿宋" w:cs="Arial" w:hint="eastAsia"/>
          <w:color w:val="000000"/>
          <w:kern w:val="0"/>
          <w:sz w:val="32"/>
          <w:szCs w:val="32"/>
        </w:rPr>
        <w:t>抽考高丽演练、金刚演练、太白演练、平原演练中的2</w:t>
      </w:r>
      <w:r>
        <w:rPr>
          <w:rFonts w:ascii="仿宋" w:eastAsia="仿宋" w:hAnsi="仿宋" w:hint="eastAsia"/>
          <w:color w:val="000000"/>
          <w:sz w:val="32"/>
          <w:szCs w:val="32"/>
        </w:rPr>
        <w:t>项（每1项演练满分均为7.5分）。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1.品势的比赛步骤</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（1）参赛选手听到入场口令后，走到场地中心点做好比赛准备。</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（2）参赛选手根据执行员的“立正”（cha-re）和“敬礼”（kyong-le）口令，向裁判员行礼。</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（3）参赛选手根据执行员的“品势准备”（poomsae-zhunbi）口令，做好品</w:t>
      </w:r>
      <w:proofErr w:type="gramStart"/>
      <w:r>
        <w:rPr>
          <w:rFonts w:ascii="仿宋" w:eastAsia="仿宋" w:hAnsi="仿宋" w:hint="eastAsia"/>
          <w:color w:val="000000"/>
          <w:sz w:val="32"/>
          <w:szCs w:val="32"/>
        </w:rPr>
        <w:t>势准备</w:t>
      </w:r>
      <w:proofErr w:type="gramEnd"/>
      <w:r>
        <w:rPr>
          <w:rFonts w:ascii="仿宋" w:eastAsia="仿宋" w:hAnsi="仿宋" w:hint="eastAsia"/>
          <w:color w:val="000000"/>
          <w:sz w:val="32"/>
          <w:szCs w:val="32"/>
        </w:rPr>
        <w:t>姿势后，根据“开始”（xi-jak）口令，依次进行参赛的２套品势演练。参赛选手完成相应品势后，在最后一个动作停留，根据执行员的“还原”（ba-lo）口令还原到准备姿势。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（4）根据执行员的“立正”（cha-re）和“敬礼”（kyong-le）口令，向裁判员行礼后，参赛选手按照进场时的路线退出赛场。</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（5）每套品势演练的时间不得超过１分３０秒。</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2.评分办法</w:t>
      </w:r>
    </w:p>
    <w:p w:rsidR="0060313D" w:rsidRDefault="0060313D" w:rsidP="0060313D">
      <w:pPr>
        <w:snapToGrid w:val="0"/>
        <w:spacing w:line="360" w:lineRule="auto"/>
        <w:ind w:firstLineChars="196" w:firstLine="627"/>
        <w:jc w:val="left"/>
        <w:rPr>
          <w:rFonts w:ascii="仿宋" w:eastAsia="仿宋" w:hAnsi="仿宋" w:hint="eastAsia"/>
          <w:color w:val="000000"/>
          <w:sz w:val="32"/>
          <w:szCs w:val="32"/>
        </w:rPr>
      </w:pPr>
      <w:r>
        <w:rPr>
          <w:rFonts w:ascii="仿宋" w:eastAsia="仿宋" w:hAnsi="仿宋" w:hint="eastAsia"/>
          <w:color w:val="000000"/>
          <w:sz w:val="32"/>
          <w:szCs w:val="32"/>
        </w:rPr>
        <w:t>参照《跆拳道竞赛规则》和《跆拳道社会指导员职业技能考核办法》的要求评分。</w:t>
      </w:r>
    </w:p>
    <w:p w:rsidR="0060313D" w:rsidRDefault="0060313D" w:rsidP="0060313D">
      <w:pPr>
        <w:snapToGrid w:val="0"/>
        <w:spacing w:line="360" w:lineRule="auto"/>
        <w:ind w:firstLineChars="200" w:firstLine="640"/>
        <w:jc w:val="left"/>
        <w:rPr>
          <w:rFonts w:ascii="仿宋" w:eastAsia="仿宋" w:hAnsi="仿宋" w:hint="eastAsia"/>
          <w:color w:val="000000"/>
          <w:sz w:val="32"/>
          <w:szCs w:val="32"/>
        </w:rPr>
      </w:pPr>
      <w:r>
        <w:rPr>
          <w:rFonts w:ascii="仿宋" w:eastAsia="仿宋" w:hAnsi="仿宋" w:hint="eastAsia"/>
          <w:color w:val="000000"/>
          <w:sz w:val="32"/>
          <w:szCs w:val="32"/>
        </w:rPr>
        <w:t>评分要素：技术的准确性，动作表现力，演练整体流畅性。</w:t>
      </w:r>
    </w:p>
    <w:p w:rsidR="0060313D" w:rsidRDefault="0060313D" w:rsidP="0060313D">
      <w:pPr>
        <w:snapToGrid w:val="0"/>
        <w:spacing w:line="360" w:lineRule="auto"/>
        <w:ind w:firstLineChars="200" w:firstLine="640"/>
        <w:jc w:val="left"/>
        <w:rPr>
          <w:rFonts w:ascii="仿宋" w:eastAsia="仿宋" w:hAnsi="仿宋" w:hint="eastAsia"/>
          <w:color w:val="000000"/>
          <w:sz w:val="32"/>
          <w:szCs w:val="32"/>
        </w:rPr>
      </w:pPr>
      <w:r>
        <w:rPr>
          <w:rFonts w:ascii="仿宋" w:eastAsia="仿宋" w:hAnsi="仿宋" w:hint="eastAsia"/>
          <w:color w:val="000000"/>
          <w:sz w:val="32"/>
          <w:szCs w:val="32"/>
        </w:rPr>
        <w:t>评分细则：（见《品势评分办法》、品势判分表，附后）。</w:t>
      </w:r>
    </w:p>
    <w:p w:rsidR="0060313D" w:rsidRDefault="0060313D" w:rsidP="0060313D">
      <w:pPr>
        <w:pStyle w:val="a9"/>
        <w:keepNext/>
        <w:snapToGrid w:val="0"/>
        <w:spacing w:line="480" w:lineRule="exact"/>
        <w:jc w:val="center"/>
        <w:rPr>
          <w:rFonts w:ascii="仿宋" w:eastAsia="仿宋" w:hAnsi="仿宋" w:hint="eastAsia"/>
          <w:color w:val="000000"/>
          <w:sz w:val="32"/>
          <w:szCs w:val="32"/>
        </w:rPr>
      </w:pPr>
      <w:r>
        <w:rPr>
          <w:rFonts w:ascii="仿宋" w:eastAsia="仿宋" w:hAnsi="仿宋" w:hint="eastAsia"/>
          <w:color w:val="000000"/>
          <w:sz w:val="32"/>
          <w:szCs w:val="32"/>
        </w:rPr>
        <w:t>表 1 品势判分表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1063"/>
        <w:gridCol w:w="698"/>
        <w:gridCol w:w="1036"/>
        <w:gridCol w:w="889"/>
        <w:gridCol w:w="1515"/>
        <w:gridCol w:w="1463"/>
        <w:gridCol w:w="802"/>
        <w:gridCol w:w="745"/>
      </w:tblGrid>
      <w:tr w:rsidR="0060313D" w:rsidTr="00ED2DA5">
        <w:trPr>
          <w:trHeight w:val="443"/>
          <w:jc w:val="center"/>
        </w:trPr>
        <w:tc>
          <w:tcPr>
            <w:tcW w:w="757" w:type="dxa"/>
            <w:vMerge w:val="restart"/>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品势名称</w:t>
            </w:r>
          </w:p>
        </w:tc>
        <w:tc>
          <w:tcPr>
            <w:tcW w:w="1063" w:type="dxa"/>
            <w:vMerge w:val="restart"/>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考核要点</w:t>
            </w:r>
          </w:p>
        </w:tc>
        <w:tc>
          <w:tcPr>
            <w:tcW w:w="698" w:type="dxa"/>
            <w:vMerge w:val="restart"/>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配分</w:t>
            </w:r>
          </w:p>
        </w:tc>
        <w:tc>
          <w:tcPr>
            <w:tcW w:w="5705" w:type="dxa"/>
            <w:gridSpan w:val="5"/>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评</w:t>
            </w:r>
            <w:r>
              <w:rPr>
                <w:rFonts w:hint="eastAsia"/>
                <w:color w:val="000000"/>
              </w:rPr>
              <w:t xml:space="preserve">            </w:t>
            </w:r>
            <w:r>
              <w:rPr>
                <w:rFonts w:hint="eastAsia"/>
                <w:color w:val="000000"/>
              </w:rPr>
              <w:t>分</w:t>
            </w:r>
          </w:p>
        </w:tc>
        <w:tc>
          <w:tcPr>
            <w:tcW w:w="745" w:type="dxa"/>
            <w:vMerge w:val="restart"/>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得分</w:t>
            </w:r>
          </w:p>
        </w:tc>
      </w:tr>
      <w:tr w:rsidR="0060313D" w:rsidTr="00ED2DA5">
        <w:trPr>
          <w:trHeight w:val="60"/>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1063"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698"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036"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内</w:t>
            </w:r>
            <w:r>
              <w:rPr>
                <w:rFonts w:hint="eastAsia"/>
                <w:color w:val="000000"/>
              </w:rPr>
              <w:t xml:space="preserve"> </w:t>
            </w:r>
            <w:r>
              <w:rPr>
                <w:rFonts w:hint="eastAsia"/>
                <w:color w:val="000000"/>
              </w:rPr>
              <w:t>容</w:t>
            </w:r>
          </w:p>
        </w:tc>
        <w:tc>
          <w:tcPr>
            <w:tcW w:w="2404" w:type="dxa"/>
            <w:gridSpan w:val="2"/>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扣分项目</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失误次数</w:t>
            </w: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hint="eastAsia"/>
                <w:color w:val="000000"/>
              </w:rPr>
              <w:t>扣分</w:t>
            </w:r>
          </w:p>
        </w:tc>
        <w:tc>
          <w:tcPr>
            <w:tcW w:w="745"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549"/>
          <w:jc w:val="center"/>
        </w:trPr>
        <w:tc>
          <w:tcPr>
            <w:tcW w:w="757" w:type="dxa"/>
            <w:vMerge w:val="restart"/>
            <w:tcBorders>
              <w:top w:val="nil"/>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p>
        </w:tc>
        <w:tc>
          <w:tcPr>
            <w:tcW w:w="1063"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技术动作的准确性及表现力</w:t>
            </w:r>
          </w:p>
        </w:tc>
        <w:tc>
          <w:tcPr>
            <w:tcW w:w="698"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7.5X2</w:t>
            </w:r>
          </w:p>
        </w:tc>
        <w:tc>
          <w:tcPr>
            <w:tcW w:w="1036"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ind w:firstLineChars="50" w:firstLine="105"/>
              <w:jc w:val="center"/>
              <w:rPr>
                <w:color w:val="000000"/>
              </w:rPr>
            </w:pPr>
            <w:r>
              <w:rPr>
                <w:rFonts w:hint="eastAsia"/>
                <w:color w:val="000000"/>
              </w:rPr>
              <w:t>准确性</w:t>
            </w:r>
          </w:p>
          <w:p w:rsidR="0060313D" w:rsidRDefault="0060313D" w:rsidP="00ED2DA5">
            <w:pPr>
              <w:snapToGrid w:val="0"/>
              <w:spacing w:line="480" w:lineRule="exact"/>
              <w:jc w:val="center"/>
              <w:rPr>
                <w:color w:val="000000"/>
              </w:rPr>
            </w:pPr>
            <w:r>
              <w:rPr>
                <w:rFonts w:hint="eastAsia"/>
                <w:color w:val="000000"/>
              </w:rPr>
              <w:t>（</w:t>
            </w:r>
            <w:r>
              <w:rPr>
                <w:rFonts w:hint="eastAsia"/>
                <w:color w:val="000000"/>
              </w:rPr>
              <w:t>5</w:t>
            </w:r>
            <w:r>
              <w:rPr>
                <w:rFonts w:ascii="宋体" w:hAnsi="宋体" w:hint="eastAsia"/>
                <w:color w:val="000000"/>
              </w:rPr>
              <w:t>分）</w:t>
            </w:r>
          </w:p>
        </w:tc>
        <w:tc>
          <w:tcPr>
            <w:tcW w:w="2404" w:type="dxa"/>
            <w:gridSpan w:val="2"/>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ascii="宋体" w:hAnsi="宋体" w:hint="eastAsia"/>
                <w:color w:val="000000"/>
              </w:rPr>
              <w:t>细小的失误，每次扣0.1分</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745"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p>
        </w:tc>
      </w:tr>
      <w:tr w:rsidR="0060313D" w:rsidTr="00ED2DA5">
        <w:trPr>
          <w:trHeight w:val="613"/>
          <w:jc w:val="center"/>
        </w:trPr>
        <w:tc>
          <w:tcPr>
            <w:tcW w:w="757"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106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698"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036"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404" w:type="dxa"/>
            <w:gridSpan w:val="2"/>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ascii="宋体" w:hAnsi="宋体" w:hint="eastAsia"/>
                <w:color w:val="000000"/>
              </w:rPr>
              <w:t>出现明确的失误，每次扣0.5分</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74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607"/>
          <w:jc w:val="center"/>
        </w:trPr>
        <w:tc>
          <w:tcPr>
            <w:tcW w:w="757"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106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698"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036"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表现力</w:t>
            </w:r>
          </w:p>
          <w:p w:rsidR="0060313D" w:rsidRDefault="0060313D" w:rsidP="00ED2DA5">
            <w:pPr>
              <w:snapToGrid w:val="0"/>
              <w:spacing w:line="480" w:lineRule="exact"/>
              <w:jc w:val="center"/>
              <w:rPr>
                <w:color w:val="000000"/>
              </w:rPr>
            </w:pPr>
            <w:r>
              <w:rPr>
                <w:rFonts w:hint="eastAsia"/>
                <w:color w:val="000000"/>
              </w:rPr>
              <w:t>（</w:t>
            </w:r>
            <w:r>
              <w:rPr>
                <w:rFonts w:hint="eastAsia"/>
                <w:color w:val="000000"/>
              </w:rPr>
              <w:t>10</w:t>
            </w:r>
            <w:r>
              <w:rPr>
                <w:rFonts w:ascii="宋体" w:hAnsi="宋体" w:hint="eastAsia"/>
                <w:color w:val="000000"/>
              </w:rPr>
              <w:t>分）</w:t>
            </w:r>
          </w:p>
        </w:tc>
        <w:tc>
          <w:tcPr>
            <w:tcW w:w="889"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熟练度（均</w:t>
            </w:r>
            <w:r>
              <w:rPr>
                <w:rFonts w:ascii="宋体" w:hAnsi="宋体" w:cs="Batang" w:hint="eastAsia"/>
                <w:color w:val="000000"/>
                <w:kern w:val="0"/>
              </w:rPr>
              <w:t>衡、速度、力量、幅度）</w:t>
            </w:r>
          </w:p>
        </w:tc>
        <w:tc>
          <w:tcPr>
            <w:tcW w:w="1515"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ascii="宋体" w:hAnsi="宋体" w:cs="Batang" w:hint="eastAsia"/>
                <w:color w:val="000000"/>
                <w:kern w:val="0"/>
              </w:rPr>
              <w:t>不能明确的表现出来，每次扣0.1分</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745" w:type="dxa"/>
            <w:vMerge w:val="restart"/>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p>
        </w:tc>
      </w:tr>
      <w:tr w:rsidR="0060313D" w:rsidTr="00ED2DA5">
        <w:trPr>
          <w:trHeight w:val="615"/>
          <w:jc w:val="center"/>
        </w:trPr>
        <w:tc>
          <w:tcPr>
            <w:tcW w:w="757"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106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698"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036"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889"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515"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ascii="宋体" w:hAnsi="宋体" w:cs="Batang" w:hint="eastAsia"/>
                <w:color w:val="000000"/>
                <w:kern w:val="0"/>
              </w:rPr>
              <w:t>出现严重的失误，每次扣0.5分</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745"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622"/>
          <w:jc w:val="center"/>
        </w:trPr>
        <w:tc>
          <w:tcPr>
            <w:tcW w:w="757"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106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698"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036"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889"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技能（</w:t>
            </w:r>
            <w:r>
              <w:rPr>
                <w:rFonts w:ascii="宋体" w:hAnsi="宋体" w:cs="Batang" w:hint="eastAsia"/>
                <w:color w:val="000000"/>
                <w:kern w:val="0"/>
              </w:rPr>
              <w:t>强柔、缓急、节奏、气）</w:t>
            </w:r>
          </w:p>
        </w:tc>
        <w:tc>
          <w:tcPr>
            <w:tcW w:w="1515"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ascii="宋体" w:hAnsi="宋体" w:cs="Batang" w:hint="eastAsia"/>
                <w:color w:val="000000"/>
                <w:kern w:val="0"/>
              </w:rPr>
              <w:t>不能够明确的表现出来，每次扣0.1分</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745"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602"/>
          <w:jc w:val="center"/>
        </w:trPr>
        <w:tc>
          <w:tcPr>
            <w:tcW w:w="757"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106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698"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036"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889"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1515"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ascii="宋体" w:hAnsi="宋体" w:cs="Batang" w:hint="eastAsia"/>
                <w:color w:val="000000"/>
                <w:kern w:val="0"/>
              </w:rPr>
              <w:t>出现严重的失误，每次扣0.5分。</w:t>
            </w:r>
          </w:p>
        </w:tc>
        <w:tc>
          <w:tcPr>
            <w:tcW w:w="146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802"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rPr>
                <w:color w:val="000000"/>
              </w:rPr>
            </w:pPr>
          </w:p>
        </w:tc>
        <w:tc>
          <w:tcPr>
            <w:tcW w:w="745"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316"/>
          <w:jc w:val="center"/>
        </w:trPr>
        <w:tc>
          <w:tcPr>
            <w:tcW w:w="1820" w:type="dxa"/>
            <w:gridSpan w:val="2"/>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合</w:t>
            </w:r>
            <w:r>
              <w:rPr>
                <w:rFonts w:hint="eastAsia"/>
                <w:color w:val="000000"/>
              </w:rPr>
              <w:t xml:space="preserve">  </w:t>
            </w:r>
            <w:r>
              <w:rPr>
                <w:rFonts w:hint="eastAsia"/>
                <w:color w:val="000000"/>
              </w:rPr>
              <w:t>计</w:t>
            </w:r>
          </w:p>
        </w:tc>
        <w:tc>
          <w:tcPr>
            <w:tcW w:w="698"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15</w:t>
            </w:r>
          </w:p>
        </w:tc>
        <w:tc>
          <w:tcPr>
            <w:tcW w:w="5705" w:type="dxa"/>
            <w:gridSpan w:val="5"/>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ind w:firstLineChars="200" w:firstLine="420"/>
              <w:rPr>
                <w:color w:val="000000"/>
              </w:rPr>
            </w:pPr>
          </w:p>
        </w:tc>
        <w:tc>
          <w:tcPr>
            <w:tcW w:w="745"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p>
        </w:tc>
      </w:tr>
      <w:tr w:rsidR="0060313D" w:rsidTr="00ED2DA5">
        <w:trPr>
          <w:trHeight w:val="621"/>
          <w:jc w:val="center"/>
        </w:trPr>
        <w:tc>
          <w:tcPr>
            <w:tcW w:w="8968" w:type="dxa"/>
            <w:gridSpan w:val="9"/>
            <w:tcBorders>
              <w:top w:val="single" w:sz="4" w:space="0" w:color="auto"/>
              <w:left w:val="single" w:sz="4" w:space="0" w:color="auto"/>
              <w:bottom w:val="single" w:sz="4" w:space="0" w:color="auto"/>
              <w:right w:val="single" w:sz="4" w:space="0" w:color="auto"/>
            </w:tcBorders>
            <w:vAlign w:val="center"/>
          </w:tcPr>
          <w:p w:rsidR="0060313D" w:rsidRDefault="0060313D" w:rsidP="00ED2DA5">
            <w:pPr>
              <w:adjustRightInd w:val="0"/>
              <w:snapToGrid w:val="0"/>
              <w:spacing w:line="480" w:lineRule="exact"/>
              <w:ind w:rightChars="-200" w:right="-420"/>
              <w:rPr>
                <w:b/>
                <w:bCs/>
                <w:color w:val="000000"/>
              </w:rPr>
            </w:pPr>
            <w:r>
              <w:rPr>
                <w:rFonts w:hint="eastAsia"/>
                <w:b/>
                <w:bCs/>
                <w:color w:val="000000"/>
              </w:rPr>
              <w:lastRenderedPageBreak/>
              <w:t>判分要点：</w:t>
            </w:r>
          </w:p>
          <w:p w:rsidR="0060313D" w:rsidRDefault="0060313D" w:rsidP="00ED2DA5">
            <w:pPr>
              <w:adjustRightInd w:val="0"/>
              <w:snapToGrid w:val="0"/>
              <w:spacing w:line="480" w:lineRule="exact"/>
              <w:ind w:rightChars="-200" w:right="-420"/>
              <w:rPr>
                <w:rFonts w:hint="eastAsia"/>
                <w:color w:val="000000"/>
              </w:rPr>
            </w:pPr>
            <w:r>
              <w:rPr>
                <w:rFonts w:hint="eastAsia"/>
                <w:color w:val="000000"/>
              </w:rPr>
              <w:t>一、准确性：</w:t>
            </w:r>
          </w:p>
          <w:p w:rsidR="0060313D" w:rsidRDefault="0060313D" w:rsidP="00ED2DA5">
            <w:pPr>
              <w:adjustRightInd w:val="0"/>
              <w:snapToGrid w:val="0"/>
              <w:spacing w:line="480" w:lineRule="exact"/>
              <w:ind w:rightChars="-200" w:right="-420" w:firstLineChars="49" w:firstLine="103"/>
              <w:rPr>
                <w:rFonts w:ascii="宋体" w:hAnsi="宋体" w:hint="eastAsia"/>
                <w:color w:val="000000"/>
              </w:rPr>
            </w:pPr>
            <w:r>
              <w:rPr>
                <w:rFonts w:hint="eastAsia"/>
                <w:b/>
                <w:bCs/>
                <w:color w:val="000000"/>
              </w:rPr>
              <w:t>1.</w:t>
            </w:r>
            <w:r>
              <w:rPr>
                <w:rFonts w:ascii="宋体" w:hAnsi="宋体" w:cs="Batang" w:hint="eastAsia"/>
                <w:color w:val="000000"/>
                <w:kern w:val="0"/>
              </w:rPr>
              <w:t>在完成品势的过程中</w:t>
            </w:r>
            <w:r>
              <w:rPr>
                <w:rFonts w:ascii="宋体" w:hAnsi="宋体" w:hint="eastAsia"/>
                <w:color w:val="000000"/>
              </w:rPr>
              <w:t>注意观察是否从第一个动作到最后一个动作演示了规定品势动作。在完成</w:t>
            </w:r>
          </w:p>
          <w:p w:rsidR="0060313D" w:rsidRDefault="0060313D" w:rsidP="00ED2DA5">
            <w:pPr>
              <w:adjustRightInd w:val="0"/>
              <w:snapToGrid w:val="0"/>
              <w:spacing w:line="480" w:lineRule="exact"/>
              <w:ind w:rightChars="-200" w:right="-420"/>
              <w:rPr>
                <w:rFonts w:ascii="宋体" w:hAnsi="宋体" w:hint="eastAsia"/>
                <w:color w:val="000000"/>
              </w:rPr>
            </w:pPr>
            <w:r>
              <w:rPr>
                <w:rFonts w:ascii="宋体" w:hAnsi="宋体" w:hint="eastAsia"/>
                <w:color w:val="000000"/>
              </w:rPr>
              <w:t>过程中出现细小的失误（错误）时一次扣0.1分。</w:t>
            </w:r>
          </w:p>
          <w:p w:rsidR="0060313D" w:rsidRDefault="0060313D" w:rsidP="00ED2DA5">
            <w:pPr>
              <w:adjustRightInd w:val="0"/>
              <w:snapToGrid w:val="0"/>
              <w:spacing w:line="480" w:lineRule="exact"/>
              <w:ind w:leftChars="-19" w:left="-40" w:rightChars="-200" w:right="-420" w:firstLineChars="49" w:firstLine="103"/>
              <w:rPr>
                <w:rFonts w:ascii="宋体" w:hAnsi="宋体" w:hint="eastAsia"/>
                <w:color w:val="000000"/>
              </w:rPr>
            </w:pPr>
            <w:r>
              <w:rPr>
                <w:rFonts w:ascii="宋体" w:hAnsi="宋体" w:cs="Batang" w:hint="eastAsia"/>
                <w:b/>
                <w:bCs/>
                <w:color w:val="000000"/>
                <w:kern w:val="0"/>
              </w:rPr>
              <w:t>2.</w:t>
            </w:r>
            <w:r>
              <w:rPr>
                <w:rFonts w:ascii="宋体" w:hAnsi="宋体" w:cs="Batang" w:hint="eastAsia"/>
                <w:color w:val="000000"/>
                <w:kern w:val="0"/>
              </w:rPr>
              <w:t>在完成品势的过程中</w:t>
            </w:r>
            <w:r>
              <w:rPr>
                <w:rFonts w:ascii="宋体" w:hAnsi="宋体" w:hint="eastAsia"/>
                <w:color w:val="000000"/>
              </w:rPr>
              <w:t>注意观察是否从第一个动作到最后一个动作演示了规定品势动作。在完成</w:t>
            </w:r>
          </w:p>
          <w:p w:rsidR="0060313D" w:rsidRDefault="0060313D" w:rsidP="00ED2DA5">
            <w:pPr>
              <w:adjustRightInd w:val="0"/>
              <w:snapToGrid w:val="0"/>
              <w:spacing w:line="480" w:lineRule="exact"/>
              <w:ind w:leftChars="-19" w:left="-40" w:rightChars="-200" w:right="-420"/>
              <w:rPr>
                <w:rFonts w:ascii="宋体" w:hAnsi="宋体" w:cs="Batang" w:hint="eastAsia"/>
                <w:color w:val="000000"/>
                <w:kern w:val="0"/>
              </w:rPr>
            </w:pPr>
            <w:r>
              <w:rPr>
                <w:rFonts w:ascii="宋体" w:hAnsi="宋体" w:hint="eastAsia"/>
                <w:color w:val="000000"/>
              </w:rPr>
              <w:t>过程中出现明确的失误（错误）时一次扣0.5分。</w:t>
            </w:r>
          </w:p>
          <w:p w:rsidR="0060313D" w:rsidRDefault="0060313D" w:rsidP="00ED2DA5">
            <w:pPr>
              <w:adjustRightInd w:val="0"/>
              <w:snapToGrid w:val="0"/>
              <w:spacing w:line="480" w:lineRule="exact"/>
              <w:ind w:rightChars="-200" w:right="-420"/>
              <w:rPr>
                <w:rFonts w:ascii="宋体" w:hAnsi="宋体" w:cs="Batang" w:hint="eastAsia"/>
                <w:color w:val="000000"/>
                <w:kern w:val="0"/>
              </w:rPr>
            </w:pPr>
            <w:r>
              <w:rPr>
                <w:rFonts w:ascii="宋体" w:hAnsi="宋体" w:cs="Batang" w:hint="eastAsia"/>
                <w:color w:val="000000"/>
                <w:kern w:val="0"/>
              </w:rPr>
              <w:t>二、表现力：</w:t>
            </w:r>
          </w:p>
          <w:p w:rsidR="0060313D" w:rsidRDefault="0060313D" w:rsidP="00ED2DA5">
            <w:pPr>
              <w:adjustRightInd w:val="0"/>
              <w:snapToGrid w:val="0"/>
              <w:spacing w:line="480" w:lineRule="exact"/>
              <w:ind w:rightChars="-200" w:right="-420" w:firstLineChars="50" w:firstLine="105"/>
              <w:rPr>
                <w:rFonts w:ascii="宋体" w:hAnsi="宋体" w:cs="Batang" w:hint="eastAsia"/>
                <w:color w:val="000000"/>
                <w:kern w:val="0"/>
              </w:rPr>
            </w:pPr>
            <w:r>
              <w:rPr>
                <w:rFonts w:ascii="宋体" w:hAnsi="宋体" w:cs="Batang" w:hint="eastAsia"/>
                <w:b/>
                <w:bCs/>
                <w:color w:val="000000"/>
                <w:kern w:val="0"/>
              </w:rPr>
              <w:t>1.</w:t>
            </w:r>
            <w:r>
              <w:rPr>
                <w:rFonts w:ascii="宋体" w:hAnsi="宋体" w:cs="Batang" w:hint="eastAsia"/>
                <w:color w:val="000000"/>
                <w:kern w:val="0"/>
              </w:rPr>
              <w:t>技术熟练度：</w:t>
            </w:r>
          </w:p>
          <w:p w:rsidR="0060313D" w:rsidRDefault="0060313D" w:rsidP="00ED2DA5">
            <w:pPr>
              <w:adjustRightInd w:val="0"/>
              <w:snapToGrid w:val="0"/>
              <w:spacing w:line="480" w:lineRule="exact"/>
              <w:ind w:rightChars="-200" w:right="-420" w:firstLineChars="50" w:firstLine="105"/>
              <w:rPr>
                <w:rFonts w:ascii="宋体" w:hAnsi="宋体" w:cs="Batang" w:hint="eastAsia"/>
                <w:color w:val="000000"/>
                <w:kern w:val="0"/>
              </w:rPr>
            </w:pPr>
            <w:r>
              <w:rPr>
                <w:rFonts w:ascii="宋体" w:hAnsi="宋体" w:cs="Batang" w:hint="eastAsia"/>
                <w:b/>
                <w:bCs/>
                <w:color w:val="000000"/>
                <w:kern w:val="0"/>
              </w:rPr>
              <w:t>A</w:t>
            </w:r>
            <w:r>
              <w:rPr>
                <w:rFonts w:ascii="宋体" w:hAnsi="宋体" w:cs="Batang" w:hint="eastAsia"/>
                <w:color w:val="000000"/>
                <w:kern w:val="0"/>
              </w:rPr>
              <w:t>熟练度中要求的平衡性、速度、力量在比赛中不能明确的表现出来时一次失误扣0.1分。</w:t>
            </w:r>
          </w:p>
          <w:p w:rsidR="0060313D" w:rsidRDefault="0060313D" w:rsidP="00ED2DA5">
            <w:pPr>
              <w:adjustRightInd w:val="0"/>
              <w:snapToGrid w:val="0"/>
              <w:spacing w:line="480" w:lineRule="exact"/>
              <w:ind w:rightChars="-200" w:right="-420" w:firstLineChars="50" w:firstLine="105"/>
              <w:rPr>
                <w:rFonts w:ascii="宋体" w:hAnsi="宋体" w:cs="Batang" w:hint="eastAsia"/>
                <w:color w:val="000000"/>
                <w:kern w:val="0"/>
              </w:rPr>
            </w:pPr>
            <w:r>
              <w:rPr>
                <w:rFonts w:ascii="宋体" w:hAnsi="宋体" w:cs="Batang" w:hint="eastAsia"/>
                <w:b/>
                <w:bCs/>
                <w:color w:val="000000"/>
                <w:kern w:val="0"/>
              </w:rPr>
              <w:t>b</w:t>
            </w:r>
            <w:r>
              <w:rPr>
                <w:rFonts w:ascii="宋体" w:hAnsi="宋体" w:cs="Batang" w:hint="eastAsia"/>
                <w:color w:val="000000"/>
                <w:kern w:val="0"/>
              </w:rPr>
              <w:t>熟练度中要求的平衡性、速度、力量，在比赛中不能明确的表现出来，以及出现严重的失误时，</w:t>
            </w:r>
          </w:p>
          <w:p w:rsidR="0060313D" w:rsidRDefault="0060313D" w:rsidP="00ED2DA5">
            <w:pPr>
              <w:adjustRightInd w:val="0"/>
              <w:snapToGrid w:val="0"/>
              <w:spacing w:line="480" w:lineRule="exact"/>
              <w:ind w:rightChars="-200" w:right="-420" w:firstLineChars="50" w:firstLine="105"/>
              <w:rPr>
                <w:rFonts w:ascii="宋体" w:hAnsi="宋体" w:cs="Batang" w:hint="eastAsia"/>
                <w:color w:val="000000"/>
                <w:kern w:val="0"/>
              </w:rPr>
            </w:pPr>
            <w:r>
              <w:rPr>
                <w:rFonts w:ascii="宋体" w:hAnsi="宋体" w:cs="Batang" w:hint="eastAsia"/>
                <w:color w:val="000000"/>
                <w:kern w:val="0"/>
              </w:rPr>
              <w:t>一次失误扣0.5分。</w:t>
            </w:r>
          </w:p>
          <w:p w:rsidR="0060313D" w:rsidRDefault="0060313D" w:rsidP="00ED2DA5">
            <w:pPr>
              <w:adjustRightInd w:val="0"/>
              <w:snapToGrid w:val="0"/>
              <w:spacing w:line="480" w:lineRule="exact"/>
              <w:ind w:leftChars="-19" w:left="-40" w:rightChars="-200" w:right="-420" w:firstLineChars="49" w:firstLine="103"/>
              <w:rPr>
                <w:rFonts w:ascii="宋体" w:hAnsi="宋体" w:cs="Batang" w:hint="eastAsia"/>
                <w:color w:val="000000"/>
                <w:kern w:val="0"/>
              </w:rPr>
            </w:pPr>
            <w:r>
              <w:rPr>
                <w:rFonts w:ascii="宋体" w:hAnsi="宋体" w:cs="Batang" w:hint="eastAsia"/>
                <w:b/>
                <w:bCs/>
                <w:color w:val="000000"/>
                <w:kern w:val="0"/>
              </w:rPr>
              <w:t>2</w:t>
            </w:r>
            <w:r>
              <w:rPr>
                <w:rFonts w:ascii="宋体" w:hAnsi="宋体" w:cs="Batang" w:hint="eastAsia"/>
                <w:color w:val="000000"/>
                <w:kern w:val="0"/>
              </w:rPr>
              <w:t>技能：</w:t>
            </w:r>
          </w:p>
          <w:p w:rsidR="0060313D" w:rsidRDefault="0060313D" w:rsidP="00ED2DA5">
            <w:pPr>
              <w:adjustRightInd w:val="0"/>
              <w:snapToGrid w:val="0"/>
              <w:spacing w:line="480" w:lineRule="exact"/>
              <w:ind w:leftChars="-19" w:left="-40" w:rightChars="-200" w:right="-420" w:firstLineChars="49" w:firstLine="103"/>
              <w:rPr>
                <w:rFonts w:ascii="宋体" w:hAnsi="宋体" w:cs="Batang" w:hint="eastAsia"/>
                <w:color w:val="000000"/>
                <w:kern w:val="0"/>
              </w:rPr>
            </w:pPr>
            <w:r>
              <w:rPr>
                <w:rFonts w:ascii="宋体" w:hAnsi="宋体" w:cs="Batang" w:hint="eastAsia"/>
                <w:b/>
                <w:bCs/>
                <w:color w:val="000000"/>
                <w:kern w:val="0"/>
              </w:rPr>
              <w:t>A</w:t>
            </w:r>
            <w:r>
              <w:rPr>
                <w:rFonts w:ascii="宋体" w:hAnsi="宋体" w:cs="Batang" w:hint="eastAsia"/>
                <w:color w:val="000000"/>
                <w:kern w:val="0"/>
              </w:rPr>
              <w:t>在技能中要求的强柔、缓急、节奏以及气势的表等在比赛中不能够明确的表现出来时，一次失</w:t>
            </w:r>
          </w:p>
          <w:p w:rsidR="0060313D" w:rsidRDefault="0060313D" w:rsidP="00ED2DA5">
            <w:pPr>
              <w:adjustRightInd w:val="0"/>
              <w:snapToGrid w:val="0"/>
              <w:spacing w:line="480" w:lineRule="exact"/>
              <w:ind w:leftChars="-19" w:left="-40" w:rightChars="-200" w:right="-420" w:firstLineChars="50" w:firstLine="105"/>
              <w:rPr>
                <w:rFonts w:ascii="宋体" w:hAnsi="宋体" w:cs="Batang" w:hint="eastAsia"/>
                <w:color w:val="000000"/>
                <w:kern w:val="0"/>
              </w:rPr>
            </w:pPr>
            <w:r>
              <w:rPr>
                <w:rFonts w:ascii="宋体" w:hAnsi="宋体" w:cs="Batang" w:hint="eastAsia"/>
                <w:color w:val="000000"/>
                <w:kern w:val="0"/>
              </w:rPr>
              <w:t>误扣0.1分</w:t>
            </w:r>
          </w:p>
          <w:p w:rsidR="0060313D" w:rsidRDefault="0060313D" w:rsidP="00ED2DA5">
            <w:pPr>
              <w:adjustRightInd w:val="0"/>
              <w:snapToGrid w:val="0"/>
              <w:spacing w:line="480" w:lineRule="exact"/>
              <w:ind w:leftChars="-19" w:left="-40" w:rightChars="-200" w:right="-420" w:firstLineChars="49" w:firstLine="103"/>
              <w:rPr>
                <w:rFonts w:ascii="宋体" w:hAnsi="宋体" w:cs="Batang" w:hint="eastAsia"/>
                <w:color w:val="000000"/>
                <w:kern w:val="0"/>
              </w:rPr>
            </w:pPr>
            <w:r>
              <w:rPr>
                <w:rFonts w:ascii="宋体" w:hAnsi="宋体" w:cs="Batang" w:hint="eastAsia"/>
                <w:b/>
                <w:bCs/>
                <w:color w:val="000000"/>
                <w:kern w:val="0"/>
              </w:rPr>
              <w:t>B</w:t>
            </w:r>
            <w:r>
              <w:rPr>
                <w:rFonts w:ascii="宋体" w:hAnsi="宋体" w:cs="Batang" w:hint="eastAsia"/>
                <w:color w:val="000000"/>
                <w:kern w:val="0"/>
              </w:rPr>
              <w:t>在技能中要求的强柔、缓急、节奏以及气势的表等在比赛中不能够明确的表现出来以及出现严</w:t>
            </w:r>
          </w:p>
          <w:p w:rsidR="0060313D" w:rsidRDefault="0060313D" w:rsidP="00ED2DA5">
            <w:pPr>
              <w:adjustRightInd w:val="0"/>
              <w:snapToGrid w:val="0"/>
              <w:spacing w:line="480" w:lineRule="exact"/>
              <w:ind w:left="-40" w:rightChars="-200" w:right="-420"/>
              <w:rPr>
                <w:rFonts w:ascii="宋体" w:hAnsi="宋体" w:cs="Batang" w:hint="eastAsia"/>
                <w:color w:val="000000"/>
                <w:kern w:val="0"/>
              </w:rPr>
            </w:pPr>
            <w:r>
              <w:rPr>
                <w:rFonts w:ascii="宋体" w:hAnsi="宋体" w:cs="Batang" w:hint="eastAsia"/>
                <w:color w:val="000000"/>
                <w:kern w:val="0"/>
              </w:rPr>
              <w:t>重的失误时一次失误扣0.5分</w:t>
            </w:r>
          </w:p>
          <w:p w:rsidR="0060313D" w:rsidRDefault="0060313D" w:rsidP="00ED2DA5">
            <w:pPr>
              <w:adjustRightInd w:val="0"/>
              <w:snapToGrid w:val="0"/>
              <w:spacing w:line="480" w:lineRule="exact"/>
              <w:ind w:left="-40" w:rightChars="-200" w:right="-420"/>
              <w:rPr>
                <w:rFonts w:ascii="宋体" w:hAnsi="宋体" w:cs="Batang" w:hint="eastAsia"/>
                <w:color w:val="000000"/>
                <w:kern w:val="0"/>
              </w:rPr>
            </w:pPr>
            <w:r>
              <w:rPr>
                <w:rFonts w:ascii="宋体" w:hAnsi="宋体" w:cs="Batang" w:hint="eastAsia"/>
                <w:color w:val="000000"/>
                <w:kern w:val="0"/>
              </w:rPr>
              <w:t>三、扣分：</w:t>
            </w:r>
          </w:p>
          <w:p w:rsidR="0060313D" w:rsidRDefault="0060313D" w:rsidP="00ED2DA5">
            <w:pPr>
              <w:adjustRightInd w:val="0"/>
              <w:snapToGrid w:val="0"/>
              <w:spacing w:line="480" w:lineRule="exact"/>
              <w:ind w:leftChars="-19" w:left="-40" w:rightChars="-200" w:right="-420" w:firstLineChars="49" w:firstLine="103"/>
              <w:rPr>
                <w:rFonts w:ascii="宋体" w:hAnsi="宋体" w:cs="Batang" w:hint="eastAsia"/>
                <w:color w:val="000000"/>
                <w:kern w:val="0"/>
              </w:rPr>
            </w:pPr>
            <w:r>
              <w:rPr>
                <w:rFonts w:ascii="宋体" w:hAnsi="宋体" w:cs="Batang" w:hint="eastAsia"/>
                <w:b/>
                <w:bCs/>
                <w:color w:val="000000"/>
                <w:kern w:val="0"/>
              </w:rPr>
              <w:t>1．</w:t>
            </w:r>
            <w:r>
              <w:rPr>
                <w:rFonts w:ascii="宋体" w:hAnsi="宋体" w:cs="Batang" w:hint="eastAsia"/>
                <w:color w:val="000000"/>
                <w:kern w:val="0"/>
              </w:rPr>
              <w:t>超出比赛时间完成动作，在总分中扣除0.5分。</w:t>
            </w:r>
          </w:p>
          <w:p w:rsidR="0060313D" w:rsidRDefault="0060313D" w:rsidP="00ED2DA5">
            <w:pPr>
              <w:adjustRightInd w:val="0"/>
              <w:snapToGrid w:val="0"/>
              <w:spacing w:line="480" w:lineRule="exact"/>
              <w:ind w:leftChars="-19" w:left="-40" w:rightChars="-200" w:right="-420" w:firstLineChars="50" w:firstLine="105"/>
              <w:rPr>
                <w:rFonts w:ascii="宋体" w:hAnsi="宋体"/>
                <w:color w:val="000000"/>
              </w:rPr>
            </w:pPr>
            <w:r>
              <w:rPr>
                <w:rFonts w:ascii="宋体" w:hAnsi="宋体" w:cs="Batang" w:hint="eastAsia"/>
                <w:b/>
                <w:bCs/>
                <w:color w:val="000000"/>
                <w:kern w:val="0"/>
              </w:rPr>
              <w:t>2．</w:t>
            </w:r>
            <w:r>
              <w:rPr>
                <w:rFonts w:ascii="宋体" w:hAnsi="宋体" w:hint="eastAsia"/>
                <w:color w:val="000000"/>
              </w:rPr>
              <w:t>比赛中运动员越过警戒线出比赛场地时在总分中扣0.5分。</w:t>
            </w:r>
          </w:p>
        </w:tc>
      </w:tr>
      <w:tr w:rsidR="0060313D" w:rsidTr="00ED2DA5">
        <w:trPr>
          <w:trHeight w:val="621"/>
          <w:jc w:val="center"/>
        </w:trPr>
        <w:tc>
          <w:tcPr>
            <w:tcW w:w="8968" w:type="dxa"/>
            <w:gridSpan w:val="9"/>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ind w:rightChars="6" w:right="13"/>
              <w:rPr>
                <w:rFonts w:ascii="宋体" w:hAnsi="宋体" w:cs="Batang"/>
                <w:color w:val="000000"/>
                <w:kern w:val="0"/>
              </w:rPr>
            </w:pPr>
            <w:r>
              <w:rPr>
                <w:rFonts w:hint="eastAsia"/>
                <w:color w:val="000000"/>
              </w:rPr>
              <w:t>计分</w:t>
            </w:r>
            <w:r>
              <w:rPr>
                <w:rFonts w:ascii="宋体" w:hAnsi="宋体" w:cs="Batang" w:hint="eastAsia"/>
                <w:color w:val="000000"/>
                <w:kern w:val="0"/>
              </w:rPr>
              <w:t>：</w:t>
            </w:r>
          </w:p>
          <w:p w:rsidR="0060313D" w:rsidRDefault="0060313D" w:rsidP="00ED2DA5">
            <w:pPr>
              <w:snapToGrid w:val="0"/>
              <w:spacing w:line="480" w:lineRule="exact"/>
              <w:ind w:rightChars="6" w:right="13"/>
              <w:rPr>
                <w:rFonts w:ascii="宋体" w:hAnsi="宋体" w:hint="eastAsia"/>
                <w:color w:val="000000"/>
              </w:rPr>
            </w:pPr>
            <w:r>
              <w:rPr>
                <w:rFonts w:ascii="宋体" w:hAnsi="宋体" w:hint="eastAsia"/>
                <w:color w:val="000000"/>
              </w:rPr>
              <w:t>1、品</w:t>
            </w:r>
            <w:proofErr w:type="gramStart"/>
            <w:r>
              <w:rPr>
                <w:rFonts w:ascii="宋体" w:hAnsi="宋体" w:hint="eastAsia"/>
                <w:color w:val="000000"/>
              </w:rPr>
              <w:t>势比赛</w:t>
            </w:r>
            <w:proofErr w:type="gramEnd"/>
            <w:r>
              <w:rPr>
                <w:rFonts w:ascii="宋体" w:hAnsi="宋体" w:hint="eastAsia"/>
                <w:color w:val="000000"/>
              </w:rPr>
              <w:t>分别按参赛的2项演练的技术准确性和技术表现力，计算其得分；</w:t>
            </w:r>
          </w:p>
          <w:p w:rsidR="0060313D" w:rsidRDefault="0060313D" w:rsidP="00ED2DA5">
            <w:pPr>
              <w:snapToGrid w:val="0"/>
              <w:spacing w:line="480" w:lineRule="exact"/>
              <w:ind w:rightChars="6" w:right="13"/>
              <w:rPr>
                <w:rFonts w:ascii="宋体" w:hAnsi="宋体" w:hint="eastAsia"/>
                <w:color w:val="000000"/>
              </w:rPr>
            </w:pPr>
            <w:r>
              <w:rPr>
                <w:rFonts w:ascii="宋体" w:hAnsi="宋体" w:hint="eastAsia"/>
                <w:color w:val="000000"/>
              </w:rPr>
              <w:t>2、比赛中扣分部分是从最终分数中扣除；</w:t>
            </w:r>
          </w:p>
          <w:p w:rsidR="0060313D" w:rsidRDefault="0060313D" w:rsidP="00ED2DA5">
            <w:pPr>
              <w:snapToGrid w:val="0"/>
              <w:spacing w:line="480" w:lineRule="exact"/>
              <w:ind w:rightChars="6" w:right="13"/>
              <w:rPr>
                <w:color w:val="000000"/>
              </w:rPr>
            </w:pPr>
            <w:r>
              <w:rPr>
                <w:rFonts w:ascii="宋体" w:hAnsi="宋体" w:hint="eastAsia"/>
                <w:color w:val="000000"/>
              </w:rPr>
              <w:t>3、比赛</w:t>
            </w:r>
            <w:r>
              <w:rPr>
                <w:rFonts w:ascii="宋体" w:hAnsi="宋体" w:cs="Batang" w:hint="eastAsia"/>
                <w:color w:val="000000"/>
                <w:kern w:val="0"/>
              </w:rPr>
              <w:t>时间没有达到要求的，演练结束时在总分中扣除0.5分。</w:t>
            </w:r>
          </w:p>
        </w:tc>
      </w:tr>
    </w:tbl>
    <w:p w:rsidR="0060313D" w:rsidRDefault="0060313D" w:rsidP="0060313D">
      <w:pPr>
        <w:snapToGrid w:val="0"/>
        <w:spacing w:line="480" w:lineRule="exact"/>
        <w:ind w:firstLineChars="200" w:firstLine="640"/>
        <w:jc w:val="left"/>
        <w:rPr>
          <w:rFonts w:ascii="仿宋" w:eastAsia="仿宋" w:hAnsi="仿宋" w:hint="eastAsia"/>
          <w:color w:val="000000"/>
          <w:sz w:val="32"/>
          <w:szCs w:val="32"/>
        </w:rPr>
      </w:pPr>
      <w:r>
        <w:rPr>
          <w:rFonts w:ascii="仿宋" w:eastAsia="仿宋" w:hAnsi="仿宋" w:hint="eastAsia"/>
          <w:color w:val="000000"/>
          <w:sz w:val="32"/>
          <w:szCs w:val="32"/>
        </w:rPr>
        <w:t>（二）腿法演练（满分为15分）</w:t>
      </w:r>
    </w:p>
    <w:p w:rsidR="0060313D" w:rsidRDefault="0060313D" w:rsidP="0060313D">
      <w:pPr>
        <w:snapToGrid w:val="0"/>
        <w:spacing w:line="480" w:lineRule="exact"/>
        <w:jc w:val="left"/>
        <w:rPr>
          <w:rFonts w:ascii="仿宋" w:eastAsia="仿宋" w:hAnsi="仿宋" w:hint="eastAsia"/>
          <w:color w:val="000000"/>
          <w:sz w:val="32"/>
          <w:szCs w:val="32"/>
        </w:rPr>
      </w:pPr>
      <w:r>
        <w:rPr>
          <w:rFonts w:ascii="仿宋" w:eastAsia="仿宋" w:hAnsi="仿宋" w:hint="eastAsia"/>
          <w:color w:val="000000"/>
          <w:sz w:val="32"/>
          <w:szCs w:val="32"/>
        </w:rPr>
        <w:t>Ａ单一腿法（八种腿法，逐个演练，满分7.5分）</w:t>
      </w:r>
    </w:p>
    <w:p w:rsidR="0060313D" w:rsidRDefault="0060313D" w:rsidP="0060313D">
      <w:pPr>
        <w:snapToGrid w:val="0"/>
        <w:spacing w:line="480" w:lineRule="exact"/>
        <w:jc w:val="left"/>
        <w:rPr>
          <w:rFonts w:ascii="仿宋" w:eastAsia="仿宋" w:hAnsi="仿宋" w:hint="eastAsia"/>
          <w:color w:val="000000"/>
          <w:sz w:val="32"/>
          <w:szCs w:val="32"/>
        </w:rPr>
      </w:pPr>
      <w:r>
        <w:rPr>
          <w:rFonts w:ascii="仿宋" w:eastAsia="仿宋" w:hAnsi="仿宋" w:hint="eastAsia"/>
          <w:color w:val="000000"/>
          <w:sz w:val="32"/>
          <w:szCs w:val="32"/>
        </w:rPr>
        <w:t>B组合腿法（演练2组自行编排的三种以上腿法组合，满分7.5分）</w:t>
      </w:r>
    </w:p>
    <w:p w:rsidR="0060313D" w:rsidRDefault="0060313D" w:rsidP="0060313D">
      <w:pPr>
        <w:snapToGrid w:val="0"/>
        <w:spacing w:line="480" w:lineRule="exact"/>
        <w:ind w:firstLineChars="200" w:firstLine="640"/>
        <w:jc w:val="left"/>
        <w:rPr>
          <w:rFonts w:ascii="仿宋" w:eastAsia="仿宋" w:hAnsi="仿宋" w:hint="eastAsia"/>
          <w:color w:val="000000"/>
          <w:sz w:val="32"/>
          <w:szCs w:val="32"/>
        </w:rPr>
      </w:pPr>
      <w:r>
        <w:rPr>
          <w:rFonts w:ascii="仿宋" w:eastAsia="仿宋" w:hAnsi="仿宋" w:hint="eastAsia"/>
          <w:color w:val="000000"/>
          <w:sz w:val="32"/>
          <w:szCs w:val="32"/>
        </w:rPr>
        <w:t>1.腿法比赛步骤:</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（1）参赛选手听到入场口令后，走到场地中心点做好</w:t>
      </w:r>
      <w:r>
        <w:rPr>
          <w:rFonts w:ascii="仿宋" w:eastAsia="仿宋" w:hAnsi="仿宋" w:hint="eastAsia"/>
          <w:color w:val="000000"/>
          <w:sz w:val="32"/>
          <w:szCs w:val="32"/>
        </w:rPr>
        <w:lastRenderedPageBreak/>
        <w:t>比赛准备。</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（2）参赛选手根据执行员的“立正”（cha-re）和“敬礼”（kyong-le）口令，向裁判员行礼。</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（3）参赛选手根据执行员的“准备”（zhunbi）口令，侧向裁判长</w:t>
      </w:r>
      <w:proofErr w:type="gramStart"/>
      <w:r>
        <w:rPr>
          <w:rFonts w:ascii="仿宋" w:eastAsia="仿宋" w:hAnsi="仿宋" w:hint="eastAsia"/>
          <w:color w:val="000000"/>
          <w:sz w:val="32"/>
          <w:szCs w:val="32"/>
        </w:rPr>
        <w:t>席做好</w:t>
      </w:r>
      <w:proofErr w:type="gramEnd"/>
      <w:r>
        <w:rPr>
          <w:rFonts w:ascii="仿宋" w:eastAsia="仿宋" w:hAnsi="仿宋" w:hint="eastAsia"/>
          <w:color w:val="000000"/>
          <w:sz w:val="32"/>
          <w:szCs w:val="32"/>
        </w:rPr>
        <w:t>走步实战准备姿势后，根据“开始”（xi-jak）口令，在比赛场地内依次进行单一腿法（按序号１－８）和组合腿法的展示。参赛选手完成展示后，以走步实战准备姿势停留。</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（4）根据执行员的“立正”（cha-re）和“敬礼”（kyong-le）口令，向裁判员行礼后，参赛选手按照进场时的路线退出赛场。</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2.评分办法</w:t>
      </w:r>
    </w:p>
    <w:p w:rsidR="0060313D" w:rsidRDefault="0060313D" w:rsidP="0060313D">
      <w:pPr>
        <w:snapToGrid w:val="0"/>
        <w:spacing w:line="480" w:lineRule="exact"/>
        <w:ind w:firstLineChars="196" w:firstLine="627"/>
        <w:jc w:val="left"/>
        <w:rPr>
          <w:rFonts w:ascii="仿宋" w:eastAsia="仿宋" w:hAnsi="仿宋" w:hint="eastAsia"/>
          <w:color w:val="000000"/>
          <w:sz w:val="32"/>
          <w:szCs w:val="32"/>
        </w:rPr>
      </w:pPr>
      <w:r>
        <w:rPr>
          <w:rFonts w:ascii="仿宋" w:eastAsia="仿宋" w:hAnsi="仿宋" w:hint="eastAsia"/>
          <w:color w:val="000000"/>
          <w:sz w:val="32"/>
          <w:szCs w:val="32"/>
        </w:rPr>
        <w:t>参照《跆拳道竞赛规则》和《跆拳道社会指导员职业技能考核办法》的要求评分。</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3.评分要素</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（１）技术的准确性；技术动作路线、方向正确；技术合理，动作流畅，；技术达到相应的高度要求；击打意识和击打点。</w:t>
      </w:r>
    </w:p>
    <w:p w:rsidR="0060313D" w:rsidRDefault="0060313D" w:rsidP="0060313D">
      <w:pPr>
        <w:snapToGrid w:val="0"/>
        <w:spacing w:line="48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（２）动作的表现力：动作的力度与气势；动作的连贯协调；动作的平衡度；动作的气势；演练整体流畅性；基本礼仪。</w:t>
      </w:r>
    </w:p>
    <w:p w:rsidR="0060313D" w:rsidRDefault="0060313D" w:rsidP="0060313D">
      <w:pPr>
        <w:snapToGrid w:val="0"/>
        <w:spacing w:line="480" w:lineRule="exact"/>
        <w:ind w:firstLineChars="200" w:firstLine="640"/>
        <w:jc w:val="left"/>
        <w:rPr>
          <w:rFonts w:ascii="仿宋" w:eastAsia="仿宋" w:hAnsi="仿宋" w:hint="eastAsia"/>
          <w:color w:val="000000"/>
          <w:sz w:val="28"/>
          <w:szCs w:val="28"/>
        </w:rPr>
      </w:pPr>
      <w:r>
        <w:rPr>
          <w:rFonts w:ascii="仿宋" w:eastAsia="仿宋" w:hAnsi="仿宋" w:hint="eastAsia"/>
          <w:color w:val="000000"/>
          <w:sz w:val="32"/>
          <w:szCs w:val="32"/>
        </w:rPr>
        <w:t>4.评分细则：（见《品势评分办法》第六节、腿法判分表：表２表３）</w:t>
      </w:r>
    </w:p>
    <w:p w:rsidR="0060313D" w:rsidRDefault="0060313D" w:rsidP="0060313D">
      <w:pPr>
        <w:pStyle w:val="a9"/>
        <w:keepNext/>
        <w:snapToGrid w:val="0"/>
        <w:spacing w:line="480" w:lineRule="exact"/>
        <w:jc w:val="center"/>
        <w:rPr>
          <w:rFonts w:ascii="仿宋" w:eastAsia="仿宋" w:hAnsi="仿宋" w:hint="eastAsia"/>
          <w:color w:val="000000"/>
          <w:sz w:val="32"/>
          <w:szCs w:val="32"/>
        </w:rPr>
      </w:pPr>
      <w:r>
        <w:rPr>
          <w:rFonts w:ascii="仿宋" w:eastAsia="仿宋" w:hAnsi="仿宋" w:hint="eastAsia"/>
          <w:color w:val="000000"/>
          <w:sz w:val="32"/>
          <w:szCs w:val="32"/>
        </w:rPr>
        <w:t>表 2 单一腿法判分表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1410"/>
        <w:gridCol w:w="550"/>
        <w:gridCol w:w="980"/>
        <w:gridCol w:w="2771"/>
        <w:gridCol w:w="1090"/>
        <w:gridCol w:w="732"/>
        <w:gridCol w:w="740"/>
      </w:tblGrid>
      <w:tr w:rsidR="0060313D" w:rsidTr="00ED2DA5">
        <w:trPr>
          <w:trHeight w:val="300"/>
          <w:jc w:val="center"/>
        </w:trPr>
        <w:tc>
          <w:tcPr>
            <w:tcW w:w="725" w:type="dxa"/>
            <w:tcBorders>
              <w:top w:val="single" w:sz="4" w:space="0" w:color="auto"/>
              <w:left w:val="single" w:sz="4" w:space="0" w:color="auto"/>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序号</w:t>
            </w:r>
          </w:p>
        </w:tc>
        <w:tc>
          <w:tcPr>
            <w:tcW w:w="1960" w:type="dxa"/>
            <w:gridSpan w:val="2"/>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比赛动作、分值</w:t>
            </w:r>
          </w:p>
        </w:tc>
        <w:tc>
          <w:tcPr>
            <w:tcW w:w="3751" w:type="dxa"/>
            <w:gridSpan w:val="2"/>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评分内容与要素</w:t>
            </w:r>
          </w:p>
        </w:tc>
        <w:tc>
          <w:tcPr>
            <w:tcW w:w="1090"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失误次数</w:t>
            </w:r>
          </w:p>
        </w:tc>
        <w:tc>
          <w:tcPr>
            <w:tcW w:w="732"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扣分</w:t>
            </w:r>
          </w:p>
        </w:tc>
        <w:tc>
          <w:tcPr>
            <w:tcW w:w="740"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得分</w:t>
            </w:r>
          </w:p>
        </w:tc>
      </w:tr>
      <w:tr w:rsidR="0060313D" w:rsidTr="00ED2DA5">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1</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前</w:t>
            </w:r>
            <w:proofErr w:type="gramStart"/>
            <w:r>
              <w:rPr>
                <w:rFonts w:hint="eastAsia"/>
                <w:color w:val="000000"/>
              </w:rPr>
              <w:t>踢技术</w:t>
            </w:r>
            <w:proofErr w:type="gramEnd"/>
          </w:p>
        </w:tc>
        <w:tc>
          <w:tcPr>
            <w:tcW w:w="550"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7.5</w:t>
            </w:r>
          </w:p>
        </w:tc>
        <w:tc>
          <w:tcPr>
            <w:tcW w:w="980"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技</w:t>
            </w:r>
            <w:r>
              <w:rPr>
                <w:rFonts w:hint="eastAsia"/>
                <w:color w:val="000000"/>
              </w:rPr>
              <w:t xml:space="preserve"> </w:t>
            </w:r>
            <w:r>
              <w:rPr>
                <w:rFonts w:hint="eastAsia"/>
                <w:color w:val="000000"/>
              </w:rPr>
              <w:t>术</w:t>
            </w:r>
          </w:p>
          <w:p w:rsidR="0060313D" w:rsidRDefault="0060313D" w:rsidP="00ED2DA5">
            <w:pPr>
              <w:snapToGrid w:val="0"/>
              <w:spacing w:line="480" w:lineRule="exact"/>
              <w:jc w:val="center"/>
              <w:rPr>
                <w:color w:val="000000"/>
              </w:rPr>
            </w:pPr>
            <w:r>
              <w:rPr>
                <w:rFonts w:hint="eastAsia"/>
                <w:color w:val="000000"/>
              </w:rPr>
              <w:t>准确性</w:t>
            </w: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技术动作路线、方向正确</w:t>
            </w:r>
          </w:p>
        </w:tc>
        <w:tc>
          <w:tcPr>
            <w:tcW w:w="1090"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ind w:left="115" w:hangingChars="55" w:hanging="115"/>
              <w:jc w:val="center"/>
              <w:rPr>
                <w:color w:val="000000"/>
              </w:rPr>
            </w:pPr>
          </w:p>
        </w:tc>
        <w:tc>
          <w:tcPr>
            <w:tcW w:w="732" w:type="dxa"/>
            <w:vMerge w:val="restart"/>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p>
        </w:tc>
        <w:tc>
          <w:tcPr>
            <w:tcW w:w="740" w:type="dxa"/>
            <w:vMerge w:val="restart"/>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p>
        </w:tc>
      </w:tr>
      <w:tr w:rsidR="0060313D" w:rsidTr="00ED2DA5">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2</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横踢技术</w:t>
            </w:r>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技术合理，动作流畅，</w:t>
            </w:r>
          </w:p>
        </w:tc>
        <w:tc>
          <w:tcPr>
            <w:tcW w:w="109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32"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3</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推</w:t>
            </w:r>
            <w:proofErr w:type="gramStart"/>
            <w:r>
              <w:rPr>
                <w:rFonts w:hint="eastAsia"/>
                <w:color w:val="000000"/>
              </w:rPr>
              <w:t>踢技术</w:t>
            </w:r>
            <w:proofErr w:type="gramEnd"/>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技术达到相应的高度要求</w:t>
            </w:r>
          </w:p>
        </w:tc>
        <w:tc>
          <w:tcPr>
            <w:tcW w:w="109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32"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lastRenderedPageBreak/>
              <w:t>4</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下</w:t>
            </w:r>
            <w:proofErr w:type="gramStart"/>
            <w:r>
              <w:rPr>
                <w:rFonts w:hint="eastAsia"/>
                <w:color w:val="000000"/>
              </w:rPr>
              <w:t>劈技术</w:t>
            </w:r>
            <w:proofErr w:type="gramEnd"/>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击打意识和击打点</w:t>
            </w:r>
          </w:p>
        </w:tc>
        <w:tc>
          <w:tcPr>
            <w:tcW w:w="109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32"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5</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侧踢技术</w:t>
            </w:r>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动</w:t>
            </w:r>
            <w:r>
              <w:rPr>
                <w:rFonts w:hint="eastAsia"/>
                <w:color w:val="000000"/>
              </w:rPr>
              <w:t xml:space="preserve"> </w:t>
            </w:r>
            <w:r>
              <w:rPr>
                <w:rFonts w:hint="eastAsia"/>
                <w:color w:val="000000"/>
              </w:rPr>
              <w:t>作</w:t>
            </w:r>
          </w:p>
          <w:p w:rsidR="0060313D" w:rsidRDefault="0060313D" w:rsidP="00ED2DA5">
            <w:pPr>
              <w:snapToGrid w:val="0"/>
              <w:spacing w:line="480" w:lineRule="exact"/>
              <w:jc w:val="center"/>
              <w:rPr>
                <w:color w:val="000000"/>
              </w:rPr>
            </w:pPr>
            <w:r>
              <w:rPr>
                <w:rFonts w:hint="eastAsia"/>
                <w:color w:val="000000"/>
              </w:rPr>
              <w:t>表现力</w:t>
            </w: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动作的力度</w:t>
            </w:r>
          </w:p>
        </w:tc>
        <w:tc>
          <w:tcPr>
            <w:tcW w:w="1090"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jc w:val="center"/>
              <w:rPr>
                <w:color w:val="000000"/>
              </w:rPr>
            </w:pPr>
          </w:p>
        </w:tc>
        <w:tc>
          <w:tcPr>
            <w:tcW w:w="732"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jc w:val="center"/>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345"/>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6</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后</w:t>
            </w:r>
            <w:proofErr w:type="gramStart"/>
            <w:r>
              <w:rPr>
                <w:rFonts w:hint="eastAsia"/>
                <w:color w:val="000000"/>
              </w:rPr>
              <w:t>踢技术</w:t>
            </w:r>
            <w:proofErr w:type="gramEnd"/>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动作的平衡度</w:t>
            </w:r>
          </w:p>
        </w:tc>
        <w:tc>
          <w:tcPr>
            <w:tcW w:w="109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32"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7</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勾</w:t>
            </w:r>
            <w:proofErr w:type="gramStart"/>
            <w:r>
              <w:rPr>
                <w:rFonts w:hint="eastAsia"/>
                <w:color w:val="000000"/>
              </w:rPr>
              <w:t>踢技术</w:t>
            </w:r>
            <w:proofErr w:type="gramEnd"/>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动作的气势</w:t>
            </w:r>
          </w:p>
        </w:tc>
        <w:tc>
          <w:tcPr>
            <w:tcW w:w="109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32"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315"/>
          <w:jc w:val="center"/>
        </w:trPr>
        <w:tc>
          <w:tcPr>
            <w:tcW w:w="7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8</w:t>
            </w:r>
          </w:p>
        </w:tc>
        <w:tc>
          <w:tcPr>
            <w:tcW w:w="1410"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后</w:t>
            </w:r>
            <w:proofErr w:type="gramStart"/>
            <w:r>
              <w:rPr>
                <w:rFonts w:hint="eastAsia"/>
                <w:color w:val="000000"/>
              </w:rPr>
              <w:t>旋踢技术</w:t>
            </w:r>
            <w:proofErr w:type="gramEnd"/>
          </w:p>
        </w:tc>
        <w:tc>
          <w:tcPr>
            <w:tcW w:w="55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98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771"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jc w:val="center"/>
              <w:rPr>
                <w:color w:val="000000"/>
              </w:rPr>
            </w:pPr>
            <w:r>
              <w:rPr>
                <w:rFonts w:hint="eastAsia"/>
                <w:color w:val="000000"/>
              </w:rPr>
              <w:t>基本礼仪</w:t>
            </w:r>
          </w:p>
        </w:tc>
        <w:tc>
          <w:tcPr>
            <w:tcW w:w="1090"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32"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0"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452"/>
          <w:jc w:val="center"/>
        </w:trPr>
        <w:tc>
          <w:tcPr>
            <w:tcW w:w="8998" w:type="dxa"/>
            <w:gridSpan w:val="8"/>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rPr>
                <w:color w:val="000000"/>
              </w:rPr>
            </w:pPr>
            <w:r>
              <w:rPr>
                <w:rFonts w:hint="eastAsia"/>
                <w:color w:val="000000"/>
              </w:rPr>
              <w:t>判分要点：</w:t>
            </w:r>
          </w:p>
          <w:p w:rsidR="0060313D" w:rsidRDefault="0060313D" w:rsidP="00ED2DA5">
            <w:pPr>
              <w:snapToGrid w:val="0"/>
              <w:spacing w:line="480" w:lineRule="exact"/>
              <w:rPr>
                <w:rFonts w:hint="eastAsia"/>
                <w:color w:val="000000"/>
              </w:rPr>
            </w:pPr>
            <w:r>
              <w:rPr>
                <w:rFonts w:hint="eastAsia"/>
                <w:b/>
                <w:bCs/>
                <w:color w:val="000000"/>
              </w:rPr>
              <w:t>一、技术的正确性</w:t>
            </w:r>
            <w:r>
              <w:rPr>
                <w:rFonts w:hint="eastAsia"/>
                <w:color w:val="000000"/>
              </w:rPr>
              <w:t>；</w:t>
            </w:r>
          </w:p>
          <w:p w:rsidR="0060313D" w:rsidRDefault="0060313D" w:rsidP="00ED2DA5">
            <w:pPr>
              <w:snapToGrid w:val="0"/>
              <w:spacing w:line="480" w:lineRule="exact"/>
              <w:rPr>
                <w:rFonts w:hint="eastAsia"/>
                <w:color w:val="000000"/>
              </w:rPr>
            </w:pPr>
            <w:r>
              <w:rPr>
                <w:rFonts w:hint="eastAsia"/>
                <w:color w:val="000000"/>
              </w:rPr>
              <w:t>1.</w:t>
            </w:r>
            <w:r>
              <w:rPr>
                <w:rFonts w:ascii="宋体" w:hAnsi="宋体" w:hint="eastAsia"/>
                <w:color w:val="000000"/>
              </w:rPr>
              <w:t>出现动作的路线、方向偏离；</w:t>
            </w:r>
            <w:r>
              <w:rPr>
                <w:rFonts w:hint="eastAsia"/>
                <w:color w:val="000000"/>
              </w:rPr>
              <w:t>2.</w:t>
            </w:r>
            <w:r>
              <w:rPr>
                <w:rFonts w:ascii="宋体" w:hAnsi="宋体" w:hint="eastAsia"/>
                <w:color w:val="000000"/>
              </w:rPr>
              <w:t xml:space="preserve">动作不平衡、不协调 </w:t>
            </w:r>
            <w:r>
              <w:rPr>
                <w:rFonts w:hint="eastAsia"/>
                <w:color w:val="000000"/>
              </w:rPr>
              <w:t>3.</w:t>
            </w:r>
            <w:r>
              <w:rPr>
                <w:rFonts w:ascii="宋体" w:hAnsi="宋体" w:hint="eastAsia"/>
                <w:color w:val="000000"/>
              </w:rPr>
              <w:t xml:space="preserve">高位技术没过肩 </w:t>
            </w:r>
            <w:r>
              <w:rPr>
                <w:rFonts w:hint="eastAsia"/>
                <w:color w:val="000000"/>
              </w:rPr>
              <w:t>4.</w:t>
            </w:r>
            <w:r>
              <w:rPr>
                <w:rFonts w:ascii="宋体" w:hAnsi="宋体" w:hint="eastAsia"/>
                <w:color w:val="000000"/>
              </w:rPr>
              <w:t>击打点出现偏离</w:t>
            </w:r>
          </w:p>
          <w:p w:rsidR="0060313D" w:rsidRDefault="0060313D" w:rsidP="00ED2DA5">
            <w:pPr>
              <w:snapToGrid w:val="0"/>
              <w:spacing w:line="480" w:lineRule="exact"/>
              <w:rPr>
                <w:rFonts w:hint="eastAsia"/>
                <w:color w:val="000000"/>
              </w:rPr>
            </w:pPr>
            <w:r>
              <w:rPr>
                <w:rFonts w:hint="eastAsia"/>
                <w:color w:val="000000"/>
              </w:rPr>
              <w:t>5.</w:t>
            </w:r>
            <w:r>
              <w:rPr>
                <w:rFonts w:ascii="宋体" w:hAnsi="宋体" w:hint="eastAsia"/>
                <w:color w:val="000000"/>
              </w:rPr>
              <w:t>动作击打后没有回收。</w:t>
            </w:r>
          </w:p>
          <w:p w:rsidR="0060313D" w:rsidRDefault="0060313D" w:rsidP="00ED2DA5">
            <w:pPr>
              <w:snapToGrid w:val="0"/>
              <w:spacing w:line="480" w:lineRule="exact"/>
              <w:rPr>
                <w:rFonts w:hint="eastAsia"/>
                <w:b/>
                <w:bCs/>
                <w:color w:val="000000"/>
              </w:rPr>
            </w:pPr>
            <w:r>
              <w:rPr>
                <w:rFonts w:hint="eastAsia"/>
                <w:b/>
                <w:bCs/>
                <w:color w:val="000000"/>
              </w:rPr>
              <w:t>二、动作的表现力：</w:t>
            </w:r>
          </w:p>
          <w:p w:rsidR="0060313D" w:rsidRDefault="0060313D" w:rsidP="00ED2DA5">
            <w:pPr>
              <w:snapToGrid w:val="0"/>
              <w:spacing w:line="480" w:lineRule="exact"/>
              <w:rPr>
                <w:rFonts w:hint="eastAsia"/>
                <w:color w:val="000000"/>
              </w:rPr>
            </w:pPr>
            <w:r>
              <w:rPr>
                <w:rFonts w:hint="eastAsia"/>
                <w:color w:val="000000"/>
              </w:rPr>
              <w:t>1.</w:t>
            </w:r>
            <w:r>
              <w:rPr>
                <w:rFonts w:ascii="宋体" w:hAnsi="宋体" w:hint="eastAsia"/>
                <w:color w:val="000000"/>
              </w:rPr>
              <w:t xml:space="preserve">动作完成力度不足； </w:t>
            </w:r>
            <w:r>
              <w:rPr>
                <w:rFonts w:hint="eastAsia"/>
                <w:color w:val="000000"/>
              </w:rPr>
              <w:t>2.</w:t>
            </w:r>
            <w:r>
              <w:rPr>
                <w:rFonts w:ascii="宋体" w:hAnsi="宋体" w:hint="eastAsia"/>
                <w:color w:val="000000"/>
              </w:rPr>
              <w:t>动作完成</w:t>
            </w:r>
            <w:proofErr w:type="gramStart"/>
            <w:r>
              <w:rPr>
                <w:rFonts w:ascii="宋体" w:hAnsi="宋体" w:hint="eastAsia"/>
                <w:color w:val="000000"/>
              </w:rPr>
              <w:t>没落回</w:t>
            </w:r>
            <w:proofErr w:type="gramEnd"/>
            <w:r>
              <w:rPr>
                <w:rFonts w:ascii="宋体" w:hAnsi="宋体" w:hint="eastAsia"/>
                <w:color w:val="000000"/>
              </w:rPr>
              <w:t xml:space="preserve">实战姿态原点； </w:t>
            </w:r>
            <w:r>
              <w:rPr>
                <w:rFonts w:hint="eastAsia"/>
                <w:color w:val="000000"/>
              </w:rPr>
              <w:t>3.</w:t>
            </w:r>
            <w:r>
              <w:rPr>
                <w:rFonts w:ascii="宋体" w:hAnsi="宋体" w:hint="eastAsia"/>
                <w:color w:val="000000"/>
              </w:rPr>
              <w:t>身体重心偏离；</w:t>
            </w:r>
            <w:r>
              <w:rPr>
                <w:rFonts w:hint="eastAsia"/>
                <w:color w:val="000000"/>
              </w:rPr>
              <w:t>4.</w:t>
            </w:r>
            <w:r>
              <w:rPr>
                <w:rFonts w:ascii="宋体" w:hAnsi="宋体" w:hint="eastAsia"/>
                <w:color w:val="000000"/>
              </w:rPr>
              <w:t>未能表现动作气势。</w:t>
            </w:r>
          </w:p>
          <w:p w:rsidR="0060313D" w:rsidRDefault="0060313D" w:rsidP="00ED2DA5">
            <w:pPr>
              <w:snapToGrid w:val="0"/>
              <w:spacing w:line="480" w:lineRule="exact"/>
              <w:rPr>
                <w:rFonts w:hint="eastAsia"/>
                <w:color w:val="000000"/>
              </w:rPr>
            </w:pPr>
            <w:r>
              <w:rPr>
                <w:rFonts w:hint="eastAsia"/>
                <w:color w:val="000000"/>
              </w:rPr>
              <w:t>5.</w:t>
            </w:r>
            <w:r>
              <w:rPr>
                <w:rFonts w:ascii="宋体" w:hAnsi="宋体" w:hint="eastAsia"/>
                <w:color w:val="000000"/>
              </w:rPr>
              <w:t>基本礼仪出现缺失</w:t>
            </w:r>
          </w:p>
          <w:p w:rsidR="0060313D" w:rsidRDefault="0060313D" w:rsidP="00ED2DA5">
            <w:pPr>
              <w:snapToGrid w:val="0"/>
              <w:spacing w:line="480" w:lineRule="exact"/>
              <w:rPr>
                <w:color w:val="000000"/>
              </w:rPr>
            </w:pPr>
            <w:r>
              <w:rPr>
                <w:rFonts w:hint="eastAsia"/>
                <w:b/>
                <w:bCs/>
                <w:color w:val="000000"/>
              </w:rPr>
              <w:t>三、</w:t>
            </w:r>
            <w:r>
              <w:rPr>
                <w:rFonts w:hint="eastAsia"/>
                <w:color w:val="000000"/>
              </w:rPr>
              <w:t>未能准确（明确）展示（表现）出正确的技术动作扣</w:t>
            </w:r>
            <w:r>
              <w:rPr>
                <w:rFonts w:hint="eastAsia"/>
                <w:color w:val="000000"/>
              </w:rPr>
              <w:t>0.1</w:t>
            </w:r>
            <w:r>
              <w:rPr>
                <w:rFonts w:ascii="宋体" w:hAnsi="宋体" w:hint="eastAsia"/>
                <w:color w:val="000000"/>
              </w:rPr>
              <w:t>分；出现失误扣</w:t>
            </w:r>
            <w:r>
              <w:rPr>
                <w:rFonts w:hint="eastAsia"/>
                <w:color w:val="000000"/>
              </w:rPr>
              <w:t>0.5</w:t>
            </w:r>
            <w:r>
              <w:rPr>
                <w:rFonts w:ascii="宋体" w:hAnsi="宋体" w:hint="eastAsia"/>
                <w:color w:val="000000"/>
              </w:rPr>
              <w:t>分。</w:t>
            </w:r>
          </w:p>
        </w:tc>
      </w:tr>
      <w:tr w:rsidR="0060313D" w:rsidTr="00ED2DA5">
        <w:trPr>
          <w:trHeight w:val="452"/>
          <w:jc w:val="center"/>
        </w:trPr>
        <w:tc>
          <w:tcPr>
            <w:tcW w:w="8998" w:type="dxa"/>
            <w:gridSpan w:val="8"/>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ind w:rightChars="6" w:right="13"/>
              <w:rPr>
                <w:rFonts w:ascii="宋体" w:hAnsi="宋体" w:cs="Batang"/>
                <w:color w:val="000000"/>
                <w:kern w:val="0"/>
              </w:rPr>
            </w:pPr>
            <w:r>
              <w:rPr>
                <w:rFonts w:hint="eastAsia"/>
                <w:color w:val="000000"/>
              </w:rPr>
              <w:t>计分</w:t>
            </w:r>
            <w:r>
              <w:rPr>
                <w:rFonts w:ascii="宋体" w:hAnsi="宋体" w:cs="Batang" w:hint="eastAsia"/>
                <w:color w:val="000000"/>
                <w:kern w:val="0"/>
              </w:rPr>
              <w:t>：</w:t>
            </w:r>
          </w:p>
          <w:p w:rsidR="0060313D" w:rsidRDefault="0060313D" w:rsidP="00ED2DA5">
            <w:pPr>
              <w:snapToGrid w:val="0"/>
              <w:spacing w:line="480" w:lineRule="exact"/>
              <w:ind w:rightChars="6" w:right="13"/>
              <w:rPr>
                <w:rFonts w:ascii="宋体" w:hAnsi="宋体" w:hint="eastAsia"/>
                <w:color w:val="000000"/>
              </w:rPr>
            </w:pPr>
            <w:r>
              <w:rPr>
                <w:rFonts w:ascii="宋体" w:hAnsi="宋体" w:hint="eastAsia"/>
                <w:color w:val="000000"/>
              </w:rPr>
              <w:t>1、八种腿法比赛分别按参赛演练的技术准确性和技术表现力，计算其得分；</w:t>
            </w:r>
          </w:p>
          <w:p w:rsidR="0060313D" w:rsidRDefault="0060313D" w:rsidP="00ED2DA5">
            <w:pPr>
              <w:snapToGrid w:val="0"/>
              <w:spacing w:line="480" w:lineRule="exact"/>
              <w:ind w:rightChars="6" w:right="13"/>
              <w:rPr>
                <w:rFonts w:ascii="宋体" w:hAnsi="宋体" w:hint="eastAsia"/>
                <w:color w:val="000000"/>
              </w:rPr>
            </w:pPr>
            <w:r>
              <w:rPr>
                <w:rFonts w:ascii="宋体" w:hAnsi="宋体" w:hint="eastAsia"/>
                <w:color w:val="000000"/>
              </w:rPr>
              <w:t>2、比赛中扣分部分是从最终分数中扣除；</w:t>
            </w:r>
          </w:p>
          <w:p w:rsidR="0060313D" w:rsidRDefault="0060313D" w:rsidP="00ED2DA5">
            <w:pPr>
              <w:snapToGrid w:val="0"/>
              <w:spacing w:line="480" w:lineRule="exact"/>
              <w:rPr>
                <w:color w:val="000000"/>
              </w:rPr>
            </w:pPr>
            <w:r>
              <w:rPr>
                <w:rFonts w:ascii="宋体" w:hAnsi="宋体" w:hint="eastAsia"/>
                <w:color w:val="000000"/>
              </w:rPr>
              <w:t>3、比赛</w:t>
            </w:r>
            <w:r>
              <w:rPr>
                <w:rFonts w:ascii="宋体" w:hAnsi="宋体" w:cs="Batang" w:hint="eastAsia"/>
                <w:color w:val="000000"/>
                <w:kern w:val="0"/>
              </w:rPr>
              <w:t>时间没有达到要求的，演练结束时在总分中扣除0.5分。</w:t>
            </w:r>
          </w:p>
        </w:tc>
      </w:tr>
    </w:tbl>
    <w:p w:rsidR="0060313D" w:rsidRDefault="0060313D" w:rsidP="0060313D">
      <w:pPr>
        <w:pStyle w:val="a9"/>
        <w:keepNext/>
        <w:snapToGrid w:val="0"/>
        <w:spacing w:line="480" w:lineRule="exact"/>
        <w:jc w:val="center"/>
        <w:rPr>
          <w:rFonts w:ascii="仿宋" w:eastAsia="仿宋" w:hAnsi="仿宋" w:hint="eastAsia"/>
          <w:color w:val="000000"/>
          <w:sz w:val="32"/>
          <w:szCs w:val="32"/>
        </w:rPr>
      </w:pPr>
    </w:p>
    <w:p w:rsidR="0060313D" w:rsidRPr="00460ECE" w:rsidRDefault="0060313D" w:rsidP="0060313D">
      <w:pPr>
        <w:pStyle w:val="a9"/>
        <w:keepNext/>
        <w:snapToGrid w:val="0"/>
        <w:spacing w:line="480" w:lineRule="exact"/>
        <w:jc w:val="center"/>
        <w:rPr>
          <w:rFonts w:hint="eastAsia"/>
        </w:rPr>
      </w:pPr>
      <w:r>
        <w:rPr>
          <w:rFonts w:ascii="仿宋" w:eastAsia="仿宋" w:hAnsi="仿宋" w:hint="eastAsia"/>
          <w:color w:val="000000"/>
          <w:sz w:val="32"/>
          <w:szCs w:val="32"/>
        </w:rPr>
        <w:t>表 3组合腿法判分表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733"/>
        <w:gridCol w:w="775"/>
        <w:gridCol w:w="2843"/>
        <w:gridCol w:w="2065"/>
        <w:gridCol w:w="741"/>
        <w:gridCol w:w="749"/>
      </w:tblGrid>
      <w:tr w:rsidR="0060313D" w:rsidTr="00ED2DA5">
        <w:trPr>
          <w:trHeight w:val="300"/>
          <w:jc w:val="center"/>
        </w:trPr>
        <w:tc>
          <w:tcPr>
            <w:tcW w:w="105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比赛动作</w:t>
            </w:r>
          </w:p>
        </w:tc>
        <w:tc>
          <w:tcPr>
            <w:tcW w:w="733"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分值</w:t>
            </w:r>
          </w:p>
        </w:tc>
        <w:tc>
          <w:tcPr>
            <w:tcW w:w="3618" w:type="dxa"/>
            <w:gridSpan w:val="2"/>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评分内容与要素</w:t>
            </w:r>
          </w:p>
        </w:tc>
        <w:tc>
          <w:tcPr>
            <w:tcW w:w="2065"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失误次数</w:t>
            </w:r>
          </w:p>
        </w:tc>
        <w:tc>
          <w:tcPr>
            <w:tcW w:w="741"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扣分</w:t>
            </w:r>
          </w:p>
        </w:tc>
        <w:tc>
          <w:tcPr>
            <w:tcW w:w="749" w:type="dxa"/>
            <w:tcBorders>
              <w:top w:val="single" w:sz="4" w:space="0" w:color="auto"/>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得分</w:t>
            </w:r>
          </w:p>
        </w:tc>
      </w:tr>
      <w:tr w:rsidR="0060313D" w:rsidTr="00ED2DA5">
        <w:trPr>
          <w:jc w:val="center"/>
        </w:trPr>
        <w:tc>
          <w:tcPr>
            <w:tcW w:w="1058" w:type="dxa"/>
            <w:vMerge w:val="restart"/>
            <w:tcBorders>
              <w:top w:val="nil"/>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组合</w:t>
            </w:r>
            <w:r>
              <w:rPr>
                <w:rFonts w:hint="eastAsia"/>
                <w:color w:val="000000"/>
              </w:rPr>
              <w:t>1</w:t>
            </w:r>
          </w:p>
        </w:tc>
        <w:tc>
          <w:tcPr>
            <w:tcW w:w="733" w:type="dxa"/>
            <w:vMerge w:val="restart"/>
            <w:tcBorders>
              <w:top w:val="nil"/>
              <w:left w:val="nil"/>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7.5</w:t>
            </w:r>
          </w:p>
        </w:tc>
        <w:tc>
          <w:tcPr>
            <w:tcW w:w="775"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jc w:val="center"/>
              <w:rPr>
                <w:color w:val="000000"/>
              </w:rPr>
            </w:pPr>
          </w:p>
          <w:p w:rsidR="0060313D" w:rsidRDefault="0060313D" w:rsidP="00ED2DA5">
            <w:pPr>
              <w:snapToGrid w:val="0"/>
              <w:spacing w:line="480" w:lineRule="exact"/>
              <w:jc w:val="center"/>
              <w:rPr>
                <w:rFonts w:hint="eastAsia"/>
                <w:color w:val="000000"/>
              </w:rPr>
            </w:pPr>
            <w:r>
              <w:rPr>
                <w:rFonts w:hint="eastAsia"/>
                <w:color w:val="000000"/>
              </w:rPr>
              <w:t>技</w:t>
            </w:r>
            <w:r>
              <w:rPr>
                <w:rFonts w:hint="eastAsia"/>
                <w:color w:val="000000"/>
              </w:rPr>
              <w:t xml:space="preserve"> </w:t>
            </w:r>
            <w:r>
              <w:rPr>
                <w:rFonts w:hint="eastAsia"/>
                <w:color w:val="000000"/>
              </w:rPr>
              <w:t>术</w:t>
            </w:r>
          </w:p>
          <w:p w:rsidR="0060313D" w:rsidRDefault="0060313D" w:rsidP="00ED2DA5">
            <w:pPr>
              <w:snapToGrid w:val="0"/>
              <w:spacing w:line="480" w:lineRule="exact"/>
              <w:jc w:val="center"/>
              <w:rPr>
                <w:color w:val="000000"/>
              </w:rPr>
            </w:pPr>
            <w:r>
              <w:rPr>
                <w:rFonts w:hint="eastAsia"/>
                <w:color w:val="000000"/>
              </w:rPr>
              <w:t>准确性</w:t>
            </w: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proofErr w:type="gramStart"/>
            <w:r>
              <w:rPr>
                <w:rFonts w:hint="eastAsia"/>
                <w:color w:val="000000"/>
              </w:rPr>
              <w:t>各个技术</w:t>
            </w:r>
            <w:proofErr w:type="gramEnd"/>
            <w:r>
              <w:rPr>
                <w:rFonts w:hint="eastAsia"/>
                <w:color w:val="000000"/>
              </w:rPr>
              <w:t>动作完整准确</w:t>
            </w:r>
          </w:p>
        </w:tc>
        <w:tc>
          <w:tcPr>
            <w:tcW w:w="2065"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rPr>
                <w:color w:val="000000"/>
              </w:rPr>
            </w:pPr>
          </w:p>
        </w:tc>
        <w:tc>
          <w:tcPr>
            <w:tcW w:w="741"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rPr>
                <w:color w:val="000000"/>
              </w:rPr>
            </w:pPr>
          </w:p>
        </w:tc>
        <w:tc>
          <w:tcPr>
            <w:tcW w:w="749" w:type="dxa"/>
            <w:vMerge w:val="restart"/>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p>
        </w:tc>
      </w:tr>
      <w:tr w:rsidR="0060313D" w:rsidTr="00ED2DA5">
        <w:trPr>
          <w:jc w:val="center"/>
        </w:trPr>
        <w:tc>
          <w:tcPr>
            <w:tcW w:w="1058"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编排合理，技术熟练流畅，</w:t>
            </w:r>
          </w:p>
        </w:tc>
        <w:tc>
          <w:tcPr>
            <w:tcW w:w="206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1"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1058"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高位技术达到高度的要求</w:t>
            </w:r>
          </w:p>
        </w:tc>
        <w:tc>
          <w:tcPr>
            <w:tcW w:w="206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1"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1058"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击打意识和击打点</w:t>
            </w:r>
          </w:p>
        </w:tc>
        <w:tc>
          <w:tcPr>
            <w:tcW w:w="206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1"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1058" w:type="dxa"/>
            <w:vMerge w:val="restart"/>
            <w:tcBorders>
              <w:top w:val="nil"/>
              <w:left w:val="single" w:sz="4" w:space="0" w:color="auto"/>
              <w:bottom w:val="single" w:sz="4" w:space="0" w:color="auto"/>
              <w:right w:val="single" w:sz="4" w:space="0" w:color="auto"/>
            </w:tcBorders>
            <w:vAlign w:val="center"/>
          </w:tcPr>
          <w:p w:rsidR="0060313D" w:rsidRDefault="0060313D" w:rsidP="00ED2DA5">
            <w:pPr>
              <w:snapToGrid w:val="0"/>
              <w:spacing w:line="480" w:lineRule="exact"/>
              <w:jc w:val="center"/>
              <w:rPr>
                <w:color w:val="000000"/>
              </w:rPr>
            </w:pPr>
            <w:r>
              <w:rPr>
                <w:rFonts w:hint="eastAsia"/>
                <w:color w:val="000000"/>
              </w:rPr>
              <w:t>组合</w:t>
            </w:r>
            <w:r>
              <w:rPr>
                <w:rFonts w:hint="eastAsia"/>
                <w:color w:val="000000"/>
              </w:rPr>
              <w:t>2</w:t>
            </w: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jc w:val="center"/>
              <w:rPr>
                <w:color w:val="000000"/>
              </w:rPr>
            </w:pPr>
          </w:p>
          <w:p w:rsidR="0060313D" w:rsidRDefault="0060313D" w:rsidP="00ED2DA5">
            <w:pPr>
              <w:snapToGrid w:val="0"/>
              <w:spacing w:line="480" w:lineRule="exact"/>
              <w:jc w:val="center"/>
              <w:rPr>
                <w:rFonts w:hint="eastAsia"/>
                <w:color w:val="000000"/>
              </w:rPr>
            </w:pPr>
            <w:r>
              <w:rPr>
                <w:rFonts w:hint="eastAsia"/>
                <w:color w:val="000000"/>
              </w:rPr>
              <w:t>动</w:t>
            </w:r>
            <w:r>
              <w:rPr>
                <w:rFonts w:hint="eastAsia"/>
                <w:color w:val="000000"/>
              </w:rPr>
              <w:t xml:space="preserve"> </w:t>
            </w:r>
            <w:r>
              <w:rPr>
                <w:rFonts w:hint="eastAsia"/>
                <w:color w:val="000000"/>
              </w:rPr>
              <w:t>作</w:t>
            </w:r>
          </w:p>
          <w:p w:rsidR="0060313D" w:rsidRDefault="0060313D" w:rsidP="00ED2DA5">
            <w:pPr>
              <w:snapToGrid w:val="0"/>
              <w:spacing w:line="480" w:lineRule="exact"/>
              <w:jc w:val="center"/>
              <w:rPr>
                <w:color w:val="000000"/>
              </w:rPr>
            </w:pPr>
            <w:r>
              <w:rPr>
                <w:rFonts w:hint="eastAsia"/>
                <w:color w:val="000000"/>
              </w:rPr>
              <w:t>表现力</w:t>
            </w: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体现动作的力度和气势</w:t>
            </w:r>
          </w:p>
        </w:tc>
        <w:tc>
          <w:tcPr>
            <w:tcW w:w="2065"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rPr>
                <w:color w:val="000000"/>
              </w:rPr>
            </w:pPr>
          </w:p>
        </w:tc>
        <w:tc>
          <w:tcPr>
            <w:tcW w:w="741" w:type="dxa"/>
            <w:vMerge w:val="restart"/>
            <w:tcBorders>
              <w:top w:val="nil"/>
              <w:left w:val="nil"/>
              <w:bottom w:val="single" w:sz="4" w:space="0" w:color="auto"/>
              <w:right w:val="single" w:sz="4" w:space="0" w:color="auto"/>
            </w:tcBorders>
          </w:tcPr>
          <w:p w:rsidR="0060313D" w:rsidRDefault="0060313D" w:rsidP="00ED2DA5">
            <w:pPr>
              <w:snapToGrid w:val="0"/>
              <w:spacing w:line="480" w:lineRule="exac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345"/>
          <w:jc w:val="center"/>
        </w:trPr>
        <w:tc>
          <w:tcPr>
            <w:tcW w:w="1058"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动作过渡连贯协调</w:t>
            </w:r>
          </w:p>
        </w:tc>
        <w:tc>
          <w:tcPr>
            <w:tcW w:w="206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1"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jc w:val="center"/>
        </w:trPr>
        <w:tc>
          <w:tcPr>
            <w:tcW w:w="1058"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较高的动作难度</w:t>
            </w:r>
          </w:p>
        </w:tc>
        <w:tc>
          <w:tcPr>
            <w:tcW w:w="206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1"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315"/>
          <w:jc w:val="center"/>
        </w:trPr>
        <w:tc>
          <w:tcPr>
            <w:tcW w:w="1058" w:type="dxa"/>
            <w:vMerge/>
            <w:tcBorders>
              <w:top w:val="nil"/>
              <w:left w:val="single" w:sz="4" w:space="0" w:color="auto"/>
              <w:bottom w:val="single" w:sz="4" w:space="0" w:color="auto"/>
              <w:right w:val="single" w:sz="4" w:space="0" w:color="auto"/>
            </w:tcBorders>
            <w:vAlign w:val="center"/>
          </w:tcPr>
          <w:p w:rsidR="0060313D" w:rsidRDefault="0060313D" w:rsidP="00ED2DA5">
            <w:pPr>
              <w:widowControl/>
              <w:jc w:val="left"/>
              <w:rPr>
                <w:color w:val="000000"/>
              </w:rPr>
            </w:pPr>
          </w:p>
        </w:tc>
        <w:tc>
          <w:tcPr>
            <w:tcW w:w="733"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7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2843" w:type="dxa"/>
            <w:tcBorders>
              <w:top w:val="single" w:sz="4" w:space="0" w:color="auto"/>
              <w:left w:val="nil"/>
              <w:bottom w:val="single" w:sz="4" w:space="0" w:color="auto"/>
              <w:right w:val="single" w:sz="4" w:space="0" w:color="auto"/>
            </w:tcBorders>
          </w:tcPr>
          <w:p w:rsidR="0060313D" w:rsidRDefault="0060313D" w:rsidP="00ED2DA5">
            <w:pPr>
              <w:snapToGrid w:val="0"/>
              <w:spacing w:line="480" w:lineRule="exact"/>
              <w:rPr>
                <w:color w:val="000000"/>
              </w:rPr>
            </w:pPr>
            <w:r>
              <w:rPr>
                <w:rFonts w:hint="eastAsia"/>
                <w:color w:val="000000"/>
              </w:rPr>
              <w:t>基本礼仪</w:t>
            </w:r>
          </w:p>
        </w:tc>
        <w:tc>
          <w:tcPr>
            <w:tcW w:w="2065"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1" w:type="dxa"/>
            <w:vMerge/>
            <w:tcBorders>
              <w:top w:val="nil"/>
              <w:left w:val="nil"/>
              <w:bottom w:val="single" w:sz="4" w:space="0" w:color="auto"/>
              <w:right w:val="single" w:sz="4" w:space="0" w:color="auto"/>
            </w:tcBorders>
            <w:vAlign w:val="center"/>
          </w:tcPr>
          <w:p w:rsidR="0060313D" w:rsidRDefault="0060313D" w:rsidP="00ED2DA5">
            <w:pPr>
              <w:widowControl/>
              <w:jc w:val="left"/>
              <w:rPr>
                <w:color w:val="000000"/>
              </w:rPr>
            </w:pPr>
          </w:p>
        </w:tc>
        <w:tc>
          <w:tcPr>
            <w:tcW w:w="749" w:type="dxa"/>
            <w:vMerge/>
            <w:tcBorders>
              <w:top w:val="single" w:sz="4" w:space="0" w:color="auto"/>
              <w:left w:val="nil"/>
              <w:bottom w:val="single" w:sz="4" w:space="0" w:color="auto"/>
              <w:right w:val="single" w:sz="4" w:space="0" w:color="auto"/>
            </w:tcBorders>
            <w:vAlign w:val="center"/>
          </w:tcPr>
          <w:p w:rsidR="0060313D" w:rsidRDefault="0060313D" w:rsidP="00ED2DA5">
            <w:pPr>
              <w:widowControl/>
              <w:jc w:val="left"/>
              <w:rPr>
                <w:color w:val="000000"/>
              </w:rPr>
            </w:pPr>
          </w:p>
        </w:tc>
      </w:tr>
      <w:tr w:rsidR="0060313D" w:rsidTr="00ED2DA5">
        <w:trPr>
          <w:trHeight w:val="315"/>
          <w:jc w:val="center"/>
        </w:trPr>
        <w:tc>
          <w:tcPr>
            <w:tcW w:w="8964" w:type="dxa"/>
            <w:gridSpan w:val="7"/>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rPr>
                <w:b/>
                <w:bCs/>
                <w:color w:val="000000"/>
              </w:rPr>
            </w:pPr>
            <w:r>
              <w:rPr>
                <w:rFonts w:hint="eastAsia"/>
                <w:b/>
                <w:bCs/>
                <w:color w:val="000000"/>
              </w:rPr>
              <w:lastRenderedPageBreak/>
              <w:t>判分要点：</w:t>
            </w:r>
          </w:p>
          <w:p w:rsidR="0060313D" w:rsidRDefault="0060313D" w:rsidP="00ED2DA5">
            <w:pPr>
              <w:snapToGrid w:val="0"/>
              <w:spacing w:line="480" w:lineRule="exact"/>
              <w:rPr>
                <w:rFonts w:hint="eastAsia"/>
                <w:color w:val="000000"/>
              </w:rPr>
            </w:pPr>
            <w:r>
              <w:rPr>
                <w:rFonts w:hint="eastAsia"/>
                <w:b/>
                <w:bCs/>
                <w:color w:val="000000"/>
              </w:rPr>
              <w:t>一、技术的正确性</w:t>
            </w:r>
            <w:r>
              <w:rPr>
                <w:rFonts w:hint="eastAsia"/>
                <w:color w:val="000000"/>
              </w:rPr>
              <w:t>；１</w:t>
            </w:r>
            <w:r>
              <w:rPr>
                <w:rFonts w:hint="eastAsia"/>
                <w:color w:val="000000"/>
              </w:rPr>
              <w:t>.</w:t>
            </w:r>
            <w:r>
              <w:rPr>
                <w:rFonts w:ascii="宋体" w:hAnsi="宋体" w:hint="eastAsia"/>
                <w:color w:val="000000"/>
              </w:rPr>
              <w:t>单一动作不完整；２</w:t>
            </w:r>
            <w:r>
              <w:rPr>
                <w:rFonts w:hint="eastAsia"/>
                <w:color w:val="000000"/>
              </w:rPr>
              <w:t>.</w:t>
            </w:r>
            <w:r>
              <w:rPr>
                <w:rFonts w:ascii="宋体" w:hAnsi="宋体" w:hint="eastAsia"/>
                <w:color w:val="000000"/>
              </w:rPr>
              <w:t>连续击打时身体重心跟不上、不协调； ３</w:t>
            </w:r>
            <w:r>
              <w:rPr>
                <w:rFonts w:hint="eastAsia"/>
                <w:color w:val="000000"/>
              </w:rPr>
              <w:t>.</w:t>
            </w:r>
            <w:r>
              <w:rPr>
                <w:rFonts w:ascii="宋体" w:hAnsi="宋体" w:hint="eastAsia"/>
                <w:color w:val="000000"/>
              </w:rPr>
              <w:t>高位技术没过肩；</w:t>
            </w:r>
            <w:r>
              <w:rPr>
                <w:rFonts w:hint="eastAsia"/>
                <w:color w:val="000000"/>
              </w:rPr>
              <w:t>４</w:t>
            </w:r>
            <w:r>
              <w:rPr>
                <w:rFonts w:hint="eastAsia"/>
                <w:color w:val="000000"/>
              </w:rPr>
              <w:t>.</w:t>
            </w:r>
            <w:r>
              <w:rPr>
                <w:rFonts w:ascii="宋体" w:hAnsi="宋体" w:hint="eastAsia"/>
                <w:color w:val="000000"/>
              </w:rPr>
              <w:t>连接动作出现</w:t>
            </w:r>
            <w:proofErr w:type="gramStart"/>
            <w:r>
              <w:rPr>
                <w:rFonts w:ascii="宋体" w:hAnsi="宋体" w:hint="eastAsia"/>
                <w:color w:val="000000"/>
              </w:rPr>
              <w:t>垫步或</w:t>
            </w:r>
            <w:proofErr w:type="gramEnd"/>
            <w:r>
              <w:rPr>
                <w:rFonts w:ascii="宋体" w:hAnsi="宋体" w:hint="eastAsia"/>
                <w:color w:val="000000"/>
              </w:rPr>
              <w:t>碎步；５</w:t>
            </w:r>
            <w:r>
              <w:rPr>
                <w:rFonts w:hint="eastAsia"/>
                <w:color w:val="000000"/>
              </w:rPr>
              <w:t>.</w:t>
            </w:r>
            <w:r>
              <w:rPr>
                <w:rFonts w:ascii="宋体" w:hAnsi="宋体" w:hint="eastAsia"/>
                <w:color w:val="000000"/>
              </w:rPr>
              <w:t>缺乏击打意识、击打点出现偏离。</w:t>
            </w:r>
          </w:p>
          <w:p w:rsidR="0060313D" w:rsidRDefault="0060313D" w:rsidP="00ED2DA5">
            <w:pPr>
              <w:snapToGrid w:val="0"/>
              <w:spacing w:line="480" w:lineRule="exact"/>
              <w:rPr>
                <w:rFonts w:hint="eastAsia"/>
                <w:color w:val="000000"/>
              </w:rPr>
            </w:pPr>
            <w:r>
              <w:rPr>
                <w:rFonts w:hint="eastAsia"/>
                <w:b/>
                <w:bCs/>
                <w:color w:val="000000"/>
              </w:rPr>
              <w:t>二、动作的表现力</w:t>
            </w:r>
            <w:r>
              <w:rPr>
                <w:rFonts w:hint="eastAsia"/>
                <w:color w:val="000000"/>
              </w:rPr>
              <w:t>：１</w:t>
            </w:r>
            <w:r>
              <w:rPr>
                <w:rFonts w:hint="eastAsia"/>
                <w:color w:val="000000"/>
              </w:rPr>
              <w:t>.</w:t>
            </w:r>
            <w:r>
              <w:rPr>
                <w:rFonts w:ascii="宋体" w:hAnsi="宋体" w:hint="eastAsia"/>
                <w:color w:val="000000"/>
              </w:rPr>
              <w:t>组合动作整体的气势和力度不足； ２</w:t>
            </w:r>
            <w:r>
              <w:rPr>
                <w:rFonts w:hint="eastAsia"/>
                <w:color w:val="000000"/>
              </w:rPr>
              <w:t>.</w:t>
            </w:r>
            <w:r>
              <w:rPr>
                <w:rFonts w:ascii="宋体" w:hAnsi="宋体" w:hint="eastAsia"/>
                <w:color w:val="000000"/>
              </w:rPr>
              <w:t>动作之间的失衡或连贯性脱节； ３</w:t>
            </w:r>
            <w:r>
              <w:rPr>
                <w:rFonts w:hint="eastAsia"/>
                <w:color w:val="000000"/>
              </w:rPr>
              <w:t>.</w:t>
            </w:r>
            <w:r>
              <w:rPr>
                <w:rFonts w:ascii="宋体" w:hAnsi="宋体" w:hint="eastAsia"/>
                <w:color w:val="000000"/>
              </w:rPr>
              <w:t>身体重心偏离；４</w:t>
            </w:r>
            <w:r>
              <w:rPr>
                <w:rFonts w:hint="eastAsia"/>
                <w:color w:val="000000"/>
              </w:rPr>
              <w:t>.</w:t>
            </w:r>
            <w:r>
              <w:rPr>
                <w:rFonts w:ascii="宋体" w:hAnsi="宋体" w:hint="eastAsia"/>
                <w:color w:val="000000"/>
              </w:rPr>
              <w:t>组合动作难度较低；５</w:t>
            </w:r>
            <w:r>
              <w:rPr>
                <w:rFonts w:hint="eastAsia"/>
                <w:color w:val="000000"/>
              </w:rPr>
              <w:t>.</w:t>
            </w:r>
            <w:r>
              <w:rPr>
                <w:rFonts w:ascii="宋体" w:hAnsi="宋体" w:hint="eastAsia"/>
                <w:color w:val="000000"/>
              </w:rPr>
              <w:t>基本礼仪出现缺失。</w:t>
            </w:r>
          </w:p>
          <w:p w:rsidR="0060313D" w:rsidRDefault="0060313D" w:rsidP="00ED2DA5">
            <w:pPr>
              <w:snapToGrid w:val="0"/>
              <w:spacing w:line="480" w:lineRule="exact"/>
              <w:rPr>
                <w:color w:val="000000"/>
              </w:rPr>
            </w:pPr>
            <w:r>
              <w:rPr>
                <w:rFonts w:hint="eastAsia"/>
                <w:color w:val="000000"/>
              </w:rPr>
              <w:t>三．</w:t>
            </w:r>
            <w:r>
              <w:rPr>
                <w:rFonts w:hint="eastAsia"/>
                <w:color w:val="000000"/>
              </w:rPr>
              <w:t xml:space="preserve"> </w:t>
            </w:r>
            <w:r>
              <w:rPr>
                <w:rFonts w:hint="eastAsia"/>
                <w:color w:val="000000"/>
              </w:rPr>
              <w:t>未能准确（明确）展示（表现）出正确的技术动作扣</w:t>
            </w:r>
            <w:r>
              <w:rPr>
                <w:rFonts w:hint="eastAsia"/>
                <w:color w:val="000000"/>
              </w:rPr>
              <w:t>0.1</w:t>
            </w:r>
            <w:r>
              <w:rPr>
                <w:rFonts w:ascii="宋体" w:hAnsi="宋体" w:hint="eastAsia"/>
                <w:color w:val="000000"/>
              </w:rPr>
              <w:t>分；出现失误扣</w:t>
            </w:r>
            <w:r>
              <w:rPr>
                <w:rFonts w:hint="eastAsia"/>
                <w:color w:val="000000"/>
              </w:rPr>
              <w:t>0.5</w:t>
            </w:r>
            <w:r>
              <w:rPr>
                <w:rFonts w:ascii="宋体" w:hAnsi="宋体" w:hint="eastAsia"/>
                <w:color w:val="000000"/>
              </w:rPr>
              <w:t>分</w:t>
            </w:r>
          </w:p>
        </w:tc>
      </w:tr>
      <w:tr w:rsidR="0060313D" w:rsidTr="00ED2DA5">
        <w:trPr>
          <w:trHeight w:val="315"/>
          <w:jc w:val="center"/>
        </w:trPr>
        <w:tc>
          <w:tcPr>
            <w:tcW w:w="8964" w:type="dxa"/>
            <w:gridSpan w:val="7"/>
            <w:tcBorders>
              <w:top w:val="single" w:sz="4" w:space="0" w:color="auto"/>
              <w:left w:val="single" w:sz="4" w:space="0" w:color="auto"/>
              <w:bottom w:val="single" w:sz="4" w:space="0" w:color="auto"/>
              <w:right w:val="single" w:sz="4" w:space="0" w:color="auto"/>
            </w:tcBorders>
            <w:vAlign w:val="center"/>
          </w:tcPr>
          <w:p w:rsidR="0060313D" w:rsidRDefault="0060313D" w:rsidP="00ED2DA5">
            <w:pPr>
              <w:snapToGrid w:val="0"/>
              <w:spacing w:line="480" w:lineRule="exact"/>
              <w:ind w:rightChars="6" w:right="13"/>
              <w:rPr>
                <w:rFonts w:ascii="宋体" w:hAnsi="宋体" w:cs="Batang"/>
                <w:color w:val="000000"/>
                <w:kern w:val="0"/>
              </w:rPr>
            </w:pPr>
            <w:r>
              <w:rPr>
                <w:rFonts w:hint="eastAsia"/>
                <w:color w:val="000000"/>
              </w:rPr>
              <w:t>计分</w:t>
            </w:r>
            <w:r>
              <w:rPr>
                <w:rFonts w:ascii="宋体" w:hAnsi="宋体" w:cs="Batang" w:hint="eastAsia"/>
                <w:color w:val="000000"/>
                <w:kern w:val="0"/>
              </w:rPr>
              <w:t>：</w:t>
            </w:r>
          </w:p>
          <w:p w:rsidR="0060313D" w:rsidRDefault="0060313D" w:rsidP="00ED2DA5">
            <w:pPr>
              <w:snapToGrid w:val="0"/>
              <w:spacing w:line="480" w:lineRule="exact"/>
              <w:ind w:rightChars="6" w:right="13"/>
              <w:rPr>
                <w:rFonts w:ascii="宋体" w:hAnsi="宋体" w:hint="eastAsia"/>
                <w:color w:val="000000"/>
              </w:rPr>
            </w:pPr>
            <w:r>
              <w:rPr>
                <w:rFonts w:ascii="宋体" w:hAnsi="宋体" w:hint="eastAsia"/>
                <w:color w:val="000000"/>
              </w:rPr>
              <w:t>1、组合腿法比赛分别按参赛2组演练的技术准确性和技术表现力，计算其得分；</w:t>
            </w:r>
          </w:p>
          <w:p w:rsidR="0060313D" w:rsidRDefault="0060313D" w:rsidP="00ED2DA5">
            <w:pPr>
              <w:snapToGrid w:val="0"/>
              <w:spacing w:line="480" w:lineRule="exact"/>
              <w:ind w:rightChars="6" w:right="13"/>
              <w:rPr>
                <w:rFonts w:ascii="宋体" w:hAnsi="宋体" w:hint="eastAsia"/>
                <w:color w:val="000000"/>
              </w:rPr>
            </w:pPr>
            <w:r>
              <w:rPr>
                <w:rFonts w:ascii="宋体" w:hAnsi="宋体" w:hint="eastAsia"/>
                <w:color w:val="000000"/>
              </w:rPr>
              <w:t>2、比赛中扣分部分是从最终分数中扣除；</w:t>
            </w:r>
          </w:p>
          <w:p w:rsidR="0060313D" w:rsidRDefault="0060313D" w:rsidP="00ED2DA5">
            <w:pPr>
              <w:snapToGrid w:val="0"/>
              <w:spacing w:line="480" w:lineRule="exact"/>
              <w:rPr>
                <w:color w:val="000000"/>
              </w:rPr>
            </w:pPr>
            <w:r>
              <w:rPr>
                <w:rFonts w:ascii="宋体" w:hAnsi="宋体" w:hint="eastAsia"/>
                <w:color w:val="000000"/>
              </w:rPr>
              <w:t>3、比赛</w:t>
            </w:r>
            <w:r>
              <w:rPr>
                <w:rFonts w:ascii="宋体" w:hAnsi="宋体" w:cs="Batang" w:hint="eastAsia"/>
                <w:color w:val="000000"/>
                <w:kern w:val="0"/>
              </w:rPr>
              <w:t>时间没有达到要求的，演练结束时在总分中扣除0.5分。</w:t>
            </w:r>
          </w:p>
        </w:tc>
      </w:tr>
    </w:tbl>
    <w:p w:rsidR="0060313D" w:rsidRDefault="0060313D" w:rsidP="0060313D">
      <w:pPr>
        <w:pStyle w:val="1"/>
        <w:snapToGrid w:val="0"/>
        <w:spacing w:line="480" w:lineRule="exact"/>
        <w:rPr>
          <w:rFonts w:ascii="黑体" w:eastAsia="黑体" w:hAnsi="黑体" w:hint="eastAsia"/>
          <w:b w:val="0"/>
          <w:bCs w:val="0"/>
          <w:color w:val="000000"/>
          <w:sz w:val="32"/>
          <w:szCs w:val="32"/>
        </w:rPr>
      </w:pPr>
      <w:r>
        <w:rPr>
          <w:rFonts w:ascii="黑体" w:eastAsia="黑体" w:hAnsi="黑体" w:hint="eastAsia"/>
          <w:b w:val="0"/>
          <w:bCs w:val="0"/>
          <w:color w:val="000000"/>
          <w:sz w:val="32"/>
          <w:szCs w:val="32"/>
        </w:rPr>
        <w:t>二、教学辅导实操演示（满分40分，占总分的40%）</w:t>
      </w:r>
    </w:p>
    <w:p w:rsidR="0060313D" w:rsidRDefault="0060313D" w:rsidP="0060313D">
      <w:pPr>
        <w:pStyle w:val="a9"/>
        <w:keepNext/>
        <w:snapToGrid w:val="0"/>
        <w:spacing w:line="480" w:lineRule="exact"/>
        <w:jc w:val="center"/>
        <w:rPr>
          <w:rFonts w:ascii="仿宋" w:eastAsia="仿宋" w:hAnsi="仿宋" w:hint="eastAsia"/>
          <w:color w:val="000000"/>
          <w:sz w:val="32"/>
          <w:szCs w:val="32"/>
        </w:rPr>
      </w:pPr>
      <w:r>
        <w:rPr>
          <w:rFonts w:ascii="仿宋" w:eastAsia="仿宋" w:hAnsi="仿宋" w:hint="eastAsia"/>
          <w:color w:val="000000"/>
          <w:sz w:val="32"/>
          <w:szCs w:val="32"/>
        </w:rPr>
        <w:t>表 4 教学辅导实操评分表</w:t>
      </w:r>
    </w:p>
    <w:tbl>
      <w:tblPr>
        <w:tblW w:w="0" w:type="auto"/>
        <w:jc w:val="center"/>
        <w:tblLayout w:type="fixed"/>
        <w:tblCellMar>
          <w:left w:w="0" w:type="dxa"/>
          <w:right w:w="0" w:type="dxa"/>
        </w:tblCellMar>
        <w:tblLook w:val="0000" w:firstRow="0" w:lastRow="0" w:firstColumn="0" w:lastColumn="0" w:noHBand="0" w:noVBand="0"/>
      </w:tblPr>
      <w:tblGrid>
        <w:gridCol w:w="643"/>
        <w:gridCol w:w="1165"/>
        <w:gridCol w:w="1151"/>
        <w:gridCol w:w="5153"/>
        <w:gridCol w:w="851"/>
      </w:tblGrid>
      <w:tr w:rsidR="0060313D" w:rsidTr="00ED2DA5">
        <w:trPr>
          <w:trHeight w:val="637"/>
          <w:jc w:val="center"/>
        </w:trPr>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序号</w:t>
            </w:r>
          </w:p>
        </w:tc>
        <w:tc>
          <w:tcPr>
            <w:tcW w:w="1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评价项目</w:t>
            </w:r>
          </w:p>
        </w:tc>
        <w:tc>
          <w:tcPr>
            <w:tcW w:w="11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分值(分)</w:t>
            </w:r>
          </w:p>
        </w:tc>
        <w:tc>
          <w:tcPr>
            <w:tcW w:w="5153"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评价标准</w:t>
            </w:r>
          </w:p>
        </w:tc>
        <w:tc>
          <w:tcPr>
            <w:tcW w:w="85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60313D" w:rsidRDefault="0060313D" w:rsidP="00ED2DA5">
            <w:pPr>
              <w:snapToGrid w:val="0"/>
              <w:spacing w:after="75" w:line="480" w:lineRule="exact"/>
              <w:jc w:val="center"/>
              <w:rPr>
                <w:rFonts w:ascii="Verdana" w:hAnsi="Verdana" w:cs="宋体"/>
                <w:b/>
                <w:bCs/>
                <w:color w:val="000000"/>
                <w:kern w:val="0"/>
              </w:rPr>
            </w:pPr>
            <w:r>
              <w:rPr>
                <w:rFonts w:ascii="宋体" w:hAnsi="宋体" w:hint="eastAsia"/>
                <w:b/>
                <w:bCs/>
                <w:color w:val="000000"/>
                <w:kern w:val="0"/>
              </w:rPr>
              <w:t>得分</w:t>
            </w:r>
          </w:p>
        </w:tc>
      </w:tr>
      <w:tr w:rsidR="0060313D" w:rsidTr="00ED2DA5">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roofErr w:type="gramStart"/>
            <w:r>
              <w:rPr>
                <w:rFonts w:ascii="宋体" w:hAnsi="宋体" w:hint="eastAsia"/>
                <w:color w:val="000000"/>
                <w:kern w:val="0"/>
                <w:sz w:val="18"/>
                <w:szCs w:val="18"/>
              </w:rPr>
              <w:t>一</w:t>
            </w:r>
            <w:proofErr w:type="gramEnd"/>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课程设计</w:t>
            </w:r>
          </w:p>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动作编排</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Verdana" w:hAnsi="Verdana" w:cs="宋体"/>
                <w:color w:val="000000"/>
                <w:kern w:val="0"/>
                <w:sz w:val="18"/>
                <w:szCs w:val="18"/>
              </w:rPr>
              <w:t>10</w:t>
            </w:r>
          </w:p>
        </w:tc>
        <w:tc>
          <w:tcPr>
            <w:tcW w:w="5153"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课程设计和动作编排合理，能够促进学员的运动素质发展，得到跆拳道锻炼的快乐体验</w:t>
            </w:r>
            <w:r>
              <w:rPr>
                <w:rFonts w:ascii="Verdana" w:hAnsi="Verdana" w:hint="eastAsia"/>
                <w:color w:val="000000"/>
                <w:kern w:val="0"/>
                <w:sz w:val="18"/>
                <w:szCs w:val="18"/>
              </w:rPr>
              <w:t>；符合跆拳道练习要求和锻炼者年龄特点。</w:t>
            </w:r>
          </w:p>
        </w:tc>
        <w:tc>
          <w:tcPr>
            <w:tcW w:w="85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p>
        </w:tc>
      </w:tr>
      <w:tr w:rsidR="0060313D" w:rsidTr="00ED2DA5">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二</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教学过程</w:t>
            </w:r>
          </w:p>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教法学法</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olor w:val="000000"/>
                <w:kern w:val="0"/>
                <w:sz w:val="18"/>
                <w:szCs w:val="18"/>
              </w:rPr>
            </w:pPr>
            <w:r>
              <w:rPr>
                <w:rFonts w:ascii="Verdana" w:hAnsi="Verdana" w:cs="宋体"/>
                <w:color w:val="000000"/>
                <w:kern w:val="0"/>
                <w:sz w:val="18"/>
                <w:szCs w:val="18"/>
              </w:rPr>
              <w:t>1</w:t>
            </w:r>
            <w:r>
              <w:rPr>
                <w:rFonts w:ascii="Verdana" w:hAnsi="Verdana" w:hint="eastAsia"/>
                <w:color w:val="000000"/>
                <w:kern w:val="0"/>
                <w:sz w:val="18"/>
                <w:szCs w:val="18"/>
              </w:rPr>
              <w:t>5</w:t>
            </w:r>
          </w:p>
        </w:tc>
        <w:tc>
          <w:tcPr>
            <w:tcW w:w="5153"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教学辅导组织与教学方法体现体育教学的基本原则；内容布局安排能够符合学员能力水平和目标水平；教法选择合理，有启发性；方法手段运用灵活，有实效，遵循跆拳道教学规律</w:t>
            </w:r>
            <w:r>
              <w:rPr>
                <w:rFonts w:ascii="Verdana" w:hAnsi="Verdana" w:hint="eastAsia"/>
                <w:color w:val="000000"/>
                <w:kern w:val="0"/>
                <w:sz w:val="18"/>
                <w:szCs w:val="18"/>
              </w:rPr>
              <w:t>，礼仪规范贯穿整个教学过程，趣味性强、教学气氛好。</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p>
        </w:tc>
      </w:tr>
      <w:tr w:rsidR="0060313D" w:rsidTr="00ED2DA5">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三</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roofErr w:type="gramStart"/>
            <w:r>
              <w:rPr>
                <w:rFonts w:ascii="宋体" w:hAnsi="宋体" w:hint="eastAsia"/>
                <w:color w:val="000000"/>
                <w:kern w:val="0"/>
                <w:sz w:val="18"/>
                <w:szCs w:val="18"/>
              </w:rPr>
              <w:t>教态语言</w:t>
            </w:r>
            <w:proofErr w:type="gramEnd"/>
          </w:p>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讲解示范</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Verdana" w:hAnsi="Verdana" w:cs="宋体"/>
                <w:color w:val="000000"/>
                <w:kern w:val="0"/>
                <w:sz w:val="18"/>
                <w:szCs w:val="18"/>
              </w:rPr>
              <w:t>10</w:t>
            </w:r>
          </w:p>
        </w:tc>
        <w:tc>
          <w:tcPr>
            <w:tcW w:w="5153"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proofErr w:type="gramStart"/>
            <w:r>
              <w:rPr>
                <w:rFonts w:ascii="宋体" w:hAnsi="宋体" w:hint="eastAsia"/>
                <w:color w:val="000000"/>
                <w:kern w:val="0"/>
                <w:sz w:val="18"/>
                <w:szCs w:val="18"/>
              </w:rPr>
              <w:t>教态端正</w:t>
            </w:r>
            <w:proofErr w:type="gramEnd"/>
            <w:r>
              <w:rPr>
                <w:rFonts w:ascii="宋体" w:hAnsi="宋体" w:hint="eastAsia"/>
                <w:color w:val="000000"/>
                <w:kern w:val="0"/>
                <w:sz w:val="18"/>
                <w:szCs w:val="18"/>
              </w:rPr>
              <w:t>，教学过程流畅，与学员的交流互动，体现感染力和情绪调动能力；讲解示范、口令与手势提示等符合职业规范；语言精炼、准确，逻辑性强；技术动作要领、术语的讲解、运用正确；讲解示范相结合，示范动作标准、美观，示范的时机、位置适当。</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p>
        </w:tc>
      </w:tr>
      <w:tr w:rsidR="0060313D" w:rsidTr="00ED2DA5">
        <w:trPr>
          <w:trHeight w:val="751"/>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四</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设计创新</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Verdana" w:hAnsi="Verdana" w:cs="宋体"/>
                <w:color w:val="000000"/>
                <w:kern w:val="0"/>
                <w:sz w:val="18"/>
                <w:szCs w:val="18"/>
              </w:rPr>
              <w:t>5</w:t>
            </w:r>
          </w:p>
        </w:tc>
        <w:tc>
          <w:tcPr>
            <w:tcW w:w="5153"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有特色，创新效果显著。</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p>
        </w:tc>
      </w:tr>
      <w:tr w:rsidR="0060313D" w:rsidTr="00ED2DA5">
        <w:trPr>
          <w:trHeight w:val="677"/>
          <w:jc w:val="center"/>
        </w:trPr>
        <w:tc>
          <w:tcPr>
            <w:tcW w:w="811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宋体" w:hAnsi="宋体"/>
                <w:b/>
                <w:bCs/>
                <w:color w:val="000000"/>
                <w:kern w:val="0"/>
                <w:sz w:val="18"/>
                <w:szCs w:val="18"/>
              </w:rPr>
            </w:pPr>
            <w:r>
              <w:rPr>
                <w:rFonts w:ascii="宋体" w:hAnsi="宋体" w:hint="eastAsia"/>
                <w:b/>
                <w:bCs/>
                <w:color w:val="000000"/>
                <w:kern w:val="0"/>
              </w:rPr>
              <w:lastRenderedPageBreak/>
              <w:t>总 分</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p>
        </w:tc>
      </w:tr>
    </w:tbl>
    <w:p w:rsidR="0060313D" w:rsidRDefault="0060313D" w:rsidP="0060313D">
      <w:pPr>
        <w:snapToGrid w:val="0"/>
        <w:spacing w:line="480" w:lineRule="exact"/>
        <w:rPr>
          <w:rFonts w:ascii="宋体" w:hAnsi="宋体" w:hint="eastAsia"/>
          <w:color w:val="000000"/>
          <w:sz w:val="24"/>
          <w:szCs w:val="24"/>
        </w:rPr>
      </w:pPr>
      <w:r>
        <w:rPr>
          <w:rFonts w:ascii="宋体" w:hAnsi="宋体" w:hint="eastAsia"/>
          <w:b/>
          <w:bCs/>
          <w:color w:val="000000"/>
          <w:sz w:val="24"/>
          <w:szCs w:val="24"/>
        </w:rPr>
        <w:t>注：</w:t>
      </w:r>
      <w:r>
        <w:rPr>
          <w:rFonts w:ascii="宋体" w:hAnsi="宋体" w:hint="eastAsia"/>
          <w:color w:val="000000"/>
          <w:sz w:val="24"/>
          <w:szCs w:val="24"/>
        </w:rPr>
        <w:t>总时间为10分钟，超时每30秒扣分0.5分。（不足时间不作扣分）</w:t>
      </w:r>
    </w:p>
    <w:p w:rsidR="0060313D" w:rsidRDefault="0060313D" w:rsidP="0060313D">
      <w:pPr>
        <w:pStyle w:val="1"/>
        <w:snapToGrid w:val="0"/>
        <w:spacing w:line="480" w:lineRule="exact"/>
        <w:rPr>
          <w:rFonts w:ascii="黑体" w:eastAsia="黑体" w:hAnsi="黑体" w:hint="eastAsia"/>
          <w:b w:val="0"/>
          <w:bCs w:val="0"/>
          <w:color w:val="000000"/>
          <w:sz w:val="32"/>
          <w:szCs w:val="32"/>
        </w:rPr>
      </w:pPr>
      <w:r>
        <w:rPr>
          <w:rFonts w:ascii="黑体" w:eastAsia="黑体" w:hAnsi="黑体" w:hint="eastAsia"/>
          <w:b w:val="0"/>
          <w:bCs w:val="0"/>
          <w:color w:val="000000"/>
          <w:sz w:val="32"/>
          <w:szCs w:val="32"/>
        </w:rPr>
        <w:t>三、项目（课程）推介（满分30分，占总分的30%）</w:t>
      </w:r>
    </w:p>
    <w:p w:rsidR="0060313D" w:rsidRDefault="0060313D" w:rsidP="0060313D">
      <w:pPr>
        <w:pStyle w:val="a9"/>
        <w:keepNext/>
        <w:snapToGrid w:val="0"/>
        <w:spacing w:line="480" w:lineRule="exact"/>
        <w:jc w:val="center"/>
        <w:rPr>
          <w:rFonts w:ascii="仿宋" w:eastAsia="仿宋" w:hAnsi="仿宋" w:hint="eastAsia"/>
          <w:color w:val="000000"/>
          <w:sz w:val="32"/>
          <w:szCs w:val="32"/>
        </w:rPr>
      </w:pPr>
      <w:r>
        <w:rPr>
          <w:rFonts w:ascii="仿宋" w:eastAsia="仿宋" w:hAnsi="仿宋" w:hint="eastAsia"/>
          <w:color w:val="000000"/>
          <w:sz w:val="32"/>
          <w:szCs w:val="32"/>
        </w:rPr>
        <w:t>表 5 项目（课程）推介评分表</w:t>
      </w:r>
    </w:p>
    <w:tbl>
      <w:tblPr>
        <w:tblW w:w="0" w:type="auto"/>
        <w:jc w:val="center"/>
        <w:tblLayout w:type="fixed"/>
        <w:tblCellMar>
          <w:left w:w="0" w:type="dxa"/>
          <w:right w:w="0" w:type="dxa"/>
        </w:tblCellMar>
        <w:tblLook w:val="0000" w:firstRow="0" w:lastRow="0" w:firstColumn="0" w:lastColumn="0" w:noHBand="0" w:noVBand="0"/>
      </w:tblPr>
      <w:tblGrid>
        <w:gridCol w:w="643"/>
        <w:gridCol w:w="1742"/>
        <w:gridCol w:w="1139"/>
        <w:gridCol w:w="4661"/>
        <w:gridCol w:w="851"/>
      </w:tblGrid>
      <w:tr w:rsidR="0060313D" w:rsidTr="00ED2DA5">
        <w:trPr>
          <w:trHeight w:val="637"/>
          <w:jc w:val="center"/>
        </w:trPr>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序号</w:t>
            </w:r>
          </w:p>
        </w:tc>
        <w:tc>
          <w:tcPr>
            <w:tcW w:w="17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评价项目</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分值(分)</w:t>
            </w:r>
          </w:p>
        </w:tc>
        <w:tc>
          <w:tcPr>
            <w:tcW w:w="4661"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b/>
                <w:bCs/>
                <w:color w:val="000000"/>
                <w:kern w:val="0"/>
              </w:rPr>
            </w:pPr>
            <w:r>
              <w:rPr>
                <w:rFonts w:ascii="宋体" w:hAnsi="宋体" w:hint="eastAsia"/>
                <w:b/>
                <w:bCs/>
                <w:color w:val="000000"/>
                <w:kern w:val="0"/>
              </w:rPr>
              <w:t>评价标准</w:t>
            </w:r>
          </w:p>
        </w:tc>
        <w:tc>
          <w:tcPr>
            <w:tcW w:w="85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60313D" w:rsidRDefault="0060313D" w:rsidP="00ED2DA5">
            <w:pPr>
              <w:snapToGrid w:val="0"/>
              <w:spacing w:after="75" w:line="480" w:lineRule="exact"/>
              <w:jc w:val="center"/>
              <w:rPr>
                <w:rFonts w:ascii="Verdana" w:hAnsi="Verdana" w:cs="宋体"/>
                <w:b/>
                <w:bCs/>
                <w:color w:val="000000"/>
                <w:kern w:val="0"/>
              </w:rPr>
            </w:pPr>
            <w:r>
              <w:rPr>
                <w:rFonts w:ascii="宋体" w:hAnsi="宋体" w:hint="eastAsia"/>
                <w:b/>
                <w:bCs/>
                <w:color w:val="000000"/>
                <w:kern w:val="0"/>
              </w:rPr>
              <w:t>得分</w:t>
            </w:r>
          </w:p>
        </w:tc>
      </w:tr>
      <w:tr w:rsidR="0060313D" w:rsidTr="00ED2DA5">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roofErr w:type="gramStart"/>
            <w:r>
              <w:rPr>
                <w:rFonts w:ascii="宋体" w:hAnsi="宋体" w:hint="eastAsia"/>
                <w:color w:val="000000"/>
                <w:kern w:val="0"/>
                <w:sz w:val="18"/>
                <w:szCs w:val="18"/>
              </w:rPr>
              <w:t>一</w:t>
            </w:r>
            <w:proofErr w:type="gramEnd"/>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项目（课程）介绍</w:t>
            </w:r>
          </w:p>
        </w:tc>
        <w:tc>
          <w:tcPr>
            <w:tcW w:w="1139"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olor w:val="000000"/>
                <w:kern w:val="0"/>
                <w:sz w:val="18"/>
                <w:szCs w:val="18"/>
              </w:rPr>
            </w:pPr>
            <w:r>
              <w:rPr>
                <w:rFonts w:ascii="Verdana" w:hAnsi="Verdana" w:hint="eastAsia"/>
                <w:color w:val="000000"/>
                <w:kern w:val="0"/>
                <w:sz w:val="18"/>
                <w:szCs w:val="18"/>
              </w:rPr>
              <w:t>10</w:t>
            </w:r>
          </w:p>
        </w:tc>
        <w:tc>
          <w:tcPr>
            <w:tcW w:w="466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对推介项目（课程）的健身原理，活动内容、功效、适合人群及其消费特点分析深入，逻辑性强</w:t>
            </w:r>
            <w:r>
              <w:rPr>
                <w:rFonts w:ascii="Verdana" w:hAnsi="Verdana" w:hint="eastAsia"/>
                <w:color w:val="000000"/>
                <w:kern w:val="0"/>
                <w:sz w:val="18"/>
                <w:szCs w:val="18"/>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
        </w:tc>
      </w:tr>
      <w:tr w:rsidR="0060313D" w:rsidTr="00ED2DA5">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二</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推介方案</w:t>
            </w:r>
          </w:p>
        </w:tc>
        <w:tc>
          <w:tcPr>
            <w:tcW w:w="1139"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Verdana" w:hAnsi="Verdana" w:cs="宋体"/>
                <w:color w:val="000000"/>
                <w:kern w:val="0"/>
                <w:sz w:val="18"/>
                <w:szCs w:val="18"/>
              </w:rPr>
              <w:t>12</w:t>
            </w:r>
          </w:p>
        </w:tc>
        <w:tc>
          <w:tcPr>
            <w:tcW w:w="466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推介方案合理、有效，展开自然；针对锻炼过程，能够提示假设对象（顾客）相关跆拳道运动健身的安全防护知识、方法，运动康复方法及营养补充方法等；实施课程案例展示。</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
        </w:tc>
      </w:tr>
      <w:tr w:rsidR="0060313D" w:rsidTr="00ED2DA5">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三</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语言与仪态</w:t>
            </w:r>
          </w:p>
        </w:tc>
        <w:tc>
          <w:tcPr>
            <w:tcW w:w="1139"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olor w:val="000000"/>
                <w:kern w:val="0"/>
                <w:sz w:val="18"/>
                <w:szCs w:val="18"/>
              </w:rPr>
            </w:pPr>
            <w:r>
              <w:rPr>
                <w:rFonts w:ascii="Verdana" w:hAnsi="Verdana" w:hint="eastAsia"/>
                <w:color w:val="000000"/>
                <w:kern w:val="0"/>
                <w:sz w:val="18"/>
                <w:szCs w:val="18"/>
              </w:rPr>
              <w:t>5</w:t>
            </w:r>
          </w:p>
        </w:tc>
        <w:tc>
          <w:tcPr>
            <w:tcW w:w="466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语音清晰，语速适中，节奏合理；</w:t>
            </w:r>
            <w:r>
              <w:rPr>
                <w:rFonts w:ascii="Verdana" w:hAnsi="Verdana" w:hint="eastAsia"/>
                <w:color w:val="000000"/>
                <w:kern w:val="0"/>
                <w:sz w:val="18"/>
                <w:szCs w:val="18"/>
              </w:rPr>
              <w:t>语言准确、规范；表达流畅、有条理；态度认真，着装得体，举止大方</w:t>
            </w:r>
            <w:r>
              <w:rPr>
                <w:rFonts w:ascii="宋体" w:hAnsi="宋体" w:hint="eastAsia"/>
                <w:color w:val="000000"/>
                <w:kern w:val="0"/>
                <w:sz w:val="18"/>
                <w:szCs w:val="18"/>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
        </w:tc>
      </w:tr>
      <w:tr w:rsidR="0060313D" w:rsidTr="00ED2DA5">
        <w:trPr>
          <w:trHeight w:val="751"/>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四</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r>
              <w:rPr>
                <w:rFonts w:ascii="宋体" w:hAnsi="宋体" w:hint="eastAsia"/>
                <w:color w:val="000000"/>
                <w:kern w:val="0"/>
                <w:sz w:val="18"/>
                <w:szCs w:val="18"/>
              </w:rPr>
              <w:t>创新亮点</w:t>
            </w:r>
          </w:p>
        </w:tc>
        <w:tc>
          <w:tcPr>
            <w:tcW w:w="1139"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olor w:val="000000"/>
                <w:kern w:val="0"/>
                <w:sz w:val="18"/>
                <w:szCs w:val="18"/>
              </w:rPr>
            </w:pPr>
            <w:r>
              <w:rPr>
                <w:rFonts w:ascii="Verdana" w:hAnsi="Verdana" w:hint="eastAsia"/>
                <w:color w:val="000000"/>
                <w:kern w:val="0"/>
                <w:sz w:val="18"/>
                <w:szCs w:val="18"/>
              </w:rPr>
              <w:t>3</w:t>
            </w:r>
          </w:p>
        </w:tc>
        <w:tc>
          <w:tcPr>
            <w:tcW w:w="466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rPr>
                <w:rFonts w:ascii="Verdana" w:hAnsi="Verdana" w:cs="宋体"/>
                <w:color w:val="000000"/>
                <w:kern w:val="0"/>
                <w:sz w:val="18"/>
                <w:szCs w:val="18"/>
              </w:rPr>
            </w:pPr>
            <w:r>
              <w:rPr>
                <w:rFonts w:ascii="宋体" w:hAnsi="宋体" w:hint="eastAsia"/>
                <w:color w:val="000000"/>
                <w:kern w:val="0"/>
                <w:sz w:val="18"/>
                <w:szCs w:val="18"/>
              </w:rPr>
              <w:t>亮点突出，创新效果显著。</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
        </w:tc>
      </w:tr>
      <w:tr w:rsidR="0060313D" w:rsidTr="00ED2DA5">
        <w:trPr>
          <w:trHeight w:val="335"/>
          <w:jc w:val="center"/>
        </w:trPr>
        <w:tc>
          <w:tcPr>
            <w:tcW w:w="81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宋体" w:hAnsi="宋体"/>
                <w:color w:val="000000"/>
                <w:kern w:val="0"/>
                <w:sz w:val="18"/>
                <w:szCs w:val="18"/>
              </w:rPr>
            </w:pPr>
            <w:r>
              <w:rPr>
                <w:rFonts w:ascii="宋体" w:hAnsi="宋体" w:hint="eastAsia"/>
                <w:color w:val="000000"/>
                <w:kern w:val="0"/>
              </w:rPr>
              <w:t>总 分</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0313D" w:rsidRDefault="0060313D" w:rsidP="00ED2DA5">
            <w:pPr>
              <w:widowControl/>
              <w:snapToGrid w:val="0"/>
              <w:spacing w:after="75" w:line="480" w:lineRule="exact"/>
              <w:jc w:val="center"/>
              <w:rPr>
                <w:rFonts w:ascii="Verdana" w:hAnsi="Verdana" w:cs="宋体"/>
                <w:color w:val="000000"/>
                <w:kern w:val="0"/>
                <w:sz w:val="18"/>
                <w:szCs w:val="18"/>
              </w:rPr>
            </w:pPr>
          </w:p>
        </w:tc>
      </w:tr>
    </w:tbl>
    <w:p w:rsidR="0060313D" w:rsidRDefault="0060313D" w:rsidP="0060313D">
      <w:pPr>
        <w:snapToGrid w:val="0"/>
        <w:spacing w:line="480" w:lineRule="exact"/>
        <w:rPr>
          <w:rFonts w:ascii="宋体" w:hAnsi="宋体" w:hint="eastAsia"/>
          <w:b/>
          <w:bCs/>
          <w:color w:val="000000"/>
          <w:sz w:val="24"/>
          <w:szCs w:val="24"/>
        </w:rPr>
      </w:pPr>
      <w:r>
        <w:rPr>
          <w:rFonts w:ascii="宋体" w:hAnsi="宋体" w:hint="eastAsia"/>
          <w:b/>
          <w:bCs/>
          <w:color w:val="000000"/>
          <w:sz w:val="24"/>
          <w:szCs w:val="24"/>
        </w:rPr>
        <w:t>注：</w:t>
      </w:r>
      <w:r>
        <w:rPr>
          <w:rFonts w:ascii="宋体" w:hAnsi="宋体" w:hint="eastAsia"/>
          <w:color w:val="000000"/>
          <w:sz w:val="24"/>
          <w:szCs w:val="24"/>
        </w:rPr>
        <w:t>总时间为10分钟，超时每30秒扣分0.5分（不足时间不作扣分）</w:t>
      </w:r>
    </w:p>
    <w:p w:rsidR="0060313D" w:rsidRDefault="0060313D" w:rsidP="0060313D">
      <w:pPr>
        <w:snapToGrid w:val="0"/>
        <w:spacing w:line="480" w:lineRule="exact"/>
        <w:jc w:val="center"/>
        <w:rPr>
          <w:rFonts w:ascii="仿宋" w:eastAsia="仿宋" w:hAnsi="仿宋" w:hint="eastAsia"/>
          <w:b/>
          <w:bCs/>
          <w:color w:val="000000"/>
          <w:sz w:val="32"/>
          <w:szCs w:val="32"/>
        </w:rPr>
      </w:pPr>
    </w:p>
    <w:p w:rsidR="0060313D" w:rsidRDefault="0060313D" w:rsidP="0060313D">
      <w:pPr>
        <w:snapToGrid w:val="0"/>
        <w:spacing w:line="480" w:lineRule="exact"/>
        <w:jc w:val="center"/>
        <w:rPr>
          <w:rFonts w:ascii="仿宋" w:eastAsia="仿宋" w:hAnsi="仿宋" w:hint="eastAsia"/>
          <w:b/>
          <w:bCs/>
          <w:color w:val="000000"/>
          <w:sz w:val="32"/>
          <w:szCs w:val="32"/>
        </w:rPr>
      </w:pPr>
      <w:r>
        <w:rPr>
          <w:rFonts w:ascii="仿宋" w:eastAsia="仿宋" w:hAnsi="仿宋" w:hint="eastAsia"/>
          <w:b/>
          <w:bCs/>
          <w:color w:val="000000"/>
          <w:sz w:val="32"/>
          <w:szCs w:val="32"/>
        </w:rPr>
        <w:t>第三部分  品势评分方法</w:t>
      </w:r>
    </w:p>
    <w:p w:rsidR="0060313D" w:rsidRDefault="0060313D" w:rsidP="0060313D">
      <w:pPr>
        <w:snapToGrid w:val="0"/>
        <w:spacing w:line="480" w:lineRule="exact"/>
        <w:jc w:val="center"/>
        <w:rPr>
          <w:rFonts w:ascii="仿宋" w:eastAsia="仿宋" w:hAnsi="仿宋" w:hint="eastAsia"/>
          <w:b/>
          <w:bCs/>
          <w:color w:val="000000"/>
          <w:sz w:val="32"/>
          <w:szCs w:val="32"/>
        </w:rPr>
      </w:pP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一、品</w:t>
      </w:r>
      <w:proofErr w:type="gramStart"/>
      <w:r>
        <w:rPr>
          <w:rFonts w:ascii="黑体" w:eastAsia="黑体" w:hAnsi="黑体" w:hint="eastAsia"/>
          <w:color w:val="000000"/>
          <w:sz w:val="32"/>
          <w:szCs w:val="32"/>
        </w:rPr>
        <w:t>势比赛</w:t>
      </w:r>
      <w:proofErr w:type="gramEnd"/>
      <w:r>
        <w:rPr>
          <w:rFonts w:ascii="黑体" w:eastAsia="黑体" w:hAnsi="黑体" w:hint="eastAsia"/>
          <w:color w:val="000000"/>
          <w:sz w:val="32"/>
          <w:szCs w:val="32"/>
        </w:rPr>
        <w:t>总分为15分</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二、扣分事项说明</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（一）0.5扣分事项</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(1）视线：（如：比赛时视线必须转向进行方向而未转向进行方向的时候，将被扣分）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(2）发声：（比赛过程中应当发声的部分而不发声或不应发声的部分却发出音）</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 xml:space="preserve">(3）边界线：（比赛过程中步伐移动或跳跃时跃出边界线，将被扣分） </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(4）重新开始：（比赛过程中因失误而导致重新开始时，将被扣分）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(5）错误的动作：(比赛时动作出现较大错误时)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(6）重心的移动：（如：比赛过程中保持重心部分脚掌离地而造成重心移动）</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(7）踢腿的高度：（比赛过程中踢腿的高度，未达到胸口高度时将被扣分）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(8)完成动作时超出比赛时间，在总分中扣除0.5分。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（二）0.1扣分事项</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(1）碎步：（比赛时脚底有碎步时）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(2）节奏：（</w:t>
      </w:r>
      <w:proofErr w:type="gramStart"/>
      <w:r>
        <w:rPr>
          <w:rFonts w:ascii="仿宋" w:eastAsia="仿宋" w:hAnsi="仿宋" w:hint="eastAsia"/>
          <w:color w:val="000000"/>
          <w:sz w:val="32"/>
          <w:szCs w:val="32"/>
        </w:rPr>
        <w:t>比赛时格挡</w:t>
      </w:r>
      <w:proofErr w:type="gramEnd"/>
      <w:r>
        <w:rPr>
          <w:rFonts w:ascii="仿宋" w:eastAsia="仿宋" w:hAnsi="仿宋" w:hint="eastAsia"/>
          <w:color w:val="000000"/>
          <w:sz w:val="32"/>
          <w:szCs w:val="32"/>
        </w:rPr>
        <w:t>动作后节奏放慢时）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(3）起点：（比赛结束后没有回到起点时、如回到位置一脚之内就不扣分）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(4）无需的发力：（</w:t>
      </w:r>
      <w:proofErr w:type="gramStart"/>
      <w:r>
        <w:rPr>
          <w:rFonts w:ascii="仿宋" w:eastAsia="仿宋" w:hAnsi="仿宋" w:hint="eastAsia"/>
          <w:color w:val="000000"/>
          <w:sz w:val="32"/>
          <w:szCs w:val="32"/>
        </w:rPr>
        <w:t>比赛时格挡</w:t>
      </w:r>
      <w:proofErr w:type="gramEnd"/>
      <w:r>
        <w:rPr>
          <w:rFonts w:ascii="仿宋" w:eastAsia="仿宋" w:hAnsi="仿宋" w:hint="eastAsia"/>
          <w:color w:val="000000"/>
          <w:sz w:val="32"/>
          <w:szCs w:val="32"/>
        </w:rPr>
        <w:t>或击的动作8拍时、最后结束时发力）</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(5）踢腿时支撑腿弯曲时：（比赛时踢腿的支撑腿膝关节弯曲时，踢腿高度未达到肩部时扣分）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(6）踢腿时手臂摆放的位置：（比赛时踢腿后下一个动</w:t>
      </w:r>
      <w:r>
        <w:rPr>
          <w:rFonts w:ascii="仿宋" w:eastAsia="仿宋" w:hAnsi="仿宋" w:hint="eastAsia"/>
          <w:color w:val="000000"/>
          <w:sz w:val="32"/>
          <w:szCs w:val="32"/>
        </w:rPr>
        <w:lastRenderedPageBreak/>
        <w:t>作有出拳，没有将出拳的手放在髋关节，如踢腿时下一个动作没有出拳、双拳没放到胸口时扣分）</w:t>
      </w:r>
    </w:p>
    <w:p w:rsidR="0060313D" w:rsidRDefault="0060313D" w:rsidP="0060313D">
      <w:pPr>
        <w:snapToGrid w:val="0"/>
        <w:spacing w:line="360" w:lineRule="auto"/>
        <w:rPr>
          <w:rFonts w:ascii="仿宋" w:eastAsia="仿宋" w:hAnsi="仿宋" w:hint="eastAsia"/>
          <w:color w:val="000000"/>
          <w:sz w:val="32"/>
          <w:szCs w:val="32"/>
        </w:rPr>
      </w:pPr>
      <w:r>
        <w:rPr>
          <w:rFonts w:ascii="仿宋" w:eastAsia="仿宋" w:hAnsi="仿宋" w:hint="eastAsia"/>
          <w:color w:val="000000"/>
          <w:sz w:val="32"/>
          <w:szCs w:val="32"/>
        </w:rPr>
        <w:t>(7）重心的移动或中心的起伏：（比赛时保持重心的部分有小失误或脚掌离地时，每个动作连接时重心的起伏过大）</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三、计分方法</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（一）品</w:t>
      </w:r>
      <w:proofErr w:type="gramStart"/>
      <w:r>
        <w:rPr>
          <w:rFonts w:ascii="仿宋" w:eastAsia="仿宋" w:hAnsi="仿宋" w:hint="eastAsia"/>
          <w:color w:val="000000"/>
          <w:sz w:val="32"/>
          <w:szCs w:val="32"/>
        </w:rPr>
        <w:t>势比赛</w:t>
      </w:r>
      <w:proofErr w:type="gramEnd"/>
      <w:r>
        <w:rPr>
          <w:rFonts w:ascii="仿宋" w:eastAsia="仿宋" w:hAnsi="仿宋" w:hint="eastAsia"/>
          <w:color w:val="000000"/>
          <w:sz w:val="32"/>
          <w:szCs w:val="32"/>
        </w:rPr>
        <w:t>按照准确度、熟练度和表现力，结合其他扣分事项，合算其得分；</w:t>
      </w:r>
    </w:p>
    <w:p w:rsidR="0060313D" w:rsidRDefault="0060313D" w:rsidP="0060313D">
      <w:pPr>
        <w:snapToGrid w:val="0"/>
        <w:spacing w:line="360" w:lineRule="auto"/>
        <w:ind w:firstLineChars="200" w:firstLine="640"/>
        <w:rPr>
          <w:rFonts w:ascii="仿宋" w:eastAsia="仿宋" w:hAnsi="仿宋" w:hint="eastAsia"/>
          <w:color w:val="000000"/>
          <w:sz w:val="32"/>
          <w:szCs w:val="32"/>
        </w:rPr>
      </w:pPr>
    </w:p>
    <w:p w:rsidR="0060313D" w:rsidRDefault="0060313D" w:rsidP="0060313D">
      <w:pPr>
        <w:snapToGrid w:val="0"/>
        <w:spacing w:line="360" w:lineRule="auto"/>
        <w:jc w:val="center"/>
        <w:rPr>
          <w:rFonts w:ascii="仿宋" w:eastAsia="仿宋" w:hAnsi="仿宋" w:hint="eastAsia"/>
          <w:b/>
          <w:bCs/>
          <w:color w:val="000000"/>
          <w:sz w:val="32"/>
          <w:szCs w:val="32"/>
        </w:rPr>
      </w:pPr>
      <w:r>
        <w:rPr>
          <w:rFonts w:ascii="仿宋" w:eastAsia="仿宋" w:hAnsi="仿宋" w:hint="eastAsia"/>
          <w:b/>
          <w:bCs/>
          <w:color w:val="000000"/>
          <w:sz w:val="32"/>
          <w:szCs w:val="32"/>
        </w:rPr>
        <w:t>第四部分  品势判分标准</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一、基本姿势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（一）准备姿势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手掌伸直，从丹田开始慢慢向上握拳到胸口，然后向下旋转到丹田；动作完成后，拳和拳的距离是</w:t>
      </w:r>
      <w:proofErr w:type="gramStart"/>
      <w:r>
        <w:rPr>
          <w:rFonts w:ascii="仿宋" w:eastAsia="仿宋" w:hAnsi="仿宋" w:hint="eastAsia"/>
          <w:color w:val="000000"/>
          <w:sz w:val="32"/>
          <w:szCs w:val="32"/>
        </w:rPr>
        <w:t>一立拳距离</w:t>
      </w:r>
      <w:proofErr w:type="gramEnd"/>
      <w:r>
        <w:rPr>
          <w:rFonts w:ascii="仿宋" w:eastAsia="仿宋" w:hAnsi="仿宋" w:hint="eastAsia"/>
          <w:color w:val="000000"/>
          <w:sz w:val="32"/>
          <w:szCs w:val="32"/>
        </w:rPr>
        <w:t>，拳</w:t>
      </w:r>
      <w:proofErr w:type="gramStart"/>
      <w:r>
        <w:rPr>
          <w:rFonts w:ascii="仿宋" w:eastAsia="仿宋" w:hAnsi="仿宋" w:hint="eastAsia"/>
          <w:color w:val="000000"/>
          <w:sz w:val="32"/>
          <w:szCs w:val="32"/>
        </w:rPr>
        <w:t>和道带的</w:t>
      </w:r>
      <w:proofErr w:type="gramEnd"/>
      <w:r>
        <w:rPr>
          <w:rFonts w:ascii="仿宋" w:eastAsia="仿宋" w:hAnsi="仿宋" w:hint="eastAsia"/>
          <w:color w:val="000000"/>
          <w:sz w:val="32"/>
          <w:szCs w:val="32"/>
        </w:rPr>
        <w:t>距离是一拳距离；腕关节伸直。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握拳后向上做动作或从胸口开始时；动作进行或完成后肘关节向上翘起时；动作</w:t>
      </w:r>
      <w:proofErr w:type="gramStart"/>
      <w:r>
        <w:rPr>
          <w:rFonts w:ascii="仿宋" w:eastAsia="仿宋" w:hAnsi="仿宋" w:hint="eastAsia"/>
          <w:color w:val="000000"/>
          <w:sz w:val="32"/>
          <w:szCs w:val="32"/>
        </w:rPr>
        <w:t>完成后拳和</w:t>
      </w:r>
      <w:proofErr w:type="gramEnd"/>
      <w:r>
        <w:rPr>
          <w:rFonts w:ascii="仿宋" w:eastAsia="仿宋" w:hAnsi="仿宋" w:hint="eastAsia"/>
          <w:color w:val="000000"/>
          <w:sz w:val="32"/>
          <w:szCs w:val="32"/>
        </w:rPr>
        <w:t>拳的距离</w:t>
      </w:r>
      <w:proofErr w:type="gramStart"/>
      <w:r>
        <w:rPr>
          <w:rFonts w:ascii="仿宋" w:eastAsia="仿宋" w:hAnsi="仿宋" w:hint="eastAsia"/>
          <w:color w:val="000000"/>
          <w:sz w:val="32"/>
          <w:szCs w:val="32"/>
        </w:rPr>
        <w:t>不</w:t>
      </w:r>
      <w:proofErr w:type="gramEnd"/>
      <w:r>
        <w:rPr>
          <w:rFonts w:ascii="仿宋" w:eastAsia="仿宋" w:hAnsi="仿宋" w:hint="eastAsia"/>
          <w:color w:val="000000"/>
          <w:sz w:val="32"/>
          <w:szCs w:val="32"/>
        </w:rPr>
        <w:t>标准时；腕关节弯曲时。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（二）还原姿势：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手掌伸直，从丹田开始慢慢向上握拳到胸口，然后向下</w:t>
      </w:r>
      <w:r>
        <w:rPr>
          <w:rFonts w:ascii="仿宋" w:eastAsia="仿宋" w:hAnsi="仿宋" w:hint="eastAsia"/>
          <w:color w:val="000000"/>
          <w:sz w:val="32"/>
          <w:szCs w:val="32"/>
        </w:rPr>
        <w:lastRenderedPageBreak/>
        <w:t>旋转到丹田；动作完成后，拳和拳的距离是</w:t>
      </w:r>
      <w:proofErr w:type="gramStart"/>
      <w:r>
        <w:rPr>
          <w:rFonts w:ascii="仿宋" w:eastAsia="仿宋" w:hAnsi="仿宋" w:hint="eastAsia"/>
          <w:color w:val="000000"/>
          <w:sz w:val="32"/>
          <w:szCs w:val="32"/>
        </w:rPr>
        <w:t>一立拳距离</w:t>
      </w:r>
      <w:proofErr w:type="gramEnd"/>
      <w:r>
        <w:rPr>
          <w:rFonts w:ascii="仿宋" w:eastAsia="仿宋" w:hAnsi="仿宋" w:hint="eastAsia"/>
          <w:color w:val="000000"/>
          <w:sz w:val="32"/>
          <w:szCs w:val="32"/>
        </w:rPr>
        <w:t>，拳和</w:t>
      </w:r>
      <w:proofErr w:type="gramStart"/>
      <w:r>
        <w:rPr>
          <w:rFonts w:ascii="仿宋" w:eastAsia="仿宋" w:hAnsi="仿宋" w:hint="eastAsia"/>
          <w:color w:val="000000"/>
          <w:sz w:val="32"/>
          <w:szCs w:val="32"/>
        </w:rPr>
        <w:t>道带距离</w:t>
      </w:r>
      <w:proofErr w:type="gramEnd"/>
      <w:r>
        <w:rPr>
          <w:rFonts w:ascii="仿宋" w:eastAsia="仿宋" w:hAnsi="仿宋" w:hint="eastAsia"/>
          <w:color w:val="000000"/>
          <w:sz w:val="32"/>
          <w:szCs w:val="32"/>
        </w:rPr>
        <w:t>是一拳距离；腕关节伸直；还原旋转时，利用前脚掌旋转。</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握拳后向上做动作或从胸口开始时；动作进行或完成后肘关节向上翘起时；动作</w:t>
      </w:r>
      <w:proofErr w:type="gramStart"/>
      <w:r>
        <w:rPr>
          <w:rFonts w:ascii="仿宋" w:eastAsia="仿宋" w:hAnsi="仿宋" w:hint="eastAsia"/>
          <w:color w:val="000000"/>
          <w:sz w:val="32"/>
          <w:szCs w:val="32"/>
        </w:rPr>
        <w:t>完成后拳和</w:t>
      </w:r>
      <w:proofErr w:type="gramEnd"/>
      <w:r>
        <w:rPr>
          <w:rFonts w:ascii="仿宋" w:eastAsia="仿宋" w:hAnsi="仿宋" w:hint="eastAsia"/>
          <w:color w:val="000000"/>
          <w:sz w:val="32"/>
          <w:szCs w:val="32"/>
        </w:rPr>
        <w:t>拳的距离</w:t>
      </w:r>
      <w:proofErr w:type="gramStart"/>
      <w:r>
        <w:rPr>
          <w:rFonts w:ascii="仿宋" w:eastAsia="仿宋" w:hAnsi="仿宋" w:hint="eastAsia"/>
          <w:color w:val="000000"/>
          <w:sz w:val="32"/>
          <w:szCs w:val="32"/>
        </w:rPr>
        <w:t>不</w:t>
      </w:r>
      <w:proofErr w:type="gramEnd"/>
      <w:r>
        <w:rPr>
          <w:rFonts w:ascii="仿宋" w:eastAsia="仿宋" w:hAnsi="仿宋" w:hint="eastAsia"/>
          <w:color w:val="000000"/>
          <w:sz w:val="32"/>
          <w:szCs w:val="32"/>
        </w:rPr>
        <w:t>标准时；腕关节弯曲时；还原旋转时利用脚后跟或整个脚掌旋转时。</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二、站势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（一）并步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规定动作：前脚尖向正前方，双脚并拢；双腿膝关节伸直。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扣分事项：前脚尖向左或向右时；双脚没有并拢时；膝关节弯曲时。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（二）并排步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规定动作：脚内侧平行、前脚尖向正前方；双脚内侧间隔宽度为一脚长宽度；双腿膝关节伸直。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扣分事项：前脚尖向左或向右时；双脚内侧过宽或过窄时；膝关节弯曲时。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（三）左、右站势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规定动作：左脚或右脚向外侧旋转90°；双脚跟间隔为一脚长距离；双腿膝关节伸直。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扣分事项：双脚内侧不形成90°时；双脚内侧间隔过多</w:t>
      </w:r>
      <w:r>
        <w:rPr>
          <w:rFonts w:ascii="仿宋" w:eastAsia="仿宋" w:hAnsi="仿宋" w:hint="eastAsia"/>
          <w:color w:val="000000"/>
          <w:sz w:val="32"/>
          <w:szCs w:val="32"/>
        </w:rPr>
        <w:lastRenderedPageBreak/>
        <w:t>或过少时；双腿膝关节弯曲时。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（四）走步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规定动作：自然走步停顿时的动作；双脚内侧间隔为一脚长宽度；前脚尖向正前方，后脚尖向正前方形成30°角。</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扣分事项：前脚尖向左或向右时；双脚内侧过宽或过窄时；后脚尖角度大于30°角时。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（五）马步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规定动作：脚内侧平行，前脚尖指向正前方；双脚内侧间隔为两脚长距离；双腿膝关节弯曲，低头向下看时形成一条直线。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扣分事项：前脚尖向左或向右时；双腿内侧过宽或过窄时；动作完成后，身体的重心向前或向后倾斜时。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（六）弓步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规定动作：双脚间隔为两脚至</w:t>
      </w:r>
      <w:proofErr w:type="gramStart"/>
      <w:r>
        <w:rPr>
          <w:rFonts w:ascii="仿宋" w:eastAsia="仿宋" w:hAnsi="仿宋" w:hint="eastAsia"/>
          <w:color w:val="000000"/>
          <w:sz w:val="32"/>
          <w:szCs w:val="32"/>
        </w:rPr>
        <w:t>两脚半</w:t>
      </w:r>
      <w:proofErr w:type="gramEnd"/>
      <w:r>
        <w:rPr>
          <w:rFonts w:ascii="仿宋" w:eastAsia="仿宋" w:hAnsi="仿宋" w:hint="eastAsia"/>
          <w:color w:val="000000"/>
          <w:sz w:val="32"/>
          <w:szCs w:val="32"/>
        </w:rPr>
        <w:t>距离，两脚掌内侧间的平行间隔为一拳距离；前脚尖向正前方，后脚尖向下前方自然形成30°角；低头向下看时，前腿膝关节与前脚尖形成一条直线；</w:t>
      </w:r>
    </w:p>
    <w:p w:rsidR="0060313D" w:rsidRDefault="0060313D" w:rsidP="0060313D">
      <w:pPr>
        <w:snapToGrid w:val="0"/>
        <w:spacing w:line="360" w:lineRule="auto"/>
        <w:rPr>
          <w:rFonts w:ascii="仿宋" w:eastAsia="仿宋" w:hAnsi="仿宋" w:hint="eastAsia"/>
          <w:color w:val="000000"/>
          <w:sz w:val="32"/>
          <w:szCs w:val="32"/>
        </w:rPr>
      </w:pPr>
      <w:r>
        <w:rPr>
          <w:rFonts w:ascii="仿宋" w:eastAsia="仿宋" w:hAnsi="仿宋" w:hint="eastAsia"/>
          <w:color w:val="000000"/>
          <w:sz w:val="32"/>
          <w:szCs w:val="32"/>
        </w:rPr>
        <w:t xml:space="preserve">    身体重心的2/3放在前腿，后腿膝关节伸直。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扣分事项：步法过宽或过窄，前后脚左右交叉时；后腿膝关节弯曲或脚后跟翘起时；身体重心过多向前或向后时。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（七）</w:t>
      </w:r>
      <w:proofErr w:type="gramStart"/>
      <w:r>
        <w:rPr>
          <w:rFonts w:ascii="仿宋" w:eastAsia="仿宋" w:hAnsi="仿宋" w:hint="eastAsia"/>
          <w:color w:val="000000"/>
          <w:sz w:val="32"/>
          <w:szCs w:val="32"/>
        </w:rPr>
        <w:t>三七</w:t>
      </w:r>
      <w:proofErr w:type="gramEnd"/>
      <w:r>
        <w:rPr>
          <w:rFonts w:ascii="仿宋" w:eastAsia="仿宋" w:hAnsi="仿宋" w:hint="eastAsia"/>
          <w:color w:val="000000"/>
          <w:sz w:val="32"/>
          <w:szCs w:val="32"/>
        </w:rPr>
        <w:t>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规定动作：双脚内侧和膝关节形成90°角，两脚间间隔</w:t>
      </w:r>
      <w:r>
        <w:rPr>
          <w:rFonts w:ascii="仿宋" w:eastAsia="仿宋" w:hAnsi="仿宋" w:hint="eastAsia"/>
          <w:color w:val="000000"/>
          <w:sz w:val="32"/>
          <w:szCs w:val="32"/>
        </w:rPr>
        <w:lastRenderedPageBreak/>
        <w:t>为两脚距离；身体重心的70%在后腿，30%在前腿；动作完成后前腿的小腿与大腿的角度为100°～110°。</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扣分事项：前后脚的角度或宽度，过宽或过窄时；身体的重心向前或向后倾斜时；臀部向后翘起，前腿弯曲的角度过宽或过窄时；后腿膝关节向内或向外时。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（八）虎步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规定动作：前脚后跟对着后脚尖；身体重心的90%～100%放在后脚。 后脚尖向正前方形成30°角；前脚尖轻轻点地；动作完成后，后退的大腿与小腿的角度为100°～110°。</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扣分事项：前后脚的角度或宽度，过宽或过窄时；身体的重心过于向前或向后倾斜时；后腿弯曲的角度过宽或过窄时；后脚尖角度大于时；臀部过于向后翘起时。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（九）前、后交叉步</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双脚间隔距离为一拳距离；交叉时，利用支撑腿的前脚掌旋转交叉；身体重心的90%～100%放在交叉腿上；动作完成后双腿的膝关节分开一拳宽度；后脚的脚后跟向上翘起，放在前脚外侧的中心点后；重心脚向交叉方向自然成30°角，支撑脚与</w:t>
      </w:r>
      <w:proofErr w:type="gramStart"/>
      <w:r>
        <w:rPr>
          <w:rFonts w:ascii="仿宋" w:eastAsia="仿宋" w:hAnsi="仿宋" w:hint="eastAsia"/>
          <w:color w:val="000000"/>
          <w:sz w:val="32"/>
          <w:szCs w:val="32"/>
        </w:rPr>
        <w:t>重心脚间成</w:t>
      </w:r>
      <w:proofErr w:type="gramEnd"/>
      <w:r>
        <w:rPr>
          <w:rFonts w:ascii="仿宋" w:eastAsia="仿宋" w:hAnsi="仿宋" w:hint="eastAsia"/>
          <w:color w:val="000000"/>
          <w:sz w:val="32"/>
          <w:szCs w:val="32"/>
        </w:rPr>
        <w:t>90°。</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扣分事项：双脚的距离过宽或过窄时；交叉时支撑脚不旋转或脚后跟向下时；动作完成后双腿膝关节并拢时。</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三、格挡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（一）下格挡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起始动作：辅助手自然伸直至胸腹间位置，拳心向下；</w:t>
      </w:r>
      <w:proofErr w:type="gramStart"/>
      <w:r>
        <w:rPr>
          <w:rFonts w:ascii="仿宋" w:eastAsia="仿宋" w:hAnsi="仿宋" w:hint="eastAsia"/>
          <w:color w:val="000000"/>
          <w:sz w:val="32"/>
          <w:szCs w:val="32"/>
        </w:rPr>
        <w:t>格挡手放在</w:t>
      </w:r>
      <w:proofErr w:type="gramEnd"/>
      <w:r>
        <w:rPr>
          <w:rFonts w:ascii="仿宋" w:eastAsia="仿宋" w:hAnsi="仿宋" w:hint="eastAsia"/>
          <w:color w:val="000000"/>
          <w:sz w:val="32"/>
          <w:szCs w:val="32"/>
        </w:rPr>
        <w:t>辅助手一侧的肩部，拳心向脸部。手臂放松弯曲轻贴于胸部；双臂的腕关节伸直。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规定动作：动作完成后，格挡的手臂与大腿相距</w:t>
      </w:r>
      <w:proofErr w:type="gramStart"/>
      <w:r>
        <w:rPr>
          <w:rFonts w:ascii="仿宋" w:eastAsia="仿宋" w:hAnsi="仿宋" w:hint="eastAsia"/>
          <w:color w:val="000000"/>
          <w:sz w:val="32"/>
          <w:szCs w:val="32"/>
        </w:rPr>
        <w:t>两个立拳或一</w:t>
      </w:r>
      <w:proofErr w:type="gramEnd"/>
      <w:r>
        <w:rPr>
          <w:rFonts w:ascii="仿宋" w:eastAsia="仿宋" w:hAnsi="仿宋" w:hint="eastAsia"/>
          <w:color w:val="000000"/>
          <w:sz w:val="32"/>
          <w:szCs w:val="32"/>
        </w:rPr>
        <w:t>立掌距离；格挡手臂在大腿的正前方，拳心向大腿，腕关节伸直；辅助手臂随动作过程放松收回，再抱拳于腰；肩与正前方自然形成30°角；格挡动作与步法同时结束。</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扣分事项：格挡手臂的起点没有从肩部开始或拳心向下时；格挡时辅助手臂没有伸直或手臂过高时； 动作完成后，格挡的手臂在大腿的左侧或右侧。</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（二）中内格挡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起始动作：拳握紧于体侧，拳心向外，肘关节放松下垂；辅助手臂自然伸直到胸部高度；高度的规定是不超过耳跟。</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规定动作：格挡</w:t>
      </w:r>
      <w:proofErr w:type="gramStart"/>
      <w:r>
        <w:rPr>
          <w:rFonts w:ascii="仿宋" w:eastAsia="仿宋" w:hAnsi="仿宋" w:hint="eastAsia"/>
          <w:color w:val="000000"/>
          <w:sz w:val="32"/>
          <w:szCs w:val="32"/>
        </w:rPr>
        <w:t>的拳到人体</w:t>
      </w:r>
      <w:proofErr w:type="gramEnd"/>
      <w:r>
        <w:rPr>
          <w:rFonts w:ascii="仿宋" w:eastAsia="仿宋" w:hAnsi="仿宋" w:hint="eastAsia"/>
          <w:color w:val="000000"/>
          <w:sz w:val="32"/>
          <w:szCs w:val="32"/>
        </w:rPr>
        <w:t>的中心线；格挡动作完成后，</w:t>
      </w:r>
      <w:proofErr w:type="gramStart"/>
      <w:r>
        <w:rPr>
          <w:rFonts w:ascii="仿宋" w:eastAsia="仿宋" w:hAnsi="仿宋" w:hint="eastAsia"/>
          <w:color w:val="000000"/>
          <w:sz w:val="32"/>
          <w:szCs w:val="32"/>
        </w:rPr>
        <w:t>拳与肩部</w:t>
      </w:r>
      <w:proofErr w:type="gramEnd"/>
      <w:r>
        <w:rPr>
          <w:rFonts w:ascii="仿宋" w:eastAsia="仿宋" w:hAnsi="仿宋" w:hint="eastAsia"/>
          <w:color w:val="000000"/>
          <w:sz w:val="32"/>
          <w:szCs w:val="32"/>
        </w:rPr>
        <w:t>同高；格挡动作完成后，手臂的角度为90～120°； 辅助手臂自然回收抱拳于腰。</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扣分事项：格挡的拳没有到人体的中心线或超过时；格挡的高度比肩高或低时；格挡手臂的腕部没有伸直时。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（三）中外格挡（外腕）</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起始动作：辅助手臂自然弯曲，拳心向下放于胸前；格</w:t>
      </w:r>
      <w:proofErr w:type="gramStart"/>
      <w:r>
        <w:rPr>
          <w:rFonts w:ascii="仿宋" w:eastAsia="仿宋" w:hAnsi="仿宋" w:hint="eastAsia"/>
          <w:color w:val="000000"/>
          <w:sz w:val="32"/>
          <w:szCs w:val="32"/>
        </w:rPr>
        <w:t>挡手拳</w:t>
      </w:r>
      <w:proofErr w:type="gramEnd"/>
      <w:r>
        <w:rPr>
          <w:rFonts w:ascii="仿宋" w:eastAsia="仿宋" w:hAnsi="仿宋" w:hint="eastAsia"/>
          <w:color w:val="000000"/>
          <w:sz w:val="32"/>
          <w:szCs w:val="32"/>
        </w:rPr>
        <w:t>心向上，放于髋关节处。</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规定动作：格挡手臂从髋关节开始，然后经过肩部时拳</w:t>
      </w:r>
      <w:r>
        <w:rPr>
          <w:rFonts w:ascii="仿宋" w:eastAsia="仿宋" w:hAnsi="仿宋" w:hint="eastAsia"/>
          <w:color w:val="000000"/>
          <w:sz w:val="32"/>
          <w:szCs w:val="32"/>
        </w:rPr>
        <w:lastRenderedPageBreak/>
        <w:t>心向内；动作完成后，格挡手臂的拳心向外；格挡手臂的外侧线不能超出肩部的外侧；格挡手臂的角度是90～120°；辅助手臂自然收回抱拳于腰。</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扣分事项：格挡的手臂于肩部外侧偏内或偏外时；格挡的高度不准确时。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（四）中外格挡（内腕）</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起始动作：辅助手臂自然弯曲，拳心向下放于胸前；格</w:t>
      </w:r>
      <w:proofErr w:type="gramStart"/>
      <w:r>
        <w:rPr>
          <w:rFonts w:ascii="仿宋" w:eastAsia="仿宋" w:hAnsi="仿宋" w:hint="eastAsia"/>
          <w:color w:val="000000"/>
          <w:sz w:val="32"/>
          <w:szCs w:val="32"/>
        </w:rPr>
        <w:t>挡手拳</w:t>
      </w:r>
      <w:proofErr w:type="gramEnd"/>
      <w:r>
        <w:rPr>
          <w:rFonts w:ascii="仿宋" w:eastAsia="仿宋" w:hAnsi="仿宋" w:hint="eastAsia"/>
          <w:color w:val="000000"/>
          <w:sz w:val="32"/>
          <w:szCs w:val="32"/>
        </w:rPr>
        <w:t>心向下，放于髋关节处。</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规定动作：格挡手臂从髋关节开始，然后经过肩部时拳心向外；动作完成后，格挡手臂的拳心向内；格挡手臂的外侧线不能超出肩部的外侧；格挡手臂的角度是90～120°；辅助手臂自然收回抱拳于腰。</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扣分事项：格挡的手臂于肩部外侧偏内或偏外时；格挡的高度不准确时。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（五）上格挡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起始动作：右上格挡时，右臂入在左髋关节外，拳心向上；辅助手臂弯曲放在右肩部拳心向外。</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规定动作：格挡手臂的腕部到人体中心线；格挡手臂与前额相隔一拳距离；格挡手臂与前额高度相隔一拳距离；肘关节轻微弯曲，腕关节伸直。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扣分事项：格挡手臂起点动作从丹田或以上位置开始时；格</w:t>
      </w:r>
      <w:proofErr w:type="gramStart"/>
      <w:r>
        <w:rPr>
          <w:rFonts w:ascii="仿宋" w:eastAsia="仿宋" w:hAnsi="仿宋" w:hint="eastAsia"/>
          <w:color w:val="000000"/>
          <w:sz w:val="32"/>
          <w:szCs w:val="32"/>
        </w:rPr>
        <w:t>挡完成</w:t>
      </w:r>
      <w:proofErr w:type="gramEnd"/>
      <w:r>
        <w:rPr>
          <w:rFonts w:ascii="仿宋" w:eastAsia="仿宋" w:hAnsi="仿宋" w:hint="eastAsia"/>
          <w:color w:val="000000"/>
          <w:sz w:val="32"/>
          <w:szCs w:val="32"/>
        </w:rPr>
        <w:t>后，格挡的手臂形成45°角。</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（六）</w:t>
      </w:r>
      <w:proofErr w:type="gramStart"/>
      <w:r>
        <w:rPr>
          <w:rFonts w:ascii="仿宋" w:eastAsia="仿宋" w:hAnsi="仿宋" w:hint="eastAsia"/>
          <w:color w:val="000000"/>
          <w:sz w:val="32"/>
          <w:szCs w:val="32"/>
        </w:rPr>
        <w:t>双手刀中位</w:t>
      </w:r>
      <w:proofErr w:type="gramEnd"/>
      <w:r>
        <w:rPr>
          <w:rFonts w:ascii="仿宋" w:eastAsia="仿宋" w:hAnsi="仿宋" w:hint="eastAsia"/>
          <w:color w:val="000000"/>
          <w:sz w:val="32"/>
          <w:szCs w:val="32"/>
        </w:rPr>
        <w:t>格挡</w:t>
      </w:r>
    </w:p>
    <w:p w:rsidR="0060313D" w:rsidRDefault="0060313D" w:rsidP="0060313D">
      <w:pPr>
        <w:snapToGrid w:val="0"/>
        <w:spacing w:line="360" w:lineRule="auto"/>
        <w:rPr>
          <w:rFonts w:ascii="仿宋" w:eastAsia="仿宋" w:hAnsi="仿宋" w:hint="eastAsia"/>
          <w:color w:val="000000"/>
          <w:sz w:val="32"/>
          <w:szCs w:val="32"/>
        </w:rPr>
      </w:pPr>
      <w:r>
        <w:rPr>
          <w:rFonts w:ascii="仿宋" w:eastAsia="仿宋" w:hAnsi="仿宋" w:hint="eastAsia"/>
          <w:color w:val="000000"/>
          <w:sz w:val="32"/>
          <w:szCs w:val="32"/>
        </w:rPr>
        <w:t>起始动作：左侧</w:t>
      </w:r>
      <w:proofErr w:type="gramStart"/>
      <w:r>
        <w:rPr>
          <w:rFonts w:ascii="仿宋" w:eastAsia="仿宋" w:hAnsi="仿宋" w:hint="eastAsia"/>
          <w:color w:val="000000"/>
          <w:sz w:val="32"/>
          <w:szCs w:val="32"/>
        </w:rPr>
        <w:t>手刀格挡</w:t>
      </w:r>
      <w:proofErr w:type="gramEnd"/>
      <w:r>
        <w:rPr>
          <w:rFonts w:ascii="仿宋" w:eastAsia="仿宋" w:hAnsi="仿宋" w:hint="eastAsia"/>
          <w:color w:val="000000"/>
          <w:sz w:val="32"/>
          <w:szCs w:val="32"/>
        </w:rPr>
        <w:t>时，左手放在中髋关节处，掌心向上；辅助的手臂展开120°，手尖与肩部同高，掌心向外，腕部伸直。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规定动作：动作完成后，</w:t>
      </w:r>
      <w:proofErr w:type="gramStart"/>
      <w:r>
        <w:rPr>
          <w:rFonts w:ascii="仿宋" w:eastAsia="仿宋" w:hAnsi="仿宋" w:hint="eastAsia"/>
          <w:color w:val="000000"/>
          <w:sz w:val="32"/>
          <w:szCs w:val="32"/>
        </w:rPr>
        <w:t>格挡手的</w:t>
      </w:r>
      <w:proofErr w:type="gramEnd"/>
      <w:r>
        <w:rPr>
          <w:rFonts w:ascii="仿宋" w:eastAsia="仿宋" w:hAnsi="仿宋" w:hint="eastAsia"/>
          <w:color w:val="000000"/>
          <w:sz w:val="32"/>
          <w:szCs w:val="32"/>
        </w:rPr>
        <w:t>掌心向外，腕部伸直；格挡手臂的角度是90～120°；格挡的手尖与肩部同高；格挡的手</w:t>
      </w:r>
      <w:proofErr w:type="gramStart"/>
      <w:r>
        <w:rPr>
          <w:rFonts w:ascii="仿宋" w:eastAsia="仿宋" w:hAnsi="仿宋" w:hint="eastAsia"/>
          <w:color w:val="000000"/>
          <w:sz w:val="32"/>
          <w:szCs w:val="32"/>
        </w:rPr>
        <w:t>刀经过</w:t>
      </w:r>
      <w:proofErr w:type="gramEnd"/>
      <w:r>
        <w:rPr>
          <w:rFonts w:ascii="仿宋" w:eastAsia="仿宋" w:hAnsi="仿宋" w:hint="eastAsia"/>
          <w:color w:val="000000"/>
          <w:sz w:val="32"/>
          <w:szCs w:val="32"/>
        </w:rPr>
        <w:t>右肩部；辅助手臂的掌心向上与胸口同高，掌心与胸口间隔是一立掌距离。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扣分事项：手</w:t>
      </w:r>
      <w:proofErr w:type="gramStart"/>
      <w:r>
        <w:rPr>
          <w:rFonts w:ascii="仿宋" w:eastAsia="仿宋" w:hAnsi="仿宋" w:hint="eastAsia"/>
          <w:color w:val="000000"/>
          <w:sz w:val="32"/>
          <w:szCs w:val="32"/>
        </w:rPr>
        <w:t>刀直接</w:t>
      </w:r>
      <w:proofErr w:type="gramEnd"/>
      <w:r>
        <w:rPr>
          <w:rFonts w:ascii="仿宋" w:eastAsia="仿宋" w:hAnsi="仿宋" w:hint="eastAsia"/>
          <w:color w:val="000000"/>
          <w:sz w:val="32"/>
          <w:szCs w:val="32"/>
        </w:rPr>
        <w:t>从髋关节格挡时；手刀起始动作比肩部高或低时；手刀的手尖比肩部高或低时；双臂肘关节向外翘起时。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（七）</w:t>
      </w:r>
      <w:proofErr w:type="gramStart"/>
      <w:r>
        <w:rPr>
          <w:rFonts w:ascii="仿宋" w:eastAsia="仿宋" w:hAnsi="仿宋" w:hint="eastAsia"/>
          <w:color w:val="000000"/>
          <w:sz w:val="32"/>
          <w:szCs w:val="32"/>
        </w:rPr>
        <w:t>单手刀中位</w:t>
      </w:r>
      <w:proofErr w:type="gramEnd"/>
      <w:r>
        <w:rPr>
          <w:rFonts w:ascii="仿宋" w:eastAsia="仿宋" w:hAnsi="仿宋" w:hint="eastAsia"/>
          <w:color w:val="000000"/>
          <w:sz w:val="32"/>
          <w:szCs w:val="32"/>
        </w:rPr>
        <w:t>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起始动作：左侧</w:t>
      </w:r>
      <w:proofErr w:type="gramStart"/>
      <w:r>
        <w:rPr>
          <w:rFonts w:ascii="仿宋" w:eastAsia="仿宋" w:hAnsi="仿宋" w:hint="eastAsia"/>
          <w:color w:val="000000"/>
          <w:sz w:val="32"/>
          <w:szCs w:val="32"/>
        </w:rPr>
        <w:t>手刀格挡</w:t>
      </w:r>
      <w:proofErr w:type="gramEnd"/>
      <w:r>
        <w:rPr>
          <w:rFonts w:ascii="仿宋" w:eastAsia="仿宋" w:hAnsi="仿宋" w:hint="eastAsia"/>
          <w:color w:val="000000"/>
          <w:sz w:val="32"/>
          <w:szCs w:val="32"/>
        </w:rPr>
        <w:t>时，左手放在中髋关节处，掌心向上；辅助的手臂弯曲，握拳放在左肩部，拳心向外。</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规定动作：动作完成后，</w:t>
      </w:r>
      <w:proofErr w:type="gramStart"/>
      <w:r>
        <w:rPr>
          <w:rFonts w:ascii="仿宋" w:eastAsia="仿宋" w:hAnsi="仿宋" w:hint="eastAsia"/>
          <w:color w:val="000000"/>
          <w:sz w:val="32"/>
          <w:szCs w:val="32"/>
        </w:rPr>
        <w:t>格挡手的</w:t>
      </w:r>
      <w:proofErr w:type="gramEnd"/>
      <w:r>
        <w:rPr>
          <w:rFonts w:ascii="仿宋" w:eastAsia="仿宋" w:hAnsi="仿宋" w:hint="eastAsia"/>
          <w:color w:val="000000"/>
          <w:sz w:val="32"/>
          <w:szCs w:val="32"/>
        </w:rPr>
        <w:t>掌心向外，腕部伸直；格挡的手尖与肩部同高，手臂的角度是90～120°；辅助手自然收回抱拳于腰。</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扣分事项：格挡的手臂肘关节向外翘起时；格挡的手臂腕关节弯曲时；格挡的手刀比肩部高或低时。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（八）燕子手刀颈部攻击(右手刀为例)</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起始动作：左手刀从有髋关节处向上移动；右手刀从肩部向前移动。</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规定动作：</w:t>
      </w:r>
      <w:proofErr w:type="gramStart"/>
      <w:r>
        <w:rPr>
          <w:rFonts w:ascii="仿宋" w:eastAsia="仿宋" w:hAnsi="仿宋" w:hint="eastAsia"/>
          <w:color w:val="000000"/>
          <w:sz w:val="32"/>
          <w:szCs w:val="32"/>
        </w:rPr>
        <w:t>左侧格</w:t>
      </w:r>
      <w:proofErr w:type="gramEnd"/>
      <w:r>
        <w:rPr>
          <w:rFonts w:ascii="仿宋" w:eastAsia="仿宋" w:hAnsi="仿宋" w:hint="eastAsia"/>
          <w:color w:val="000000"/>
          <w:sz w:val="32"/>
          <w:szCs w:val="32"/>
        </w:rPr>
        <w:t>挡时，格挡的手臂与额头距一拳距离，腕部伸直；攻击的手刀与颈部同高，肩部向左45°角。</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（九）剪刀格挡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起始动作：右拳从左髋关节处向上移动、拳心向里；左拳从右肩部向下移动，拳心向下。</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规定动作：格挡动作完成后，</w:t>
      </w:r>
      <w:proofErr w:type="gramStart"/>
      <w:r>
        <w:rPr>
          <w:rFonts w:ascii="仿宋" w:eastAsia="仿宋" w:hAnsi="仿宋" w:hint="eastAsia"/>
          <w:color w:val="000000"/>
          <w:sz w:val="32"/>
          <w:szCs w:val="32"/>
        </w:rPr>
        <w:t>内臂中外</w:t>
      </w:r>
      <w:proofErr w:type="gramEnd"/>
      <w:r>
        <w:rPr>
          <w:rFonts w:ascii="仿宋" w:eastAsia="仿宋" w:hAnsi="仿宋" w:hint="eastAsia"/>
          <w:color w:val="000000"/>
          <w:sz w:val="32"/>
          <w:szCs w:val="32"/>
        </w:rPr>
        <w:t>格挡</w:t>
      </w:r>
      <w:proofErr w:type="gramStart"/>
      <w:r>
        <w:rPr>
          <w:rFonts w:ascii="仿宋" w:eastAsia="仿宋" w:hAnsi="仿宋" w:hint="eastAsia"/>
          <w:color w:val="000000"/>
          <w:sz w:val="32"/>
          <w:szCs w:val="32"/>
        </w:rPr>
        <w:t>的拳与肩部</w:t>
      </w:r>
      <w:proofErr w:type="gramEnd"/>
      <w:r>
        <w:rPr>
          <w:rFonts w:ascii="仿宋" w:eastAsia="仿宋" w:hAnsi="仿宋" w:hint="eastAsia"/>
          <w:color w:val="000000"/>
          <w:sz w:val="32"/>
          <w:szCs w:val="32"/>
        </w:rPr>
        <w:t>同高；下格挡的拳在大腿正前方，与大腿相距</w:t>
      </w:r>
      <w:proofErr w:type="gramStart"/>
      <w:r>
        <w:rPr>
          <w:rFonts w:ascii="仿宋" w:eastAsia="仿宋" w:hAnsi="仿宋" w:hint="eastAsia"/>
          <w:color w:val="000000"/>
          <w:sz w:val="32"/>
          <w:szCs w:val="32"/>
        </w:rPr>
        <w:t>一</w:t>
      </w:r>
      <w:proofErr w:type="gramEnd"/>
      <w:r>
        <w:rPr>
          <w:rFonts w:ascii="仿宋" w:eastAsia="仿宋" w:hAnsi="仿宋" w:hint="eastAsia"/>
          <w:color w:val="000000"/>
          <w:sz w:val="32"/>
          <w:szCs w:val="32"/>
        </w:rPr>
        <w:t>立掌距离；格挡时，</w:t>
      </w:r>
      <w:proofErr w:type="gramStart"/>
      <w:r>
        <w:rPr>
          <w:rFonts w:ascii="仿宋" w:eastAsia="仿宋" w:hAnsi="仿宋" w:hint="eastAsia"/>
          <w:color w:val="000000"/>
          <w:sz w:val="32"/>
          <w:szCs w:val="32"/>
        </w:rPr>
        <w:t>内臂中外</w:t>
      </w:r>
      <w:proofErr w:type="gramEnd"/>
      <w:r>
        <w:rPr>
          <w:rFonts w:ascii="仿宋" w:eastAsia="仿宋" w:hAnsi="仿宋" w:hint="eastAsia"/>
          <w:color w:val="000000"/>
          <w:sz w:val="32"/>
          <w:szCs w:val="32"/>
        </w:rPr>
        <w:t>格挡的手臂在外侧，下格挡的手臂在内侧。</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（十）拳或手刀双手格挡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起始动作：双掌</w:t>
      </w:r>
      <w:proofErr w:type="gramStart"/>
      <w:r>
        <w:rPr>
          <w:rFonts w:ascii="仿宋" w:eastAsia="仿宋" w:hAnsi="仿宋" w:hint="eastAsia"/>
          <w:color w:val="000000"/>
          <w:sz w:val="32"/>
          <w:szCs w:val="32"/>
        </w:rPr>
        <w:t>或拳向放在</w:t>
      </w:r>
      <w:proofErr w:type="gramEnd"/>
      <w:r>
        <w:rPr>
          <w:rFonts w:ascii="仿宋" w:eastAsia="仿宋" w:hAnsi="仿宋" w:hint="eastAsia"/>
          <w:color w:val="000000"/>
          <w:sz w:val="32"/>
          <w:szCs w:val="32"/>
        </w:rPr>
        <w:t>胸腹部高度；原则上，那个腿有动作，那边的手臂放在外面；如果是连续交叉格挡的动作，第二动作则与第一动作手臂位置的摆放相反。</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规定动作：双臂交叉为上臂相交；格</w:t>
      </w:r>
      <w:proofErr w:type="gramStart"/>
      <w:r>
        <w:rPr>
          <w:rFonts w:ascii="仿宋" w:eastAsia="仿宋" w:hAnsi="仿宋" w:hint="eastAsia"/>
          <w:color w:val="000000"/>
          <w:sz w:val="32"/>
          <w:szCs w:val="32"/>
        </w:rPr>
        <w:t>挡完成</w:t>
      </w:r>
      <w:proofErr w:type="gramEnd"/>
      <w:r>
        <w:rPr>
          <w:rFonts w:ascii="仿宋" w:eastAsia="仿宋" w:hAnsi="仿宋" w:hint="eastAsia"/>
          <w:color w:val="000000"/>
          <w:sz w:val="32"/>
          <w:szCs w:val="32"/>
        </w:rPr>
        <w:t>后，其标准按各种单个的技术标准评定。</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扣分事项：相交的手臂放置错误时；格</w:t>
      </w:r>
      <w:proofErr w:type="gramStart"/>
      <w:r>
        <w:rPr>
          <w:rFonts w:ascii="仿宋" w:eastAsia="仿宋" w:hAnsi="仿宋" w:hint="eastAsia"/>
          <w:color w:val="000000"/>
          <w:sz w:val="32"/>
          <w:szCs w:val="32"/>
        </w:rPr>
        <w:t>挡完成</w:t>
      </w:r>
      <w:proofErr w:type="gramEnd"/>
      <w:r>
        <w:rPr>
          <w:rFonts w:ascii="仿宋" w:eastAsia="仿宋" w:hAnsi="仿宋" w:hint="eastAsia"/>
          <w:color w:val="000000"/>
          <w:sz w:val="32"/>
          <w:szCs w:val="32"/>
        </w:rPr>
        <w:t>后，其技术标准错误时。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（十一）双手下格挡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起始动作：从髋关节开始；原则上，那个腿有动作，那边的手臂放在外面；双臂肘关节放松弯曲。</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规定动作：动作完成后，双臂小臂形成“X”形状，双拳心向左右；大腿与手臂交叉点距离为两立拳或</w:t>
      </w:r>
      <w:proofErr w:type="gramStart"/>
      <w:r>
        <w:rPr>
          <w:rFonts w:ascii="仿宋" w:eastAsia="仿宋" w:hAnsi="仿宋" w:hint="eastAsia"/>
          <w:color w:val="000000"/>
          <w:sz w:val="32"/>
          <w:szCs w:val="32"/>
        </w:rPr>
        <w:t>一</w:t>
      </w:r>
      <w:proofErr w:type="gramEnd"/>
      <w:r>
        <w:rPr>
          <w:rFonts w:ascii="仿宋" w:eastAsia="仿宋" w:hAnsi="仿宋" w:hint="eastAsia"/>
          <w:color w:val="000000"/>
          <w:sz w:val="32"/>
          <w:szCs w:val="32"/>
        </w:rPr>
        <w:t>立掌距离；肘关节轻微弯曲，腕关节伸直。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扣分事项：格挡手臂起点动作从丹田开始或高于髋关节时；动作完成后向左或向右，过宽或过窄时；双臂交叉点不是小臂时。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（十二）外山型格挡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w:t>
      </w:r>
      <w:proofErr w:type="gramStart"/>
      <w:r>
        <w:rPr>
          <w:rFonts w:ascii="仿宋" w:eastAsia="仿宋" w:hAnsi="仿宋" w:hint="eastAsia"/>
          <w:color w:val="000000"/>
          <w:sz w:val="32"/>
          <w:szCs w:val="32"/>
        </w:rPr>
        <w:t>一臂作下</w:t>
      </w:r>
      <w:proofErr w:type="gramEnd"/>
      <w:r>
        <w:rPr>
          <w:rFonts w:ascii="仿宋" w:eastAsia="仿宋" w:hAnsi="仿宋" w:hint="eastAsia"/>
          <w:color w:val="000000"/>
          <w:sz w:val="32"/>
          <w:szCs w:val="32"/>
        </w:rPr>
        <w:t>格</w:t>
      </w:r>
      <w:proofErr w:type="gramStart"/>
      <w:r>
        <w:rPr>
          <w:rFonts w:ascii="仿宋" w:eastAsia="仿宋" w:hAnsi="仿宋" w:hint="eastAsia"/>
          <w:color w:val="000000"/>
          <w:sz w:val="32"/>
          <w:szCs w:val="32"/>
        </w:rPr>
        <w:t>挡开始</w:t>
      </w:r>
      <w:proofErr w:type="gramEnd"/>
      <w:r>
        <w:rPr>
          <w:rFonts w:ascii="仿宋" w:eastAsia="仿宋" w:hAnsi="仿宋" w:hint="eastAsia"/>
          <w:color w:val="000000"/>
          <w:sz w:val="32"/>
          <w:szCs w:val="32"/>
        </w:rPr>
        <w:t>动作，另一</w:t>
      </w:r>
      <w:proofErr w:type="gramStart"/>
      <w:r>
        <w:rPr>
          <w:rFonts w:ascii="仿宋" w:eastAsia="仿宋" w:hAnsi="仿宋" w:hint="eastAsia"/>
          <w:color w:val="000000"/>
          <w:sz w:val="32"/>
          <w:szCs w:val="32"/>
        </w:rPr>
        <w:t>臂作内腕外格挡开始</w:t>
      </w:r>
      <w:proofErr w:type="gramEnd"/>
      <w:r>
        <w:rPr>
          <w:rFonts w:ascii="仿宋" w:eastAsia="仿宋" w:hAnsi="仿宋" w:hint="eastAsia"/>
          <w:color w:val="000000"/>
          <w:sz w:val="32"/>
          <w:szCs w:val="32"/>
        </w:rPr>
        <w:t>动作；双臂自然轻贴身体。</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规定动作：双臂同时快速交叉完成动作；动作完成后，内</w:t>
      </w:r>
      <w:proofErr w:type="gramStart"/>
      <w:r>
        <w:rPr>
          <w:rFonts w:ascii="仿宋" w:eastAsia="仿宋" w:hAnsi="仿宋" w:hint="eastAsia"/>
          <w:color w:val="000000"/>
          <w:sz w:val="32"/>
          <w:szCs w:val="32"/>
        </w:rPr>
        <w:t>腕外格挡手</w:t>
      </w:r>
      <w:proofErr w:type="gramEnd"/>
      <w:r>
        <w:rPr>
          <w:rFonts w:ascii="仿宋" w:eastAsia="仿宋" w:hAnsi="仿宋" w:hint="eastAsia"/>
          <w:color w:val="000000"/>
          <w:sz w:val="32"/>
          <w:szCs w:val="32"/>
        </w:rPr>
        <w:t>与身体的角度为90°，腕部与耳部同高。</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扣分事项：格挡的手臂高度不准确时；格挡时慢慢进行时；双臂动作不同步时。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（十三）单手刀上位斜外格挡</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起始动作：右侧单手刀上位斜外格挡时，右手刀从左髋关节处，向上移动；左臂弯曲与右肩部同高，掌心向外。</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w:t>
      </w:r>
      <w:proofErr w:type="gramStart"/>
      <w:r>
        <w:rPr>
          <w:rFonts w:ascii="仿宋" w:eastAsia="仿宋" w:hAnsi="仿宋" w:hint="eastAsia"/>
          <w:color w:val="000000"/>
          <w:sz w:val="32"/>
          <w:szCs w:val="32"/>
        </w:rPr>
        <w:t>格挡手刀</w:t>
      </w:r>
      <w:proofErr w:type="gramEnd"/>
      <w:r>
        <w:rPr>
          <w:rFonts w:ascii="仿宋" w:eastAsia="仿宋" w:hAnsi="仿宋" w:hint="eastAsia"/>
          <w:color w:val="000000"/>
          <w:sz w:val="32"/>
          <w:szCs w:val="32"/>
        </w:rPr>
        <w:t>的腕部伸直，高度与头部同高，肘关节轻微弯曲然后交叉格挡；身体向正前方形成45°角。</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四、击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（一）正拳击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规定动作：以攻击方法分类：直拳攻击，反拳攻击，</w:t>
      </w:r>
      <w:proofErr w:type="gramStart"/>
      <w:r>
        <w:rPr>
          <w:rFonts w:ascii="仿宋" w:eastAsia="仿宋" w:hAnsi="仿宋" w:hint="eastAsia"/>
          <w:color w:val="000000"/>
          <w:sz w:val="32"/>
          <w:szCs w:val="32"/>
        </w:rPr>
        <w:t>立拳攻击</w:t>
      </w:r>
      <w:proofErr w:type="gramEnd"/>
      <w:r>
        <w:rPr>
          <w:rFonts w:ascii="仿宋" w:eastAsia="仿宋" w:hAnsi="仿宋" w:hint="eastAsia"/>
          <w:color w:val="000000"/>
          <w:sz w:val="32"/>
          <w:szCs w:val="32"/>
        </w:rPr>
        <w:t>； 以攻击目标分类：上（人中部位）、中（胸口剑突）、下（下腹部）段攻击；以方向分类：侧拳、锤拳、旋转拳、钩拳。</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扣分事项：腕关节弯曲；利用反作用力出拳，动作幅度</w:t>
      </w:r>
      <w:r>
        <w:rPr>
          <w:rFonts w:ascii="仿宋" w:eastAsia="仿宋" w:hAnsi="仿宋" w:hint="eastAsia"/>
          <w:color w:val="000000"/>
          <w:sz w:val="32"/>
          <w:szCs w:val="32"/>
        </w:rPr>
        <w:lastRenderedPageBreak/>
        <w:t>过大或过少。</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（二）直拳侧击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规定动作：攻击的部位是胸口；攻击的路线是从髋关节到心胸旋转攻击；动作完成后侧击的高度与胸口同高。</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扣分事项：击打时肘关节翘起；动作</w:t>
      </w:r>
      <w:proofErr w:type="gramStart"/>
      <w:r>
        <w:rPr>
          <w:rFonts w:ascii="仿宋" w:eastAsia="仿宋" w:hAnsi="仿宋" w:hint="eastAsia"/>
          <w:color w:val="000000"/>
          <w:sz w:val="32"/>
          <w:szCs w:val="32"/>
        </w:rPr>
        <w:t>完成后拳的</w:t>
      </w:r>
      <w:proofErr w:type="gramEnd"/>
      <w:r>
        <w:rPr>
          <w:rFonts w:ascii="仿宋" w:eastAsia="仿宋" w:hAnsi="仿宋" w:hint="eastAsia"/>
          <w:color w:val="000000"/>
          <w:sz w:val="32"/>
          <w:szCs w:val="32"/>
        </w:rPr>
        <w:t>高度、路线不准确时；动作完成攻击的部位、高度不准确时；上身向攻击方向倾斜时。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（三）贯指刺击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规定动作：刺的部位是胸口；腕部伸直，手掌立起，五指并拢；身体中正，辅助的手背放在进攻手臂的肘关节处，掌心向下；攻击手与辅助手同时同步完成动作。</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扣分事项：动作完成后高度不准确时；身体重心向前倾斜时；腕部或手掌向下或向上时；双手不是同时同步完成动作时。</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五、打</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（一）背</w:t>
      </w:r>
      <w:proofErr w:type="gramStart"/>
      <w:r>
        <w:rPr>
          <w:rFonts w:ascii="仿宋" w:eastAsia="仿宋" w:hAnsi="仿宋" w:hint="eastAsia"/>
          <w:color w:val="000000"/>
          <w:sz w:val="32"/>
          <w:szCs w:val="32"/>
        </w:rPr>
        <w:t>拳前击</w:t>
      </w:r>
      <w:proofErr w:type="gramEnd"/>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规定动作：从髋关节开始，拳心向下；经过下颌，高度是人中，腕部要伸直；攻击手贴于身体。</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扣分事项：从胸口开始时；高度不准确时；攻击手不是贴近身体时。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（二）背拳侧击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规定动作：从肩部开始，拳心向内；攻击路线是直线攻</w:t>
      </w:r>
      <w:r>
        <w:rPr>
          <w:rFonts w:ascii="仿宋" w:eastAsia="仿宋" w:hAnsi="仿宋" w:hint="eastAsia"/>
          <w:color w:val="000000"/>
          <w:sz w:val="32"/>
          <w:szCs w:val="32"/>
        </w:rPr>
        <w:lastRenderedPageBreak/>
        <w:t>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扣分事项：从胸口开始时；肘关节向上翘起时。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（三）下锤拳</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规定动作：从髋关节开始，拳心向下；攻击的</w:t>
      </w:r>
      <w:proofErr w:type="gramStart"/>
      <w:r>
        <w:rPr>
          <w:rFonts w:ascii="仿宋" w:eastAsia="仿宋" w:hAnsi="仿宋" w:hint="eastAsia"/>
          <w:color w:val="000000"/>
          <w:sz w:val="32"/>
          <w:szCs w:val="32"/>
        </w:rPr>
        <w:t>拳经过</w:t>
      </w:r>
      <w:proofErr w:type="gramEnd"/>
      <w:r>
        <w:rPr>
          <w:rFonts w:ascii="仿宋" w:eastAsia="仿宋" w:hAnsi="仿宋" w:hint="eastAsia"/>
          <w:color w:val="000000"/>
          <w:sz w:val="32"/>
          <w:szCs w:val="32"/>
        </w:rPr>
        <w:t>前额；动作</w:t>
      </w:r>
      <w:proofErr w:type="gramStart"/>
      <w:r>
        <w:rPr>
          <w:rFonts w:ascii="仿宋" w:eastAsia="仿宋" w:hAnsi="仿宋" w:hint="eastAsia"/>
          <w:color w:val="000000"/>
          <w:sz w:val="32"/>
          <w:szCs w:val="32"/>
        </w:rPr>
        <w:t>完成后拳心</w:t>
      </w:r>
      <w:proofErr w:type="gramEnd"/>
      <w:r>
        <w:rPr>
          <w:rFonts w:ascii="仿宋" w:eastAsia="仿宋" w:hAnsi="仿宋" w:hint="eastAsia"/>
          <w:color w:val="000000"/>
          <w:sz w:val="32"/>
          <w:szCs w:val="32"/>
        </w:rPr>
        <w:t>向左或向右；动作完成</w:t>
      </w:r>
      <w:proofErr w:type="gramStart"/>
      <w:r>
        <w:rPr>
          <w:rFonts w:ascii="仿宋" w:eastAsia="仿宋" w:hAnsi="仿宋" w:hint="eastAsia"/>
          <w:color w:val="000000"/>
          <w:sz w:val="32"/>
          <w:szCs w:val="32"/>
        </w:rPr>
        <w:t>后拳与</w:t>
      </w:r>
      <w:proofErr w:type="gramEnd"/>
      <w:r>
        <w:rPr>
          <w:rFonts w:ascii="仿宋" w:eastAsia="仿宋" w:hAnsi="仿宋" w:hint="eastAsia"/>
          <w:color w:val="000000"/>
          <w:sz w:val="32"/>
          <w:szCs w:val="32"/>
        </w:rPr>
        <w:t>耳部同高。</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扣分事项：从胸口开始时；高度不准确时；</w:t>
      </w:r>
      <w:proofErr w:type="gramStart"/>
      <w:r>
        <w:rPr>
          <w:rFonts w:ascii="仿宋" w:eastAsia="仿宋" w:hAnsi="仿宋" w:hint="eastAsia"/>
          <w:color w:val="000000"/>
          <w:sz w:val="32"/>
          <w:szCs w:val="32"/>
        </w:rPr>
        <w:t>锤拳从</w:t>
      </w:r>
      <w:proofErr w:type="gramEnd"/>
      <w:r>
        <w:rPr>
          <w:rFonts w:ascii="仿宋" w:eastAsia="仿宋" w:hAnsi="仿宋" w:hint="eastAsia"/>
          <w:color w:val="000000"/>
          <w:sz w:val="32"/>
          <w:szCs w:val="32"/>
        </w:rPr>
        <w:t>侧面攻打时。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（四）双肘侧击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规定动作：双拳拳心向下，手臂左右交叉，动作向那个方向移动，那边的手臂在外；手臂与胸口同高；动作完成后，肘关节与胸口同高；拳和拳间隔三拳距离。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扣分事项：手臂在胸口交叉时；动作完成后，肘关节比胸口高或低时；拳</w:t>
      </w:r>
      <w:proofErr w:type="gramStart"/>
      <w:r>
        <w:rPr>
          <w:rFonts w:ascii="仿宋" w:eastAsia="仿宋" w:hAnsi="仿宋" w:hint="eastAsia"/>
          <w:color w:val="000000"/>
          <w:sz w:val="32"/>
          <w:szCs w:val="32"/>
        </w:rPr>
        <w:t>和拳间相隔</w:t>
      </w:r>
      <w:proofErr w:type="gramEnd"/>
      <w:r>
        <w:rPr>
          <w:rFonts w:ascii="仿宋" w:eastAsia="仿宋" w:hAnsi="仿宋" w:hint="eastAsia"/>
          <w:color w:val="000000"/>
          <w:sz w:val="32"/>
          <w:szCs w:val="32"/>
        </w:rPr>
        <w:t>过宽或过窄。</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（五）旋肘前击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规定动作：攻击手臂</w:t>
      </w:r>
      <w:proofErr w:type="gramStart"/>
      <w:r>
        <w:rPr>
          <w:rFonts w:ascii="仿宋" w:eastAsia="仿宋" w:hAnsi="仿宋" w:hint="eastAsia"/>
          <w:color w:val="000000"/>
          <w:sz w:val="32"/>
          <w:szCs w:val="32"/>
        </w:rPr>
        <w:t>的拳从髋关节</w:t>
      </w:r>
      <w:proofErr w:type="gramEnd"/>
      <w:r>
        <w:rPr>
          <w:rFonts w:ascii="仿宋" w:eastAsia="仿宋" w:hAnsi="仿宋" w:hint="eastAsia"/>
          <w:color w:val="000000"/>
          <w:sz w:val="32"/>
          <w:szCs w:val="32"/>
        </w:rPr>
        <w:t>开始，拳心向下；辅助手臂放松伸直；攻击路线是向斜上45°角；动作完成后，辅助手掌心顶于</w:t>
      </w:r>
      <w:proofErr w:type="gramStart"/>
      <w:r>
        <w:rPr>
          <w:rFonts w:ascii="仿宋" w:eastAsia="仿宋" w:hAnsi="仿宋" w:hint="eastAsia"/>
          <w:color w:val="000000"/>
          <w:sz w:val="32"/>
          <w:szCs w:val="32"/>
        </w:rPr>
        <w:t>攻击肘拳面</w:t>
      </w:r>
      <w:proofErr w:type="gramEnd"/>
      <w:r>
        <w:rPr>
          <w:rFonts w:ascii="仿宋" w:eastAsia="仿宋" w:hAnsi="仿宋" w:hint="eastAsia"/>
          <w:color w:val="000000"/>
          <w:sz w:val="32"/>
          <w:szCs w:val="32"/>
        </w:rPr>
        <w:t>，手指伸直或收回抱拳。</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扣分事项：起点时从胸口开始；攻击的肘过左或过右时。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（六）横肘拍击</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规定动作：攻击手臂</w:t>
      </w:r>
      <w:proofErr w:type="gramStart"/>
      <w:r>
        <w:rPr>
          <w:rFonts w:ascii="仿宋" w:eastAsia="仿宋" w:hAnsi="仿宋" w:hint="eastAsia"/>
          <w:color w:val="000000"/>
          <w:sz w:val="32"/>
          <w:szCs w:val="32"/>
        </w:rPr>
        <w:t>的拳从髋关节</w:t>
      </w:r>
      <w:proofErr w:type="gramEnd"/>
      <w:r>
        <w:rPr>
          <w:rFonts w:ascii="仿宋" w:eastAsia="仿宋" w:hAnsi="仿宋" w:hint="eastAsia"/>
          <w:color w:val="000000"/>
          <w:sz w:val="32"/>
          <w:szCs w:val="32"/>
        </w:rPr>
        <w:t>开始；辅助手臂轻握拳放松伸直；攻击路线为横向击打，</w:t>
      </w:r>
      <w:proofErr w:type="gramStart"/>
      <w:r>
        <w:rPr>
          <w:rFonts w:ascii="仿宋" w:eastAsia="仿宋" w:hAnsi="仿宋" w:hint="eastAsia"/>
          <w:color w:val="000000"/>
          <w:sz w:val="32"/>
          <w:szCs w:val="32"/>
        </w:rPr>
        <w:t>攻击肘至目标</w:t>
      </w:r>
      <w:proofErr w:type="gramEnd"/>
      <w:r>
        <w:rPr>
          <w:rFonts w:ascii="仿宋" w:eastAsia="仿宋" w:hAnsi="仿宋" w:hint="eastAsia"/>
          <w:color w:val="000000"/>
          <w:sz w:val="32"/>
          <w:szCs w:val="32"/>
        </w:rPr>
        <w:t>时，辅助手同时张开拍击于掌心；动作完成后，肘尖拍击于辅助手掌</w:t>
      </w:r>
      <w:r>
        <w:rPr>
          <w:rFonts w:ascii="仿宋" w:eastAsia="仿宋" w:hAnsi="仿宋" w:hint="eastAsia"/>
          <w:color w:val="000000"/>
          <w:sz w:val="32"/>
          <w:szCs w:val="32"/>
        </w:rPr>
        <w:lastRenderedPageBreak/>
        <w:t>心，手指伸直。</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扣分事项：起点时从胸口开始；辅助手的拳过早张开；拍击后手指没有伸直。</w:t>
      </w:r>
    </w:p>
    <w:p w:rsidR="0060313D" w:rsidRDefault="0060313D" w:rsidP="0060313D">
      <w:pPr>
        <w:snapToGrid w:val="0"/>
        <w:spacing w:line="360" w:lineRule="auto"/>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六、踢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（一）前踢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规定动作：在标准的准备动作下，后腿的小腿放松夹紧，膝关节向正前方提起至胸腹间；绷直脚背，勾起脚趾，直线以前脚掌踢击；前踢时，双拳抬起放在胸口，身体中正，支撑腿伸直；前踢腿</w:t>
      </w:r>
      <w:proofErr w:type="gramStart"/>
      <w:r>
        <w:rPr>
          <w:rFonts w:ascii="仿宋" w:eastAsia="仿宋" w:hAnsi="仿宋" w:hint="eastAsia"/>
          <w:color w:val="000000"/>
          <w:sz w:val="32"/>
          <w:szCs w:val="32"/>
        </w:rPr>
        <w:t>法完成</w:t>
      </w:r>
      <w:proofErr w:type="gramEnd"/>
      <w:r>
        <w:rPr>
          <w:rFonts w:ascii="仿宋" w:eastAsia="仿宋" w:hAnsi="仿宋" w:hint="eastAsia"/>
          <w:color w:val="000000"/>
          <w:sz w:val="32"/>
          <w:szCs w:val="32"/>
        </w:rPr>
        <w:t>后迅速收小腿，保持膝关节高度后再迅速收腿；前踢的标准高度是头部。</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扣分事项：踢腿像抬腿时；踢腿时不是用前脚掌；踢腿后不收回小腿而是直接落地时。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（二）横踢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动作下，后腿的小腿放松夹紧，膝关节向正前方提起至胸腹间；踢腿时小腿向正前方成45°角；横踢时，双拳抬起放在胸口，身体中正，支撑腿伸直；横踢的高度为头部，视线从攻击腿侧肩部向上望，勾起脚趾以前脚掌踢击；横踢腿</w:t>
      </w:r>
      <w:proofErr w:type="gramStart"/>
      <w:r>
        <w:rPr>
          <w:rFonts w:ascii="仿宋" w:eastAsia="仿宋" w:hAnsi="仿宋" w:hint="eastAsia"/>
          <w:color w:val="000000"/>
          <w:sz w:val="32"/>
          <w:szCs w:val="32"/>
        </w:rPr>
        <w:t>法完成</w:t>
      </w:r>
      <w:proofErr w:type="gramEnd"/>
      <w:r>
        <w:rPr>
          <w:rFonts w:ascii="仿宋" w:eastAsia="仿宋" w:hAnsi="仿宋" w:hint="eastAsia"/>
          <w:color w:val="000000"/>
          <w:sz w:val="32"/>
          <w:szCs w:val="32"/>
        </w:rPr>
        <w:t>后迅速收小腿，保持膝关节高度后再迅速收腿。</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扣分事项：踢腿像抬腿时；踢腿时不是用前脚掌；踢腿后不收回小腿而是直接落地时。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（三）侧踢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规定动作：在标准的准备动作下，后腿的小腿放松夹紧，</w:t>
      </w:r>
      <w:proofErr w:type="gramStart"/>
      <w:r>
        <w:rPr>
          <w:rFonts w:ascii="仿宋" w:eastAsia="仿宋" w:hAnsi="仿宋" w:hint="eastAsia"/>
          <w:color w:val="000000"/>
          <w:sz w:val="32"/>
          <w:szCs w:val="32"/>
        </w:rPr>
        <w:t>提膝到胸腹</w:t>
      </w:r>
      <w:proofErr w:type="gramEnd"/>
      <w:r>
        <w:rPr>
          <w:rFonts w:ascii="仿宋" w:eastAsia="仿宋" w:hAnsi="仿宋" w:hint="eastAsia"/>
          <w:color w:val="000000"/>
          <w:sz w:val="32"/>
          <w:szCs w:val="32"/>
        </w:rPr>
        <w:t>高度，脚跟对准目标；身体中正，支撑腿伸直；踢腿时脚后跟、髋关节、肩部和头部在同一平面上，脚趾斜指地面；踢腿时双拳放在胸口，侧踢的高度是头部；侧踢腿</w:t>
      </w:r>
      <w:proofErr w:type="gramStart"/>
      <w:r>
        <w:rPr>
          <w:rFonts w:ascii="仿宋" w:eastAsia="仿宋" w:hAnsi="仿宋" w:hint="eastAsia"/>
          <w:color w:val="000000"/>
          <w:sz w:val="32"/>
          <w:szCs w:val="32"/>
        </w:rPr>
        <w:t>法完成</w:t>
      </w:r>
      <w:proofErr w:type="gramEnd"/>
      <w:r>
        <w:rPr>
          <w:rFonts w:ascii="仿宋" w:eastAsia="仿宋" w:hAnsi="仿宋" w:hint="eastAsia"/>
          <w:color w:val="000000"/>
          <w:sz w:val="32"/>
          <w:szCs w:val="32"/>
        </w:rPr>
        <w:t>后迅速收腿，回到原位。</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扣分事项：踢腿像推踢时；踢腿时踝关节伸直或仅轻微弯曲时；重心不稳定时；踢腿后不收回，大腿直接向下落地时。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（四）下劈踢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姿势下，后腿的小腿放送夹紧，膝关节抬到胸口时小腿伸展，超过目标高度时向下劈击；下劈腿法完成后迅速收腿回到原位；下劈时，双拳摆在大腿的左右两侧；下劈时，有像排球参赛选手向下扣球的感觉。</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扣分事项：下劈时身体向左或向右倾斜时；身体向正前方角度大于30°角时候；下劈时双拳不在进攻大腿的两侧时；支撑腿弯曲时。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（五）后踢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姿势下，后腿的小腿放松夹紧，支撑腿膝关节伸直；踢腿的腿内侧擦着支撑腿膝关节内侧直线出腿；踢腿前膝关节与胸口同高，腿后跟，髋关节，肩部，视线在一个平面上；踢腿时，脚尖轻微向下；身体中正，踢腿时候双拳放在胸口处。</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扣分事项：视线不向进攻方向时；身体向左或向右倾斜时；后踢时臀部向后时；双拳不在胸口时；脚后跟，髋关节，肩部与踢腿方向不在一个平面时；侧踢脚尖向上时。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（六）勾踢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规定动作：在标准的准备姿势下，后腿的小腿松松夹紧，向对侧前方提膝，膝关节内扣，身体中正，支撑腿伸直；踢腿时做鞭打</w:t>
      </w:r>
      <w:proofErr w:type="gramStart"/>
      <w:r>
        <w:rPr>
          <w:rFonts w:ascii="仿宋" w:eastAsia="仿宋" w:hAnsi="仿宋" w:hint="eastAsia"/>
          <w:color w:val="000000"/>
          <w:sz w:val="32"/>
          <w:szCs w:val="32"/>
        </w:rPr>
        <w:t>勾</w:t>
      </w:r>
      <w:proofErr w:type="gramEnd"/>
      <w:r>
        <w:rPr>
          <w:rFonts w:ascii="仿宋" w:eastAsia="仿宋" w:hAnsi="仿宋" w:hint="eastAsia"/>
          <w:color w:val="000000"/>
          <w:sz w:val="32"/>
          <w:szCs w:val="32"/>
        </w:rPr>
        <w:t>小腿动作；</w:t>
      </w:r>
      <w:proofErr w:type="gramStart"/>
      <w:r>
        <w:rPr>
          <w:rFonts w:ascii="仿宋" w:eastAsia="仿宋" w:hAnsi="仿宋" w:hint="eastAsia"/>
          <w:color w:val="000000"/>
          <w:sz w:val="32"/>
          <w:szCs w:val="32"/>
        </w:rPr>
        <w:t>勾</w:t>
      </w:r>
      <w:proofErr w:type="gramEnd"/>
      <w:r>
        <w:rPr>
          <w:rFonts w:ascii="仿宋" w:eastAsia="仿宋" w:hAnsi="仿宋" w:hint="eastAsia"/>
          <w:color w:val="000000"/>
          <w:sz w:val="32"/>
          <w:szCs w:val="32"/>
        </w:rPr>
        <w:t>踢腿</w:t>
      </w:r>
      <w:proofErr w:type="gramStart"/>
      <w:r>
        <w:rPr>
          <w:rFonts w:ascii="仿宋" w:eastAsia="仿宋" w:hAnsi="仿宋" w:hint="eastAsia"/>
          <w:color w:val="000000"/>
          <w:sz w:val="32"/>
          <w:szCs w:val="32"/>
        </w:rPr>
        <w:t>法完成</w:t>
      </w:r>
      <w:proofErr w:type="gramEnd"/>
      <w:r>
        <w:rPr>
          <w:rFonts w:ascii="仿宋" w:eastAsia="仿宋" w:hAnsi="仿宋" w:hint="eastAsia"/>
          <w:color w:val="000000"/>
          <w:sz w:val="32"/>
          <w:szCs w:val="32"/>
        </w:rPr>
        <w:t>后，回到原位。</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扣分事项：身体向左或向右倾斜时；双拳不在胸口时；支撑腿弯曲或用脚后跟旋转时。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（七）后旋踢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姿势下，身体中正，视线向进攻方向，支撑腿伸直；后腿的小腿放松夹紧，直线出腿，踢腿时膝关节向下45°角，膝关节抬到髋关节的高度时小腿向外侧旋踢；后旋踢腿完成后迅速收腿，回到原位。</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扣分事项：用腿后跟旋转时；踢腿的膝关节过于向上翘时；双手不在胸口时；身体向左或向右倾斜时。</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（八）推踢</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规定动作：在标准的准备动作下，后腿的小腿放松夹紧，膝关节向正前方提起至胸腹间；绷直脚背，勾起脚趾，直线以前脚掌蹬推；推踢时，双拳抬起放在胸口，身体中正，支撑腿伸直；推踢腿</w:t>
      </w:r>
      <w:proofErr w:type="gramStart"/>
      <w:r>
        <w:rPr>
          <w:rFonts w:ascii="仿宋" w:eastAsia="仿宋" w:hAnsi="仿宋" w:hint="eastAsia"/>
          <w:color w:val="000000"/>
          <w:sz w:val="32"/>
          <w:szCs w:val="32"/>
        </w:rPr>
        <w:t>法完成</w:t>
      </w:r>
      <w:proofErr w:type="gramEnd"/>
      <w:r>
        <w:rPr>
          <w:rFonts w:ascii="仿宋" w:eastAsia="仿宋" w:hAnsi="仿宋" w:hint="eastAsia"/>
          <w:color w:val="000000"/>
          <w:sz w:val="32"/>
          <w:szCs w:val="32"/>
        </w:rPr>
        <w:t>后收小腿，回到原位；推踢的标准高度是腹部。</w:t>
      </w:r>
    </w:p>
    <w:p w:rsidR="0060313D" w:rsidRDefault="0060313D" w:rsidP="0060313D">
      <w:pPr>
        <w:snapToGrid w:val="0"/>
        <w:spacing w:line="360" w:lineRule="auto"/>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lastRenderedPageBreak/>
        <w:t>扣分事项：踢腿像抬腿时；蹬推时不是用前脚掌；推踢后不收回小腿而是直接落地时。</w:t>
      </w:r>
    </w:p>
    <w:p w:rsidR="0060313D" w:rsidRDefault="0060313D" w:rsidP="0060313D">
      <w:pPr>
        <w:rPr>
          <w:rFonts w:ascii="宋体" w:hAnsi="宋体" w:cs="微软雅黑"/>
          <w:color w:val="000000"/>
        </w:rPr>
      </w:pPr>
      <w:r>
        <w:rPr>
          <w:rFonts w:ascii="宋体" w:hAnsi="宋体" w:cs="微软雅黑"/>
          <w:color w:val="000000"/>
        </w:rPr>
        <w:br w:type="page"/>
      </w:r>
    </w:p>
    <w:p w:rsidR="0060313D" w:rsidRPr="00A95B41" w:rsidRDefault="0060313D" w:rsidP="0060313D">
      <w:pPr>
        <w:widowControl/>
        <w:jc w:val="center"/>
        <w:rPr>
          <w:rFonts w:ascii="宋体" w:hAnsi="宋体" w:hint="eastAsia"/>
          <w:b/>
          <w:sz w:val="36"/>
          <w:szCs w:val="36"/>
        </w:rPr>
      </w:pPr>
      <w:r w:rsidRPr="00A95B41">
        <w:rPr>
          <w:rFonts w:ascii="宋体" w:hAnsi="宋体" w:hint="eastAsia"/>
          <w:b/>
          <w:sz w:val="36"/>
          <w:szCs w:val="36"/>
        </w:rPr>
        <w:lastRenderedPageBreak/>
        <w:t>2019年全国高等体育职业教育学生技能大赛</w:t>
      </w:r>
    </w:p>
    <w:p w:rsidR="0060313D" w:rsidRPr="00A95B41" w:rsidRDefault="0060313D" w:rsidP="0060313D">
      <w:pPr>
        <w:widowControl/>
        <w:jc w:val="center"/>
        <w:rPr>
          <w:rFonts w:ascii="宋体" w:hAnsi="宋体" w:cs="Arial"/>
          <w:b/>
          <w:bCs/>
          <w:color w:val="000000"/>
          <w:kern w:val="0"/>
          <w:sz w:val="36"/>
          <w:szCs w:val="36"/>
        </w:rPr>
      </w:pPr>
      <w:r w:rsidRPr="00A95B41">
        <w:rPr>
          <w:rFonts w:ascii="宋体" w:hAnsi="宋体" w:cs="Arial" w:hint="eastAsia"/>
          <w:b/>
          <w:bCs/>
          <w:color w:val="000000"/>
          <w:kern w:val="0"/>
          <w:sz w:val="36"/>
          <w:szCs w:val="36"/>
        </w:rPr>
        <w:t>体育营销技能竞赛规程及评分标准</w:t>
      </w:r>
    </w:p>
    <w:p w:rsidR="0060313D" w:rsidRPr="00460ECE" w:rsidRDefault="0060313D" w:rsidP="0060313D">
      <w:pPr>
        <w:widowControl/>
        <w:jc w:val="center"/>
        <w:rPr>
          <w:rFonts w:ascii="宋体" w:hAnsi="宋体" w:cs="Arial"/>
          <w:b/>
          <w:bCs/>
          <w:color w:val="000000"/>
          <w:kern w:val="0"/>
          <w:sz w:val="44"/>
          <w:szCs w:val="44"/>
        </w:rPr>
      </w:pPr>
    </w:p>
    <w:p w:rsidR="0060313D" w:rsidRDefault="0060313D" w:rsidP="0060313D">
      <w:pPr>
        <w:keepNext/>
        <w:keepLines/>
        <w:spacing w:before="260" w:line="360" w:lineRule="auto"/>
        <w:ind w:left="1324" w:right="1527"/>
        <w:jc w:val="center"/>
        <w:outlineLvl w:val="1"/>
        <w:rPr>
          <w:rFonts w:ascii="仿宋" w:eastAsia="仿宋" w:hAnsi="仿宋"/>
          <w:color w:val="000000"/>
          <w:sz w:val="32"/>
          <w:szCs w:val="32"/>
        </w:rPr>
      </w:pPr>
      <w:r>
        <w:rPr>
          <w:rFonts w:ascii="仿宋" w:eastAsia="仿宋" w:hAnsi="仿宋"/>
          <w:noProof/>
          <w:color w:val="000000"/>
          <w:sz w:val="32"/>
          <w:szCs w:val="32"/>
        </w:rPr>
        <w:drawing>
          <wp:inline distT="0" distB="0" distL="0" distR="0">
            <wp:extent cx="9525" cy="9525"/>
            <wp:effectExtent l="0" t="0" r="0" b="0"/>
            <wp:docPr id="16" name="图片 16" descr="wps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wps97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仿宋" w:eastAsia="仿宋" w:hAnsi="仿宋" w:hint="eastAsia"/>
          <w:color w:val="000000"/>
          <w:sz w:val="32"/>
          <w:szCs w:val="32"/>
        </w:rPr>
        <w:t>第一部分 竞赛规程</w:t>
      </w:r>
    </w:p>
    <w:p w:rsidR="0060313D" w:rsidRDefault="0060313D" w:rsidP="0060313D">
      <w:pPr>
        <w:rPr>
          <w:color w:val="000000"/>
        </w:rPr>
      </w:pPr>
    </w:p>
    <w:p w:rsidR="0060313D" w:rsidRDefault="0060313D" w:rsidP="0060313D">
      <w:pPr>
        <w:widowControl/>
        <w:spacing w:before="50" w:after="50" w:line="360" w:lineRule="auto"/>
        <w:ind w:firstLineChars="200" w:firstLine="640"/>
        <w:rPr>
          <w:rFonts w:ascii="黑体" w:eastAsia="黑体" w:hAnsi="黑体" w:cs="Arial"/>
          <w:color w:val="000000"/>
          <w:sz w:val="32"/>
          <w:szCs w:val="32"/>
        </w:rPr>
      </w:pPr>
      <w:r>
        <w:rPr>
          <w:rFonts w:ascii="黑体" w:eastAsia="黑体" w:hAnsi="黑体" w:cs="Arial" w:hint="eastAsia"/>
          <w:color w:val="000000"/>
          <w:sz w:val="32"/>
          <w:szCs w:val="32"/>
        </w:rPr>
        <w:t>一、竞赛时间、地点</w:t>
      </w:r>
    </w:p>
    <w:p w:rsidR="0060313D" w:rsidRDefault="0060313D" w:rsidP="0060313D">
      <w:pPr>
        <w:widowControl/>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hint="eastAsia"/>
          <w:color w:val="000000"/>
          <w:sz w:val="32"/>
          <w:szCs w:val="32"/>
        </w:rPr>
        <w:t>时间：2019年11月18日—11月22日</w:t>
      </w:r>
    </w:p>
    <w:p w:rsidR="0060313D" w:rsidRDefault="0060313D" w:rsidP="0060313D">
      <w:pPr>
        <w:widowControl/>
        <w:spacing w:before="50" w:after="50" w:line="360" w:lineRule="auto"/>
        <w:ind w:firstLineChars="200" w:firstLine="640"/>
        <w:rPr>
          <w:rFonts w:ascii="仿宋" w:eastAsia="仿宋" w:hAnsi="仿宋" w:cs="Arial"/>
          <w:color w:val="000000"/>
          <w:sz w:val="32"/>
          <w:szCs w:val="32"/>
        </w:rPr>
      </w:pPr>
      <w:r>
        <w:rPr>
          <w:rFonts w:ascii="仿宋" w:eastAsia="仿宋" w:hAnsi="仿宋" w:hint="eastAsia"/>
          <w:color w:val="000000"/>
          <w:sz w:val="32"/>
          <w:szCs w:val="32"/>
        </w:rPr>
        <w:t>地点：广东科学技术职业学院（地址：广东省珠海市金湾区珠海大道6</w:t>
      </w:r>
      <w:r>
        <w:rPr>
          <w:rFonts w:ascii="仿宋" w:eastAsia="仿宋" w:hAnsi="仿宋"/>
          <w:color w:val="000000"/>
          <w:sz w:val="32"/>
          <w:szCs w:val="32"/>
        </w:rPr>
        <w:t>5</w:t>
      </w:r>
      <w:r>
        <w:rPr>
          <w:rFonts w:ascii="仿宋" w:eastAsia="仿宋" w:hAnsi="仿宋" w:hint="eastAsia"/>
          <w:color w:val="000000"/>
          <w:sz w:val="32"/>
          <w:szCs w:val="32"/>
        </w:rPr>
        <w:t>号）</w:t>
      </w:r>
      <w:r>
        <w:rPr>
          <w:rFonts w:ascii="仿宋" w:eastAsia="仿宋" w:hAnsi="仿宋" w:cs="Arial" w:hint="eastAsia"/>
          <w:color w:val="000000"/>
          <w:sz w:val="32"/>
          <w:szCs w:val="32"/>
        </w:rPr>
        <w:t>。</w:t>
      </w:r>
    </w:p>
    <w:p w:rsidR="0060313D" w:rsidRDefault="0060313D" w:rsidP="0060313D">
      <w:pPr>
        <w:numPr>
          <w:ilvl w:val="0"/>
          <w:numId w:val="2"/>
        </w:numPr>
        <w:spacing w:line="360" w:lineRule="auto"/>
        <w:ind w:right="10" w:firstLineChars="200" w:firstLine="640"/>
        <w:rPr>
          <w:rFonts w:ascii="黑体" w:eastAsia="黑体" w:hAnsi="黑体" w:cs="微软雅黑"/>
          <w:bCs/>
          <w:color w:val="000000"/>
          <w:sz w:val="32"/>
          <w:szCs w:val="32"/>
        </w:rPr>
      </w:pPr>
      <w:r>
        <w:rPr>
          <w:rFonts w:ascii="黑体" w:eastAsia="黑体" w:hAnsi="黑体" w:cs="微软雅黑" w:hint="eastAsia"/>
          <w:bCs/>
          <w:color w:val="000000"/>
          <w:sz w:val="32"/>
          <w:szCs w:val="32"/>
        </w:rPr>
        <w:t>参赛办法</w:t>
      </w:r>
    </w:p>
    <w:p w:rsidR="0060313D" w:rsidRDefault="0060313D" w:rsidP="0060313D">
      <w:pPr>
        <w:spacing w:line="360" w:lineRule="auto"/>
        <w:ind w:right="10" w:firstLineChars="200" w:firstLine="640"/>
        <w:rPr>
          <w:rFonts w:ascii="黑体" w:eastAsia="黑体" w:hAnsi="黑体" w:cs="微软雅黑"/>
          <w:bCs/>
          <w:color w:val="000000"/>
          <w:sz w:val="32"/>
          <w:szCs w:val="32"/>
        </w:rPr>
      </w:pPr>
      <w:r>
        <w:rPr>
          <w:rFonts w:ascii="仿宋" w:eastAsia="仿宋" w:hAnsi="仿宋" w:cs="Arial" w:hint="eastAsia"/>
          <w:color w:val="000000"/>
          <w:kern w:val="0"/>
          <w:sz w:val="32"/>
          <w:szCs w:val="32"/>
        </w:rPr>
        <w:t>以各高等体育职业（技术）院校和其它高等职业院校为单位组织报名，每个院校限报1支参赛队。每支参赛队由3名选手组成，必须含有男、女队员。每队可报1名领队，1-3名指导教师（其中1名指导教师随队参赛）。</w:t>
      </w:r>
      <w:r>
        <w:rPr>
          <w:rFonts w:ascii="仿宋" w:eastAsia="仿宋" w:hAnsi="仿宋" w:cs="宋体" w:hint="eastAsia"/>
          <w:color w:val="000000"/>
          <w:sz w:val="32"/>
          <w:szCs w:val="32"/>
        </w:rPr>
        <w:t>各参赛队应按竞赛总则中报名要求组织报名。</w:t>
      </w:r>
    </w:p>
    <w:p w:rsidR="0060313D" w:rsidRDefault="0060313D" w:rsidP="0060313D">
      <w:pPr>
        <w:numPr>
          <w:ilvl w:val="0"/>
          <w:numId w:val="2"/>
        </w:numPr>
        <w:spacing w:line="360" w:lineRule="auto"/>
        <w:ind w:right="10" w:firstLineChars="200" w:firstLine="640"/>
        <w:rPr>
          <w:rFonts w:ascii="黑体" w:eastAsia="黑体" w:hAnsi="黑体" w:cs="微软雅黑"/>
          <w:bCs/>
          <w:color w:val="000000"/>
          <w:sz w:val="32"/>
          <w:szCs w:val="32"/>
        </w:rPr>
      </w:pPr>
      <w:r>
        <w:rPr>
          <w:rFonts w:ascii="黑体" w:eastAsia="黑体" w:hAnsi="黑体" w:cs="微软雅黑" w:hint="eastAsia"/>
          <w:bCs/>
          <w:color w:val="000000"/>
          <w:sz w:val="32"/>
          <w:szCs w:val="32"/>
        </w:rPr>
        <w:t>竞赛内容</w:t>
      </w:r>
      <w:r>
        <w:rPr>
          <w:rFonts w:ascii="黑体" w:eastAsia="黑体" w:hAnsi="黑体" w:cs="微软雅黑" w:hint="eastAsia"/>
          <w:bCs/>
          <w:color w:val="000000"/>
          <w:sz w:val="32"/>
          <w:szCs w:val="32"/>
        </w:rPr>
        <w:tab/>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（一）运动技能展示（满分30分，</w:t>
      </w:r>
      <w:proofErr w:type="gramStart"/>
      <w:r>
        <w:rPr>
          <w:rFonts w:ascii="仿宋" w:eastAsia="仿宋" w:hAnsi="仿宋" w:cs="微软雅黑" w:hint="eastAsia"/>
          <w:color w:val="000000"/>
          <w:sz w:val="32"/>
          <w:szCs w:val="32"/>
        </w:rPr>
        <w:t>占比赛</w:t>
      </w:r>
      <w:proofErr w:type="gramEnd"/>
      <w:r>
        <w:rPr>
          <w:rFonts w:ascii="仿宋" w:eastAsia="仿宋" w:hAnsi="仿宋" w:cs="微软雅黑" w:hint="eastAsia"/>
          <w:color w:val="000000"/>
          <w:sz w:val="32"/>
          <w:szCs w:val="32"/>
        </w:rPr>
        <w:t xml:space="preserve">总分的30%） </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各队参赛选手介绍并以运动技能展示自己的团队。用时不超过5分钟。</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要求：</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1.每组参赛选手必须全体出席；</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2.介绍和展示团队及个人的运动技能；</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lastRenderedPageBreak/>
        <w:t>3.内容应能凸显运动技能，形式不拘。</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（二）体育营销方案（满分40分，占总分的40%）</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竞委会于201</w:t>
      </w:r>
      <w:r>
        <w:rPr>
          <w:rFonts w:ascii="仿宋" w:eastAsia="仿宋" w:hAnsi="仿宋" w:cs="微软雅黑"/>
          <w:color w:val="000000"/>
          <w:sz w:val="32"/>
          <w:szCs w:val="32"/>
        </w:rPr>
        <w:t>9</w:t>
      </w:r>
      <w:r>
        <w:rPr>
          <w:rFonts w:ascii="仿宋" w:eastAsia="仿宋" w:hAnsi="仿宋" w:cs="微软雅黑" w:hint="eastAsia"/>
          <w:color w:val="000000"/>
          <w:sz w:val="32"/>
          <w:szCs w:val="32"/>
        </w:rPr>
        <w:t>年10月20日公布体育产品和服务两个类别共十个题目，由参赛队自选两个类别中各一个题目做准备，完成该产品或服务的体育营销策划方案，并准备好比赛现场陈述的PPT。各</w:t>
      </w:r>
      <w:proofErr w:type="gramStart"/>
      <w:r>
        <w:rPr>
          <w:rFonts w:ascii="仿宋" w:eastAsia="仿宋" w:hAnsi="仿宋" w:cs="微软雅黑" w:hint="eastAsia"/>
          <w:color w:val="000000"/>
          <w:sz w:val="32"/>
          <w:szCs w:val="32"/>
        </w:rPr>
        <w:t>参赛队须于赛前</w:t>
      </w:r>
      <w:proofErr w:type="gramEnd"/>
      <w:r>
        <w:rPr>
          <w:rFonts w:ascii="仿宋" w:eastAsia="仿宋" w:hAnsi="仿宋" w:cs="微软雅黑" w:hint="eastAsia"/>
          <w:color w:val="000000"/>
          <w:sz w:val="32"/>
          <w:szCs w:val="32"/>
        </w:rPr>
        <w:t>10天将营销策划方案的纸质稿（A4纸打印）提交体育市场营销技能项目竞委会。参赛队于赛前报到</w:t>
      </w:r>
      <w:proofErr w:type="gramStart"/>
      <w:r>
        <w:rPr>
          <w:rFonts w:ascii="仿宋" w:eastAsia="仿宋" w:hAnsi="仿宋" w:cs="微软雅黑" w:hint="eastAsia"/>
          <w:color w:val="000000"/>
          <w:sz w:val="32"/>
          <w:szCs w:val="32"/>
        </w:rPr>
        <w:t>后由竞委</w:t>
      </w:r>
      <w:proofErr w:type="gramEnd"/>
      <w:r>
        <w:rPr>
          <w:rFonts w:ascii="仿宋" w:eastAsia="仿宋" w:hAnsi="仿宋" w:cs="微软雅黑" w:hint="eastAsia"/>
          <w:color w:val="000000"/>
          <w:sz w:val="32"/>
          <w:szCs w:val="32"/>
        </w:rPr>
        <w:t>会组织抽签，确定本队参赛类别及题目。此项比赛时间总共为13分钟，其中体育营销策划方案的陈述时间为10分钟，现场裁判提问答疑时间为3分钟。</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要求：</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1.撰写的体育营销策划方案为原创,不得侵权、抄袭或者请他人代为设计；</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2.运用体育运动的知识，依据产品或服务的特点、性能和适用性等设计体育营销策划方案；</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3.体育营销策划方案写作大纲参考（第三部分）；</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4.体育营销策划方案格式规范（第四部分、第五部分）。</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（三）网络推广设计（满分30分，占总分的30％）</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根据参赛团队第二部分“体育营销策划方案”中所选择的产品或服务，选择一个第三方平台建设产品或服务型的销售网店进行营销推广的方案设计与展示。所有推广渠道均需在比赛现场打开账号进行展示及设计说明，展示时间为15</w:t>
      </w:r>
      <w:r>
        <w:rPr>
          <w:rFonts w:ascii="仿宋" w:eastAsia="仿宋" w:hAnsi="仿宋" w:cs="微软雅黑" w:hint="eastAsia"/>
          <w:color w:val="000000"/>
          <w:sz w:val="32"/>
          <w:szCs w:val="32"/>
        </w:rPr>
        <w:lastRenderedPageBreak/>
        <w:t>分钟。</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要求：</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1.竞赛分为两个阶段进行：</w:t>
      </w:r>
    </w:p>
    <w:p w:rsidR="0060313D" w:rsidRDefault="0060313D" w:rsidP="0060313D">
      <w:pPr>
        <w:spacing w:line="360" w:lineRule="auto"/>
        <w:ind w:right="97"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第一阶段：参赛队在第三方网络平台上</w:t>
      </w:r>
      <w:proofErr w:type="gramStart"/>
      <w:r>
        <w:rPr>
          <w:rFonts w:ascii="仿宋" w:eastAsia="仿宋" w:hAnsi="仿宋" w:cs="微软雅黑" w:hint="eastAsia"/>
          <w:color w:val="000000"/>
          <w:sz w:val="32"/>
          <w:szCs w:val="32"/>
        </w:rPr>
        <w:t>开设网</w:t>
      </w:r>
      <w:proofErr w:type="gramEnd"/>
      <w:r>
        <w:rPr>
          <w:rFonts w:ascii="仿宋" w:eastAsia="仿宋" w:hAnsi="仿宋" w:cs="微软雅黑" w:hint="eastAsia"/>
          <w:color w:val="000000"/>
          <w:sz w:val="32"/>
          <w:szCs w:val="32"/>
        </w:rPr>
        <w:t>店，并进行日常店铺运营推广渠道设计。网店的注册时间不能早于2019年10 月8日。</w:t>
      </w:r>
    </w:p>
    <w:p w:rsidR="0060313D" w:rsidRDefault="0060313D" w:rsidP="0060313D">
      <w:pPr>
        <w:spacing w:line="360" w:lineRule="auto"/>
        <w:ind w:right="122"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第二阶段：网店的运营推广发布的信息时间不得早于2019年10月8日，发布方式的多样化及发布的持续性、有效性等作为竞赛评价的标准。</w:t>
      </w:r>
    </w:p>
    <w:p w:rsidR="0060313D" w:rsidRDefault="0060313D" w:rsidP="0060313D">
      <w:pPr>
        <w:spacing w:line="360" w:lineRule="auto"/>
        <w:ind w:right="97"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由参赛队代表对网店的推广方案设计进行展示与陈述，时间为15分钟。内容必须</w:t>
      </w:r>
      <w:proofErr w:type="gramStart"/>
      <w:r>
        <w:rPr>
          <w:rFonts w:ascii="仿宋" w:eastAsia="仿宋" w:hAnsi="仿宋" w:cs="微软雅黑" w:hint="eastAsia"/>
          <w:color w:val="000000"/>
          <w:sz w:val="32"/>
          <w:szCs w:val="32"/>
        </w:rPr>
        <w:t>涵盖网</w:t>
      </w:r>
      <w:proofErr w:type="gramEnd"/>
      <w:r>
        <w:rPr>
          <w:rFonts w:ascii="仿宋" w:eastAsia="仿宋" w:hAnsi="仿宋" w:cs="微软雅黑" w:hint="eastAsia"/>
          <w:color w:val="000000"/>
          <w:sz w:val="32"/>
          <w:szCs w:val="32"/>
        </w:rPr>
        <w:t>店的展示及运营的方式，推广渠道的选择、渠道推广的设计、推广的技巧等环节。裁判组针对陈述内容进行评分。</w:t>
      </w:r>
    </w:p>
    <w:p w:rsidR="0060313D" w:rsidRDefault="0060313D" w:rsidP="0060313D">
      <w:pPr>
        <w:spacing w:line="360" w:lineRule="auto"/>
        <w:ind w:right="117"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2.</w:t>
      </w:r>
      <w:proofErr w:type="gramStart"/>
      <w:r>
        <w:rPr>
          <w:rFonts w:ascii="仿宋" w:eastAsia="仿宋" w:hAnsi="仿宋" w:cs="微软雅黑" w:hint="eastAsia"/>
          <w:color w:val="000000"/>
          <w:sz w:val="32"/>
          <w:szCs w:val="32"/>
        </w:rPr>
        <w:t>参赛网</w:t>
      </w:r>
      <w:proofErr w:type="gramEnd"/>
      <w:r>
        <w:rPr>
          <w:rFonts w:ascii="仿宋" w:eastAsia="仿宋" w:hAnsi="仿宋" w:cs="微软雅黑" w:hint="eastAsia"/>
          <w:color w:val="000000"/>
          <w:sz w:val="32"/>
          <w:szCs w:val="32"/>
        </w:rPr>
        <w:t>店的售卖商品必须包含体育产品或服务，与体育营销策划方案中的产品或服务必须有相关性，无体育品牌、商品价格限制。</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3.</w:t>
      </w:r>
      <w:proofErr w:type="gramStart"/>
      <w:r>
        <w:rPr>
          <w:rFonts w:ascii="仿宋" w:eastAsia="仿宋" w:hAnsi="仿宋" w:cs="微软雅黑" w:hint="eastAsia"/>
          <w:color w:val="000000"/>
          <w:sz w:val="32"/>
          <w:szCs w:val="32"/>
        </w:rPr>
        <w:t>参赛网</w:t>
      </w:r>
      <w:proofErr w:type="gramEnd"/>
      <w:r>
        <w:rPr>
          <w:rFonts w:ascii="仿宋" w:eastAsia="仿宋" w:hAnsi="仿宋" w:cs="微软雅黑" w:hint="eastAsia"/>
          <w:color w:val="000000"/>
          <w:sz w:val="32"/>
          <w:szCs w:val="32"/>
        </w:rPr>
        <w:t>店的创建人必须为参赛队员。</w:t>
      </w:r>
    </w:p>
    <w:p w:rsidR="0060313D" w:rsidRDefault="0060313D" w:rsidP="0060313D">
      <w:pPr>
        <w:spacing w:line="360" w:lineRule="auto"/>
        <w:ind w:right="764" w:firstLineChars="200" w:firstLine="640"/>
        <w:rPr>
          <w:rFonts w:ascii="黑体" w:eastAsia="黑体" w:hAnsi="黑体" w:cs="微软雅黑"/>
          <w:bCs/>
          <w:color w:val="000000"/>
          <w:sz w:val="32"/>
          <w:szCs w:val="32"/>
        </w:rPr>
      </w:pPr>
      <w:r>
        <w:rPr>
          <w:rFonts w:ascii="黑体" w:eastAsia="黑体" w:hAnsi="黑体" w:cs="微软雅黑" w:hint="eastAsia"/>
          <w:bCs/>
          <w:color w:val="000000"/>
          <w:sz w:val="32"/>
          <w:szCs w:val="32"/>
        </w:rPr>
        <w:t>四、参赛要求</w:t>
      </w:r>
    </w:p>
    <w:p w:rsidR="0060313D" w:rsidRDefault="0060313D" w:rsidP="0060313D">
      <w:pPr>
        <w:spacing w:line="360" w:lineRule="auto"/>
        <w:ind w:right="97"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（一）竞赛提供的比赛场地为承办单位的多媒体教室，配有投影仪等相关设施设备。“技能展示”的场地为长7米，宽7米，高6米，各参赛队应编排适宜的技能展示项目。</w:t>
      </w:r>
    </w:p>
    <w:p w:rsidR="0060313D" w:rsidRDefault="0060313D" w:rsidP="0060313D">
      <w:pPr>
        <w:widowControl/>
        <w:spacing w:before="100" w:beforeAutospacing="1"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lastRenderedPageBreak/>
        <w:t>（二）赛前一天由“体育市场营销技能”项目竞委会，统一组织参赛代表队进行抽签，确定比赛出场顺序。</w:t>
      </w:r>
    </w:p>
    <w:p w:rsidR="0060313D" w:rsidRDefault="0060313D" w:rsidP="0060313D">
      <w:pPr>
        <w:widowControl/>
        <w:spacing w:before="100" w:beforeAutospacing="1"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（三）参赛选手携带参赛号码、本人身份证、参赛证、学生证，按比赛顺序进入赛场，经工作人员检录后，选手进入</w:t>
      </w:r>
      <w:proofErr w:type="gramStart"/>
      <w:r>
        <w:rPr>
          <w:rFonts w:ascii="仿宋" w:eastAsia="仿宋" w:hAnsi="仿宋" w:cs="微软雅黑" w:hint="eastAsia"/>
          <w:color w:val="000000"/>
          <w:sz w:val="32"/>
          <w:szCs w:val="32"/>
        </w:rPr>
        <w:t>准备室</w:t>
      </w:r>
      <w:proofErr w:type="gramEnd"/>
      <w:r>
        <w:rPr>
          <w:rFonts w:ascii="仿宋" w:eastAsia="仿宋" w:hAnsi="仿宋" w:cs="微软雅黑" w:hint="eastAsia"/>
          <w:color w:val="000000"/>
          <w:sz w:val="32"/>
          <w:szCs w:val="32"/>
        </w:rPr>
        <w:t>进行赛前准备工作。比赛期间未上场参赛选手应在大会指定的场所等候比赛。</w:t>
      </w:r>
    </w:p>
    <w:p w:rsidR="0060313D" w:rsidRDefault="0060313D" w:rsidP="0060313D">
      <w:pPr>
        <w:widowControl/>
        <w:spacing w:before="100" w:beforeAutospacing="1"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四）竞赛组委会提供陈述用电脑、投影仪、激光笔，其他技能展示和陈述营销策划案必须的辅助设备、道具等由各参赛队根据需要自行准备。参赛选手不得携带书本、手机等物品进入赛场，但可自备笔、计时器（表）。辅助人员可由同队选手承担或由竞赛组委会提供的志愿者承担。</w:t>
      </w:r>
    </w:p>
    <w:p w:rsidR="0060313D" w:rsidRDefault="0060313D" w:rsidP="0060313D">
      <w:pPr>
        <w:widowControl/>
        <w:spacing w:before="100" w:beforeAutospacing="1"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（五）比赛起始、终止时间由裁判宣布和记录，比赛时间结束后不得再进行任何操作。因设备故障导致比赛中断的时间，由裁判组确认，工作人员计时，并顺延时间。</w:t>
      </w:r>
    </w:p>
    <w:p w:rsidR="0060313D" w:rsidRDefault="0060313D" w:rsidP="0060313D">
      <w:pPr>
        <w:widowControl/>
        <w:spacing w:before="100" w:beforeAutospacing="1"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（六）比赛结束后，参赛选手要清理比赛场地，经裁判或工作人员同意后方可离开场地。</w:t>
      </w:r>
    </w:p>
    <w:p w:rsidR="0060313D" w:rsidRDefault="0060313D" w:rsidP="0060313D">
      <w:pPr>
        <w:spacing w:line="360" w:lineRule="auto"/>
        <w:ind w:right="10" w:firstLineChars="200" w:firstLine="640"/>
        <w:rPr>
          <w:rFonts w:ascii="黑体" w:eastAsia="黑体" w:hAnsi="黑体" w:cs="微软雅黑"/>
          <w:bCs/>
          <w:color w:val="000000"/>
          <w:sz w:val="32"/>
          <w:szCs w:val="32"/>
        </w:rPr>
      </w:pPr>
      <w:r>
        <w:rPr>
          <w:rFonts w:ascii="黑体" w:eastAsia="黑体" w:hAnsi="黑体" w:cs="微软雅黑" w:hint="eastAsia"/>
          <w:bCs/>
          <w:color w:val="000000"/>
          <w:sz w:val="32"/>
          <w:szCs w:val="32"/>
        </w:rPr>
        <w:t>五、评分方法及奖项设定</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（一）评分方法</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每队参赛选手应按要求完成三个分项目比赛。裁判组依据大会制定的“评分标准”，分别对选手的运动技能展示、</w:t>
      </w:r>
      <w:r>
        <w:rPr>
          <w:rFonts w:ascii="仿宋" w:eastAsia="仿宋" w:hAnsi="仿宋" w:cs="微软雅黑" w:hint="eastAsia"/>
          <w:color w:val="000000"/>
          <w:sz w:val="32"/>
          <w:szCs w:val="32"/>
        </w:rPr>
        <w:lastRenderedPageBreak/>
        <w:t>体育营销策划方案、网店推广设计陈述等表现情况进行评定赋分。</w:t>
      </w:r>
    </w:p>
    <w:p w:rsidR="0060313D" w:rsidRDefault="0060313D" w:rsidP="0060313D">
      <w:pPr>
        <w:spacing w:line="360" w:lineRule="auto"/>
        <w:ind w:right="10"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（二）录取奖项</w:t>
      </w:r>
    </w:p>
    <w:p w:rsidR="0060313D" w:rsidRDefault="0060313D" w:rsidP="0060313D">
      <w:pPr>
        <w:spacing w:line="360" w:lineRule="auto"/>
        <w:ind w:right="92"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裁判组根据评分标准对参赛选手在三个分项目比赛环节的表现进行百分制评分。三个分项比赛得分，按规定的比例换算分值之和为该参赛队的比赛项目总分。按总分排列名次，总分多者名次列前，总分相同者，名次并列。按名次录取团队奖：一等奖占参赛队伍的30%，二等奖占参赛队伍的30%，三等奖占参赛队伍的40%，分别予以奖励。</w:t>
      </w:r>
    </w:p>
    <w:p w:rsidR="0060313D" w:rsidRDefault="0060313D" w:rsidP="0060313D">
      <w:pPr>
        <w:spacing w:line="360" w:lineRule="auto"/>
        <w:ind w:left="10" w:right="10" w:firstLine="575"/>
        <w:rPr>
          <w:rFonts w:ascii="仿宋" w:eastAsia="仿宋" w:hAnsi="仿宋" w:cs="微软雅黑"/>
          <w:color w:val="000000"/>
          <w:sz w:val="32"/>
          <w:szCs w:val="32"/>
        </w:rPr>
      </w:pPr>
      <w:r>
        <w:rPr>
          <w:rFonts w:ascii="仿宋" w:eastAsia="仿宋" w:hAnsi="仿宋"/>
          <w:noProof/>
          <w:color w:val="000000"/>
          <w:sz w:val="32"/>
          <w:szCs w:val="32"/>
        </w:rPr>
        <w:drawing>
          <wp:inline distT="0" distB="0" distL="0" distR="0">
            <wp:extent cx="9525" cy="9525"/>
            <wp:effectExtent l="0" t="0" r="0" b="0"/>
            <wp:docPr id="15" name="图片 15" descr="wps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wps97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仿宋" w:eastAsia="仿宋" w:hAnsi="仿宋" w:cs="微软雅黑" w:hint="eastAsia"/>
          <w:color w:val="000000"/>
          <w:sz w:val="32"/>
          <w:szCs w:val="32"/>
        </w:rPr>
        <w:t>获得团队一等奖的指导教师（不超过三名）予以“优秀指导教师”奖。</w:t>
      </w:r>
    </w:p>
    <w:p w:rsidR="0060313D" w:rsidRDefault="0060313D" w:rsidP="0060313D">
      <w:pPr>
        <w:spacing w:line="360" w:lineRule="auto"/>
        <w:ind w:right="10" w:firstLineChars="200" w:firstLine="640"/>
        <w:rPr>
          <w:rFonts w:ascii="黑体" w:eastAsia="黑体" w:hAnsi="黑体" w:cs="微软雅黑"/>
          <w:bCs/>
          <w:color w:val="000000"/>
          <w:sz w:val="32"/>
          <w:szCs w:val="32"/>
        </w:rPr>
      </w:pPr>
      <w:r>
        <w:rPr>
          <w:rFonts w:ascii="黑体" w:eastAsia="黑体" w:hAnsi="黑体" w:cs="微软雅黑" w:hint="eastAsia"/>
          <w:bCs/>
          <w:color w:val="000000"/>
          <w:sz w:val="32"/>
          <w:szCs w:val="32"/>
        </w:rPr>
        <w:t>六、申诉与仲裁</w:t>
      </w:r>
    </w:p>
    <w:p w:rsidR="0060313D" w:rsidRDefault="0060313D" w:rsidP="0060313D">
      <w:pPr>
        <w:widowControl/>
        <w:spacing w:before="50" w:after="50" w:line="360" w:lineRule="auto"/>
        <w:ind w:firstLineChars="200" w:firstLine="640"/>
        <w:rPr>
          <w:rFonts w:ascii="仿宋" w:eastAsia="仿宋" w:hAnsi="仿宋"/>
          <w:color w:val="000000"/>
          <w:sz w:val="32"/>
          <w:szCs w:val="32"/>
        </w:rPr>
      </w:pPr>
      <w:r>
        <w:rPr>
          <w:rFonts w:ascii="仿宋" w:eastAsia="仿宋" w:hAnsi="仿宋" w:cs="微软雅黑" w:hint="eastAsia"/>
          <w:color w:val="000000"/>
          <w:sz w:val="32"/>
          <w:szCs w:val="32"/>
        </w:rPr>
        <w:t>（一）对比赛设施、比赛过程、比赛结果有</w:t>
      </w:r>
      <w:proofErr w:type="gramStart"/>
      <w:r>
        <w:rPr>
          <w:rFonts w:ascii="仿宋" w:eastAsia="仿宋" w:hAnsi="仿宋" w:cs="微软雅黑" w:hint="eastAsia"/>
          <w:color w:val="000000"/>
          <w:sz w:val="32"/>
          <w:szCs w:val="32"/>
        </w:rPr>
        <w:t>疑</w:t>
      </w:r>
      <w:proofErr w:type="gramEnd"/>
      <w:r>
        <w:rPr>
          <w:rFonts w:ascii="仿宋" w:eastAsia="仿宋" w:hAnsi="仿宋" w:cs="微软雅黑" w:hint="eastAsia"/>
          <w:color w:val="000000"/>
          <w:sz w:val="32"/>
          <w:szCs w:val="32"/>
        </w:rPr>
        <w:t>议，以及发现工作人员存在违规行为等，</w:t>
      </w:r>
      <w:r>
        <w:rPr>
          <w:rFonts w:ascii="仿宋" w:eastAsia="仿宋" w:hAnsi="仿宋" w:hint="eastAsia"/>
          <w:color w:val="000000"/>
          <w:sz w:val="32"/>
          <w:szCs w:val="32"/>
        </w:rPr>
        <w:t>由团长在比赛结束后1小时内，以书面形式向大会仲裁委员会提出申诉，并缴纳申诉费1000元/赛项，不接受口头申诉。</w:t>
      </w:r>
    </w:p>
    <w:p w:rsidR="0060313D" w:rsidRDefault="0060313D" w:rsidP="0060313D">
      <w:pPr>
        <w:widowControl/>
        <w:spacing w:before="50" w:after="50" w:line="360" w:lineRule="auto"/>
        <w:ind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（二）仲裁委员会负责受理申诉，并将仲裁结果及时通知当事团长。</w:t>
      </w:r>
    </w:p>
    <w:p w:rsidR="0060313D" w:rsidRDefault="0060313D" w:rsidP="0060313D">
      <w:pPr>
        <w:widowControl/>
        <w:spacing w:before="50" w:after="50" w:line="360" w:lineRule="auto"/>
        <w:ind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（三）仲裁委员会的裁决为最终仲裁结果，参赛选手及参赛队不得因对仲裁结果不满而停止比赛，否则按弃权处理。</w:t>
      </w:r>
    </w:p>
    <w:p w:rsidR="0060313D" w:rsidRDefault="0060313D" w:rsidP="0060313D">
      <w:pPr>
        <w:spacing w:line="360" w:lineRule="auto"/>
        <w:ind w:right="10" w:firstLineChars="200" w:firstLine="640"/>
        <w:rPr>
          <w:rFonts w:ascii="黑体" w:eastAsia="黑体" w:hAnsi="黑体" w:cs="微软雅黑"/>
          <w:bCs/>
          <w:color w:val="000000"/>
          <w:sz w:val="32"/>
          <w:szCs w:val="32"/>
        </w:rPr>
      </w:pPr>
      <w:r>
        <w:rPr>
          <w:rFonts w:ascii="黑体" w:eastAsia="黑体" w:hAnsi="黑体" w:cs="微软雅黑" w:hint="eastAsia"/>
          <w:bCs/>
          <w:color w:val="000000"/>
          <w:sz w:val="32"/>
          <w:szCs w:val="32"/>
        </w:rPr>
        <w:t>七、其他</w:t>
      </w:r>
    </w:p>
    <w:p w:rsidR="0060313D" w:rsidRDefault="0060313D" w:rsidP="0060313D">
      <w:pPr>
        <w:spacing w:line="360" w:lineRule="auto"/>
        <w:ind w:right="92"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（一）裁判</w:t>
      </w:r>
      <w:proofErr w:type="gramStart"/>
      <w:r>
        <w:rPr>
          <w:rFonts w:ascii="仿宋" w:eastAsia="仿宋" w:hAnsi="仿宋" w:cs="微软雅黑" w:hint="eastAsia"/>
          <w:color w:val="000000"/>
          <w:sz w:val="32"/>
          <w:szCs w:val="32"/>
        </w:rPr>
        <w:t>请着</w:t>
      </w:r>
      <w:proofErr w:type="gramEnd"/>
      <w:r>
        <w:rPr>
          <w:rFonts w:ascii="仿宋" w:eastAsia="仿宋" w:hAnsi="仿宋" w:cs="微软雅黑" w:hint="eastAsia"/>
          <w:color w:val="000000"/>
          <w:sz w:val="32"/>
          <w:szCs w:val="32"/>
        </w:rPr>
        <w:t>正装出席。</w:t>
      </w:r>
    </w:p>
    <w:p w:rsidR="0060313D" w:rsidRDefault="0060313D" w:rsidP="0060313D">
      <w:pPr>
        <w:spacing w:line="360" w:lineRule="auto"/>
        <w:ind w:right="92"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lastRenderedPageBreak/>
        <w:t>（二）本竞赛规程的最终解释权归竞赛组委会。</w:t>
      </w:r>
    </w:p>
    <w:p w:rsidR="0060313D" w:rsidRDefault="0060313D" w:rsidP="0060313D">
      <w:pPr>
        <w:spacing w:line="360" w:lineRule="auto"/>
        <w:ind w:right="92" w:firstLineChars="200" w:firstLine="640"/>
        <w:rPr>
          <w:rFonts w:ascii="仿宋" w:eastAsia="仿宋" w:hAnsi="仿宋" w:cs="微软雅黑"/>
          <w:color w:val="000000"/>
          <w:sz w:val="32"/>
          <w:szCs w:val="32"/>
        </w:rPr>
      </w:pPr>
      <w:r>
        <w:rPr>
          <w:rFonts w:ascii="仿宋" w:eastAsia="仿宋" w:hAnsi="仿宋" w:cs="微软雅黑" w:hint="eastAsia"/>
          <w:color w:val="000000"/>
          <w:sz w:val="32"/>
          <w:szCs w:val="32"/>
        </w:rPr>
        <w:t>（三）其他未尽事宜，另行通知。</w:t>
      </w:r>
    </w:p>
    <w:p w:rsidR="0060313D" w:rsidRDefault="0060313D" w:rsidP="0060313D">
      <w:pPr>
        <w:widowControl/>
        <w:spacing w:before="100" w:beforeAutospacing="1" w:line="360" w:lineRule="auto"/>
        <w:ind w:right="10" w:firstLine="420"/>
        <w:rPr>
          <w:rFonts w:ascii="宋体" w:hAnsi="宋体" w:cs="微软雅黑"/>
          <w:color w:val="000000"/>
          <w:sz w:val="24"/>
          <w:szCs w:val="24"/>
        </w:rPr>
      </w:pPr>
      <w:r>
        <w:rPr>
          <w:rFonts w:ascii="宋体" w:hAnsi="宋体" w:cs="微软雅黑" w:hint="eastAsia"/>
          <w:color w:val="000000"/>
          <w:sz w:val="24"/>
          <w:szCs w:val="24"/>
        </w:rPr>
        <w:t xml:space="preserve"> </w:t>
      </w:r>
    </w:p>
    <w:p w:rsidR="0060313D" w:rsidRDefault="0060313D" w:rsidP="0060313D">
      <w:pPr>
        <w:spacing w:line="360" w:lineRule="auto"/>
        <w:jc w:val="center"/>
        <w:rPr>
          <w:rFonts w:ascii="仿宋" w:eastAsia="仿宋" w:hAnsi="仿宋" w:cs="微软雅黑"/>
          <w:color w:val="000000"/>
          <w:sz w:val="32"/>
          <w:szCs w:val="32"/>
        </w:rPr>
      </w:pPr>
      <w:r>
        <w:rPr>
          <w:rFonts w:ascii="仿宋" w:eastAsia="仿宋" w:hAnsi="仿宋" w:cs="微软雅黑" w:hint="eastAsia"/>
          <w:color w:val="000000"/>
          <w:sz w:val="32"/>
          <w:szCs w:val="32"/>
        </w:rPr>
        <w:t>第二部分 评分办法</w:t>
      </w:r>
    </w:p>
    <w:p w:rsidR="0060313D" w:rsidRPr="00460ECE" w:rsidRDefault="0060313D" w:rsidP="0060313D">
      <w:pPr>
        <w:spacing w:line="360" w:lineRule="auto"/>
        <w:ind w:right="10" w:firstLineChars="200" w:firstLine="640"/>
        <w:rPr>
          <w:rFonts w:ascii="黑体" w:eastAsia="黑体" w:hAnsi="黑体" w:cs="微软雅黑"/>
          <w:bCs/>
          <w:color w:val="000000"/>
          <w:sz w:val="32"/>
          <w:szCs w:val="32"/>
        </w:rPr>
      </w:pPr>
      <w:r w:rsidRPr="00460ECE">
        <w:rPr>
          <w:rFonts w:ascii="黑体" w:eastAsia="黑体" w:hAnsi="黑体" w:cs="微软雅黑" w:hint="eastAsia"/>
          <w:bCs/>
          <w:color w:val="000000"/>
          <w:sz w:val="32"/>
          <w:szCs w:val="32"/>
        </w:rPr>
        <w:t>一、体育营销技能分项目“运动技能展示”竞赛评分标准（占总分30％）。</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0" w:type="dxa"/>
          <w:right w:w="67" w:type="dxa"/>
        </w:tblCellMar>
        <w:tblLook w:val="0000" w:firstRow="0" w:lastRow="0" w:firstColumn="0" w:lastColumn="0" w:noHBand="0" w:noVBand="0"/>
      </w:tblPr>
      <w:tblGrid>
        <w:gridCol w:w="1688"/>
        <w:gridCol w:w="664"/>
        <w:gridCol w:w="3346"/>
        <w:gridCol w:w="659"/>
        <w:gridCol w:w="2572"/>
      </w:tblGrid>
      <w:tr w:rsidR="0060313D" w:rsidTr="00ED2DA5">
        <w:trPr>
          <w:trHeight w:val="566"/>
        </w:trPr>
        <w:tc>
          <w:tcPr>
            <w:tcW w:w="1688" w:type="dxa"/>
            <w:vAlign w:val="center"/>
          </w:tcPr>
          <w:p w:rsidR="0060313D" w:rsidRDefault="0060313D" w:rsidP="00ED2DA5">
            <w:pPr>
              <w:spacing w:before="100" w:beforeAutospacing="1" w:line="360" w:lineRule="auto"/>
              <w:ind w:left="318"/>
              <w:jc w:val="center"/>
              <w:rPr>
                <w:rFonts w:ascii="宋体" w:hAnsi="宋体" w:cs="微软雅黑"/>
                <w:b/>
                <w:bCs/>
                <w:color w:val="000000"/>
                <w:sz w:val="24"/>
                <w:szCs w:val="24"/>
              </w:rPr>
            </w:pPr>
            <w:r>
              <w:rPr>
                <w:rFonts w:ascii="宋体" w:hAnsi="宋体" w:cs="微软雅黑" w:hint="eastAsia"/>
                <w:b/>
                <w:bCs/>
                <w:color w:val="000000"/>
                <w:sz w:val="24"/>
                <w:szCs w:val="24"/>
              </w:rPr>
              <w:t>评分项目</w:t>
            </w:r>
          </w:p>
        </w:tc>
        <w:tc>
          <w:tcPr>
            <w:tcW w:w="664" w:type="dxa"/>
            <w:vAlign w:val="center"/>
          </w:tcPr>
          <w:p w:rsidR="0060313D" w:rsidRDefault="0060313D" w:rsidP="00ED2DA5">
            <w:pPr>
              <w:spacing w:before="100" w:beforeAutospacing="1" w:line="360" w:lineRule="auto"/>
              <w:ind w:left="-278"/>
              <w:jc w:val="center"/>
              <w:rPr>
                <w:rFonts w:ascii="宋体" w:hAnsi="宋体" w:cs="微软雅黑"/>
                <w:b/>
                <w:bCs/>
                <w:color w:val="000000"/>
                <w:sz w:val="24"/>
                <w:szCs w:val="24"/>
              </w:rPr>
            </w:pPr>
            <w:r>
              <w:rPr>
                <w:rFonts w:ascii="宋体" w:hAnsi="宋体" w:cs="微软雅黑" w:hint="eastAsia"/>
                <w:b/>
                <w:bCs/>
                <w:color w:val="000000"/>
                <w:sz w:val="24"/>
                <w:szCs w:val="24"/>
              </w:rPr>
              <w:t>分分值</w:t>
            </w:r>
          </w:p>
        </w:tc>
        <w:tc>
          <w:tcPr>
            <w:tcW w:w="3346" w:type="dxa"/>
            <w:vAlign w:val="center"/>
          </w:tcPr>
          <w:p w:rsidR="0060313D" w:rsidRDefault="0060313D" w:rsidP="00ED2DA5">
            <w:pPr>
              <w:spacing w:before="100" w:beforeAutospacing="1" w:line="360" w:lineRule="auto"/>
              <w:ind w:left="52"/>
              <w:jc w:val="center"/>
              <w:rPr>
                <w:rFonts w:ascii="宋体" w:hAnsi="宋体" w:cs="微软雅黑"/>
                <w:b/>
                <w:bCs/>
                <w:color w:val="000000"/>
                <w:sz w:val="24"/>
                <w:szCs w:val="24"/>
              </w:rPr>
            </w:pPr>
            <w:r>
              <w:rPr>
                <w:rFonts w:ascii="宋体" w:hAnsi="宋体" w:cs="微软雅黑" w:hint="eastAsia"/>
                <w:b/>
                <w:bCs/>
                <w:color w:val="000000"/>
                <w:sz w:val="24"/>
                <w:szCs w:val="24"/>
              </w:rPr>
              <w:t>评分要素</w:t>
            </w:r>
          </w:p>
        </w:tc>
        <w:tc>
          <w:tcPr>
            <w:tcW w:w="659" w:type="dxa"/>
            <w:vAlign w:val="center"/>
          </w:tcPr>
          <w:p w:rsidR="0060313D" w:rsidRDefault="0060313D" w:rsidP="00ED2DA5">
            <w:pPr>
              <w:spacing w:before="100" w:beforeAutospacing="1" w:line="360" w:lineRule="auto"/>
              <w:ind w:left="99"/>
              <w:jc w:val="center"/>
              <w:rPr>
                <w:rFonts w:ascii="宋体" w:hAnsi="宋体" w:cs="微软雅黑"/>
                <w:b/>
                <w:bCs/>
                <w:color w:val="000000"/>
                <w:sz w:val="24"/>
                <w:szCs w:val="24"/>
              </w:rPr>
            </w:pPr>
            <w:proofErr w:type="gramStart"/>
            <w:r>
              <w:rPr>
                <w:rFonts w:ascii="宋体" w:hAnsi="宋体" w:cs="微软雅黑" w:hint="eastAsia"/>
                <w:b/>
                <w:bCs/>
                <w:color w:val="000000"/>
                <w:sz w:val="24"/>
                <w:szCs w:val="24"/>
              </w:rPr>
              <w:t>赋分</w:t>
            </w:r>
            <w:proofErr w:type="gramEnd"/>
          </w:p>
        </w:tc>
        <w:tc>
          <w:tcPr>
            <w:tcW w:w="2572" w:type="dxa"/>
            <w:vAlign w:val="center"/>
          </w:tcPr>
          <w:p w:rsidR="0060313D" w:rsidRDefault="0060313D" w:rsidP="00ED2DA5">
            <w:pPr>
              <w:spacing w:before="100" w:beforeAutospacing="1" w:line="360" w:lineRule="auto"/>
              <w:ind w:left="61"/>
              <w:jc w:val="center"/>
              <w:rPr>
                <w:rFonts w:ascii="宋体" w:hAnsi="宋体" w:cs="微软雅黑"/>
                <w:b/>
                <w:bCs/>
                <w:color w:val="000000"/>
                <w:sz w:val="24"/>
                <w:szCs w:val="24"/>
              </w:rPr>
            </w:pPr>
            <w:r>
              <w:rPr>
                <w:rFonts w:ascii="宋体" w:hAnsi="宋体" w:cs="微软雅黑" w:hint="eastAsia"/>
                <w:b/>
                <w:bCs/>
                <w:color w:val="000000"/>
                <w:sz w:val="24"/>
                <w:szCs w:val="24"/>
              </w:rPr>
              <w:t>评分细则</w:t>
            </w:r>
          </w:p>
        </w:tc>
      </w:tr>
      <w:tr w:rsidR="0060313D" w:rsidTr="00ED2DA5">
        <w:trPr>
          <w:trHeight w:val="1059"/>
        </w:trPr>
        <w:tc>
          <w:tcPr>
            <w:tcW w:w="1688" w:type="dxa"/>
            <w:vAlign w:val="center"/>
          </w:tcPr>
          <w:p w:rsidR="0060313D" w:rsidRDefault="0060313D" w:rsidP="00ED2DA5">
            <w:pPr>
              <w:spacing w:line="360" w:lineRule="auto"/>
              <w:ind w:left="507" w:hanging="423"/>
              <w:jc w:val="center"/>
              <w:rPr>
                <w:rFonts w:ascii="宋体" w:hAnsi="宋体" w:cs="微软雅黑"/>
                <w:b/>
                <w:bCs/>
                <w:color w:val="000000"/>
                <w:sz w:val="24"/>
                <w:szCs w:val="24"/>
              </w:rPr>
            </w:pPr>
            <w:r>
              <w:rPr>
                <w:rFonts w:ascii="宋体" w:hAnsi="宋体" w:cs="微软雅黑" w:hint="eastAsia"/>
                <w:b/>
                <w:bCs/>
                <w:color w:val="000000"/>
                <w:sz w:val="24"/>
                <w:szCs w:val="24"/>
              </w:rPr>
              <w:t>个人技艺水平</w:t>
            </w:r>
          </w:p>
          <w:p w:rsidR="0060313D" w:rsidRDefault="0060313D" w:rsidP="00ED2DA5">
            <w:pPr>
              <w:spacing w:before="100" w:beforeAutospacing="1" w:line="360" w:lineRule="auto"/>
              <w:ind w:left="507" w:hanging="423"/>
              <w:jc w:val="center"/>
              <w:rPr>
                <w:rFonts w:ascii="宋体" w:hAnsi="宋体" w:cs="微软雅黑"/>
                <w:b/>
                <w:bCs/>
                <w:color w:val="000000"/>
                <w:sz w:val="24"/>
                <w:szCs w:val="24"/>
              </w:rPr>
            </w:pPr>
            <w:r>
              <w:rPr>
                <w:rFonts w:ascii="宋体" w:hAnsi="宋体" w:cs="微软雅黑" w:hint="eastAsia"/>
                <w:b/>
                <w:bCs/>
                <w:color w:val="000000"/>
                <w:sz w:val="24"/>
                <w:szCs w:val="24"/>
              </w:rPr>
              <w:t>（30％）</w:t>
            </w:r>
          </w:p>
        </w:tc>
        <w:tc>
          <w:tcPr>
            <w:tcW w:w="664" w:type="dxa"/>
            <w:vAlign w:val="center"/>
          </w:tcPr>
          <w:p w:rsidR="0060313D" w:rsidRDefault="0060313D" w:rsidP="00ED2DA5">
            <w:pPr>
              <w:spacing w:before="100" w:beforeAutospacing="1" w:line="360" w:lineRule="auto"/>
              <w:ind w:left="47"/>
              <w:jc w:val="center"/>
              <w:rPr>
                <w:rFonts w:ascii="宋体" w:hAnsi="宋体" w:cs="微软雅黑"/>
                <w:color w:val="000000"/>
                <w:sz w:val="24"/>
                <w:szCs w:val="24"/>
              </w:rPr>
            </w:pPr>
            <w:r>
              <w:rPr>
                <w:rFonts w:ascii="宋体" w:hAnsi="宋体" w:cs="微软雅黑" w:hint="eastAsia"/>
                <w:color w:val="000000"/>
                <w:sz w:val="24"/>
                <w:szCs w:val="24"/>
              </w:rPr>
              <w:t>9</w:t>
            </w:r>
          </w:p>
        </w:tc>
        <w:tc>
          <w:tcPr>
            <w:tcW w:w="3346" w:type="dxa"/>
            <w:vAlign w:val="center"/>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1.基本技术规范；</w:t>
            </w:r>
          </w:p>
          <w:p w:rsidR="0060313D" w:rsidRDefault="0060313D" w:rsidP="00ED2DA5">
            <w:pPr>
              <w:spacing w:line="360" w:lineRule="auto"/>
              <w:ind w:left="64"/>
              <w:rPr>
                <w:rFonts w:ascii="宋体" w:hAnsi="宋体" w:cs="微软雅黑"/>
                <w:color w:val="000000"/>
                <w:sz w:val="24"/>
                <w:szCs w:val="24"/>
              </w:rPr>
            </w:pPr>
            <w:r>
              <w:rPr>
                <w:rFonts w:ascii="宋体" w:hAnsi="宋体" w:cs="微软雅黑" w:hint="eastAsia"/>
                <w:color w:val="000000"/>
                <w:sz w:val="24"/>
                <w:szCs w:val="24"/>
              </w:rPr>
              <w:t>2.动作与转换连接协调熟练；</w:t>
            </w:r>
          </w:p>
          <w:p w:rsidR="0060313D" w:rsidRDefault="0060313D" w:rsidP="00ED2DA5">
            <w:pPr>
              <w:spacing w:before="100" w:beforeAutospacing="1" w:line="360" w:lineRule="auto"/>
              <w:ind w:left="64"/>
              <w:rPr>
                <w:rFonts w:ascii="宋体" w:hAnsi="宋体" w:cs="微软雅黑"/>
                <w:color w:val="000000"/>
                <w:sz w:val="24"/>
                <w:szCs w:val="24"/>
              </w:rPr>
            </w:pPr>
            <w:r>
              <w:rPr>
                <w:rFonts w:ascii="宋体" w:hAnsi="宋体" w:cs="微软雅黑" w:hint="eastAsia"/>
                <w:color w:val="000000"/>
                <w:sz w:val="24"/>
                <w:szCs w:val="24"/>
              </w:rPr>
              <w:t>3.演练过程的观赏性强。</w:t>
            </w:r>
          </w:p>
        </w:tc>
        <w:tc>
          <w:tcPr>
            <w:tcW w:w="65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572" w:type="dxa"/>
            <w:vMerge w:val="restart"/>
            <w:vAlign w:val="center"/>
          </w:tcPr>
          <w:p w:rsidR="0060313D" w:rsidRDefault="0060313D" w:rsidP="00ED2DA5">
            <w:pPr>
              <w:spacing w:line="360" w:lineRule="auto"/>
              <w:ind w:left="66" w:firstLine="15"/>
              <w:rPr>
                <w:rFonts w:ascii="宋体" w:hAnsi="宋体" w:cs="微软雅黑"/>
                <w:color w:val="000000"/>
                <w:sz w:val="24"/>
                <w:szCs w:val="24"/>
              </w:rPr>
            </w:pPr>
            <w:r>
              <w:rPr>
                <w:rFonts w:ascii="宋体" w:hAnsi="宋体" w:cs="微软雅黑" w:hint="eastAsia"/>
                <w:color w:val="000000"/>
                <w:sz w:val="24"/>
                <w:szCs w:val="24"/>
              </w:rPr>
              <w:t>1.按评分要素逐个进行评价赋分。</w:t>
            </w:r>
          </w:p>
          <w:p w:rsidR="0060313D" w:rsidRDefault="0060313D" w:rsidP="00ED2DA5">
            <w:pPr>
              <w:spacing w:line="360" w:lineRule="auto"/>
              <w:ind w:left="71" w:right="5" w:hanging="5"/>
              <w:rPr>
                <w:rFonts w:ascii="宋体" w:hAnsi="宋体" w:cs="微软雅黑"/>
                <w:color w:val="000000"/>
                <w:sz w:val="24"/>
                <w:szCs w:val="24"/>
              </w:rPr>
            </w:pPr>
          </w:p>
          <w:p w:rsidR="0060313D" w:rsidRDefault="0060313D" w:rsidP="00ED2DA5">
            <w:pPr>
              <w:spacing w:line="360" w:lineRule="auto"/>
              <w:ind w:left="71" w:right="5" w:hanging="5"/>
              <w:rPr>
                <w:rFonts w:ascii="宋体" w:hAnsi="宋体" w:cs="微软雅黑"/>
                <w:color w:val="000000"/>
                <w:sz w:val="24"/>
                <w:szCs w:val="24"/>
              </w:rPr>
            </w:pPr>
            <w:r>
              <w:rPr>
                <w:rFonts w:ascii="宋体" w:hAnsi="宋体" w:cs="微软雅黑" w:hint="eastAsia"/>
                <w:color w:val="000000"/>
                <w:sz w:val="24"/>
                <w:szCs w:val="24"/>
              </w:rPr>
              <w:t>2.每个要素起评分为10 分。按A、B、C三个等级进行评分。</w:t>
            </w:r>
          </w:p>
          <w:p w:rsidR="0060313D" w:rsidRDefault="0060313D" w:rsidP="00ED2DA5">
            <w:pPr>
              <w:spacing w:line="360" w:lineRule="auto"/>
              <w:ind w:left="56"/>
              <w:rPr>
                <w:rFonts w:ascii="宋体" w:hAnsi="宋体" w:cs="微软雅黑"/>
                <w:color w:val="000000"/>
                <w:sz w:val="24"/>
                <w:szCs w:val="24"/>
              </w:rPr>
            </w:pPr>
            <w:r>
              <w:rPr>
                <w:rFonts w:ascii="宋体" w:hAnsi="宋体" w:cs="微软雅黑" w:hint="eastAsia"/>
                <w:color w:val="000000"/>
                <w:sz w:val="24"/>
                <w:szCs w:val="24"/>
              </w:rPr>
              <w:t>A：10—9.0</w:t>
            </w:r>
          </w:p>
          <w:p w:rsidR="0060313D" w:rsidRDefault="0060313D" w:rsidP="00ED2DA5">
            <w:pPr>
              <w:spacing w:line="360" w:lineRule="auto"/>
              <w:ind w:left="66" w:right="1044"/>
              <w:rPr>
                <w:rFonts w:ascii="宋体" w:hAnsi="宋体" w:cs="微软雅黑"/>
                <w:color w:val="000000"/>
                <w:sz w:val="24"/>
                <w:szCs w:val="24"/>
              </w:rPr>
            </w:pPr>
            <w:r>
              <w:rPr>
                <w:rFonts w:ascii="宋体" w:hAnsi="宋体" w:cs="微软雅黑" w:hint="eastAsia"/>
                <w:color w:val="000000"/>
                <w:sz w:val="24"/>
                <w:szCs w:val="24"/>
              </w:rPr>
              <w:t>B：8.9—7.5</w:t>
            </w:r>
          </w:p>
          <w:p w:rsidR="0060313D" w:rsidRDefault="0060313D" w:rsidP="00ED2DA5">
            <w:pPr>
              <w:spacing w:line="360" w:lineRule="auto"/>
              <w:ind w:left="66" w:right="1044"/>
              <w:rPr>
                <w:rFonts w:ascii="宋体" w:hAnsi="宋体" w:cs="微软雅黑"/>
                <w:color w:val="000000"/>
                <w:sz w:val="24"/>
                <w:szCs w:val="24"/>
              </w:rPr>
            </w:pPr>
            <w:r>
              <w:rPr>
                <w:rFonts w:ascii="宋体" w:hAnsi="宋体" w:cs="微软雅黑" w:hint="eastAsia"/>
                <w:color w:val="000000"/>
                <w:sz w:val="24"/>
                <w:szCs w:val="24"/>
              </w:rPr>
              <w:t>C：7.4—6.0</w:t>
            </w:r>
          </w:p>
          <w:p w:rsidR="0060313D" w:rsidRDefault="0060313D" w:rsidP="00ED2DA5">
            <w:pPr>
              <w:spacing w:line="360" w:lineRule="auto"/>
              <w:ind w:left="71" w:hanging="5"/>
              <w:rPr>
                <w:rFonts w:ascii="宋体" w:hAnsi="宋体" w:cs="微软雅黑"/>
                <w:color w:val="000000"/>
                <w:sz w:val="24"/>
                <w:szCs w:val="24"/>
              </w:rPr>
            </w:pPr>
            <w:r>
              <w:rPr>
                <w:rFonts w:ascii="宋体" w:hAnsi="宋体" w:cs="微软雅黑" w:hint="eastAsia"/>
                <w:color w:val="000000"/>
                <w:sz w:val="24"/>
                <w:szCs w:val="24"/>
              </w:rPr>
              <w:t>然后按相关要素的评分之和加权计算得分。</w:t>
            </w:r>
          </w:p>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color w:val="000000"/>
                <w:sz w:val="24"/>
                <w:szCs w:val="24"/>
              </w:rPr>
              <w:t>3.每出现1个危险性动作扣1分。</w:t>
            </w:r>
          </w:p>
        </w:tc>
      </w:tr>
      <w:tr w:rsidR="0060313D" w:rsidTr="00ED2DA5">
        <w:trPr>
          <w:trHeight w:val="1061"/>
        </w:trPr>
        <w:tc>
          <w:tcPr>
            <w:tcW w:w="1688" w:type="dxa"/>
            <w:vAlign w:val="center"/>
          </w:tcPr>
          <w:p w:rsidR="0060313D" w:rsidRDefault="0060313D" w:rsidP="00ED2DA5">
            <w:pPr>
              <w:spacing w:line="360" w:lineRule="auto"/>
              <w:ind w:right="32"/>
              <w:jc w:val="center"/>
              <w:rPr>
                <w:rFonts w:ascii="宋体" w:hAnsi="宋体" w:cs="微软雅黑"/>
                <w:b/>
                <w:bCs/>
                <w:color w:val="000000"/>
                <w:sz w:val="24"/>
                <w:szCs w:val="24"/>
              </w:rPr>
            </w:pPr>
            <w:r>
              <w:rPr>
                <w:rFonts w:ascii="宋体" w:hAnsi="宋体" w:cs="微软雅黑" w:hint="eastAsia"/>
                <w:b/>
                <w:bCs/>
                <w:color w:val="000000"/>
                <w:sz w:val="24"/>
                <w:szCs w:val="24"/>
              </w:rPr>
              <w:t>个人演示表现力</w:t>
            </w:r>
          </w:p>
          <w:p w:rsidR="0060313D" w:rsidRDefault="0060313D" w:rsidP="00ED2DA5">
            <w:pPr>
              <w:spacing w:before="100" w:beforeAutospacing="1" w:line="360" w:lineRule="auto"/>
              <w:ind w:left="52"/>
              <w:jc w:val="center"/>
              <w:rPr>
                <w:rFonts w:ascii="宋体" w:hAnsi="宋体" w:cs="微软雅黑"/>
                <w:b/>
                <w:bCs/>
                <w:color w:val="000000"/>
                <w:sz w:val="24"/>
                <w:szCs w:val="24"/>
              </w:rPr>
            </w:pPr>
            <w:r>
              <w:rPr>
                <w:rFonts w:ascii="宋体" w:hAnsi="宋体" w:cs="微软雅黑" w:hint="eastAsia"/>
                <w:b/>
                <w:bCs/>
                <w:color w:val="000000"/>
                <w:sz w:val="24"/>
                <w:szCs w:val="24"/>
              </w:rPr>
              <w:t>（30％）</w:t>
            </w:r>
          </w:p>
        </w:tc>
        <w:tc>
          <w:tcPr>
            <w:tcW w:w="664" w:type="dxa"/>
            <w:vAlign w:val="center"/>
          </w:tcPr>
          <w:p w:rsidR="0060313D" w:rsidRDefault="0060313D" w:rsidP="00ED2DA5">
            <w:pPr>
              <w:spacing w:before="100" w:beforeAutospacing="1" w:line="360" w:lineRule="auto"/>
              <w:ind w:left="47"/>
              <w:jc w:val="center"/>
              <w:rPr>
                <w:rFonts w:ascii="宋体" w:hAnsi="宋体" w:cs="微软雅黑"/>
                <w:color w:val="000000"/>
                <w:sz w:val="24"/>
                <w:szCs w:val="24"/>
              </w:rPr>
            </w:pPr>
            <w:r>
              <w:rPr>
                <w:rFonts w:ascii="宋体" w:hAnsi="宋体" w:cs="微软雅黑" w:hint="eastAsia"/>
                <w:color w:val="000000"/>
                <w:sz w:val="24"/>
                <w:szCs w:val="24"/>
              </w:rPr>
              <w:t>9</w:t>
            </w:r>
          </w:p>
        </w:tc>
        <w:tc>
          <w:tcPr>
            <w:tcW w:w="3346" w:type="dxa"/>
            <w:vAlign w:val="center"/>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l.动作自然流畅；</w:t>
            </w:r>
          </w:p>
          <w:p w:rsidR="0060313D" w:rsidRDefault="0060313D" w:rsidP="00ED2DA5">
            <w:pPr>
              <w:spacing w:line="360" w:lineRule="auto"/>
              <w:ind w:left="64"/>
              <w:rPr>
                <w:rFonts w:ascii="宋体" w:hAnsi="宋体" w:cs="微软雅黑"/>
                <w:color w:val="000000"/>
                <w:sz w:val="24"/>
                <w:szCs w:val="24"/>
              </w:rPr>
            </w:pPr>
            <w:r>
              <w:rPr>
                <w:rFonts w:ascii="宋体" w:hAnsi="宋体" w:cs="微软雅黑" w:hint="eastAsia"/>
                <w:color w:val="000000"/>
                <w:sz w:val="24"/>
                <w:szCs w:val="24"/>
              </w:rPr>
              <w:t>2.节奏感强，动作合拍；</w:t>
            </w:r>
          </w:p>
          <w:p w:rsidR="0060313D" w:rsidRDefault="0060313D" w:rsidP="00ED2DA5">
            <w:pPr>
              <w:spacing w:before="100" w:beforeAutospacing="1" w:line="360" w:lineRule="auto"/>
              <w:ind w:left="64"/>
              <w:rPr>
                <w:rFonts w:ascii="宋体" w:hAnsi="宋体" w:cs="微软雅黑"/>
                <w:color w:val="000000"/>
                <w:sz w:val="24"/>
                <w:szCs w:val="24"/>
              </w:rPr>
            </w:pPr>
            <w:r>
              <w:rPr>
                <w:rFonts w:ascii="宋体" w:hAnsi="宋体" w:cs="微软雅黑" w:hint="eastAsia"/>
                <w:color w:val="000000"/>
                <w:sz w:val="24"/>
                <w:szCs w:val="24"/>
              </w:rPr>
              <w:t>3.情绪情感的投入。</w:t>
            </w:r>
          </w:p>
        </w:tc>
        <w:tc>
          <w:tcPr>
            <w:tcW w:w="65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572" w:type="dxa"/>
            <w:vMerge/>
            <w:vAlign w:val="center"/>
          </w:tcPr>
          <w:p w:rsidR="0060313D" w:rsidRDefault="0060313D" w:rsidP="00ED2DA5">
            <w:pPr>
              <w:rPr>
                <w:rFonts w:ascii="宋体" w:hAnsi="宋体" w:cs="微软雅黑"/>
                <w:color w:val="000000"/>
                <w:sz w:val="24"/>
                <w:szCs w:val="24"/>
              </w:rPr>
            </w:pPr>
          </w:p>
        </w:tc>
      </w:tr>
      <w:tr w:rsidR="0060313D" w:rsidTr="00ED2DA5">
        <w:trPr>
          <w:trHeight w:val="1058"/>
        </w:trPr>
        <w:tc>
          <w:tcPr>
            <w:tcW w:w="1688" w:type="dxa"/>
            <w:vAlign w:val="center"/>
          </w:tcPr>
          <w:p w:rsidR="0060313D" w:rsidRDefault="0060313D" w:rsidP="00ED2DA5">
            <w:pPr>
              <w:spacing w:before="100" w:beforeAutospacing="1" w:line="360" w:lineRule="auto"/>
              <w:ind w:left="506" w:hanging="402"/>
              <w:rPr>
                <w:rFonts w:ascii="宋体" w:hAnsi="宋体" w:cs="微软雅黑"/>
                <w:b/>
                <w:bCs/>
                <w:color w:val="000000"/>
                <w:sz w:val="24"/>
                <w:szCs w:val="24"/>
              </w:rPr>
            </w:pPr>
            <w:r>
              <w:rPr>
                <w:rFonts w:ascii="宋体" w:hAnsi="宋体" w:cs="微软雅黑" w:hint="eastAsia"/>
                <w:b/>
                <w:bCs/>
                <w:color w:val="000000"/>
                <w:sz w:val="24"/>
                <w:szCs w:val="24"/>
              </w:rPr>
              <w:t>团队合作精神（20％）</w:t>
            </w:r>
          </w:p>
        </w:tc>
        <w:tc>
          <w:tcPr>
            <w:tcW w:w="664" w:type="dxa"/>
            <w:vAlign w:val="center"/>
          </w:tcPr>
          <w:p w:rsidR="0060313D" w:rsidRDefault="0060313D" w:rsidP="00ED2DA5">
            <w:pPr>
              <w:spacing w:before="100" w:beforeAutospacing="1" w:line="360" w:lineRule="auto"/>
              <w:ind w:left="57"/>
              <w:jc w:val="center"/>
              <w:rPr>
                <w:rFonts w:ascii="宋体" w:hAnsi="宋体" w:cs="微软雅黑"/>
                <w:color w:val="000000"/>
                <w:sz w:val="24"/>
                <w:szCs w:val="24"/>
              </w:rPr>
            </w:pPr>
            <w:r>
              <w:rPr>
                <w:rFonts w:ascii="宋体" w:hAnsi="宋体" w:cs="微软雅黑" w:hint="eastAsia"/>
                <w:color w:val="000000"/>
                <w:sz w:val="24"/>
                <w:szCs w:val="24"/>
              </w:rPr>
              <w:t>6</w:t>
            </w:r>
          </w:p>
        </w:tc>
        <w:tc>
          <w:tcPr>
            <w:tcW w:w="3346" w:type="dxa"/>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1.整体融合效果好；</w:t>
            </w:r>
          </w:p>
          <w:p w:rsidR="0060313D" w:rsidRDefault="0060313D" w:rsidP="00ED2DA5">
            <w:pPr>
              <w:spacing w:before="100" w:beforeAutospacing="1" w:line="360" w:lineRule="auto"/>
              <w:ind w:left="64"/>
              <w:rPr>
                <w:rFonts w:ascii="宋体" w:hAnsi="宋体" w:cs="微软雅黑"/>
                <w:color w:val="000000"/>
                <w:sz w:val="24"/>
                <w:szCs w:val="24"/>
              </w:rPr>
            </w:pPr>
            <w:r>
              <w:rPr>
                <w:rFonts w:ascii="宋体" w:hAnsi="宋体" w:cs="微软雅黑" w:hint="eastAsia"/>
                <w:color w:val="000000"/>
                <w:sz w:val="24"/>
                <w:szCs w:val="24"/>
              </w:rPr>
              <w:t>2.体现团队互动合作，积极向上的精神内涵。</w:t>
            </w:r>
          </w:p>
        </w:tc>
        <w:tc>
          <w:tcPr>
            <w:tcW w:w="65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572" w:type="dxa"/>
            <w:vMerge/>
            <w:vAlign w:val="center"/>
          </w:tcPr>
          <w:p w:rsidR="0060313D" w:rsidRDefault="0060313D" w:rsidP="00ED2DA5">
            <w:pPr>
              <w:rPr>
                <w:rFonts w:ascii="宋体" w:hAnsi="宋体" w:cs="微软雅黑"/>
                <w:color w:val="000000"/>
                <w:sz w:val="24"/>
                <w:szCs w:val="24"/>
              </w:rPr>
            </w:pPr>
          </w:p>
        </w:tc>
      </w:tr>
      <w:tr w:rsidR="0060313D" w:rsidTr="00ED2DA5">
        <w:trPr>
          <w:trHeight w:val="751"/>
        </w:trPr>
        <w:tc>
          <w:tcPr>
            <w:tcW w:w="1688" w:type="dxa"/>
            <w:vAlign w:val="center"/>
          </w:tcPr>
          <w:p w:rsidR="0060313D" w:rsidRDefault="0060313D" w:rsidP="00ED2DA5">
            <w:pPr>
              <w:spacing w:before="100" w:beforeAutospacing="1" w:line="360" w:lineRule="auto"/>
              <w:ind w:left="506" w:right="185" w:hanging="178"/>
              <w:jc w:val="center"/>
              <w:rPr>
                <w:rFonts w:ascii="宋体" w:hAnsi="宋体" w:cs="微软雅黑"/>
                <w:b/>
                <w:bCs/>
                <w:color w:val="000000"/>
                <w:sz w:val="24"/>
                <w:szCs w:val="24"/>
              </w:rPr>
            </w:pPr>
            <w:r>
              <w:rPr>
                <w:rFonts w:ascii="宋体" w:hAnsi="宋体" w:cs="微软雅黑" w:hint="eastAsia"/>
                <w:b/>
                <w:bCs/>
                <w:color w:val="000000"/>
                <w:sz w:val="24"/>
                <w:szCs w:val="24"/>
              </w:rPr>
              <w:t>动作编排（20%）</w:t>
            </w:r>
          </w:p>
        </w:tc>
        <w:tc>
          <w:tcPr>
            <w:tcW w:w="664" w:type="dxa"/>
            <w:vAlign w:val="center"/>
          </w:tcPr>
          <w:p w:rsidR="0060313D" w:rsidRDefault="0060313D" w:rsidP="00ED2DA5">
            <w:pPr>
              <w:spacing w:before="100" w:beforeAutospacing="1" w:line="360" w:lineRule="auto"/>
              <w:ind w:left="57"/>
              <w:jc w:val="center"/>
              <w:rPr>
                <w:rFonts w:ascii="宋体" w:hAnsi="宋体" w:cs="微软雅黑"/>
                <w:color w:val="000000"/>
                <w:sz w:val="24"/>
                <w:szCs w:val="24"/>
              </w:rPr>
            </w:pPr>
            <w:r>
              <w:rPr>
                <w:rFonts w:ascii="宋体" w:hAnsi="宋体" w:cs="微软雅黑" w:hint="eastAsia"/>
                <w:color w:val="000000"/>
                <w:sz w:val="24"/>
                <w:szCs w:val="24"/>
              </w:rPr>
              <w:t>6</w:t>
            </w:r>
          </w:p>
        </w:tc>
        <w:tc>
          <w:tcPr>
            <w:tcW w:w="3346" w:type="dxa"/>
            <w:vAlign w:val="center"/>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1.创编新颖；</w:t>
            </w:r>
          </w:p>
          <w:p w:rsidR="0060313D" w:rsidRDefault="0060313D" w:rsidP="00ED2DA5">
            <w:pPr>
              <w:spacing w:before="100" w:beforeAutospacing="1" w:line="360" w:lineRule="auto"/>
              <w:ind w:left="64"/>
              <w:rPr>
                <w:rFonts w:ascii="宋体" w:hAnsi="宋体" w:cs="微软雅黑"/>
                <w:color w:val="000000"/>
                <w:sz w:val="24"/>
                <w:szCs w:val="24"/>
              </w:rPr>
            </w:pPr>
            <w:r>
              <w:rPr>
                <w:rFonts w:ascii="宋体" w:hAnsi="宋体" w:cs="微软雅黑" w:hint="eastAsia"/>
                <w:color w:val="000000"/>
                <w:sz w:val="24"/>
                <w:szCs w:val="24"/>
              </w:rPr>
              <w:t>2.无高难度的危险性动作。</w:t>
            </w:r>
          </w:p>
        </w:tc>
        <w:tc>
          <w:tcPr>
            <w:tcW w:w="65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572" w:type="dxa"/>
            <w:vMerge/>
            <w:vAlign w:val="center"/>
          </w:tcPr>
          <w:p w:rsidR="0060313D" w:rsidRDefault="0060313D" w:rsidP="00ED2DA5">
            <w:pPr>
              <w:rPr>
                <w:rFonts w:ascii="宋体" w:hAnsi="宋体" w:cs="微软雅黑"/>
                <w:color w:val="000000"/>
                <w:sz w:val="24"/>
                <w:szCs w:val="24"/>
              </w:rPr>
            </w:pPr>
          </w:p>
        </w:tc>
      </w:tr>
      <w:tr w:rsidR="0060313D" w:rsidTr="00ED2DA5">
        <w:trPr>
          <w:trHeight w:val="443"/>
        </w:trPr>
        <w:tc>
          <w:tcPr>
            <w:tcW w:w="5698" w:type="dxa"/>
            <w:gridSpan w:val="3"/>
            <w:vAlign w:val="center"/>
          </w:tcPr>
          <w:p w:rsidR="0060313D" w:rsidRDefault="0060313D" w:rsidP="00ED2DA5">
            <w:pPr>
              <w:spacing w:before="100" w:beforeAutospacing="1" w:line="360" w:lineRule="auto"/>
              <w:ind w:left="72"/>
              <w:jc w:val="center"/>
              <w:rPr>
                <w:rFonts w:ascii="宋体" w:hAnsi="宋体" w:cs="微软雅黑"/>
                <w:b/>
                <w:bCs/>
                <w:color w:val="000000"/>
                <w:sz w:val="24"/>
                <w:szCs w:val="24"/>
              </w:rPr>
            </w:pPr>
            <w:r>
              <w:rPr>
                <w:rFonts w:ascii="宋体" w:hAnsi="宋体" w:cs="微软雅黑" w:hint="eastAsia"/>
                <w:b/>
                <w:bCs/>
                <w:color w:val="000000"/>
                <w:sz w:val="24"/>
                <w:szCs w:val="24"/>
              </w:rPr>
              <w:t>得分合计</w:t>
            </w:r>
          </w:p>
        </w:tc>
        <w:tc>
          <w:tcPr>
            <w:tcW w:w="3231" w:type="dxa"/>
            <w:gridSpan w:val="2"/>
          </w:tcPr>
          <w:p w:rsidR="0060313D" w:rsidRDefault="0060313D" w:rsidP="00ED2DA5">
            <w:pPr>
              <w:spacing w:before="100" w:beforeAutospacing="1" w:after="160" w:line="360" w:lineRule="auto"/>
              <w:rPr>
                <w:rFonts w:ascii="宋体" w:hAnsi="宋体" w:cs="微软雅黑"/>
                <w:color w:val="000000"/>
                <w:sz w:val="24"/>
                <w:szCs w:val="24"/>
              </w:rPr>
            </w:pPr>
          </w:p>
        </w:tc>
      </w:tr>
    </w:tbl>
    <w:p w:rsidR="0060313D" w:rsidRDefault="0060313D" w:rsidP="0060313D">
      <w:pPr>
        <w:spacing w:after="18" w:line="244" w:lineRule="auto"/>
        <w:ind w:leftChars="49" w:left="103" w:right="10" w:firstLineChars="100" w:firstLine="240"/>
        <w:rPr>
          <w:rFonts w:ascii="宋体" w:hAnsi="宋体" w:cs="微软雅黑"/>
          <w:color w:val="000000"/>
          <w:sz w:val="24"/>
          <w:szCs w:val="24"/>
        </w:rPr>
      </w:pPr>
      <w:r>
        <w:rPr>
          <w:rFonts w:ascii="宋体" w:hAnsi="宋体" w:cs="微软雅黑" w:hint="eastAsia"/>
          <w:color w:val="000000"/>
          <w:sz w:val="24"/>
          <w:szCs w:val="24"/>
        </w:rPr>
        <w:t xml:space="preserve"> </w:t>
      </w:r>
    </w:p>
    <w:p w:rsidR="0060313D" w:rsidRPr="00460ECE" w:rsidRDefault="0060313D" w:rsidP="0060313D">
      <w:pPr>
        <w:spacing w:line="360" w:lineRule="auto"/>
        <w:ind w:right="10" w:firstLineChars="200" w:firstLine="640"/>
        <w:rPr>
          <w:rFonts w:ascii="黑体" w:eastAsia="黑体" w:hAnsi="黑体" w:cs="微软雅黑"/>
          <w:bCs/>
          <w:color w:val="000000"/>
          <w:sz w:val="32"/>
          <w:szCs w:val="32"/>
        </w:rPr>
      </w:pPr>
      <w:r w:rsidRPr="00460ECE">
        <w:rPr>
          <w:rFonts w:ascii="黑体" w:eastAsia="黑体" w:hAnsi="黑体" w:cs="微软雅黑" w:hint="eastAsia"/>
          <w:bCs/>
          <w:color w:val="000000"/>
          <w:sz w:val="32"/>
          <w:szCs w:val="32"/>
        </w:rPr>
        <w:t>二、体育营销技能分项目“体育营销策划方案”竞赛评分标准（占总分40％）。</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4" w:type="dxa"/>
          <w:right w:w="68" w:type="dxa"/>
        </w:tblCellMar>
        <w:tblLook w:val="0000" w:firstRow="0" w:lastRow="0" w:firstColumn="0" w:lastColumn="0" w:noHBand="0" w:noVBand="0"/>
      </w:tblPr>
      <w:tblGrid>
        <w:gridCol w:w="1033"/>
        <w:gridCol w:w="1058"/>
        <w:gridCol w:w="542"/>
        <w:gridCol w:w="1084"/>
        <w:gridCol w:w="151"/>
        <w:gridCol w:w="2550"/>
        <w:gridCol w:w="649"/>
        <w:gridCol w:w="1871"/>
      </w:tblGrid>
      <w:tr w:rsidR="0060313D" w:rsidTr="00ED2DA5">
        <w:trPr>
          <w:trHeight w:val="866"/>
        </w:trPr>
        <w:tc>
          <w:tcPr>
            <w:tcW w:w="1033" w:type="dxa"/>
            <w:vAlign w:val="center"/>
          </w:tcPr>
          <w:p w:rsidR="0060313D" w:rsidRDefault="0060313D" w:rsidP="00ED2DA5">
            <w:pPr>
              <w:spacing w:before="100" w:beforeAutospacing="1" w:line="360" w:lineRule="auto"/>
              <w:ind w:left="206"/>
              <w:jc w:val="center"/>
              <w:rPr>
                <w:rFonts w:ascii="宋体" w:hAnsi="宋体" w:cs="微软雅黑"/>
                <w:b/>
                <w:bCs/>
                <w:color w:val="000000"/>
                <w:sz w:val="24"/>
                <w:szCs w:val="24"/>
              </w:rPr>
            </w:pPr>
            <w:r>
              <w:rPr>
                <w:rFonts w:ascii="宋体" w:hAnsi="宋体" w:cs="微软雅黑" w:hint="eastAsia"/>
                <w:b/>
                <w:bCs/>
                <w:color w:val="000000"/>
                <w:sz w:val="24"/>
                <w:szCs w:val="24"/>
              </w:rPr>
              <w:lastRenderedPageBreak/>
              <w:t>评分项目</w:t>
            </w:r>
          </w:p>
        </w:tc>
        <w:tc>
          <w:tcPr>
            <w:tcW w:w="1058" w:type="dxa"/>
            <w:vAlign w:val="center"/>
          </w:tcPr>
          <w:p w:rsidR="0060313D" w:rsidRDefault="0060313D" w:rsidP="00ED2DA5">
            <w:pPr>
              <w:spacing w:before="100" w:beforeAutospacing="1" w:line="360" w:lineRule="auto"/>
              <w:ind w:left="275" w:right="62" w:hanging="31"/>
              <w:jc w:val="center"/>
              <w:rPr>
                <w:rFonts w:ascii="宋体" w:hAnsi="宋体" w:cs="微软雅黑"/>
                <w:b/>
                <w:bCs/>
                <w:color w:val="000000"/>
                <w:sz w:val="24"/>
                <w:szCs w:val="24"/>
              </w:rPr>
            </w:pPr>
            <w:r>
              <w:rPr>
                <w:rFonts w:ascii="宋体" w:hAnsi="宋体" w:cs="微软雅黑" w:hint="eastAsia"/>
                <w:b/>
                <w:bCs/>
                <w:color w:val="000000"/>
                <w:sz w:val="24"/>
                <w:szCs w:val="24"/>
              </w:rPr>
              <w:t>评分内容</w:t>
            </w:r>
          </w:p>
        </w:tc>
        <w:tc>
          <w:tcPr>
            <w:tcW w:w="542" w:type="dxa"/>
            <w:vAlign w:val="center"/>
          </w:tcPr>
          <w:p w:rsidR="0060313D" w:rsidRDefault="0060313D" w:rsidP="00ED2DA5">
            <w:pPr>
              <w:spacing w:before="100" w:beforeAutospacing="1" w:line="360" w:lineRule="auto"/>
              <w:ind w:left="96" w:firstLine="5"/>
              <w:jc w:val="center"/>
              <w:rPr>
                <w:rFonts w:ascii="宋体" w:hAnsi="宋体" w:cs="微软雅黑"/>
                <w:b/>
                <w:bCs/>
                <w:color w:val="000000"/>
                <w:sz w:val="24"/>
                <w:szCs w:val="24"/>
              </w:rPr>
            </w:pPr>
            <w:r>
              <w:rPr>
                <w:rFonts w:ascii="宋体" w:hAnsi="宋体" w:cs="微软雅黑" w:hint="eastAsia"/>
                <w:b/>
                <w:bCs/>
                <w:color w:val="000000"/>
                <w:sz w:val="24"/>
                <w:szCs w:val="24"/>
              </w:rPr>
              <w:t>分值</w:t>
            </w:r>
          </w:p>
        </w:tc>
        <w:tc>
          <w:tcPr>
            <w:tcW w:w="3785" w:type="dxa"/>
            <w:gridSpan w:val="3"/>
            <w:vAlign w:val="center"/>
          </w:tcPr>
          <w:p w:rsidR="0060313D" w:rsidRDefault="0060313D" w:rsidP="00ED2DA5">
            <w:pPr>
              <w:spacing w:before="100" w:beforeAutospacing="1" w:line="360" w:lineRule="auto"/>
              <w:ind w:left="6"/>
              <w:jc w:val="center"/>
              <w:rPr>
                <w:rFonts w:ascii="宋体" w:hAnsi="宋体" w:cs="微软雅黑"/>
                <w:b/>
                <w:bCs/>
                <w:color w:val="000000"/>
                <w:sz w:val="24"/>
                <w:szCs w:val="24"/>
              </w:rPr>
            </w:pPr>
            <w:r>
              <w:rPr>
                <w:rFonts w:ascii="宋体" w:hAnsi="宋体" w:cs="微软雅黑" w:hint="eastAsia"/>
                <w:b/>
                <w:bCs/>
                <w:color w:val="000000"/>
                <w:sz w:val="24"/>
                <w:szCs w:val="24"/>
              </w:rPr>
              <w:t>评分要素</w:t>
            </w:r>
          </w:p>
        </w:tc>
        <w:tc>
          <w:tcPr>
            <w:tcW w:w="649" w:type="dxa"/>
            <w:vAlign w:val="center"/>
          </w:tcPr>
          <w:p w:rsidR="0060313D" w:rsidRDefault="0060313D" w:rsidP="00ED2DA5">
            <w:pPr>
              <w:spacing w:before="100" w:beforeAutospacing="1" w:line="360" w:lineRule="auto"/>
              <w:ind w:left="25"/>
              <w:jc w:val="center"/>
              <w:rPr>
                <w:rFonts w:ascii="宋体" w:hAnsi="宋体" w:cs="微软雅黑"/>
                <w:b/>
                <w:bCs/>
                <w:color w:val="000000"/>
                <w:sz w:val="24"/>
                <w:szCs w:val="24"/>
              </w:rPr>
            </w:pPr>
            <w:proofErr w:type="gramStart"/>
            <w:r>
              <w:rPr>
                <w:rFonts w:ascii="宋体" w:hAnsi="宋体" w:cs="微软雅黑" w:hint="eastAsia"/>
                <w:b/>
                <w:bCs/>
                <w:color w:val="000000"/>
                <w:sz w:val="24"/>
                <w:szCs w:val="24"/>
              </w:rPr>
              <w:t>赋分</w:t>
            </w:r>
            <w:proofErr w:type="gramEnd"/>
          </w:p>
        </w:tc>
        <w:tc>
          <w:tcPr>
            <w:tcW w:w="1871" w:type="dxa"/>
            <w:vAlign w:val="center"/>
          </w:tcPr>
          <w:p w:rsidR="0060313D" w:rsidRDefault="0060313D" w:rsidP="00ED2DA5">
            <w:pPr>
              <w:spacing w:before="100" w:beforeAutospacing="1" w:line="360" w:lineRule="auto"/>
              <w:ind w:right="13"/>
              <w:jc w:val="center"/>
              <w:rPr>
                <w:rFonts w:ascii="宋体" w:hAnsi="宋体" w:cs="微软雅黑"/>
                <w:b/>
                <w:bCs/>
                <w:color w:val="000000"/>
                <w:sz w:val="24"/>
                <w:szCs w:val="24"/>
              </w:rPr>
            </w:pPr>
            <w:r>
              <w:rPr>
                <w:rFonts w:ascii="宋体" w:hAnsi="宋体" w:cs="微软雅黑" w:hint="eastAsia"/>
                <w:b/>
                <w:bCs/>
                <w:color w:val="000000"/>
                <w:sz w:val="24"/>
                <w:szCs w:val="24"/>
              </w:rPr>
              <w:t>评分细则</w:t>
            </w:r>
          </w:p>
        </w:tc>
      </w:tr>
      <w:tr w:rsidR="0060313D" w:rsidTr="00ED2DA5">
        <w:trPr>
          <w:trHeight w:val="882"/>
        </w:trPr>
        <w:tc>
          <w:tcPr>
            <w:tcW w:w="1033" w:type="dxa"/>
            <w:vMerge w:val="restart"/>
            <w:vAlign w:val="center"/>
          </w:tcPr>
          <w:p w:rsidR="0060313D" w:rsidRDefault="0060313D" w:rsidP="00ED2DA5">
            <w:pPr>
              <w:spacing w:line="360" w:lineRule="auto"/>
              <w:ind w:left="211" w:right="209" w:hanging="5"/>
              <w:jc w:val="center"/>
              <w:rPr>
                <w:rFonts w:ascii="宋体" w:hAnsi="宋体" w:cs="微软雅黑"/>
                <w:b/>
                <w:bCs/>
                <w:color w:val="000000"/>
                <w:sz w:val="24"/>
                <w:szCs w:val="24"/>
              </w:rPr>
            </w:pPr>
            <w:r>
              <w:rPr>
                <w:rFonts w:ascii="宋体" w:hAnsi="宋体" w:cs="微软雅黑" w:hint="eastAsia"/>
                <w:b/>
                <w:bCs/>
                <w:color w:val="000000"/>
                <w:sz w:val="24"/>
                <w:szCs w:val="24"/>
              </w:rPr>
              <w:t>格式与结构</w:t>
            </w:r>
          </w:p>
          <w:p w:rsidR="0060313D" w:rsidRDefault="0060313D" w:rsidP="00ED2DA5">
            <w:pPr>
              <w:spacing w:before="100" w:beforeAutospacing="1" w:line="360" w:lineRule="auto"/>
              <w:ind w:left="22"/>
              <w:jc w:val="center"/>
              <w:rPr>
                <w:rFonts w:ascii="宋体" w:hAnsi="宋体" w:cs="微软雅黑"/>
                <w:b/>
                <w:bCs/>
                <w:color w:val="000000"/>
                <w:sz w:val="24"/>
                <w:szCs w:val="24"/>
              </w:rPr>
            </w:pPr>
            <w:r>
              <w:rPr>
                <w:rFonts w:ascii="宋体" w:hAnsi="宋体" w:cs="微软雅黑" w:hint="eastAsia"/>
                <w:b/>
                <w:bCs/>
                <w:color w:val="000000"/>
                <w:sz w:val="24"/>
                <w:szCs w:val="24"/>
              </w:rPr>
              <w:t>15％</w:t>
            </w:r>
          </w:p>
        </w:tc>
        <w:tc>
          <w:tcPr>
            <w:tcW w:w="1058" w:type="dxa"/>
            <w:vMerge w:val="restart"/>
            <w:vAlign w:val="center"/>
          </w:tcPr>
          <w:p w:rsidR="0060313D" w:rsidRDefault="0060313D" w:rsidP="00ED2DA5">
            <w:pPr>
              <w:spacing w:line="360" w:lineRule="auto"/>
              <w:ind w:left="227" w:hanging="153"/>
              <w:rPr>
                <w:rFonts w:ascii="宋体" w:hAnsi="宋体" w:cs="微软雅黑"/>
                <w:b/>
                <w:bCs/>
                <w:color w:val="000000"/>
                <w:sz w:val="24"/>
                <w:szCs w:val="24"/>
              </w:rPr>
            </w:pPr>
            <w:r>
              <w:rPr>
                <w:rFonts w:ascii="宋体" w:hAnsi="宋体" w:cs="微软雅黑" w:hint="eastAsia"/>
                <w:b/>
                <w:bCs/>
                <w:color w:val="000000"/>
                <w:sz w:val="24"/>
                <w:szCs w:val="24"/>
              </w:rPr>
              <w:t>文本效果</w:t>
            </w:r>
          </w:p>
          <w:p w:rsidR="0060313D" w:rsidRDefault="0060313D" w:rsidP="00ED2DA5">
            <w:pPr>
              <w:spacing w:before="100" w:beforeAutospacing="1" w:line="360" w:lineRule="auto"/>
              <w:rPr>
                <w:rFonts w:ascii="宋体" w:hAnsi="宋体" w:cs="微软雅黑"/>
                <w:b/>
                <w:bCs/>
                <w:color w:val="000000"/>
                <w:sz w:val="24"/>
                <w:szCs w:val="24"/>
              </w:rPr>
            </w:pPr>
            <w:r>
              <w:rPr>
                <w:rFonts w:ascii="宋体" w:hAnsi="宋体" w:cs="微软雅黑" w:hint="eastAsia"/>
                <w:b/>
                <w:bCs/>
                <w:color w:val="000000"/>
                <w:sz w:val="24"/>
                <w:szCs w:val="24"/>
              </w:rPr>
              <w:t>（6分）</w:t>
            </w:r>
          </w:p>
        </w:tc>
        <w:tc>
          <w:tcPr>
            <w:tcW w:w="542" w:type="dxa"/>
            <w:vAlign w:val="center"/>
          </w:tcPr>
          <w:p w:rsidR="0060313D" w:rsidRDefault="0060313D" w:rsidP="00ED2DA5">
            <w:pPr>
              <w:spacing w:before="100" w:beforeAutospacing="1" w:line="360" w:lineRule="auto"/>
              <w:ind w:left="17"/>
              <w:jc w:val="center"/>
              <w:rPr>
                <w:rFonts w:ascii="宋体" w:hAnsi="宋体" w:cs="微软雅黑"/>
                <w:color w:val="000000"/>
                <w:sz w:val="24"/>
                <w:szCs w:val="24"/>
              </w:rPr>
            </w:pPr>
            <w:r>
              <w:rPr>
                <w:rFonts w:ascii="宋体" w:hAnsi="宋体" w:cs="微软雅黑" w:hint="eastAsia"/>
                <w:color w:val="000000"/>
                <w:sz w:val="24"/>
                <w:szCs w:val="24"/>
              </w:rPr>
              <w:t>2</w:t>
            </w:r>
          </w:p>
        </w:tc>
        <w:tc>
          <w:tcPr>
            <w:tcW w:w="1235" w:type="dxa"/>
            <w:gridSpan w:val="2"/>
            <w:vAlign w:val="center"/>
          </w:tcPr>
          <w:p w:rsidR="0060313D" w:rsidRDefault="0060313D" w:rsidP="00ED2DA5">
            <w:pPr>
              <w:spacing w:before="100" w:beforeAutospacing="1" w:line="360" w:lineRule="auto"/>
              <w:ind w:left="7"/>
              <w:jc w:val="center"/>
              <w:rPr>
                <w:rFonts w:ascii="宋体" w:hAnsi="宋体" w:cs="微软雅黑"/>
                <w:color w:val="000000"/>
                <w:sz w:val="24"/>
                <w:szCs w:val="24"/>
              </w:rPr>
            </w:pPr>
            <w:r>
              <w:rPr>
                <w:rFonts w:ascii="宋体" w:hAnsi="宋体" w:cs="微软雅黑" w:hint="eastAsia"/>
                <w:color w:val="000000"/>
                <w:sz w:val="24"/>
                <w:szCs w:val="24"/>
              </w:rPr>
              <w:t>主题摘要</w:t>
            </w:r>
          </w:p>
        </w:tc>
        <w:tc>
          <w:tcPr>
            <w:tcW w:w="2550" w:type="dxa"/>
            <w:vAlign w:val="center"/>
          </w:tcPr>
          <w:p w:rsidR="0060313D" w:rsidRDefault="0060313D" w:rsidP="00ED2DA5">
            <w:pPr>
              <w:spacing w:before="100" w:beforeAutospacing="1" w:line="360" w:lineRule="auto"/>
              <w:ind w:left="20" w:hanging="15"/>
              <w:rPr>
                <w:rFonts w:ascii="宋体" w:hAnsi="宋体" w:cs="微软雅黑"/>
                <w:color w:val="000000"/>
                <w:sz w:val="24"/>
                <w:szCs w:val="24"/>
              </w:rPr>
            </w:pPr>
            <w:r>
              <w:rPr>
                <w:rFonts w:ascii="宋体" w:hAnsi="宋体" w:cs="微软雅黑" w:hint="eastAsia"/>
                <w:color w:val="000000"/>
                <w:sz w:val="24"/>
                <w:szCs w:val="24"/>
              </w:rPr>
              <w:t>主题选择准确；摘要能简明概括策划案主要内容。文字编排工整，目录完整规范，格式符合要求</w:t>
            </w:r>
          </w:p>
        </w:tc>
        <w:tc>
          <w:tcPr>
            <w:tcW w:w="64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restart"/>
            <w:vAlign w:val="center"/>
          </w:tcPr>
          <w:p w:rsidR="0060313D" w:rsidRDefault="0060313D" w:rsidP="00ED2DA5">
            <w:pPr>
              <w:spacing w:line="360" w:lineRule="auto"/>
              <w:ind w:left="7" w:firstLine="15"/>
              <w:rPr>
                <w:rFonts w:ascii="宋体" w:hAnsi="宋体" w:cs="微软雅黑"/>
                <w:color w:val="000000"/>
                <w:sz w:val="24"/>
                <w:szCs w:val="24"/>
              </w:rPr>
            </w:pPr>
            <w:r>
              <w:rPr>
                <w:rFonts w:ascii="宋体" w:hAnsi="宋体" w:cs="微软雅黑" w:hint="eastAsia"/>
                <w:color w:val="000000"/>
                <w:sz w:val="24"/>
                <w:szCs w:val="24"/>
              </w:rPr>
              <w:t>1.赛前依据参赛队报送的材料内容，进行评价。</w:t>
            </w:r>
          </w:p>
          <w:p w:rsidR="0060313D" w:rsidRDefault="0060313D" w:rsidP="00ED2DA5">
            <w:pPr>
              <w:spacing w:before="100" w:beforeAutospacing="1" w:line="360" w:lineRule="auto"/>
              <w:ind w:left="2"/>
              <w:rPr>
                <w:rFonts w:ascii="宋体" w:hAnsi="宋体" w:cs="微软雅黑"/>
                <w:color w:val="000000"/>
                <w:sz w:val="24"/>
                <w:szCs w:val="24"/>
              </w:rPr>
            </w:pPr>
            <w:r>
              <w:rPr>
                <w:rFonts w:ascii="宋体" w:hAnsi="宋体" w:cs="微软雅黑" w:hint="eastAsia"/>
                <w:color w:val="000000"/>
                <w:sz w:val="24"/>
                <w:szCs w:val="24"/>
              </w:rPr>
              <w:t>2．按评分要素逐个评定赋分。</w:t>
            </w:r>
          </w:p>
        </w:tc>
      </w:tr>
      <w:tr w:rsidR="0060313D" w:rsidTr="00ED2DA5">
        <w:trPr>
          <w:trHeight w:val="889"/>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b/>
                <w:bCs/>
                <w:color w:val="000000"/>
                <w:sz w:val="24"/>
                <w:szCs w:val="24"/>
              </w:rPr>
            </w:pPr>
          </w:p>
        </w:tc>
        <w:tc>
          <w:tcPr>
            <w:tcW w:w="542" w:type="dxa"/>
            <w:vAlign w:val="center"/>
          </w:tcPr>
          <w:p w:rsidR="0060313D" w:rsidRDefault="0060313D" w:rsidP="00ED2DA5">
            <w:pPr>
              <w:spacing w:before="100" w:beforeAutospacing="1" w:line="360" w:lineRule="auto"/>
              <w:ind w:left="17"/>
              <w:jc w:val="center"/>
              <w:rPr>
                <w:rFonts w:ascii="宋体" w:hAnsi="宋体" w:cs="微软雅黑"/>
                <w:color w:val="000000"/>
                <w:sz w:val="24"/>
                <w:szCs w:val="24"/>
              </w:rPr>
            </w:pPr>
            <w:r>
              <w:rPr>
                <w:rFonts w:ascii="宋体" w:hAnsi="宋体" w:cs="微软雅黑" w:hint="eastAsia"/>
                <w:color w:val="000000"/>
                <w:sz w:val="24"/>
                <w:szCs w:val="24"/>
              </w:rPr>
              <w:t>2</w:t>
            </w:r>
          </w:p>
        </w:tc>
        <w:tc>
          <w:tcPr>
            <w:tcW w:w="1235" w:type="dxa"/>
            <w:gridSpan w:val="2"/>
            <w:vAlign w:val="center"/>
          </w:tcPr>
          <w:p w:rsidR="0060313D" w:rsidRDefault="0060313D" w:rsidP="00ED2DA5">
            <w:pPr>
              <w:spacing w:before="100" w:beforeAutospacing="1" w:line="360" w:lineRule="auto"/>
              <w:ind w:left="2"/>
              <w:jc w:val="center"/>
              <w:rPr>
                <w:rFonts w:ascii="宋体" w:hAnsi="宋体" w:cs="微软雅黑"/>
                <w:color w:val="000000"/>
                <w:sz w:val="24"/>
                <w:szCs w:val="24"/>
              </w:rPr>
            </w:pPr>
            <w:r>
              <w:rPr>
                <w:rFonts w:ascii="宋体" w:hAnsi="宋体" w:cs="微软雅黑" w:hint="eastAsia"/>
                <w:color w:val="000000"/>
                <w:sz w:val="24"/>
                <w:szCs w:val="24"/>
              </w:rPr>
              <w:t>格式目录</w:t>
            </w:r>
          </w:p>
        </w:tc>
        <w:tc>
          <w:tcPr>
            <w:tcW w:w="2550" w:type="dxa"/>
            <w:vAlign w:val="center"/>
          </w:tcPr>
          <w:p w:rsidR="0060313D" w:rsidRDefault="0060313D" w:rsidP="00ED2DA5">
            <w:pPr>
              <w:spacing w:before="100" w:beforeAutospacing="1" w:line="360" w:lineRule="auto"/>
              <w:ind w:left="5"/>
              <w:rPr>
                <w:rFonts w:ascii="宋体" w:hAnsi="宋体" w:cs="微软雅黑"/>
                <w:color w:val="000000"/>
                <w:sz w:val="24"/>
                <w:szCs w:val="24"/>
              </w:rPr>
            </w:pPr>
            <w:r>
              <w:rPr>
                <w:rFonts w:ascii="宋体" w:hAnsi="宋体" w:cs="微软雅黑" w:hint="eastAsia"/>
                <w:color w:val="000000"/>
                <w:sz w:val="24"/>
                <w:szCs w:val="24"/>
              </w:rPr>
              <w:t>按照竞赛排版格式要求，整齐美观。目录完整规范。条理清楚、有逻辑性、结构完整。</w:t>
            </w:r>
          </w:p>
        </w:tc>
        <w:tc>
          <w:tcPr>
            <w:tcW w:w="64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1479"/>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b/>
                <w:bCs/>
                <w:color w:val="000000"/>
                <w:sz w:val="24"/>
                <w:szCs w:val="24"/>
              </w:rPr>
            </w:pPr>
          </w:p>
        </w:tc>
        <w:tc>
          <w:tcPr>
            <w:tcW w:w="542" w:type="dxa"/>
            <w:vAlign w:val="center"/>
          </w:tcPr>
          <w:p w:rsidR="0060313D" w:rsidRDefault="0060313D" w:rsidP="00ED2DA5">
            <w:pPr>
              <w:spacing w:before="100" w:beforeAutospacing="1" w:line="360" w:lineRule="auto"/>
              <w:ind w:left="6"/>
              <w:jc w:val="center"/>
              <w:rPr>
                <w:rFonts w:ascii="宋体" w:hAnsi="宋体" w:cs="微软雅黑"/>
                <w:color w:val="000000"/>
                <w:sz w:val="24"/>
                <w:szCs w:val="24"/>
              </w:rPr>
            </w:pPr>
            <w:r>
              <w:rPr>
                <w:rFonts w:ascii="宋体" w:hAnsi="宋体" w:cs="微软雅黑" w:hint="eastAsia"/>
                <w:color w:val="000000"/>
                <w:sz w:val="24"/>
                <w:szCs w:val="24"/>
              </w:rPr>
              <w:t>2</w:t>
            </w:r>
          </w:p>
        </w:tc>
        <w:tc>
          <w:tcPr>
            <w:tcW w:w="1235" w:type="dxa"/>
            <w:gridSpan w:val="2"/>
            <w:vAlign w:val="center"/>
          </w:tcPr>
          <w:p w:rsidR="0060313D" w:rsidRDefault="0060313D" w:rsidP="00ED2DA5">
            <w:pPr>
              <w:spacing w:before="100" w:beforeAutospacing="1" w:line="360" w:lineRule="auto"/>
              <w:ind w:left="7"/>
              <w:jc w:val="center"/>
              <w:rPr>
                <w:rFonts w:ascii="宋体" w:hAnsi="宋体" w:cs="微软雅黑"/>
                <w:color w:val="000000"/>
                <w:sz w:val="24"/>
                <w:szCs w:val="24"/>
              </w:rPr>
            </w:pPr>
            <w:r>
              <w:rPr>
                <w:rFonts w:ascii="宋体" w:hAnsi="宋体" w:cs="微软雅黑" w:hint="eastAsia"/>
                <w:color w:val="000000"/>
                <w:sz w:val="24"/>
                <w:szCs w:val="24"/>
              </w:rPr>
              <w:t>写作水平</w:t>
            </w:r>
          </w:p>
        </w:tc>
        <w:tc>
          <w:tcPr>
            <w:tcW w:w="2550" w:type="dxa"/>
            <w:vAlign w:val="center"/>
          </w:tcPr>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color w:val="000000"/>
                <w:sz w:val="24"/>
                <w:szCs w:val="24"/>
              </w:rPr>
              <w:t>立意新颖，实用性强，语句流畅，用词准确，无错字、病句。</w:t>
            </w:r>
          </w:p>
        </w:tc>
        <w:tc>
          <w:tcPr>
            <w:tcW w:w="649"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858"/>
        </w:trPr>
        <w:tc>
          <w:tcPr>
            <w:tcW w:w="1033" w:type="dxa"/>
            <w:vMerge w:val="restart"/>
            <w:vAlign w:val="center"/>
          </w:tcPr>
          <w:p w:rsidR="0060313D" w:rsidRDefault="0060313D" w:rsidP="00ED2DA5">
            <w:pPr>
              <w:spacing w:line="360" w:lineRule="auto"/>
              <w:ind w:left="151"/>
              <w:rPr>
                <w:rFonts w:ascii="宋体" w:hAnsi="宋体" w:cs="微软雅黑"/>
                <w:b/>
                <w:bCs/>
                <w:color w:val="000000"/>
                <w:sz w:val="24"/>
                <w:szCs w:val="24"/>
              </w:rPr>
            </w:pPr>
            <w:r>
              <w:rPr>
                <w:rFonts w:ascii="宋体" w:hAnsi="宋体" w:cs="微软雅黑" w:hint="eastAsia"/>
                <w:b/>
                <w:bCs/>
                <w:color w:val="000000"/>
                <w:sz w:val="24"/>
                <w:szCs w:val="24"/>
              </w:rPr>
              <w:t>基本内容表述</w:t>
            </w:r>
          </w:p>
          <w:p w:rsidR="0060313D" w:rsidRDefault="0060313D" w:rsidP="00ED2DA5">
            <w:pPr>
              <w:spacing w:before="100" w:beforeAutospacing="1" w:line="360" w:lineRule="auto"/>
              <w:jc w:val="center"/>
              <w:rPr>
                <w:rFonts w:ascii="宋体" w:hAnsi="宋体" w:cs="微软雅黑"/>
                <w:b/>
                <w:bCs/>
                <w:color w:val="000000"/>
                <w:sz w:val="24"/>
                <w:szCs w:val="24"/>
              </w:rPr>
            </w:pPr>
            <w:r>
              <w:rPr>
                <w:rFonts w:ascii="宋体" w:hAnsi="宋体" w:cs="微软雅黑" w:hint="eastAsia"/>
                <w:b/>
                <w:bCs/>
                <w:color w:val="000000"/>
                <w:sz w:val="24"/>
                <w:szCs w:val="24"/>
              </w:rPr>
              <w:t>65％</w:t>
            </w:r>
          </w:p>
        </w:tc>
        <w:tc>
          <w:tcPr>
            <w:tcW w:w="1058" w:type="dxa"/>
            <w:vMerge w:val="restart"/>
            <w:vAlign w:val="center"/>
          </w:tcPr>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市场分析</w:t>
            </w:r>
          </w:p>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（6分）</w:t>
            </w:r>
          </w:p>
          <w:p w:rsidR="0060313D" w:rsidRDefault="0060313D" w:rsidP="00ED2DA5">
            <w:pPr>
              <w:spacing w:before="100" w:beforeAutospacing="1" w:line="360" w:lineRule="auto"/>
              <w:ind w:left="8"/>
              <w:jc w:val="center"/>
              <w:rPr>
                <w:rFonts w:ascii="宋体" w:hAnsi="宋体" w:cs="微软雅黑"/>
                <w:color w:val="000000"/>
                <w:sz w:val="24"/>
                <w:szCs w:val="24"/>
              </w:rPr>
            </w:pPr>
          </w:p>
        </w:tc>
        <w:tc>
          <w:tcPr>
            <w:tcW w:w="542" w:type="dxa"/>
            <w:vAlign w:val="center"/>
          </w:tcPr>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1</w:t>
            </w:r>
          </w:p>
        </w:tc>
        <w:tc>
          <w:tcPr>
            <w:tcW w:w="3785" w:type="dxa"/>
            <w:gridSpan w:val="3"/>
            <w:vAlign w:val="center"/>
          </w:tcPr>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color w:val="000000"/>
                <w:sz w:val="24"/>
                <w:szCs w:val="24"/>
              </w:rPr>
              <w:t>企业的目标和任务。目的明确，有针对性。</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restart"/>
            <w:tcMar>
              <w:top w:w="0" w:type="dxa"/>
              <w:left w:w="3" w:type="dxa"/>
              <w:bottom w:w="0" w:type="dxa"/>
              <w:right w:w="0" w:type="dxa"/>
            </w:tcMar>
            <w:vAlign w:val="center"/>
          </w:tcPr>
          <w:p w:rsidR="0060313D" w:rsidRDefault="0060313D" w:rsidP="00ED2DA5">
            <w:pPr>
              <w:spacing w:after="1" w:line="360" w:lineRule="auto"/>
              <w:ind w:left="61" w:right="66" w:firstLine="10"/>
              <w:rPr>
                <w:rFonts w:ascii="宋体" w:hAnsi="宋体" w:cs="微软雅黑"/>
                <w:color w:val="000000"/>
                <w:sz w:val="24"/>
                <w:szCs w:val="24"/>
              </w:rPr>
            </w:pPr>
            <w:r>
              <w:rPr>
                <w:rFonts w:ascii="宋体" w:hAnsi="宋体" w:cs="微软雅黑" w:hint="eastAsia"/>
                <w:color w:val="000000"/>
                <w:sz w:val="24"/>
                <w:szCs w:val="24"/>
              </w:rPr>
              <w:t>1.根据参赛选手现场报告内容</w:t>
            </w:r>
            <w:proofErr w:type="gramStart"/>
            <w:r>
              <w:rPr>
                <w:rFonts w:ascii="宋体" w:hAnsi="宋体" w:cs="微软雅黑" w:hint="eastAsia"/>
                <w:color w:val="000000"/>
                <w:sz w:val="24"/>
                <w:szCs w:val="24"/>
              </w:rPr>
              <w:t>与辅讲</w:t>
            </w:r>
            <w:proofErr w:type="gramEnd"/>
            <w:r>
              <w:rPr>
                <w:rFonts w:ascii="宋体" w:hAnsi="宋体" w:cs="微软雅黑" w:hint="eastAsia"/>
                <w:color w:val="000000"/>
                <w:sz w:val="24"/>
                <w:szCs w:val="24"/>
              </w:rPr>
              <w:t>PPT,按评分要素的内涵表述的准确与效果，逐个进行评价赋分。</w:t>
            </w:r>
          </w:p>
          <w:p w:rsidR="0060313D" w:rsidRDefault="0060313D" w:rsidP="00ED2DA5">
            <w:pPr>
              <w:spacing w:after="11" w:line="360" w:lineRule="auto"/>
              <w:ind w:left="61" w:right="66" w:firstLine="5"/>
              <w:rPr>
                <w:rFonts w:ascii="宋体" w:hAnsi="宋体" w:cs="微软雅黑"/>
                <w:color w:val="000000"/>
                <w:sz w:val="24"/>
                <w:szCs w:val="24"/>
              </w:rPr>
            </w:pPr>
            <w:r>
              <w:rPr>
                <w:rFonts w:ascii="宋体" w:hAnsi="宋体" w:cs="微软雅黑" w:hint="eastAsia"/>
                <w:color w:val="000000"/>
                <w:sz w:val="24"/>
                <w:szCs w:val="24"/>
              </w:rPr>
              <w:t>2．每个要素起评分为10分。按A、 B、C三等进行评分。</w:t>
            </w:r>
          </w:p>
          <w:p w:rsidR="0060313D" w:rsidRDefault="0060313D" w:rsidP="00ED2DA5">
            <w:pPr>
              <w:spacing w:line="360" w:lineRule="auto"/>
              <w:ind w:left="61"/>
              <w:rPr>
                <w:rFonts w:ascii="宋体" w:hAnsi="宋体" w:cs="微软雅黑"/>
                <w:color w:val="000000"/>
                <w:sz w:val="24"/>
                <w:szCs w:val="24"/>
              </w:rPr>
            </w:pPr>
            <w:r>
              <w:rPr>
                <w:rFonts w:ascii="宋体" w:hAnsi="宋体" w:cs="微软雅黑" w:hint="eastAsia"/>
                <w:color w:val="000000"/>
                <w:sz w:val="24"/>
                <w:szCs w:val="24"/>
              </w:rPr>
              <w:t>A：10—9.0</w:t>
            </w:r>
          </w:p>
          <w:p w:rsidR="0060313D" w:rsidRDefault="0060313D" w:rsidP="00ED2DA5">
            <w:pPr>
              <w:spacing w:after="10" w:line="360" w:lineRule="auto"/>
              <w:ind w:left="61" w:right="61"/>
              <w:rPr>
                <w:rFonts w:ascii="宋体" w:hAnsi="宋体" w:cs="微软雅黑"/>
                <w:color w:val="000000"/>
                <w:sz w:val="24"/>
                <w:szCs w:val="24"/>
              </w:rPr>
            </w:pPr>
            <w:r>
              <w:rPr>
                <w:rFonts w:ascii="宋体" w:hAnsi="宋体" w:cs="微软雅黑" w:hint="eastAsia"/>
                <w:color w:val="000000"/>
                <w:sz w:val="24"/>
                <w:szCs w:val="24"/>
              </w:rPr>
              <w:t xml:space="preserve">B：8.9—7．5 </w:t>
            </w:r>
          </w:p>
          <w:p w:rsidR="0060313D" w:rsidRDefault="0060313D" w:rsidP="00ED2DA5">
            <w:pPr>
              <w:spacing w:after="10" w:line="360" w:lineRule="auto"/>
              <w:ind w:left="61" w:right="61"/>
              <w:rPr>
                <w:rFonts w:ascii="宋体" w:hAnsi="宋体" w:cs="微软雅黑"/>
                <w:color w:val="000000"/>
                <w:sz w:val="24"/>
                <w:szCs w:val="24"/>
              </w:rPr>
            </w:pPr>
            <w:r>
              <w:rPr>
                <w:rFonts w:ascii="宋体" w:hAnsi="宋体" w:cs="微软雅黑" w:hint="eastAsia"/>
                <w:color w:val="000000"/>
                <w:sz w:val="24"/>
                <w:szCs w:val="24"/>
              </w:rPr>
              <w:t>C：7.4—6.0</w:t>
            </w:r>
          </w:p>
          <w:p w:rsidR="0060313D" w:rsidRDefault="0060313D" w:rsidP="00ED2DA5">
            <w:pPr>
              <w:spacing w:after="10" w:line="360" w:lineRule="auto"/>
              <w:ind w:left="61" w:right="61"/>
              <w:rPr>
                <w:rFonts w:ascii="宋体" w:hAnsi="宋体" w:cs="微软雅黑"/>
                <w:color w:val="000000"/>
                <w:sz w:val="24"/>
                <w:szCs w:val="24"/>
              </w:rPr>
            </w:pPr>
            <w:r>
              <w:rPr>
                <w:rFonts w:ascii="宋体" w:hAnsi="宋体" w:cs="微软雅黑" w:hint="eastAsia"/>
                <w:color w:val="000000"/>
                <w:sz w:val="24"/>
                <w:szCs w:val="24"/>
              </w:rPr>
              <w:lastRenderedPageBreak/>
              <w:t>然后按相应的分值加权计算得分。</w:t>
            </w:r>
          </w:p>
          <w:p w:rsidR="0060313D" w:rsidRDefault="0060313D" w:rsidP="00ED2DA5">
            <w:pPr>
              <w:spacing w:line="360" w:lineRule="auto"/>
              <w:ind w:left="66"/>
              <w:rPr>
                <w:rFonts w:ascii="宋体" w:hAnsi="宋体" w:cs="微软雅黑"/>
                <w:color w:val="000000"/>
                <w:sz w:val="24"/>
                <w:szCs w:val="24"/>
              </w:rPr>
            </w:pPr>
            <w:r>
              <w:rPr>
                <w:rFonts w:ascii="宋体" w:hAnsi="宋体" w:cs="微软雅黑" w:hint="eastAsia"/>
                <w:color w:val="000000"/>
                <w:sz w:val="24"/>
                <w:szCs w:val="24"/>
              </w:rPr>
              <w:t>3.扣分：</w:t>
            </w:r>
          </w:p>
          <w:p w:rsidR="0060313D" w:rsidRDefault="0060313D" w:rsidP="00ED2DA5">
            <w:pPr>
              <w:spacing w:line="360" w:lineRule="auto"/>
              <w:ind w:left="66"/>
              <w:rPr>
                <w:rFonts w:ascii="宋体" w:hAnsi="宋体" w:cs="微软雅黑"/>
                <w:color w:val="000000"/>
                <w:sz w:val="24"/>
                <w:szCs w:val="24"/>
              </w:rPr>
            </w:pPr>
            <w:r>
              <w:rPr>
                <w:rFonts w:ascii="宋体" w:hAnsi="宋体" w:cs="微软雅黑" w:hint="eastAsia"/>
                <w:color w:val="000000"/>
                <w:sz w:val="24"/>
                <w:szCs w:val="24"/>
              </w:rPr>
              <w:t>（1）漏</w:t>
            </w:r>
            <w:proofErr w:type="gramStart"/>
            <w:r>
              <w:rPr>
                <w:rFonts w:ascii="宋体" w:hAnsi="宋体" w:cs="微软雅黑" w:hint="eastAsia"/>
                <w:color w:val="000000"/>
                <w:sz w:val="24"/>
                <w:szCs w:val="24"/>
              </w:rPr>
              <w:t>一</w:t>
            </w:r>
            <w:proofErr w:type="gramEnd"/>
            <w:r>
              <w:rPr>
                <w:rFonts w:ascii="宋体" w:hAnsi="宋体" w:cs="微软雅黑" w:hint="eastAsia"/>
                <w:color w:val="000000"/>
                <w:sz w:val="24"/>
                <w:szCs w:val="24"/>
              </w:rPr>
              <w:t>要素扣1分。</w:t>
            </w:r>
          </w:p>
          <w:p w:rsidR="0060313D" w:rsidRDefault="0060313D" w:rsidP="00ED2DA5">
            <w:pPr>
              <w:spacing w:before="100" w:beforeAutospacing="1" w:line="360" w:lineRule="auto"/>
              <w:ind w:left="66" w:right="66"/>
              <w:rPr>
                <w:rFonts w:ascii="宋体" w:hAnsi="宋体" w:cs="微软雅黑"/>
                <w:color w:val="000000"/>
                <w:sz w:val="24"/>
                <w:szCs w:val="24"/>
              </w:rPr>
            </w:pPr>
            <w:r>
              <w:rPr>
                <w:rFonts w:ascii="宋体" w:hAnsi="宋体" w:cs="微软雅黑" w:hint="eastAsia"/>
                <w:color w:val="000000"/>
                <w:sz w:val="24"/>
                <w:szCs w:val="24"/>
              </w:rPr>
              <w:t>（2）陈述时间每超出30秒扣0.5 分。</w:t>
            </w:r>
          </w:p>
        </w:tc>
      </w:tr>
      <w:tr w:rsidR="0060313D" w:rsidTr="00ED2DA5">
        <w:trPr>
          <w:trHeight w:val="858"/>
        </w:trPr>
        <w:tc>
          <w:tcPr>
            <w:tcW w:w="1033" w:type="dxa"/>
            <w:vMerge/>
            <w:vAlign w:val="center"/>
          </w:tcPr>
          <w:p w:rsidR="0060313D" w:rsidRDefault="0060313D" w:rsidP="00ED2DA5">
            <w:pPr>
              <w:spacing w:line="360" w:lineRule="auto"/>
              <w:ind w:left="151"/>
              <w:rPr>
                <w:rFonts w:ascii="宋体" w:hAnsi="宋体" w:cs="微软雅黑"/>
                <w:b/>
                <w:bCs/>
                <w:color w:val="000000"/>
                <w:sz w:val="24"/>
                <w:szCs w:val="24"/>
              </w:rPr>
            </w:pPr>
          </w:p>
        </w:tc>
        <w:tc>
          <w:tcPr>
            <w:tcW w:w="1058" w:type="dxa"/>
            <w:vMerge/>
            <w:vAlign w:val="center"/>
          </w:tcPr>
          <w:p w:rsidR="0060313D" w:rsidRDefault="0060313D" w:rsidP="00ED2DA5">
            <w:pPr>
              <w:spacing w:line="360" w:lineRule="auto"/>
              <w:ind w:left="227" w:hanging="153"/>
              <w:jc w:val="center"/>
              <w:rPr>
                <w:rFonts w:ascii="宋体" w:hAnsi="宋体" w:cs="微软雅黑"/>
                <w:b/>
                <w:bCs/>
                <w:color w:val="000000"/>
                <w:sz w:val="24"/>
                <w:szCs w:val="24"/>
              </w:rPr>
            </w:pPr>
          </w:p>
        </w:tc>
        <w:tc>
          <w:tcPr>
            <w:tcW w:w="542" w:type="dxa"/>
            <w:vAlign w:val="center"/>
          </w:tcPr>
          <w:p w:rsidR="0060313D" w:rsidRDefault="0060313D" w:rsidP="00ED2DA5">
            <w:pPr>
              <w:spacing w:before="100" w:beforeAutospacing="1" w:line="360" w:lineRule="auto"/>
              <w:ind w:left="13"/>
              <w:jc w:val="center"/>
              <w:rPr>
                <w:rFonts w:ascii="宋体" w:hAnsi="宋体" w:cs="微软雅黑"/>
                <w:color w:val="000000"/>
                <w:sz w:val="24"/>
                <w:szCs w:val="24"/>
              </w:rPr>
            </w:pPr>
            <w:r>
              <w:rPr>
                <w:rFonts w:ascii="宋体" w:hAnsi="宋体" w:cs="微软雅黑" w:hint="eastAsia"/>
                <w:color w:val="000000"/>
                <w:sz w:val="24"/>
                <w:szCs w:val="24"/>
              </w:rPr>
              <w:t>1</w:t>
            </w:r>
          </w:p>
        </w:tc>
        <w:tc>
          <w:tcPr>
            <w:tcW w:w="3785" w:type="dxa"/>
            <w:gridSpan w:val="3"/>
            <w:vAlign w:val="center"/>
          </w:tcPr>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color w:val="000000"/>
                <w:sz w:val="24"/>
                <w:szCs w:val="24"/>
              </w:rPr>
              <w:t>市场现状和发展趋势。数据来源真实、可靠、反映客观实际。</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tcMar>
              <w:top w:w="0" w:type="dxa"/>
              <w:left w:w="3" w:type="dxa"/>
              <w:bottom w:w="0" w:type="dxa"/>
              <w:right w:w="0" w:type="dxa"/>
            </w:tcMar>
            <w:vAlign w:val="center"/>
          </w:tcPr>
          <w:p w:rsidR="0060313D" w:rsidRDefault="0060313D" w:rsidP="00ED2DA5">
            <w:pPr>
              <w:spacing w:after="1" w:line="360" w:lineRule="auto"/>
              <w:ind w:left="61" w:right="66" w:firstLine="10"/>
              <w:rPr>
                <w:rFonts w:ascii="宋体" w:hAnsi="宋体" w:cs="微软雅黑"/>
                <w:color w:val="000000"/>
                <w:sz w:val="24"/>
                <w:szCs w:val="24"/>
              </w:rPr>
            </w:pPr>
          </w:p>
        </w:tc>
      </w:tr>
      <w:tr w:rsidR="0060313D" w:rsidTr="00ED2DA5">
        <w:trPr>
          <w:trHeight w:val="845"/>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b/>
                <w:bCs/>
                <w:color w:val="000000"/>
                <w:sz w:val="24"/>
                <w:szCs w:val="24"/>
              </w:rPr>
            </w:pP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left="3"/>
              <w:jc w:val="center"/>
              <w:rPr>
                <w:rFonts w:ascii="宋体" w:hAnsi="宋体" w:cs="微软雅黑"/>
                <w:color w:val="000000"/>
                <w:sz w:val="24"/>
                <w:szCs w:val="24"/>
              </w:rPr>
            </w:pPr>
            <w:r>
              <w:rPr>
                <w:rFonts w:ascii="宋体" w:hAnsi="宋体" w:cs="微软雅黑" w:hint="eastAsia"/>
                <w:color w:val="000000"/>
                <w:sz w:val="24"/>
                <w:szCs w:val="24"/>
              </w:rPr>
              <w:t>2</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66" w:right="61" w:firstLine="5"/>
              <w:rPr>
                <w:rFonts w:ascii="宋体" w:hAnsi="宋体" w:cs="微软雅黑"/>
                <w:color w:val="000000"/>
                <w:sz w:val="24"/>
                <w:szCs w:val="24"/>
              </w:rPr>
            </w:pPr>
            <w:r>
              <w:rPr>
                <w:rFonts w:ascii="宋体" w:hAnsi="宋体" w:cs="微软雅黑" w:hint="eastAsia"/>
                <w:color w:val="000000"/>
                <w:sz w:val="24"/>
                <w:szCs w:val="24"/>
              </w:rPr>
              <w:t>企业外部环境分析。明确企业要应对的外部要素；能够界定主要竞争对手，进行机会、威胁分析。</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1209"/>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b/>
                <w:bCs/>
                <w:color w:val="000000"/>
                <w:sz w:val="24"/>
                <w:szCs w:val="24"/>
              </w:rPr>
            </w:pP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left="3"/>
              <w:jc w:val="center"/>
              <w:rPr>
                <w:rFonts w:ascii="宋体" w:hAnsi="宋体" w:cs="微软雅黑"/>
                <w:color w:val="000000"/>
                <w:sz w:val="24"/>
                <w:szCs w:val="24"/>
              </w:rPr>
            </w:pPr>
            <w:r>
              <w:rPr>
                <w:rFonts w:ascii="宋体" w:hAnsi="宋体" w:cs="微软雅黑" w:hint="eastAsia"/>
                <w:color w:val="000000"/>
                <w:sz w:val="24"/>
                <w:szCs w:val="24"/>
              </w:rPr>
              <w:t>2</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71"/>
              <w:rPr>
                <w:rFonts w:ascii="宋体" w:hAnsi="宋体" w:cs="微软雅黑"/>
                <w:color w:val="000000"/>
                <w:sz w:val="24"/>
                <w:szCs w:val="24"/>
              </w:rPr>
            </w:pPr>
            <w:r>
              <w:rPr>
                <w:rFonts w:ascii="宋体" w:hAnsi="宋体" w:cs="微软雅黑" w:hint="eastAsia"/>
                <w:color w:val="000000"/>
                <w:sz w:val="24"/>
                <w:szCs w:val="24"/>
              </w:rPr>
              <w:t>企业内部环境分析。能够准确描述企业自身的优势和劣势。</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1211"/>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restart"/>
            <w:tcMar>
              <w:top w:w="0" w:type="dxa"/>
              <w:left w:w="3" w:type="dxa"/>
              <w:bottom w:w="0" w:type="dxa"/>
              <w:right w:w="0" w:type="dxa"/>
            </w:tcMar>
            <w:vAlign w:val="center"/>
          </w:tcPr>
          <w:p w:rsidR="0060313D" w:rsidRDefault="0060313D" w:rsidP="00ED2DA5">
            <w:pPr>
              <w:spacing w:line="360" w:lineRule="auto"/>
              <w:ind w:left="69"/>
              <w:rPr>
                <w:rFonts w:ascii="宋体" w:hAnsi="宋体" w:cs="微软雅黑"/>
                <w:b/>
                <w:bCs/>
                <w:color w:val="000000"/>
                <w:sz w:val="24"/>
                <w:szCs w:val="24"/>
              </w:rPr>
            </w:pPr>
            <w:r>
              <w:rPr>
                <w:rFonts w:ascii="宋体" w:hAnsi="宋体" w:cs="微软雅黑" w:hint="eastAsia"/>
                <w:b/>
                <w:bCs/>
                <w:color w:val="000000"/>
                <w:sz w:val="24"/>
                <w:szCs w:val="24"/>
              </w:rPr>
              <w:t>营销策略</w:t>
            </w:r>
          </w:p>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b/>
                <w:bCs/>
                <w:color w:val="000000"/>
                <w:sz w:val="24"/>
                <w:szCs w:val="24"/>
              </w:rPr>
              <w:t>（15分）</w:t>
            </w: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1</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66" w:right="66" w:firstLine="5"/>
              <w:rPr>
                <w:rFonts w:ascii="宋体" w:hAnsi="宋体" w:cs="微软雅黑"/>
                <w:color w:val="000000"/>
                <w:sz w:val="24"/>
                <w:szCs w:val="24"/>
              </w:rPr>
            </w:pPr>
            <w:r>
              <w:rPr>
                <w:rFonts w:ascii="宋体" w:hAnsi="宋体" w:cs="微软雅黑" w:hint="eastAsia"/>
                <w:color w:val="000000"/>
                <w:sz w:val="24"/>
                <w:szCs w:val="24"/>
              </w:rPr>
              <w:t>营销目标与预期效果。能够描述营销方案执行后的效果，且评估正确合理，并阐述目标效果预测的方式。</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845"/>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color w:val="000000"/>
                <w:sz w:val="24"/>
                <w:szCs w:val="24"/>
              </w:rPr>
            </w:pP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right="3"/>
              <w:jc w:val="center"/>
              <w:rPr>
                <w:rFonts w:ascii="宋体" w:hAnsi="宋体" w:cs="微软雅黑"/>
                <w:color w:val="000000"/>
                <w:sz w:val="24"/>
                <w:szCs w:val="24"/>
              </w:rPr>
            </w:pPr>
            <w:r>
              <w:rPr>
                <w:rFonts w:ascii="宋体" w:hAnsi="宋体" w:cs="微软雅黑" w:hint="eastAsia"/>
                <w:color w:val="000000"/>
                <w:sz w:val="24"/>
                <w:szCs w:val="24"/>
              </w:rPr>
              <w:t>2</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66" w:firstLine="41"/>
              <w:rPr>
                <w:rFonts w:ascii="宋体" w:hAnsi="宋体" w:cs="微软雅黑"/>
                <w:color w:val="000000"/>
                <w:sz w:val="24"/>
                <w:szCs w:val="24"/>
              </w:rPr>
            </w:pPr>
            <w:r>
              <w:rPr>
                <w:rFonts w:ascii="宋体" w:hAnsi="宋体" w:cs="微软雅黑" w:hint="eastAsia"/>
                <w:color w:val="000000"/>
                <w:sz w:val="24"/>
                <w:szCs w:val="24"/>
              </w:rPr>
              <w:t>目标市场。能够选择恰当的目标市场，并能够对目标市场进行描述。</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840"/>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color w:val="000000"/>
                <w:sz w:val="24"/>
                <w:szCs w:val="24"/>
              </w:rPr>
            </w:pP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right="3"/>
              <w:jc w:val="center"/>
              <w:rPr>
                <w:rFonts w:ascii="宋体" w:hAnsi="宋体" w:cs="微软雅黑"/>
                <w:color w:val="000000"/>
                <w:sz w:val="24"/>
                <w:szCs w:val="24"/>
              </w:rPr>
            </w:pPr>
            <w:r>
              <w:rPr>
                <w:rFonts w:ascii="宋体" w:hAnsi="宋体" w:cs="微软雅黑" w:hint="eastAsia"/>
                <w:color w:val="000000"/>
                <w:sz w:val="24"/>
                <w:szCs w:val="24"/>
              </w:rPr>
              <w:t>2</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66"/>
              <w:rPr>
                <w:rFonts w:ascii="宋体" w:hAnsi="宋体" w:cs="微软雅黑"/>
                <w:color w:val="000000"/>
                <w:sz w:val="24"/>
                <w:szCs w:val="24"/>
              </w:rPr>
            </w:pPr>
            <w:r>
              <w:rPr>
                <w:rFonts w:ascii="宋体" w:hAnsi="宋体" w:cs="微软雅黑" w:hint="eastAsia"/>
                <w:color w:val="000000"/>
                <w:sz w:val="24"/>
                <w:szCs w:val="24"/>
              </w:rPr>
              <w:t>市场定位。针对目标市场，市场定位准确合理，并能够体现出差异性原则。</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1565"/>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color w:val="000000"/>
                <w:sz w:val="24"/>
                <w:szCs w:val="24"/>
              </w:rPr>
            </w:pPr>
          </w:p>
        </w:tc>
        <w:tc>
          <w:tcPr>
            <w:tcW w:w="542" w:type="dxa"/>
            <w:tcMar>
              <w:top w:w="0" w:type="dxa"/>
              <w:left w:w="3" w:type="dxa"/>
              <w:bottom w:w="0" w:type="dxa"/>
              <w:right w:w="0" w:type="dxa"/>
            </w:tcMar>
          </w:tcPr>
          <w:p w:rsidR="0060313D" w:rsidRDefault="0060313D" w:rsidP="00ED2DA5">
            <w:pPr>
              <w:spacing w:line="360" w:lineRule="auto"/>
              <w:rPr>
                <w:rFonts w:ascii="宋体" w:hAnsi="宋体" w:cs="微软雅黑"/>
                <w:color w:val="000000"/>
                <w:sz w:val="24"/>
                <w:szCs w:val="24"/>
              </w:rPr>
            </w:pPr>
          </w:p>
          <w:p w:rsidR="0060313D" w:rsidRDefault="0060313D" w:rsidP="00ED2DA5">
            <w:pPr>
              <w:spacing w:before="100" w:beforeAutospacing="1" w:after="160" w:line="360" w:lineRule="auto"/>
              <w:rPr>
                <w:rFonts w:ascii="宋体" w:hAnsi="宋体" w:cs="微软雅黑"/>
                <w:color w:val="000000"/>
                <w:sz w:val="24"/>
                <w:szCs w:val="24"/>
              </w:rPr>
            </w:pPr>
            <w:r>
              <w:rPr>
                <w:rFonts w:ascii="宋体" w:hAnsi="宋体" w:cs="微软雅黑" w:hint="eastAsia"/>
                <w:color w:val="000000"/>
                <w:sz w:val="24"/>
                <w:szCs w:val="24"/>
              </w:rPr>
              <w:t>10</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66" w:right="46"/>
              <w:rPr>
                <w:rFonts w:ascii="宋体" w:hAnsi="宋体" w:cs="微软雅黑"/>
                <w:color w:val="000000"/>
                <w:sz w:val="24"/>
                <w:szCs w:val="24"/>
              </w:rPr>
            </w:pPr>
            <w:r>
              <w:rPr>
                <w:rFonts w:ascii="宋体" w:hAnsi="宋体" w:cs="微软雅黑" w:hint="eastAsia"/>
                <w:color w:val="000000"/>
                <w:sz w:val="24"/>
                <w:szCs w:val="24"/>
              </w:rPr>
              <w:t>营销策略组合。合理的营销组合，对产品、分销、定价、促销等营销组合要素的完整阐述。（在促销部分必须简要展示自己的网络推广的途径与基本方法）</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847"/>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restart"/>
            <w:tcMar>
              <w:top w:w="0" w:type="dxa"/>
              <w:left w:w="3" w:type="dxa"/>
              <w:bottom w:w="0" w:type="dxa"/>
              <w:right w:w="0" w:type="dxa"/>
            </w:tcMar>
            <w:vAlign w:val="center"/>
          </w:tcPr>
          <w:p w:rsidR="0060313D" w:rsidRDefault="0060313D" w:rsidP="00ED2DA5">
            <w:pPr>
              <w:spacing w:line="360" w:lineRule="auto"/>
              <w:jc w:val="center"/>
              <w:rPr>
                <w:rFonts w:ascii="宋体" w:hAnsi="宋体" w:cs="微软雅黑"/>
                <w:b/>
                <w:bCs/>
                <w:color w:val="000000"/>
                <w:sz w:val="24"/>
                <w:szCs w:val="24"/>
              </w:rPr>
            </w:pPr>
            <w:r>
              <w:rPr>
                <w:rFonts w:ascii="宋体" w:hAnsi="宋体" w:cs="微软雅黑" w:hint="eastAsia"/>
                <w:b/>
                <w:bCs/>
                <w:color w:val="000000"/>
                <w:sz w:val="24"/>
                <w:szCs w:val="24"/>
              </w:rPr>
              <w:t>行动方案策划</w:t>
            </w:r>
          </w:p>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b/>
                <w:bCs/>
                <w:color w:val="000000"/>
                <w:sz w:val="24"/>
                <w:szCs w:val="24"/>
              </w:rPr>
              <w:t>（5分）</w:t>
            </w:r>
          </w:p>
        </w:tc>
        <w:tc>
          <w:tcPr>
            <w:tcW w:w="542" w:type="dxa"/>
            <w:tcMar>
              <w:top w:w="0" w:type="dxa"/>
              <w:left w:w="3" w:type="dxa"/>
              <w:bottom w:w="0" w:type="dxa"/>
              <w:right w:w="0" w:type="dxa"/>
            </w:tcMar>
          </w:tcPr>
          <w:p w:rsidR="0060313D" w:rsidRDefault="0060313D" w:rsidP="00ED2DA5">
            <w:pPr>
              <w:spacing w:line="360" w:lineRule="auto"/>
              <w:rPr>
                <w:rFonts w:ascii="宋体" w:hAnsi="宋体" w:cs="微软雅黑"/>
                <w:color w:val="000000"/>
                <w:sz w:val="24"/>
                <w:szCs w:val="24"/>
              </w:rPr>
            </w:pPr>
          </w:p>
          <w:p w:rsidR="0060313D" w:rsidRDefault="0060313D" w:rsidP="00ED2DA5">
            <w:pPr>
              <w:spacing w:before="100" w:beforeAutospacing="1" w:after="160" w:line="360" w:lineRule="auto"/>
              <w:rPr>
                <w:rFonts w:ascii="宋体" w:hAnsi="宋体" w:cs="微软雅黑"/>
                <w:color w:val="000000"/>
                <w:sz w:val="24"/>
                <w:szCs w:val="24"/>
              </w:rPr>
            </w:pPr>
            <w:r>
              <w:rPr>
                <w:rFonts w:ascii="宋体" w:hAnsi="宋体" w:cs="微软雅黑" w:hint="eastAsia"/>
                <w:color w:val="000000"/>
                <w:sz w:val="24"/>
                <w:szCs w:val="24"/>
              </w:rPr>
              <w:t xml:space="preserve">  2</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81" w:hanging="10"/>
              <w:rPr>
                <w:rFonts w:ascii="宋体" w:hAnsi="宋体" w:cs="微软雅黑"/>
                <w:color w:val="000000"/>
                <w:sz w:val="24"/>
                <w:szCs w:val="24"/>
              </w:rPr>
            </w:pPr>
            <w:r>
              <w:rPr>
                <w:rFonts w:ascii="宋体" w:hAnsi="宋体" w:cs="微软雅黑" w:hint="eastAsia"/>
                <w:color w:val="000000"/>
                <w:sz w:val="24"/>
                <w:szCs w:val="24"/>
              </w:rPr>
              <w:t>实施方案。包括营销策划实施的时间、地点、人物、具体步骤等。</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506"/>
        </w:trPr>
        <w:tc>
          <w:tcPr>
            <w:tcW w:w="1033" w:type="dxa"/>
            <w:vMerge/>
            <w:vAlign w:val="center"/>
          </w:tcPr>
          <w:p w:rsidR="0060313D" w:rsidRDefault="0060313D" w:rsidP="00ED2DA5">
            <w:pPr>
              <w:rPr>
                <w:rFonts w:ascii="宋体" w:hAnsi="宋体" w:cs="微软雅黑"/>
                <w:b/>
                <w:bCs/>
                <w:color w:val="000000"/>
                <w:sz w:val="24"/>
                <w:szCs w:val="24"/>
              </w:rPr>
            </w:pPr>
          </w:p>
        </w:tc>
        <w:tc>
          <w:tcPr>
            <w:tcW w:w="1058" w:type="dxa"/>
            <w:vMerge/>
            <w:vAlign w:val="center"/>
          </w:tcPr>
          <w:p w:rsidR="0060313D" w:rsidRDefault="0060313D" w:rsidP="00ED2DA5">
            <w:pPr>
              <w:rPr>
                <w:rFonts w:ascii="宋体" w:hAnsi="宋体" w:cs="微软雅黑"/>
                <w:color w:val="000000"/>
                <w:sz w:val="24"/>
                <w:szCs w:val="24"/>
              </w:rPr>
            </w:pP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right="8"/>
              <w:jc w:val="center"/>
              <w:rPr>
                <w:rFonts w:ascii="宋体" w:hAnsi="宋体" w:cs="微软雅黑"/>
                <w:color w:val="000000"/>
                <w:sz w:val="24"/>
                <w:szCs w:val="24"/>
              </w:rPr>
            </w:pPr>
            <w:r>
              <w:rPr>
                <w:rFonts w:ascii="宋体" w:hAnsi="宋体" w:cs="微软雅黑" w:hint="eastAsia"/>
                <w:color w:val="000000"/>
                <w:sz w:val="24"/>
                <w:szCs w:val="24"/>
              </w:rPr>
              <w:t>3</w:t>
            </w:r>
          </w:p>
        </w:tc>
        <w:tc>
          <w:tcPr>
            <w:tcW w:w="3785" w:type="dxa"/>
            <w:gridSpan w:val="3"/>
            <w:tcMar>
              <w:top w:w="0" w:type="dxa"/>
              <w:left w:w="3" w:type="dxa"/>
              <w:bottom w:w="0" w:type="dxa"/>
              <w:right w:w="0" w:type="dxa"/>
            </w:tcMar>
            <w:vAlign w:val="center"/>
          </w:tcPr>
          <w:p w:rsidR="0060313D" w:rsidRDefault="0060313D" w:rsidP="00ED2DA5">
            <w:pPr>
              <w:spacing w:before="100" w:beforeAutospacing="1" w:line="360" w:lineRule="auto"/>
              <w:ind w:left="66"/>
              <w:rPr>
                <w:rFonts w:ascii="宋体" w:hAnsi="宋体" w:cs="微软雅黑"/>
                <w:color w:val="000000"/>
                <w:sz w:val="24"/>
                <w:szCs w:val="24"/>
              </w:rPr>
            </w:pPr>
            <w:r>
              <w:rPr>
                <w:rFonts w:ascii="宋体" w:hAnsi="宋体" w:cs="微软雅黑" w:hint="eastAsia"/>
                <w:color w:val="000000"/>
                <w:sz w:val="24"/>
                <w:szCs w:val="24"/>
              </w:rPr>
              <w:t>预算方案。预算合理，具有可行性。</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886"/>
        </w:trPr>
        <w:tc>
          <w:tcPr>
            <w:tcW w:w="1033" w:type="dxa"/>
            <w:vMerge w:val="restart"/>
            <w:vAlign w:val="center"/>
          </w:tcPr>
          <w:p w:rsidR="0060313D" w:rsidRDefault="0060313D" w:rsidP="00ED2DA5">
            <w:pPr>
              <w:spacing w:line="360" w:lineRule="auto"/>
              <w:ind w:left="263" w:right="51"/>
              <w:rPr>
                <w:rFonts w:ascii="宋体" w:hAnsi="宋体" w:cs="微软雅黑"/>
                <w:b/>
                <w:bCs/>
                <w:color w:val="000000"/>
                <w:sz w:val="24"/>
                <w:szCs w:val="24"/>
              </w:rPr>
            </w:pPr>
            <w:r>
              <w:rPr>
                <w:rFonts w:ascii="宋体" w:hAnsi="宋体" w:cs="微软雅黑" w:hint="eastAsia"/>
                <w:b/>
                <w:bCs/>
                <w:color w:val="000000"/>
                <w:sz w:val="24"/>
                <w:szCs w:val="24"/>
              </w:rPr>
              <w:t>现场表现</w:t>
            </w:r>
          </w:p>
          <w:p w:rsidR="0060313D" w:rsidRDefault="0060313D" w:rsidP="00ED2DA5">
            <w:pPr>
              <w:spacing w:before="100" w:beforeAutospacing="1" w:line="360" w:lineRule="auto"/>
              <w:ind w:right="2"/>
              <w:rPr>
                <w:rFonts w:ascii="宋体" w:hAnsi="宋体" w:cs="微软雅黑"/>
                <w:color w:val="000000"/>
                <w:sz w:val="24"/>
                <w:szCs w:val="24"/>
              </w:rPr>
            </w:pPr>
            <w:r>
              <w:rPr>
                <w:rFonts w:ascii="宋体" w:hAnsi="宋体" w:cs="微软雅黑" w:hint="eastAsia"/>
                <w:b/>
                <w:bCs/>
                <w:color w:val="000000"/>
                <w:sz w:val="24"/>
                <w:szCs w:val="24"/>
              </w:rPr>
              <w:t xml:space="preserve">  20％</w:t>
            </w:r>
          </w:p>
        </w:tc>
        <w:tc>
          <w:tcPr>
            <w:tcW w:w="1058" w:type="dxa"/>
            <w:vMerge w:val="restart"/>
            <w:vAlign w:val="center"/>
          </w:tcPr>
          <w:p w:rsidR="0060313D" w:rsidRDefault="0060313D" w:rsidP="00ED2DA5">
            <w:pPr>
              <w:spacing w:before="100" w:beforeAutospacing="1" w:line="360" w:lineRule="auto"/>
              <w:ind w:leftChars="27" w:left="93" w:hangingChars="15" w:hanging="36"/>
              <w:rPr>
                <w:rFonts w:ascii="宋体" w:hAnsi="宋体" w:cs="微软雅黑"/>
                <w:b/>
                <w:bCs/>
                <w:color w:val="000000"/>
                <w:sz w:val="24"/>
                <w:szCs w:val="24"/>
              </w:rPr>
            </w:pPr>
            <w:r>
              <w:rPr>
                <w:rFonts w:ascii="宋体" w:hAnsi="宋体" w:cs="微软雅黑" w:hint="eastAsia"/>
                <w:b/>
                <w:bCs/>
                <w:color w:val="000000"/>
                <w:sz w:val="24"/>
                <w:szCs w:val="24"/>
              </w:rPr>
              <w:t>现场陈述（6分）</w:t>
            </w:r>
          </w:p>
        </w:tc>
        <w:tc>
          <w:tcPr>
            <w:tcW w:w="542" w:type="dxa"/>
            <w:vAlign w:val="center"/>
          </w:tcPr>
          <w:p w:rsidR="0060313D" w:rsidRDefault="0060313D" w:rsidP="00ED2DA5">
            <w:pPr>
              <w:spacing w:before="100" w:beforeAutospacing="1" w:line="360" w:lineRule="auto"/>
              <w:ind w:right="8"/>
              <w:jc w:val="center"/>
              <w:rPr>
                <w:rFonts w:ascii="宋体" w:hAnsi="宋体" w:cs="微软雅黑"/>
                <w:color w:val="000000"/>
                <w:sz w:val="24"/>
                <w:szCs w:val="24"/>
              </w:rPr>
            </w:pPr>
            <w:r>
              <w:rPr>
                <w:rFonts w:ascii="宋体" w:hAnsi="宋体" w:cs="微软雅黑" w:hint="eastAsia"/>
                <w:color w:val="000000"/>
                <w:sz w:val="24"/>
                <w:szCs w:val="24"/>
              </w:rPr>
              <w:t>3</w:t>
            </w:r>
          </w:p>
        </w:tc>
        <w:tc>
          <w:tcPr>
            <w:tcW w:w="1084" w:type="dxa"/>
            <w:vAlign w:val="center"/>
          </w:tcPr>
          <w:p w:rsidR="0060313D" w:rsidRDefault="0060313D" w:rsidP="00ED2DA5">
            <w:pPr>
              <w:spacing w:before="100" w:beforeAutospacing="1" w:line="360" w:lineRule="auto"/>
              <w:ind w:left="61"/>
              <w:rPr>
                <w:rFonts w:ascii="宋体" w:hAnsi="宋体" w:cs="微软雅黑"/>
                <w:color w:val="000000"/>
                <w:sz w:val="24"/>
                <w:szCs w:val="24"/>
              </w:rPr>
            </w:pPr>
            <w:r>
              <w:rPr>
                <w:rFonts w:ascii="宋体" w:hAnsi="宋体" w:cs="微软雅黑" w:hint="eastAsia"/>
                <w:color w:val="000000"/>
                <w:sz w:val="24"/>
                <w:szCs w:val="24"/>
              </w:rPr>
              <w:t>语言表达</w:t>
            </w:r>
          </w:p>
        </w:tc>
        <w:tc>
          <w:tcPr>
            <w:tcW w:w="2701" w:type="dxa"/>
            <w:gridSpan w:val="2"/>
            <w:vAlign w:val="center"/>
          </w:tcPr>
          <w:p w:rsidR="0060313D" w:rsidRDefault="0060313D" w:rsidP="00ED2DA5">
            <w:pPr>
              <w:spacing w:before="100" w:beforeAutospacing="1" w:line="360" w:lineRule="auto"/>
              <w:ind w:left="71" w:hanging="10"/>
              <w:rPr>
                <w:rFonts w:ascii="宋体" w:hAnsi="宋体" w:cs="微软雅黑"/>
                <w:color w:val="000000"/>
                <w:sz w:val="24"/>
                <w:szCs w:val="24"/>
              </w:rPr>
            </w:pPr>
            <w:r>
              <w:rPr>
                <w:rFonts w:ascii="宋体" w:hAnsi="宋体" w:cs="微软雅黑" w:hint="eastAsia"/>
                <w:color w:val="000000"/>
                <w:sz w:val="24"/>
                <w:szCs w:val="24"/>
              </w:rPr>
              <w:t>表达清晰准确，逻辑性强，语言流畅。</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restart"/>
            <w:tcMar>
              <w:top w:w="0" w:type="dxa"/>
              <w:left w:w="3" w:type="dxa"/>
              <w:bottom w:w="0" w:type="dxa"/>
              <w:right w:w="0" w:type="dxa"/>
            </w:tcMar>
            <w:vAlign w:val="center"/>
          </w:tcPr>
          <w:p w:rsidR="0060313D" w:rsidRDefault="0060313D" w:rsidP="00ED2DA5">
            <w:pPr>
              <w:spacing w:before="100" w:beforeAutospacing="1" w:line="360" w:lineRule="auto"/>
              <w:ind w:left="66" w:right="66"/>
              <w:rPr>
                <w:rFonts w:ascii="宋体" w:hAnsi="宋体" w:cs="微软雅黑"/>
                <w:color w:val="000000"/>
                <w:sz w:val="24"/>
                <w:szCs w:val="24"/>
              </w:rPr>
            </w:pPr>
            <w:r>
              <w:rPr>
                <w:rFonts w:ascii="宋体" w:hAnsi="宋体" w:cs="微软雅黑" w:hint="eastAsia"/>
                <w:color w:val="000000"/>
                <w:sz w:val="24"/>
                <w:szCs w:val="24"/>
              </w:rPr>
              <w:t>依据参赛选手的总体表现和效果，</w:t>
            </w:r>
            <w:proofErr w:type="gramStart"/>
            <w:r>
              <w:rPr>
                <w:rFonts w:ascii="宋体" w:hAnsi="宋体" w:cs="微软雅黑" w:hint="eastAsia"/>
                <w:color w:val="000000"/>
                <w:sz w:val="24"/>
                <w:szCs w:val="24"/>
              </w:rPr>
              <w:t>以及辅讲</w:t>
            </w:r>
            <w:proofErr w:type="gramEnd"/>
            <w:r>
              <w:rPr>
                <w:rFonts w:ascii="宋体" w:hAnsi="宋体" w:cs="微软雅黑" w:hint="eastAsia"/>
                <w:color w:val="000000"/>
                <w:sz w:val="24"/>
                <w:szCs w:val="24"/>
              </w:rPr>
              <w:t>PPT 效果评价赋分。</w:t>
            </w:r>
          </w:p>
        </w:tc>
      </w:tr>
      <w:tr w:rsidR="0060313D" w:rsidTr="00ED2DA5">
        <w:trPr>
          <w:trHeight w:val="886"/>
        </w:trPr>
        <w:tc>
          <w:tcPr>
            <w:tcW w:w="1033" w:type="dxa"/>
            <w:vMerge/>
            <w:vAlign w:val="center"/>
          </w:tcPr>
          <w:p w:rsidR="0060313D" w:rsidRDefault="0060313D" w:rsidP="00ED2DA5">
            <w:pPr>
              <w:rPr>
                <w:rFonts w:ascii="宋体" w:hAnsi="宋体" w:cs="微软雅黑"/>
                <w:color w:val="000000"/>
                <w:sz w:val="24"/>
                <w:szCs w:val="24"/>
              </w:rPr>
            </w:pPr>
          </w:p>
        </w:tc>
        <w:tc>
          <w:tcPr>
            <w:tcW w:w="1058" w:type="dxa"/>
            <w:vMerge/>
            <w:vAlign w:val="center"/>
          </w:tcPr>
          <w:p w:rsidR="0060313D" w:rsidRDefault="0060313D" w:rsidP="00ED2DA5">
            <w:pPr>
              <w:rPr>
                <w:rFonts w:ascii="宋体" w:hAnsi="宋体" w:cs="微软雅黑"/>
                <w:b/>
                <w:bCs/>
                <w:color w:val="000000"/>
                <w:sz w:val="24"/>
                <w:szCs w:val="24"/>
              </w:rPr>
            </w:pPr>
          </w:p>
        </w:tc>
        <w:tc>
          <w:tcPr>
            <w:tcW w:w="542" w:type="dxa"/>
            <w:tcMar>
              <w:top w:w="0" w:type="dxa"/>
              <w:left w:w="3" w:type="dxa"/>
              <w:bottom w:w="0" w:type="dxa"/>
              <w:right w:w="0" w:type="dxa"/>
            </w:tcMar>
            <w:vAlign w:val="center"/>
          </w:tcPr>
          <w:p w:rsidR="0060313D" w:rsidRDefault="0060313D" w:rsidP="00ED2DA5">
            <w:pPr>
              <w:spacing w:before="100" w:beforeAutospacing="1" w:line="360" w:lineRule="auto"/>
              <w:ind w:right="8"/>
              <w:jc w:val="center"/>
              <w:rPr>
                <w:rFonts w:ascii="宋体" w:hAnsi="宋体" w:cs="微软雅黑"/>
                <w:color w:val="000000"/>
                <w:sz w:val="24"/>
                <w:szCs w:val="24"/>
              </w:rPr>
            </w:pPr>
            <w:r>
              <w:rPr>
                <w:rFonts w:ascii="宋体" w:hAnsi="宋体" w:cs="微软雅黑" w:hint="eastAsia"/>
                <w:color w:val="000000"/>
                <w:sz w:val="24"/>
                <w:szCs w:val="24"/>
              </w:rPr>
              <w:t>3</w:t>
            </w:r>
          </w:p>
        </w:tc>
        <w:tc>
          <w:tcPr>
            <w:tcW w:w="1084" w:type="dxa"/>
            <w:tcMar>
              <w:top w:w="0" w:type="dxa"/>
              <w:left w:w="3" w:type="dxa"/>
              <w:bottom w:w="0" w:type="dxa"/>
              <w:right w:w="0" w:type="dxa"/>
            </w:tcMar>
            <w:vAlign w:val="center"/>
          </w:tcPr>
          <w:p w:rsidR="0060313D" w:rsidRDefault="0060313D" w:rsidP="00ED2DA5">
            <w:pPr>
              <w:spacing w:before="100" w:beforeAutospacing="1" w:line="360" w:lineRule="auto"/>
              <w:ind w:left="71"/>
              <w:rPr>
                <w:rFonts w:ascii="宋体" w:hAnsi="宋体" w:cs="微软雅黑"/>
                <w:color w:val="000000"/>
                <w:sz w:val="24"/>
                <w:szCs w:val="24"/>
              </w:rPr>
            </w:pPr>
            <w:r>
              <w:rPr>
                <w:rFonts w:ascii="宋体" w:hAnsi="宋体" w:cs="微软雅黑" w:hint="eastAsia"/>
                <w:color w:val="000000"/>
                <w:sz w:val="24"/>
                <w:szCs w:val="24"/>
              </w:rPr>
              <w:t>陈述效果</w:t>
            </w:r>
          </w:p>
        </w:tc>
        <w:tc>
          <w:tcPr>
            <w:tcW w:w="2701" w:type="dxa"/>
            <w:gridSpan w:val="2"/>
            <w:tcMar>
              <w:top w:w="0" w:type="dxa"/>
              <w:left w:w="3" w:type="dxa"/>
              <w:bottom w:w="0" w:type="dxa"/>
              <w:right w:w="0" w:type="dxa"/>
            </w:tcMar>
            <w:vAlign w:val="center"/>
          </w:tcPr>
          <w:p w:rsidR="0060313D" w:rsidRDefault="0060313D" w:rsidP="00ED2DA5">
            <w:pPr>
              <w:spacing w:before="100" w:beforeAutospacing="1" w:line="360" w:lineRule="auto"/>
              <w:ind w:left="61" w:firstLine="10"/>
              <w:rPr>
                <w:rFonts w:ascii="宋体" w:hAnsi="宋体" w:cs="微软雅黑"/>
                <w:color w:val="000000"/>
                <w:sz w:val="24"/>
                <w:szCs w:val="24"/>
              </w:rPr>
            </w:pPr>
            <w:r>
              <w:rPr>
                <w:rFonts w:ascii="宋体" w:hAnsi="宋体" w:cs="微软雅黑" w:hint="eastAsia"/>
                <w:color w:val="000000"/>
                <w:sz w:val="24"/>
                <w:szCs w:val="24"/>
              </w:rPr>
              <w:t>思路清晰，陈述报告效果好；PPT制作精美。</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vMerge/>
            <w:vAlign w:val="center"/>
          </w:tcPr>
          <w:p w:rsidR="0060313D" w:rsidRDefault="0060313D" w:rsidP="00ED2DA5">
            <w:pPr>
              <w:rPr>
                <w:rFonts w:ascii="宋体" w:hAnsi="宋体" w:cs="微软雅黑"/>
                <w:color w:val="000000"/>
                <w:sz w:val="24"/>
                <w:szCs w:val="24"/>
              </w:rPr>
            </w:pPr>
          </w:p>
        </w:tc>
      </w:tr>
      <w:tr w:rsidR="0060313D" w:rsidTr="00ED2DA5">
        <w:trPr>
          <w:trHeight w:val="888"/>
        </w:trPr>
        <w:tc>
          <w:tcPr>
            <w:tcW w:w="1033" w:type="dxa"/>
            <w:vMerge/>
            <w:vAlign w:val="center"/>
          </w:tcPr>
          <w:p w:rsidR="0060313D" w:rsidRDefault="0060313D" w:rsidP="00ED2DA5">
            <w:pPr>
              <w:rPr>
                <w:rFonts w:ascii="宋体" w:hAnsi="宋体" w:cs="微软雅黑"/>
                <w:color w:val="000000"/>
                <w:sz w:val="24"/>
                <w:szCs w:val="24"/>
              </w:rPr>
            </w:pPr>
          </w:p>
        </w:tc>
        <w:tc>
          <w:tcPr>
            <w:tcW w:w="1058" w:type="dxa"/>
            <w:vAlign w:val="center"/>
          </w:tcPr>
          <w:p w:rsidR="0060313D" w:rsidRDefault="0060313D" w:rsidP="00ED2DA5">
            <w:pPr>
              <w:spacing w:line="360" w:lineRule="auto"/>
              <w:ind w:left="217" w:hanging="158"/>
              <w:rPr>
                <w:rFonts w:ascii="宋体" w:hAnsi="宋体" w:cs="微软雅黑"/>
                <w:b/>
                <w:bCs/>
                <w:color w:val="000000"/>
                <w:sz w:val="24"/>
                <w:szCs w:val="24"/>
              </w:rPr>
            </w:pPr>
            <w:r>
              <w:rPr>
                <w:rFonts w:ascii="宋体" w:hAnsi="宋体" w:cs="微软雅黑" w:hint="eastAsia"/>
                <w:b/>
                <w:bCs/>
                <w:color w:val="000000"/>
                <w:sz w:val="24"/>
                <w:szCs w:val="24"/>
              </w:rPr>
              <w:t>现场答辩</w:t>
            </w:r>
          </w:p>
          <w:p w:rsidR="0060313D" w:rsidRDefault="0060313D" w:rsidP="00ED2DA5">
            <w:pPr>
              <w:spacing w:before="100" w:beforeAutospacing="1" w:line="360" w:lineRule="auto"/>
              <w:ind w:left="217" w:hanging="158"/>
              <w:rPr>
                <w:rFonts w:ascii="宋体" w:hAnsi="宋体" w:cs="微软雅黑"/>
                <w:color w:val="000000"/>
                <w:sz w:val="24"/>
                <w:szCs w:val="24"/>
              </w:rPr>
            </w:pPr>
            <w:r>
              <w:rPr>
                <w:rFonts w:ascii="宋体" w:hAnsi="宋体" w:cs="微软雅黑" w:hint="eastAsia"/>
                <w:b/>
                <w:bCs/>
                <w:color w:val="000000"/>
                <w:sz w:val="24"/>
                <w:szCs w:val="24"/>
              </w:rPr>
              <w:t>（2分）</w:t>
            </w:r>
          </w:p>
        </w:tc>
        <w:tc>
          <w:tcPr>
            <w:tcW w:w="542" w:type="dxa"/>
            <w:vAlign w:val="center"/>
          </w:tcPr>
          <w:p w:rsidR="0060313D" w:rsidRDefault="0060313D" w:rsidP="00ED2DA5">
            <w:pPr>
              <w:spacing w:before="100" w:beforeAutospacing="1" w:line="360" w:lineRule="auto"/>
              <w:ind w:right="8"/>
              <w:jc w:val="center"/>
              <w:rPr>
                <w:rFonts w:ascii="宋体" w:hAnsi="宋体" w:cs="微软雅黑"/>
                <w:color w:val="000000"/>
                <w:sz w:val="24"/>
                <w:szCs w:val="24"/>
              </w:rPr>
            </w:pPr>
            <w:r>
              <w:rPr>
                <w:rFonts w:ascii="宋体" w:hAnsi="宋体" w:cs="微软雅黑" w:hint="eastAsia"/>
                <w:color w:val="000000"/>
                <w:sz w:val="24"/>
                <w:szCs w:val="24"/>
              </w:rPr>
              <w:t>2</w:t>
            </w:r>
          </w:p>
        </w:tc>
        <w:tc>
          <w:tcPr>
            <w:tcW w:w="1084" w:type="dxa"/>
            <w:vAlign w:val="center"/>
          </w:tcPr>
          <w:p w:rsidR="0060313D" w:rsidRDefault="0060313D" w:rsidP="00ED2DA5">
            <w:pPr>
              <w:spacing w:before="100" w:beforeAutospacing="1" w:line="360" w:lineRule="auto"/>
              <w:ind w:left="61"/>
              <w:rPr>
                <w:rFonts w:ascii="宋体" w:hAnsi="宋体" w:cs="微软雅黑"/>
                <w:color w:val="000000"/>
                <w:sz w:val="24"/>
                <w:szCs w:val="24"/>
              </w:rPr>
            </w:pPr>
            <w:r>
              <w:rPr>
                <w:rFonts w:ascii="宋体" w:hAnsi="宋体" w:cs="微软雅黑" w:hint="eastAsia"/>
                <w:color w:val="000000"/>
                <w:sz w:val="24"/>
                <w:szCs w:val="24"/>
              </w:rPr>
              <w:t>答辩效果</w:t>
            </w:r>
          </w:p>
        </w:tc>
        <w:tc>
          <w:tcPr>
            <w:tcW w:w="2701" w:type="dxa"/>
            <w:gridSpan w:val="2"/>
            <w:vAlign w:val="center"/>
          </w:tcPr>
          <w:p w:rsidR="0060313D" w:rsidRDefault="0060313D" w:rsidP="00ED2DA5">
            <w:pPr>
              <w:spacing w:before="100" w:beforeAutospacing="1" w:line="360" w:lineRule="auto"/>
              <w:ind w:firstLineChars="100" w:firstLine="240"/>
              <w:rPr>
                <w:rFonts w:ascii="宋体" w:hAnsi="宋体" w:cs="微软雅黑"/>
                <w:color w:val="000000"/>
                <w:sz w:val="24"/>
                <w:szCs w:val="24"/>
              </w:rPr>
            </w:pPr>
            <w:r>
              <w:rPr>
                <w:rFonts w:ascii="宋体" w:hAnsi="宋体" w:cs="微软雅黑" w:hint="eastAsia"/>
                <w:color w:val="000000"/>
                <w:sz w:val="24"/>
                <w:szCs w:val="24"/>
              </w:rPr>
              <w:t>问答一致，有理有据。</w:t>
            </w:r>
          </w:p>
        </w:tc>
        <w:tc>
          <w:tcPr>
            <w:tcW w:w="649"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c>
          <w:tcPr>
            <w:tcW w:w="1871" w:type="dxa"/>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r>
      <w:tr w:rsidR="0060313D" w:rsidTr="00ED2DA5">
        <w:trPr>
          <w:trHeight w:val="548"/>
        </w:trPr>
        <w:tc>
          <w:tcPr>
            <w:tcW w:w="6418" w:type="dxa"/>
            <w:gridSpan w:val="6"/>
            <w:tcMar>
              <w:top w:w="0" w:type="dxa"/>
              <w:left w:w="3" w:type="dxa"/>
              <w:bottom w:w="0" w:type="dxa"/>
              <w:right w:w="0" w:type="dxa"/>
            </w:tcMar>
            <w:vAlign w:val="center"/>
          </w:tcPr>
          <w:p w:rsidR="0060313D" w:rsidRDefault="0060313D" w:rsidP="00ED2DA5">
            <w:pPr>
              <w:spacing w:before="100" w:beforeAutospacing="1" w:line="360" w:lineRule="auto"/>
              <w:ind w:right="12"/>
              <w:jc w:val="center"/>
              <w:rPr>
                <w:rFonts w:ascii="宋体" w:hAnsi="宋体" w:cs="微软雅黑"/>
                <w:b/>
                <w:bCs/>
                <w:color w:val="000000"/>
                <w:sz w:val="24"/>
                <w:szCs w:val="24"/>
              </w:rPr>
            </w:pPr>
            <w:r>
              <w:rPr>
                <w:rFonts w:ascii="宋体" w:hAnsi="宋体" w:cs="微软雅黑" w:hint="eastAsia"/>
                <w:b/>
                <w:bCs/>
                <w:color w:val="000000"/>
                <w:sz w:val="24"/>
                <w:szCs w:val="24"/>
              </w:rPr>
              <w:t>得分合计</w:t>
            </w:r>
          </w:p>
        </w:tc>
        <w:tc>
          <w:tcPr>
            <w:tcW w:w="2520" w:type="dxa"/>
            <w:gridSpan w:val="2"/>
            <w:tcMar>
              <w:top w:w="0" w:type="dxa"/>
              <w:left w:w="3" w:type="dxa"/>
              <w:bottom w:w="0" w:type="dxa"/>
              <w:right w:w="0" w:type="dxa"/>
            </w:tcMar>
          </w:tcPr>
          <w:p w:rsidR="0060313D" w:rsidRDefault="0060313D" w:rsidP="00ED2DA5">
            <w:pPr>
              <w:spacing w:before="100" w:beforeAutospacing="1" w:after="160" w:line="360" w:lineRule="auto"/>
              <w:rPr>
                <w:rFonts w:ascii="宋体" w:hAnsi="宋体" w:cs="微软雅黑"/>
                <w:color w:val="000000"/>
                <w:sz w:val="24"/>
                <w:szCs w:val="24"/>
              </w:rPr>
            </w:pPr>
          </w:p>
        </w:tc>
      </w:tr>
    </w:tbl>
    <w:p w:rsidR="0060313D" w:rsidRDefault="0060313D" w:rsidP="0060313D">
      <w:pPr>
        <w:spacing w:after="18" w:line="244" w:lineRule="auto"/>
        <w:ind w:right="10"/>
        <w:rPr>
          <w:rFonts w:ascii="宋体" w:hAnsi="宋体" w:cs="微软雅黑"/>
          <w:color w:val="000000"/>
          <w:sz w:val="24"/>
          <w:szCs w:val="24"/>
        </w:rPr>
      </w:pPr>
    </w:p>
    <w:p w:rsidR="0060313D" w:rsidRPr="00460ECE" w:rsidRDefault="0060313D" w:rsidP="0060313D">
      <w:pPr>
        <w:spacing w:line="360" w:lineRule="auto"/>
        <w:ind w:right="10" w:firstLineChars="200" w:firstLine="640"/>
        <w:rPr>
          <w:rFonts w:ascii="黑体" w:eastAsia="黑体" w:hAnsi="黑体" w:cs="微软雅黑"/>
          <w:bCs/>
          <w:color w:val="000000"/>
          <w:sz w:val="32"/>
          <w:szCs w:val="32"/>
        </w:rPr>
      </w:pPr>
      <w:r w:rsidRPr="00460ECE">
        <w:rPr>
          <w:rFonts w:ascii="黑体" w:eastAsia="黑体" w:hAnsi="黑体" w:cs="微软雅黑" w:hint="eastAsia"/>
          <w:bCs/>
          <w:color w:val="000000"/>
          <w:sz w:val="32"/>
          <w:szCs w:val="32"/>
        </w:rPr>
        <w:t>三、体育营销技能分项目“网络推广设计”评分标准（占总分30％）。</w:t>
      </w: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4" w:type="dxa"/>
          <w:left w:w="0" w:type="dxa"/>
          <w:bottom w:w="98" w:type="dxa"/>
          <w:right w:w="0" w:type="dxa"/>
        </w:tblCellMar>
        <w:tblLook w:val="0000" w:firstRow="0" w:lastRow="0" w:firstColumn="0" w:lastColumn="0" w:noHBand="0" w:noVBand="0"/>
      </w:tblPr>
      <w:tblGrid>
        <w:gridCol w:w="993"/>
        <w:gridCol w:w="992"/>
        <w:gridCol w:w="748"/>
        <w:gridCol w:w="3244"/>
        <w:gridCol w:w="540"/>
        <w:gridCol w:w="2414"/>
      </w:tblGrid>
      <w:tr w:rsidR="0060313D" w:rsidTr="00ED2DA5">
        <w:trPr>
          <w:trHeight w:val="814"/>
        </w:trPr>
        <w:tc>
          <w:tcPr>
            <w:tcW w:w="993" w:type="dxa"/>
            <w:vAlign w:val="center"/>
          </w:tcPr>
          <w:p w:rsidR="0060313D" w:rsidRDefault="0060313D" w:rsidP="00ED2DA5">
            <w:pPr>
              <w:spacing w:line="360" w:lineRule="auto"/>
              <w:ind w:left="200"/>
              <w:jc w:val="center"/>
              <w:rPr>
                <w:rFonts w:ascii="宋体" w:hAnsi="宋体" w:cs="微软雅黑"/>
                <w:b/>
                <w:bCs/>
                <w:color w:val="000000"/>
                <w:sz w:val="24"/>
                <w:szCs w:val="24"/>
              </w:rPr>
            </w:pPr>
            <w:r>
              <w:rPr>
                <w:rFonts w:ascii="宋体" w:hAnsi="宋体" w:cs="微软雅黑" w:hint="eastAsia"/>
                <w:b/>
                <w:bCs/>
                <w:color w:val="000000"/>
                <w:sz w:val="24"/>
                <w:szCs w:val="24"/>
              </w:rPr>
              <w:t>评分</w:t>
            </w:r>
          </w:p>
          <w:p w:rsidR="0060313D" w:rsidRDefault="0060313D" w:rsidP="00ED2DA5">
            <w:pPr>
              <w:spacing w:before="100" w:beforeAutospacing="1" w:line="360" w:lineRule="auto"/>
              <w:ind w:left="200"/>
              <w:jc w:val="center"/>
              <w:rPr>
                <w:rFonts w:ascii="宋体" w:hAnsi="宋体" w:cs="微软雅黑"/>
                <w:b/>
                <w:bCs/>
                <w:color w:val="000000"/>
                <w:sz w:val="24"/>
                <w:szCs w:val="24"/>
              </w:rPr>
            </w:pPr>
            <w:r>
              <w:rPr>
                <w:rFonts w:ascii="宋体" w:hAnsi="宋体" w:cs="微软雅黑" w:hint="eastAsia"/>
                <w:b/>
                <w:bCs/>
                <w:color w:val="000000"/>
                <w:sz w:val="24"/>
                <w:szCs w:val="24"/>
              </w:rPr>
              <w:t>项目</w:t>
            </w:r>
          </w:p>
        </w:tc>
        <w:tc>
          <w:tcPr>
            <w:tcW w:w="992" w:type="dxa"/>
            <w:vAlign w:val="center"/>
          </w:tcPr>
          <w:p w:rsidR="0060313D" w:rsidRDefault="0060313D" w:rsidP="00ED2DA5">
            <w:pPr>
              <w:spacing w:line="360" w:lineRule="auto"/>
              <w:ind w:left="212"/>
              <w:rPr>
                <w:rFonts w:ascii="宋体" w:hAnsi="宋体" w:cs="微软雅黑"/>
                <w:b/>
                <w:bCs/>
                <w:color w:val="000000"/>
                <w:sz w:val="24"/>
                <w:szCs w:val="24"/>
              </w:rPr>
            </w:pPr>
            <w:r>
              <w:rPr>
                <w:rFonts w:ascii="宋体" w:hAnsi="宋体" w:cs="微软雅黑" w:hint="eastAsia"/>
                <w:b/>
                <w:bCs/>
                <w:color w:val="000000"/>
                <w:sz w:val="24"/>
                <w:szCs w:val="24"/>
              </w:rPr>
              <w:t>评分</w:t>
            </w:r>
          </w:p>
          <w:p w:rsidR="0060313D" w:rsidRDefault="0060313D" w:rsidP="00ED2DA5">
            <w:pPr>
              <w:spacing w:before="100" w:beforeAutospacing="1" w:line="360" w:lineRule="auto"/>
              <w:ind w:left="212"/>
              <w:rPr>
                <w:rFonts w:ascii="宋体" w:hAnsi="宋体" w:cs="微软雅黑"/>
                <w:b/>
                <w:bCs/>
                <w:color w:val="000000"/>
                <w:sz w:val="24"/>
                <w:szCs w:val="24"/>
              </w:rPr>
            </w:pPr>
            <w:r>
              <w:rPr>
                <w:rFonts w:ascii="宋体" w:hAnsi="宋体" w:cs="微软雅黑" w:hint="eastAsia"/>
                <w:b/>
                <w:bCs/>
                <w:color w:val="000000"/>
                <w:sz w:val="24"/>
                <w:szCs w:val="24"/>
              </w:rPr>
              <w:t>内容</w:t>
            </w:r>
          </w:p>
        </w:tc>
        <w:tc>
          <w:tcPr>
            <w:tcW w:w="748" w:type="dxa"/>
            <w:vAlign w:val="center"/>
          </w:tcPr>
          <w:p w:rsidR="0060313D" w:rsidRDefault="0060313D" w:rsidP="00ED2DA5">
            <w:pPr>
              <w:spacing w:before="100" w:beforeAutospacing="1" w:line="360" w:lineRule="auto"/>
              <w:ind w:left="92"/>
              <w:jc w:val="center"/>
              <w:rPr>
                <w:rFonts w:ascii="宋体" w:hAnsi="宋体" w:cs="微软雅黑"/>
                <w:b/>
                <w:bCs/>
                <w:color w:val="000000"/>
                <w:sz w:val="24"/>
                <w:szCs w:val="24"/>
              </w:rPr>
            </w:pPr>
            <w:r>
              <w:rPr>
                <w:rFonts w:ascii="宋体" w:hAnsi="宋体" w:cs="微软雅黑" w:hint="eastAsia"/>
                <w:b/>
                <w:bCs/>
                <w:color w:val="000000"/>
                <w:sz w:val="24"/>
                <w:szCs w:val="24"/>
              </w:rPr>
              <w:t>分值</w:t>
            </w:r>
          </w:p>
        </w:tc>
        <w:tc>
          <w:tcPr>
            <w:tcW w:w="3244" w:type="dxa"/>
            <w:vAlign w:val="center"/>
          </w:tcPr>
          <w:p w:rsidR="0060313D" w:rsidRDefault="0060313D" w:rsidP="00ED2DA5">
            <w:pPr>
              <w:spacing w:before="100" w:beforeAutospacing="1" w:line="360" w:lineRule="auto"/>
              <w:ind w:left="1"/>
              <w:jc w:val="center"/>
              <w:rPr>
                <w:rFonts w:ascii="宋体" w:hAnsi="宋体" w:cs="微软雅黑"/>
                <w:b/>
                <w:bCs/>
                <w:color w:val="000000"/>
                <w:sz w:val="24"/>
                <w:szCs w:val="24"/>
              </w:rPr>
            </w:pPr>
            <w:r>
              <w:rPr>
                <w:rFonts w:ascii="宋体" w:hAnsi="宋体" w:cs="微软雅黑" w:hint="eastAsia"/>
                <w:b/>
                <w:bCs/>
                <w:color w:val="000000"/>
                <w:sz w:val="24"/>
                <w:szCs w:val="24"/>
              </w:rPr>
              <w:t>评分要素</w:t>
            </w:r>
          </w:p>
        </w:tc>
        <w:tc>
          <w:tcPr>
            <w:tcW w:w="540" w:type="dxa"/>
            <w:vAlign w:val="center"/>
          </w:tcPr>
          <w:p w:rsidR="0060313D" w:rsidRDefault="0060313D" w:rsidP="00ED2DA5">
            <w:pPr>
              <w:spacing w:before="100" w:beforeAutospacing="1" w:line="360" w:lineRule="auto"/>
              <w:ind w:left="109"/>
              <w:jc w:val="center"/>
              <w:rPr>
                <w:rFonts w:ascii="宋体" w:hAnsi="宋体" w:cs="微软雅黑"/>
                <w:b/>
                <w:bCs/>
                <w:color w:val="000000"/>
                <w:sz w:val="24"/>
                <w:szCs w:val="24"/>
              </w:rPr>
            </w:pPr>
            <w:proofErr w:type="gramStart"/>
            <w:r>
              <w:rPr>
                <w:rFonts w:ascii="宋体" w:hAnsi="宋体" w:cs="微软雅黑" w:hint="eastAsia"/>
                <w:b/>
                <w:bCs/>
                <w:color w:val="000000"/>
                <w:sz w:val="24"/>
                <w:szCs w:val="24"/>
              </w:rPr>
              <w:t>赋分</w:t>
            </w:r>
            <w:proofErr w:type="gramEnd"/>
          </w:p>
        </w:tc>
        <w:tc>
          <w:tcPr>
            <w:tcW w:w="2414" w:type="dxa"/>
          </w:tcPr>
          <w:p w:rsidR="0060313D" w:rsidRDefault="0060313D" w:rsidP="00ED2DA5">
            <w:pPr>
              <w:spacing w:before="240" w:line="360" w:lineRule="auto"/>
              <w:jc w:val="center"/>
              <w:rPr>
                <w:rFonts w:ascii="微软雅黑" w:hAnsi="微软雅黑" w:cs="宋体"/>
                <w:b/>
                <w:bCs/>
                <w:color w:val="000000"/>
                <w:sz w:val="22"/>
              </w:rPr>
            </w:pPr>
            <w:r>
              <w:rPr>
                <w:rFonts w:ascii="宋体" w:hAnsi="宋体" w:cs="微软雅黑" w:hint="eastAsia"/>
                <w:b/>
                <w:bCs/>
                <w:color w:val="000000"/>
                <w:sz w:val="24"/>
                <w:szCs w:val="24"/>
              </w:rPr>
              <w:t>评分细则</w:t>
            </w:r>
          </w:p>
        </w:tc>
      </w:tr>
      <w:tr w:rsidR="0060313D" w:rsidTr="00ED2DA5">
        <w:trPr>
          <w:trHeight w:val="885"/>
        </w:trPr>
        <w:tc>
          <w:tcPr>
            <w:tcW w:w="993" w:type="dxa"/>
            <w:vMerge w:val="restart"/>
            <w:vAlign w:val="center"/>
          </w:tcPr>
          <w:p w:rsidR="0060313D" w:rsidRDefault="0060313D" w:rsidP="00ED2DA5">
            <w:pPr>
              <w:spacing w:line="360" w:lineRule="auto"/>
              <w:ind w:left="271" w:hanging="193"/>
              <w:jc w:val="center"/>
              <w:rPr>
                <w:rFonts w:ascii="宋体" w:hAnsi="宋体" w:cs="微软雅黑"/>
                <w:b/>
                <w:bCs/>
                <w:color w:val="000000"/>
                <w:sz w:val="24"/>
                <w:szCs w:val="24"/>
              </w:rPr>
            </w:pPr>
            <w:r>
              <w:rPr>
                <w:rFonts w:ascii="宋体" w:hAnsi="宋体" w:cs="微软雅黑" w:hint="eastAsia"/>
                <w:b/>
                <w:bCs/>
                <w:color w:val="000000"/>
                <w:sz w:val="24"/>
                <w:szCs w:val="24"/>
              </w:rPr>
              <w:lastRenderedPageBreak/>
              <w:t xml:space="preserve">平台分 </w:t>
            </w:r>
          </w:p>
          <w:p w:rsidR="0060313D" w:rsidRDefault="0060313D" w:rsidP="00ED2DA5">
            <w:pPr>
              <w:spacing w:before="100" w:beforeAutospacing="1" w:line="360" w:lineRule="auto"/>
              <w:ind w:left="271" w:hanging="193"/>
              <w:jc w:val="center"/>
              <w:rPr>
                <w:rFonts w:ascii="宋体" w:hAnsi="宋体" w:cs="微软雅黑"/>
                <w:b/>
                <w:bCs/>
                <w:color w:val="000000"/>
                <w:sz w:val="24"/>
                <w:szCs w:val="24"/>
              </w:rPr>
            </w:pPr>
            <w:r>
              <w:rPr>
                <w:rFonts w:ascii="宋体" w:hAnsi="宋体" w:cs="微软雅黑" w:hint="eastAsia"/>
                <w:b/>
                <w:bCs/>
                <w:color w:val="000000"/>
                <w:sz w:val="24"/>
                <w:szCs w:val="24"/>
              </w:rPr>
              <w:t>10％</w:t>
            </w:r>
          </w:p>
        </w:tc>
        <w:tc>
          <w:tcPr>
            <w:tcW w:w="992" w:type="dxa"/>
            <w:vAlign w:val="center"/>
          </w:tcPr>
          <w:p w:rsidR="0060313D" w:rsidRDefault="0060313D" w:rsidP="00ED2DA5">
            <w:pPr>
              <w:spacing w:line="360" w:lineRule="auto"/>
              <w:ind w:left="232"/>
              <w:rPr>
                <w:rFonts w:ascii="宋体" w:hAnsi="宋体" w:cs="微软雅黑"/>
                <w:b/>
                <w:bCs/>
                <w:color w:val="000000"/>
                <w:sz w:val="24"/>
                <w:szCs w:val="24"/>
              </w:rPr>
            </w:pPr>
            <w:r>
              <w:rPr>
                <w:rFonts w:ascii="宋体" w:hAnsi="宋体" w:cs="微软雅黑" w:hint="eastAsia"/>
                <w:b/>
                <w:bCs/>
                <w:color w:val="000000"/>
                <w:sz w:val="24"/>
                <w:szCs w:val="24"/>
              </w:rPr>
              <w:t>网店</w:t>
            </w:r>
          </w:p>
          <w:p w:rsidR="0060313D" w:rsidRDefault="0060313D" w:rsidP="00ED2DA5">
            <w:pPr>
              <w:spacing w:before="100" w:beforeAutospacing="1" w:line="360" w:lineRule="auto"/>
              <w:ind w:left="232"/>
              <w:rPr>
                <w:rFonts w:ascii="宋体" w:hAnsi="宋体" w:cs="微软雅黑"/>
                <w:b/>
                <w:bCs/>
                <w:color w:val="000000"/>
                <w:sz w:val="24"/>
                <w:szCs w:val="24"/>
              </w:rPr>
            </w:pPr>
            <w:r>
              <w:rPr>
                <w:rFonts w:ascii="宋体" w:hAnsi="宋体" w:cs="微软雅黑" w:hint="eastAsia"/>
                <w:b/>
                <w:bCs/>
                <w:color w:val="000000"/>
                <w:sz w:val="24"/>
                <w:szCs w:val="24"/>
              </w:rPr>
              <w:t>申办</w:t>
            </w:r>
          </w:p>
        </w:tc>
        <w:tc>
          <w:tcPr>
            <w:tcW w:w="748" w:type="dxa"/>
          </w:tcPr>
          <w:p w:rsidR="0060313D" w:rsidRDefault="0060313D" w:rsidP="00ED2DA5">
            <w:pPr>
              <w:spacing w:before="100" w:beforeAutospacing="1" w:line="360" w:lineRule="auto"/>
              <w:ind w:left="18"/>
              <w:jc w:val="center"/>
              <w:rPr>
                <w:rFonts w:ascii="宋体" w:hAnsi="宋体" w:cs="微软雅黑"/>
                <w:color w:val="000000"/>
                <w:sz w:val="24"/>
                <w:szCs w:val="24"/>
              </w:rPr>
            </w:pPr>
            <w:r>
              <w:rPr>
                <w:rFonts w:ascii="宋体" w:hAnsi="宋体" w:cs="微软雅黑" w:hint="eastAsia"/>
                <w:color w:val="000000"/>
                <w:sz w:val="24"/>
                <w:szCs w:val="24"/>
              </w:rPr>
              <w:t>1</w:t>
            </w:r>
          </w:p>
        </w:tc>
        <w:tc>
          <w:tcPr>
            <w:tcW w:w="3244" w:type="dxa"/>
            <w:vAlign w:val="center"/>
          </w:tcPr>
          <w:p w:rsidR="0060313D" w:rsidRDefault="0060313D" w:rsidP="00ED2DA5">
            <w:pPr>
              <w:spacing w:before="100" w:beforeAutospacing="1" w:line="360" w:lineRule="auto"/>
              <w:ind w:left="90"/>
              <w:rPr>
                <w:rFonts w:ascii="宋体" w:hAnsi="宋体" w:cs="微软雅黑"/>
                <w:color w:val="000000"/>
                <w:sz w:val="24"/>
                <w:szCs w:val="24"/>
              </w:rPr>
            </w:pPr>
            <w:r>
              <w:rPr>
                <w:rFonts w:ascii="宋体" w:hAnsi="宋体" w:cs="微软雅黑"/>
                <w:color w:val="000000"/>
                <w:sz w:val="24"/>
                <w:szCs w:val="24"/>
              </w:rPr>
              <w:t>1.第三方平台的选择、网店经营产品或服务与营销策划方案的一致性</w:t>
            </w:r>
            <w:r>
              <w:rPr>
                <w:rFonts w:ascii="宋体" w:hAnsi="宋体" w:cs="微软雅黑" w:hint="eastAsia"/>
                <w:color w:val="000000"/>
                <w:sz w:val="24"/>
                <w:szCs w:val="24"/>
              </w:rPr>
              <w:t>。</w:t>
            </w:r>
          </w:p>
          <w:p w:rsidR="0060313D" w:rsidRDefault="0060313D" w:rsidP="00ED2DA5">
            <w:pPr>
              <w:spacing w:before="100" w:beforeAutospacing="1" w:line="360" w:lineRule="auto"/>
              <w:ind w:left="90"/>
              <w:rPr>
                <w:rFonts w:ascii="宋体" w:hAnsi="宋体" w:cs="微软雅黑"/>
                <w:color w:val="000000"/>
                <w:sz w:val="24"/>
                <w:szCs w:val="24"/>
              </w:rPr>
            </w:pP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restart"/>
          </w:tcPr>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A.评定步骤:</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1.查阅参赛队提供的网</w:t>
            </w:r>
            <w:proofErr w:type="gramStart"/>
            <w:r>
              <w:rPr>
                <w:rFonts w:ascii="宋体" w:hAnsi="宋体" w:cs="微软雅黑" w:hint="eastAsia"/>
                <w:color w:val="000000"/>
                <w:sz w:val="24"/>
                <w:szCs w:val="24"/>
              </w:rPr>
              <w:t>店数据</w:t>
            </w:r>
            <w:proofErr w:type="gramEnd"/>
            <w:r>
              <w:rPr>
                <w:rFonts w:ascii="宋体" w:hAnsi="宋体" w:cs="微软雅黑" w:hint="eastAsia"/>
                <w:color w:val="000000"/>
                <w:sz w:val="24"/>
                <w:szCs w:val="24"/>
              </w:rPr>
              <w:t>资料，了解网店创办，建设和运营情况。</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2.对</w:t>
            </w:r>
            <w:proofErr w:type="gramStart"/>
            <w:r>
              <w:rPr>
                <w:rFonts w:ascii="宋体" w:hAnsi="宋体" w:cs="微软雅黑" w:hint="eastAsia"/>
                <w:color w:val="000000"/>
                <w:sz w:val="24"/>
                <w:szCs w:val="24"/>
              </w:rPr>
              <w:t>参数队网店</w:t>
            </w:r>
            <w:proofErr w:type="gramEnd"/>
            <w:r>
              <w:rPr>
                <w:rFonts w:ascii="宋体" w:hAnsi="宋体" w:cs="微软雅黑" w:hint="eastAsia"/>
                <w:color w:val="000000"/>
                <w:sz w:val="24"/>
                <w:szCs w:val="24"/>
              </w:rPr>
              <w:t>和PPT展示及陈述内容的效果评价。</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3.核定参赛队的陈述内容有实证。</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4.按评分要素进行逐个评价。</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B.计分办法：</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每个要素起评分为10分。按A、B、C三等进行评分。</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A:10</w:t>
            </w:r>
            <w:r>
              <w:rPr>
                <w:rFonts w:ascii="宋体" w:hAnsi="宋体" w:cs="微软雅黑" w:hint="eastAsia"/>
                <w:color w:val="000000"/>
                <w:sz w:val="24"/>
                <w:szCs w:val="24"/>
              </w:rPr>
              <w:softHyphen/>
              <w:t>—9.0</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B:8.9</w:t>
            </w:r>
            <w:r>
              <w:rPr>
                <w:rFonts w:ascii="宋体" w:hAnsi="宋体" w:cs="微软雅黑" w:hint="eastAsia"/>
                <w:color w:val="000000"/>
                <w:sz w:val="24"/>
                <w:szCs w:val="24"/>
              </w:rPr>
              <w:softHyphen/>
              <w:t>—7.5</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C:7.4—6.0</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然后按相应的分值加权计算得分。</w:t>
            </w:r>
          </w:p>
          <w:p w:rsidR="0060313D" w:rsidRDefault="0060313D" w:rsidP="00ED2DA5">
            <w:pPr>
              <w:spacing w:line="360" w:lineRule="auto"/>
              <w:rPr>
                <w:rFonts w:ascii="宋体" w:hAnsi="宋体" w:cs="微软雅黑"/>
                <w:color w:val="000000"/>
                <w:sz w:val="24"/>
                <w:szCs w:val="24"/>
              </w:rPr>
            </w:pP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C.扣分</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1陈述有虚假的情况，每个要素扣1分。</w:t>
            </w:r>
          </w:p>
          <w:p w:rsidR="0060313D" w:rsidRDefault="0060313D" w:rsidP="00ED2DA5">
            <w:pPr>
              <w:spacing w:line="360" w:lineRule="auto"/>
              <w:rPr>
                <w:rFonts w:ascii="宋体" w:hAnsi="宋体" w:cs="微软雅黑"/>
                <w:color w:val="000000"/>
                <w:sz w:val="24"/>
                <w:szCs w:val="24"/>
              </w:rPr>
            </w:pPr>
            <w:r>
              <w:rPr>
                <w:rFonts w:ascii="宋体" w:hAnsi="宋体" w:cs="微软雅黑" w:hint="eastAsia"/>
                <w:color w:val="000000"/>
                <w:sz w:val="24"/>
                <w:szCs w:val="24"/>
              </w:rPr>
              <w:t>2陈述时间每超出30秒扣0.5分。</w:t>
            </w:r>
          </w:p>
          <w:p w:rsidR="0060313D" w:rsidRDefault="0060313D" w:rsidP="00ED2DA5">
            <w:pPr>
              <w:spacing w:before="100" w:beforeAutospacing="1" w:after="160" w:line="360" w:lineRule="auto"/>
              <w:rPr>
                <w:rFonts w:ascii="宋体" w:hAnsi="宋体" w:cs="微软雅黑"/>
                <w:color w:val="000000"/>
                <w:sz w:val="24"/>
                <w:szCs w:val="24"/>
              </w:rPr>
            </w:pPr>
          </w:p>
        </w:tc>
      </w:tr>
      <w:tr w:rsidR="0060313D" w:rsidTr="00ED2DA5">
        <w:trPr>
          <w:trHeight w:val="1148"/>
        </w:trPr>
        <w:tc>
          <w:tcPr>
            <w:tcW w:w="993" w:type="dxa"/>
            <w:vMerge/>
            <w:vAlign w:val="center"/>
          </w:tcPr>
          <w:p w:rsidR="0060313D" w:rsidRDefault="0060313D" w:rsidP="00ED2DA5">
            <w:pPr>
              <w:rPr>
                <w:rFonts w:ascii="宋体" w:hAnsi="宋体" w:cs="微软雅黑"/>
                <w:b/>
                <w:bCs/>
                <w:color w:val="000000"/>
                <w:sz w:val="24"/>
                <w:szCs w:val="24"/>
              </w:rPr>
            </w:pPr>
          </w:p>
        </w:tc>
        <w:tc>
          <w:tcPr>
            <w:tcW w:w="992" w:type="dxa"/>
          </w:tcPr>
          <w:p w:rsidR="0060313D" w:rsidRDefault="0060313D" w:rsidP="00ED2DA5">
            <w:pPr>
              <w:spacing w:line="360" w:lineRule="auto"/>
              <w:ind w:leftChars="52" w:left="109" w:firstLineChars="49" w:firstLine="118"/>
              <w:rPr>
                <w:rFonts w:ascii="宋体" w:hAnsi="宋体" w:cs="微软雅黑"/>
                <w:b/>
                <w:bCs/>
                <w:color w:val="000000"/>
                <w:sz w:val="24"/>
                <w:szCs w:val="24"/>
              </w:rPr>
            </w:pPr>
            <w:r>
              <w:rPr>
                <w:rFonts w:ascii="宋体" w:hAnsi="宋体" w:cs="微软雅黑" w:hint="eastAsia"/>
                <w:b/>
                <w:bCs/>
                <w:color w:val="000000"/>
                <w:sz w:val="24"/>
                <w:szCs w:val="24"/>
              </w:rPr>
              <w:t>网店</w:t>
            </w:r>
          </w:p>
          <w:p w:rsidR="0060313D" w:rsidRDefault="0060313D" w:rsidP="00ED2DA5">
            <w:pPr>
              <w:spacing w:line="360" w:lineRule="auto"/>
              <w:ind w:leftChars="52" w:left="109" w:firstLineChars="99" w:firstLine="239"/>
              <w:rPr>
                <w:rFonts w:ascii="宋体" w:hAnsi="宋体" w:cs="微软雅黑"/>
                <w:b/>
                <w:bCs/>
                <w:color w:val="000000"/>
                <w:sz w:val="24"/>
                <w:szCs w:val="24"/>
              </w:rPr>
            </w:pPr>
            <w:r>
              <w:rPr>
                <w:rFonts w:ascii="宋体" w:hAnsi="宋体" w:cs="微软雅黑" w:hint="eastAsia"/>
                <w:b/>
                <w:bCs/>
                <w:color w:val="000000"/>
                <w:sz w:val="24"/>
                <w:szCs w:val="24"/>
              </w:rPr>
              <w:t>或</w:t>
            </w:r>
          </w:p>
          <w:p w:rsidR="0060313D" w:rsidRDefault="0060313D" w:rsidP="00ED2DA5">
            <w:pPr>
              <w:spacing w:line="360" w:lineRule="auto"/>
              <w:ind w:leftChars="52" w:left="109" w:firstLineChars="49" w:firstLine="118"/>
              <w:rPr>
                <w:rFonts w:ascii="宋体" w:hAnsi="宋体" w:cs="微软雅黑"/>
                <w:b/>
                <w:bCs/>
                <w:color w:val="000000"/>
                <w:sz w:val="24"/>
                <w:szCs w:val="24"/>
              </w:rPr>
            </w:pPr>
            <w:r>
              <w:rPr>
                <w:rFonts w:ascii="宋体" w:hAnsi="宋体" w:cs="微软雅黑" w:hint="eastAsia"/>
                <w:b/>
                <w:bCs/>
                <w:color w:val="000000"/>
                <w:sz w:val="24"/>
                <w:szCs w:val="24"/>
              </w:rPr>
              <w:t>网站</w:t>
            </w:r>
          </w:p>
          <w:p w:rsidR="0060313D" w:rsidRDefault="0060313D" w:rsidP="00ED2DA5">
            <w:pPr>
              <w:spacing w:before="100" w:beforeAutospacing="1" w:line="360" w:lineRule="auto"/>
              <w:ind w:leftChars="52" w:left="109" w:firstLineChars="49" w:firstLine="118"/>
              <w:rPr>
                <w:rFonts w:ascii="宋体" w:hAnsi="宋体" w:cs="微软雅黑"/>
                <w:b/>
                <w:bCs/>
                <w:color w:val="000000"/>
                <w:sz w:val="24"/>
                <w:szCs w:val="24"/>
              </w:rPr>
            </w:pPr>
            <w:r>
              <w:rPr>
                <w:rFonts w:ascii="宋体" w:hAnsi="宋体" w:cs="微软雅黑" w:hint="eastAsia"/>
                <w:b/>
                <w:bCs/>
                <w:color w:val="000000"/>
                <w:sz w:val="24"/>
                <w:szCs w:val="24"/>
              </w:rPr>
              <w:t>建设</w:t>
            </w:r>
          </w:p>
        </w:tc>
        <w:tc>
          <w:tcPr>
            <w:tcW w:w="748" w:type="dxa"/>
            <w:vAlign w:val="center"/>
          </w:tcPr>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2</w:t>
            </w:r>
          </w:p>
        </w:tc>
        <w:tc>
          <w:tcPr>
            <w:tcW w:w="3244" w:type="dxa"/>
            <w:vAlign w:val="center"/>
          </w:tcPr>
          <w:p w:rsidR="0060313D" w:rsidRDefault="0060313D" w:rsidP="00ED2DA5">
            <w:pPr>
              <w:spacing w:line="360" w:lineRule="auto"/>
              <w:ind w:left="74" w:firstLine="15"/>
              <w:rPr>
                <w:rFonts w:ascii="宋体" w:hAnsi="宋体" w:cs="微软雅黑"/>
                <w:color w:val="000000"/>
                <w:sz w:val="24"/>
                <w:szCs w:val="24"/>
              </w:rPr>
            </w:pPr>
            <w:r>
              <w:rPr>
                <w:rFonts w:ascii="宋体" w:hAnsi="宋体" w:cs="微软雅黑" w:hint="eastAsia"/>
                <w:color w:val="000000"/>
                <w:sz w:val="24"/>
                <w:szCs w:val="24"/>
              </w:rPr>
              <w:t>1.网站相关支持功能全面性，如支付等（占比70％）；</w:t>
            </w:r>
          </w:p>
          <w:p w:rsidR="0060313D" w:rsidRDefault="0060313D" w:rsidP="00ED2DA5">
            <w:pPr>
              <w:spacing w:before="100" w:beforeAutospacing="1" w:line="360" w:lineRule="auto"/>
              <w:ind w:left="74"/>
              <w:rPr>
                <w:rFonts w:ascii="宋体" w:hAnsi="宋体" w:cs="微软雅黑"/>
                <w:color w:val="000000"/>
                <w:sz w:val="24"/>
                <w:szCs w:val="24"/>
              </w:rPr>
            </w:pPr>
            <w:r>
              <w:rPr>
                <w:rFonts w:ascii="宋体" w:hAnsi="宋体" w:cs="微软雅黑" w:hint="eastAsia"/>
                <w:color w:val="000000"/>
                <w:sz w:val="24"/>
                <w:szCs w:val="24"/>
              </w:rPr>
              <w:t>2．各区域功能划分的合理性及形象展示的美观性。</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806"/>
        </w:trPr>
        <w:tc>
          <w:tcPr>
            <w:tcW w:w="993" w:type="dxa"/>
            <w:vMerge w:val="restart"/>
            <w:vAlign w:val="center"/>
          </w:tcPr>
          <w:p w:rsidR="0060313D" w:rsidRDefault="0060313D" w:rsidP="00ED2DA5">
            <w:pPr>
              <w:spacing w:line="360" w:lineRule="auto"/>
              <w:ind w:left="104" w:hanging="31"/>
              <w:jc w:val="center"/>
              <w:rPr>
                <w:rFonts w:ascii="宋体" w:hAnsi="宋体" w:cs="微软雅黑"/>
                <w:b/>
                <w:bCs/>
                <w:color w:val="000000"/>
                <w:sz w:val="24"/>
                <w:szCs w:val="24"/>
              </w:rPr>
            </w:pPr>
            <w:r>
              <w:rPr>
                <w:rFonts w:ascii="宋体" w:hAnsi="宋体" w:cs="微软雅黑" w:hint="eastAsia"/>
                <w:b/>
                <w:bCs/>
                <w:color w:val="000000"/>
                <w:sz w:val="24"/>
                <w:szCs w:val="24"/>
              </w:rPr>
              <w:t>推广渠道</w:t>
            </w:r>
          </w:p>
          <w:p w:rsidR="0060313D" w:rsidRDefault="0060313D" w:rsidP="00ED2DA5">
            <w:pPr>
              <w:spacing w:before="100" w:beforeAutospacing="1" w:line="360" w:lineRule="auto"/>
              <w:ind w:left="104" w:hanging="31"/>
              <w:jc w:val="center"/>
              <w:rPr>
                <w:rFonts w:ascii="宋体" w:hAnsi="宋体" w:cs="微软雅黑"/>
                <w:b/>
                <w:bCs/>
                <w:color w:val="000000"/>
                <w:sz w:val="24"/>
                <w:szCs w:val="24"/>
              </w:rPr>
            </w:pPr>
            <w:r>
              <w:rPr>
                <w:rFonts w:ascii="宋体" w:hAnsi="宋体" w:cs="微软雅黑" w:hint="eastAsia"/>
                <w:b/>
                <w:bCs/>
                <w:color w:val="000000"/>
                <w:sz w:val="24"/>
                <w:szCs w:val="24"/>
              </w:rPr>
              <w:t>30％</w:t>
            </w:r>
          </w:p>
        </w:tc>
        <w:tc>
          <w:tcPr>
            <w:tcW w:w="992" w:type="dxa"/>
          </w:tcPr>
          <w:p w:rsidR="0060313D" w:rsidRDefault="0060313D" w:rsidP="00ED2DA5">
            <w:pPr>
              <w:spacing w:line="360" w:lineRule="auto"/>
              <w:ind w:left="446" w:hanging="351"/>
              <w:rPr>
                <w:rFonts w:ascii="宋体" w:hAnsi="宋体" w:cs="微软雅黑"/>
                <w:b/>
                <w:bCs/>
                <w:color w:val="000000"/>
                <w:sz w:val="24"/>
                <w:szCs w:val="24"/>
              </w:rPr>
            </w:pPr>
            <w:r>
              <w:rPr>
                <w:rFonts w:ascii="宋体" w:hAnsi="宋体" w:cs="微软雅黑" w:hint="eastAsia"/>
                <w:b/>
                <w:bCs/>
                <w:color w:val="000000"/>
                <w:sz w:val="24"/>
                <w:szCs w:val="24"/>
              </w:rPr>
              <w:t>线上可</w:t>
            </w:r>
          </w:p>
          <w:p w:rsidR="0060313D" w:rsidRDefault="0060313D" w:rsidP="00ED2DA5">
            <w:pPr>
              <w:spacing w:line="360" w:lineRule="auto"/>
              <w:ind w:left="446" w:hanging="351"/>
              <w:rPr>
                <w:rFonts w:ascii="宋体" w:hAnsi="宋体" w:cs="微软雅黑"/>
                <w:b/>
                <w:bCs/>
                <w:color w:val="000000"/>
                <w:sz w:val="24"/>
                <w:szCs w:val="24"/>
              </w:rPr>
            </w:pPr>
            <w:r>
              <w:rPr>
                <w:rFonts w:ascii="宋体" w:hAnsi="宋体" w:cs="微软雅黑" w:hint="eastAsia"/>
                <w:b/>
                <w:bCs/>
                <w:color w:val="000000"/>
                <w:sz w:val="24"/>
                <w:szCs w:val="24"/>
              </w:rPr>
              <w:t>展示渠</w:t>
            </w:r>
          </w:p>
          <w:p w:rsidR="0060313D" w:rsidRDefault="0060313D" w:rsidP="00ED2DA5">
            <w:pPr>
              <w:spacing w:before="100" w:beforeAutospacing="1" w:line="360" w:lineRule="auto"/>
              <w:ind w:left="446" w:hanging="351"/>
              <w:rPr>
                <w:rFonts w:ascii="宋体" w:hAnsi="宋体" w:cs="微软雅黑"/>
                <w:color w:val="000000"/>
                <w:sz w:val="24"/>
                <w:szCs w:val="24"/>
              </w:rPr>
            </w:pPr>
            <w:r>
              <w:rPr>
                <w:rFonts w:ascii="宋体" w:hAnsi="宋体" w:cs="微软雅黑" w:hint="eastAsia"/>
                <w:b/>
                <w:bCs/>
                <w:color w:val="000000"/>
                <w:sz w:val="24"/>
                <w:szCs w:val="24"/>
              </w:rPr>
              <w:t>道</w:t>
            </w:r>
          </w:p>
        </w:tc>
        <w:tc>
          <w:tcPr>
            <w:tcW w:w="748" w:type="dxa"/>
            <w:vAlign w:val="center"/>
          </w:tcPr>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3</w:t>
            </w:r>
          </w:p>
        </w:tc>
        <w:tc>
          <w:tcPr>
            <w:tcW w:w="3244" w:type="dxa"/>
            <w:vAlign w:val="center"/>
          </w:tcPr>
          <w:p w:rsidR="0060313D" w:rsidRDefault="0060313D" w:rsidP="00ED2DA5">
            <w:pPr>
              <w:spacing w:line="360" w:lineRule="auto"/>
              <w:ind w:left="90"/>
              <w:rPr>
                <w:rFonts w:ascii="宋体" w:hAnsi="宋体" w:cs="微软雅黑"/>
                <w:color w:val="000000"/>
                <w:sz w:val="24"/>
                <w:szCs w:val="24"/>
              </w:rPr>
            </w:pPr>
            <w:r>
              <w:rPr>
                <w:rFonts w:ascii="宋体" w:hAnsi="宋体" w:cs="微软雅黑" w:hint="eastAsia"/>
                <w:color w:val="000000"/>
                <w:sz w:val="24"/>
                <w:szCs w:val="24"/>
              </w:rPr>
              <w:t>1.线</w:t>
            </w:r>
            <w:proofErr w:type="gramStart"/>
            <w:r>
              <w:rPr>
                <w:rFonts w:ascii="宋体" w:hAnsi="宋体" w:cs="微软雅黑" w:hint="eastAsia"/>
                <w:color w:val="000000"/>
                <w:sz w:val="24"/>
                <w:szCs w:val="24"/>
              </w:rPr>
              <w:t>上渠道</w:t>
            </w:r>
            <w:proofErr w:type="gramEnd"/>
            <w:r>
              <w:rPr>
                <w:rFonts w:ascii="宋体" w:hAnsi="宋体" w:cs="微软雅黑" w:hint="eastAsia"/>
                <w:color w:val="000000"/>
                <w:sz w:val="24"/>
                <w:szCs w:val="24"/>
              </w:rPr>
              <w:t>选择的数量及合理性</w:t>
            </w:r>
          </w:p>
          <w:p w:rsidR="0060313D" w:rsidRDefault="0060313D" w:rsidP="00ED2DA5">
            <w:pPr>
              <w:spacing w:line="360" w:lineRule="auto"/>
              <w:ind w:left="90"/>
              <w:rPr>
                <w:rFonts w:ascii="宋体" w:hAnsi="宋体" w:cs="微软雅黑"/>
                <w:color w:val="000000"/>
                <w:sz w:val="24"/>
                <w:szCs w:val="24"/>
              </w:rPr>
            </w:pPr>
            <w:r>
              <w:rPr>
                <w:rFonts w:ascii="宋体" w:hAnsi="宋体" w:cs="微软雅黑" w:hint="eastAsia"/>
                <w:color w:val="000000"/>
                <w:sz w:val="24"/>
                <w:szCs w:val="24"/>
              </w:rPr>
              <w:t>2.线</w:t>
            </w:r>
            <w:proofErr w:type="gramStart"/>
            <w:r>
              <w:rPr>
                <w:rFonts w:ascii="宋体" w:hAnsi="宋体" w:cs="微软雅黑" w:hint="eastAsia"/>
                <w:color w:val="000000"/>
                <w:sz w:val="24"/>
                <w:szCs w:val="24"/>
              </w:rPr>
              <w:t>上渠道</w:t>
            </w:r>
            <w:proofErr w:type="gramEnd"/>
            <w:r>
              <w:rPr>
                <w:rFonts w:ascii="宋体" w:hAnsi="宋体" w:cs="微软雅黑" w:hint="eastAsia"/>
                <w:color w:val="000000"/>
                <w:sz w:val="24"/>
                <w:szCs w:val="24"/>
              </w:rPr>
              <w:t>的运营维护状况（互动性、频率性、内容性）</w:t>
            </w:r>
          </w:p>
          <w:p w:rsidR="0060313D" w:rsidRDefault="0060313D" w:rsidP="00ED2DA5">
            <w:pPr>
              <w:spacing w:before="100" w:beforeAutospacing="1" w:line="360" w:lineRule="auto"/>
              <w:ind w:left="64"/>
              <w:rPr>
                <w:rFonts w:ascii="宋体" w:hAnsi="宋体" w:cs="微软雅黑"/>
                <w:color w:val="000000"/>
                <w:sz w:val="24"/>
                <w:szCs w:val="24"/>
              </w:rPr>
            </w:pP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802"/>
        </w:trPr>
        <w:tc>
          <w:tcPr>
            <w:tcW w:w="993" w:type="dxa"/>
            <w:vMerge/>
            <w:vAlign w:val="center"/>
          </w:tcPr>
          <w:p w:rsidR="0060313D" w:rsidRDefault="0060313D" w:rsidP="00ED2DA5">
            <w:pPr>
              <w:rPr>
                <w:rFonts w:ascii="宋体" w:hAnsi="宋体" w:cs="微软雅黑"/>
                <w:b/>
                <w:bCs/>
                <w:color w:val="000000"/>
                <w:sz w:val="24"/>
                <w:szCs w:val="24"/>
              </w:rPr>
            </w:pPr>
          </w:p>
        </w:tc>
        <w:tc>
          <w:tcPr>
            <w:tcW w:w="992" w:type="dxa"/>
          </w:tcPr>
          <w:p w:rsidR="0060313D" w:rsidRDefault="0060313D" w:rsidP="00ED2DA5">
            <w:pPr>
              <w:spacing w:line="360" w:lineRule="auto"/>
              <w:ind w:left="324" w:hanging="229"/>
              <w:rPr>
                <w:rFonts w:ascii="宋体" w:hAnsi="宋体" w:cs="微软雅黑"/>
                <w:b/>
                <w:bCs/>
                <w:color w:val="000000"/>
                <w:sz w:val="24"/>
                <w:szCs w:val="24"/>
              </w:rPr>
            </w:pPr>
            <w:r>
              <w:rPr>
                <w:rFonts w:ascii="宋体" w:hAnsi="宋体" w:cs="微软雅黑" w:hint="eastAsia"/>
                <w:b/>
                <w:bCs/>
                <w:color w:val="000000"/>
                <w:sz w:val="24"/>
                <w:szCs w:val="24"/>
              </w:rPr>
              <w:t>线上线</w:t>
            </w:r>
          </w:p>
          <w:p w:rsidR="0060313D" w:rsidRDefault="0060313D" w:rsidP="00ED2DA5">
            <w:pPr>
              <w:spacing w:line="360" w:lineRule="auto"/>
              <w:ind w:left="324" w:hanging="229"/>
              <w:rPr>
                <w:rFonts w:ascii="宋体" w:hAnsi="宋体" w:cs="微软雅黑"/>
                <w:b/>
                <w:bCs/>
                <w:color w:val="000000"/>
                <w:sz w:val="24"/>
                <w:szCs w:val="24"/>
              </w:rPr>
            </w:pPr>
            <w:r>
              <w:rPr>
                <w:rFonts w:ascii="宋体" w:hAnsi="宋体" w:cs="微软雅黑" w:hint="eastAsia"/>
                <w:b/>
                <w:bCs/>
                <w:color w:val="000000"/>
                <w:sz w:val="24"/>
                <w:szCs w:val="24"/>
              </w:rPr>
              <w:t>下结合</w:t>
            </w:r>
          </w:p>
          <w:p w:rsidR="0060313D" w:rsidRDefault="0060313D" w:rsidP="00ED2DA5">
            <w:pPr>
              <w:spacing w:before="100" w:beforeAutospacing="1" w:line="360" w:lineRule="auto"/>
              <w:ind w:left="324" w:hanging="229"/>
              <w:rPr>
                <w:rFonts w:ascii="宋体" w:hAnsi="宋体" w:cs="微软雅黑"/>
                <w:color w:val="000000"/>
                <w:sz w:val="24"/>
                <w:szCs w:val="24"/>
              </w:rPr>
            </w:pPr>
            <w:r>
              <w:rPr>
                <w:rFonts w:ascii="宋体" w:hAnsi="宋体" w:cs="微软雅黑" w:hint="eastAsia"/>
                <w:b/>
                <w:bCs/>
                <w:color w:val="000000"/>
                <w:sz w:val="24"/>
                <w:szCs w:val="24"/>
              </w:rPr>
              <w:t>渠道</w:t>
            </w:r>
          </w:p>
        </w:tc>
        <w:tc>
          <w:tcPr>
            <w:tcW w:w="748" w:type="dxa"/>
            <w:vAlign w:val="center"/>
          </w:tcPr>
          <w:p w:rsidR="0060313D" w:rsidRDefault="0060313D" w:rsidP="00ED2DA5">
            <w:pPr>
              <w:spacing w:before="100" w:beforeAutospacing="1" w:line="360" w:lineRule="auto"/>
              <w:ind w:left="8"/>
              <w:jc w:val="center"/>
              <w:rPr>
                <w:rFonts w:ascii="宋体" w:hAnsi="宋体" w:cs="微软雅黑"/>
                <w:color w:val="000000"/>
                <w:sz w:val="24"/>
                <w:szCs w:val="24"/>
              </w:rPr>
            </w:pPr>
            <w:r>
              <w:rPr>
                <w:rFonts w:ascii="宋体" w:hAnsi="宋体" w:cs="微软雅黑" w:hint="eastAsia"/>
                <w:color w:val="000000"/>
                <w:sz w:val="24"/>
                <w:szCs w:val="24"/>
              </w:rPr>
              <w:t>3</w:t>
            </w:r>
          </w:p>
        </w:tc>
        <w:tc>
          <w:tcPr>
            <w:tcW w:w="3244" w:type="dxa"/>
            <w:vAlign w:val="center"/>
          </w:tcPr>
          <w:p w:rsidR="0060313D" w:rsidRDefault="0060313D" w:rsidP="00ED2DA5">
            <w:pPr>
              <w:spacing w:line="360" w:lineRule="auto"/>
              <w:ind w:left="64" w:right="171" w:firstLine="15"/>
              <w:rPr>
                <w:rFonts w:ascii="宋体" w:hAnsi="宋体" w:cs="微软雅黑"/>
                <w:color w:val="000000"/>
                <w:sz w:val="24"/>
                <w:szCs w:val="24"/>
              </w:rPr>
            </w:pPr>
            <w:r>
              <w:rPr>
                <w:rFonts w:ascii="宋体" w:hAnsi="宋体" w:cs="微软雅黑"/>
                <w:color w:val="000000"/>
                <w:sz w:val="24"/>
                <w:szCs w:val="24"/>
              </w:rPr>
              <w:t>1.线</w:t>
            </w:r>
            <w:proofErr w:type="gramStart"/>
            <w:r>
              <w:rPr>
                <w:rFonts w:ascii="宋体" w:hAnsi="宋体" w:cs="微软雅黑"/>
                <w:color w:val="000000"/>
                <w:sz w:val="24"/>
                <w:szCs w:val="24"/>
              </w:rPr>
              <w:t>上渠道</w:t>
            </w:r>
            <w:proofErr w:type="gramEnd"/>
            <w:r>
              <w:rPr>
                <w:rFonts w:ascii="宋体" w:hAnsi="宋体" w:cs="微软雅黑"/>
                <w:color w:val="000000"/>
                <w:sz w:val="24"/>
                <w:szCs w:val="24"/>
              </w:rPr>
              <w:t>与线下渠道交互的内容。（形式、活动、效果）</w:t>
            </w:r>
          </w:p>
          <w:p w:rsidR="0060313D" w:rsidRDefault="0060313D" w:rsidP="00ED2DA5">
            <w:pPr>
              <w:spacing w:before="100" w:beforeAutospacing="1" w:line="360" w:lineRule="auto"/>
              <w:ind w:left="64" w:right="171" w:firstLine="15"/>
              <w:rPr>
                <w:rFonts w:ascii="宋体" w:hAnsi="宋体" w:cs="微软雅黑"/>
                <w:color w:val="000000"/>
                <w:sz w:val="24"/>
                <w:szCs w:val="24"/>
              </w:rPr>
            </w:pPr>
            <w:r>
              <w:rPr>
                <w:rFonts w:ascii="宋体" w:hAnsi="宋体" w:cs="微软雅黑" w:hint="eastAsia"/>
                <w:color w:val="000000"/>
                <w:sz w:val="24"/>
                <w:szCs w:val="24"/>
              </w:rPr>
              <w:t>2.怎样避免渠道冲突。</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1150"/>
        </w:trPr>
        <w:tc>
          <w:tcPr>
            <w:tcW w:w="993" w:type="dxa"/>
            <w:vMerge/>
            <w:vAlign w:val="center"/>
          </w:tcPr>
          <w:p w:rsidR="0060313D" w:rsidRDefault="0060313D" w:rsidP="00ED2DA5">
            <w:pPr>
              <w:rPr>
                <w:rFonts w:ascii="宋体" w:hAnsi="宋体" w:cs="微软雅黑"/>
                <w:b/>
                <w:bCs/>
                <w:color w:val="000000"/>
                <w:sz w:val="24"/>
                <w:szCs w:val="24"/>
              </w:rPr>
            </w:pPr>
          </w:p>
        </w:tc>
        <w:tc>
          <w:tcPr>
            <w:tcW w:w="992" w:type="dxa"/>
            <w:vAlign w:val="center"/>
          </w:tcPr>
          <w:p w:rsidR="0060313D" w:rsidRDefault="0060313D" w:rsidP="00ED2DA5">
            <w:pPr>
              <w:spacing w:before="100" w:beforeAutospacing="1" w:line="360" w:lineRule="auto"/>
              <w:ind w:left="90"/>
              <w:jc w:val="center"/>
              <w:rPr>
                <w:rFonts w:ascii="宋体" w:hAnsi="宋体" w:cs="微软雅黑"/>
                <w:b/>
                <w:bCs/>
                <w:color w:val="000000"/>
                <w:sz w:val="24"/>
                <w:szCs w:val="24"/>
              </w:rPr>
            </w:pPr>
            <w:r>
              <w:rPr>
                <w:rFonts w:ascii="宋体" w:hAnsi="宋体" w:cs="微软雅黑" w:hint="eastAsia"/>
                <w:b/>
                <w:bCs/>
                <w:color w:val="000000"/>
                <w:sz w:val="24"/>
                <w:szCs w:val="24"/>
              </w:rPr>
              <w:t>渠道有效性</w:t>
            </w:r>
          </w:p>
        </w:tc>
        <w:tc>
          <w:tcPr>
            <w:tcW w:w="748" w:type="dxa"/>
            <w:vAlign w:val="center"/>
          </w:tcPr>
          <w:p w:rsidR="0060313D" w:rsidRDefault="0060313D" w:rsidP="00ED2DA5">
            <w:pPr>
              <w:spacing w:before="100" w:beforeAutospacing="1" w:line="360" w:lineRule="auto"/>
              <w:ind w:right="7"/>
              <w:jc w:val="center"/>
              <w:rPr>
                <w:rFonts w:ascii="宋体" w:hAnsi="宋体" w:cs="微软雅黑"/>
                <w:color w:val="000000"/>
                <w:sz w:val="24"/>
                <w:szCs w:val="24"/>
              </w:rPr>
            </w:pPr>
            <w:r>
              <w:rPr>
                <w:rFonts w:ascii="宋体" w:hAnsi="宋体" w:cs="微软雅黑" w:hint="eastAsia"/>
                <w:color w:val="000000"/>
                <w:sz w:val="24"/>
                <w:szCs w:val="24"/>
              </w:rPr>
              <w:t>3</w:t>
            </w:r>
          </w:p>
        </w:tc>
        <w:tc>
          <w:tcPr>
            <w:tcW w:w="3244" w:type="dxa"/>
            <w:vAlign w:val="center"/>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1.各渠道可以达到的效果；</w:t>
            </w:r>
          </w:p>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2.各渠道方式间的关系；</w:t>
            </w:r>
          </w:p>
          <w:p w:rsidR="0060313D" w:rsidRDefault="0060313D" w:rsidP="00ED2DA5">
            <w:pPr>
              <w:spacing w:before="100" w:beforeAutospacing="1" w:line="360" w:lineRule="auto"/>
              <w:ind w:left="74" w:right="1092" w:hanging="10"/>
              <w:rPr>
                <w:rFonts w:ascii="宋体" w:hAnsi="宋体" w:cs="微软雅黑"/>
                <w:color w:val="000000"/>
                <w:sz w:val="24"/>
                <w:szCs w:val="24"/>
              </w:rPr>
            </w:pPr>
            <w:r>
              <w:rPr>
                <w:rFonts w:ascii="宋体" w:hAnsi="宋体" w:cs="微软雅黑" w:hint="eastAsia"/>
                <w:color w:val="000000"/>
                <w:sz w:val="24"/>
                <w:szCs w:val="24"/>
              </w:rPr>
              <w:t>3.各渠道的特点展示。</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1825"/>
        </w:trPr>
        <w:tc>
          <w:tcPr>
            <w:tcW w:w="993" w:type="dxa"/>
            <w:vMerge w:val="restart"/>
            <w:vAlign w:val="bottom"/>
          </w:tcPr>
          <w:p w:rsidR="0060313D" w:rsidRDefault="0060313D" w:rsidP="00ED2DA5">
            <w:pPr>
              <w:spacing w:line="360" w:lineRule="auto"/>
              <w:ind w:left="109" w:hanging="46"/>
              <w:jc w:val="center"/>
              <w:rPr>
                <w:rFonts w:ascii="宋体" w:hAnsi="宋体" w:cs="微软雅黑" w:hint="eastAsia"/>
                <w:b/>
                <w:bCs/>
                <w:color w:val="000000"/>
                <w:sz w:val="24"/>
                <w:szCs w:val="24"/>
              </w:rPr>
            </w:pPr>
            <w:r>
              <w:rPr>
                <w:rFonts w:ascii="宋体" w:hAnsi="宋体" w:cs="微软雅黑" w:hint="eastAsia"/>
                <w:b/>
                <w:bCs/>
                <w:color w:val="000000"/>
                <w:sz w:val="24"/>
                <w:szCs w:val="24"/>
              </w:rPr>
              <w:t>推广</w:t>
            </w:r>
          </w:p>
          <w:p w:rsidR="0060313D" w:rsidRDefault="0060313D" w:rsidP="00ED2DA5">
            <w:pPr>
              <w:spacing w:line="360" w:lineRule="auto"/>
              <w:ind w:left="109" w:hanging="46"/>
              <w:jc w:val="center"/>
              <w:rPr>
                <w:rFonts w:ascii="宋体" w:hAnsi="宋体" w:cs="微软雅黑"/>
                <w:b/>
                <w:bCs/>
                <w:color w:val="000000"/>
                <w:sz w:val="24"/>
                <w:szCs w:val="24"/>
              </w:rPr>
            </w:pPr>
            <w:r>
              <w:rPr>
                <w:rFonts w:ascii="宋体" w:hAnsi="宋体" w:cs="微软雅黑" w:hint="eastAsia"/>
                <w:b/>
                <w:bCs/>
                <w:color w:val="000000"/>
                <w:sz w:val="24"/>
                <w:szCs w:val="24"/>
              </w:rPr>
              <w:t>技巧</w:t>
            </w:r>
          </w:p>
          <w:p w:rsidR="0060313D" w:rsidRDefault="0060313D" w:rsidP="00ED2DA5">
            <w:pPr>
              <w:spacing w:before="100" w:beforeAutospacing="1" w:line="360" w:lineRule="auto"/>
              <w:ind w:left="109" w:hanging="46"/>
              <w:jc w:val="center"/>
              <w:rPr>
                <w:rFonts w:ascii="宋体" w:hAnsi="宋体" w:cs="微软雅黑"/>
                <w:b/>
                <w:bCs/>
                <w:color w:val="000000"/>
                <w:sz w:val="24"/>
                <w:szCs w:val="24"/>
              </w:rPr>
            </w:pPr>
            <w:r>
              <w:rPr>
                <w:rFonts w:ascii="宋体" w:hAnsi="宋体" w:cs="微软雅黑" w:hint="eastAsia"/>
                <w:b/>
                <w:bCs/>
                <w:color w:val="000000"/>
                <w:sz w:val="24"/>
                <w:szCs w:val="24"/>
              </w:rPr>
              <w:t>40％</w:t>
            </w:r>
          </w:p>
        </w:tc>
        <w:tc>
          <w:tcPr>
            <w:tcW w:w="992" w:type="dxa"/>
            <w:vAlign w:val="center"/>
          </w:tcPr>
          <w:p w:rsidR="0060313D" w:rsidRDefault="0060313D" w:rsidP="00ED2DA5">
            <w:pPr>
              <w:spacing w:line="360" w:lineRule="auto"/>
              <w:ind w:left="446" w:hanging="356"/>
              <w:rPr>
                <w:rFonts w:ascii="宋体" w:hAnsi="宋体" w:cs="微软雅黑"/>
                <w:b/>
                <w:bCs/>
                <w:color w:val="000000"/>
                <w:sz w:val="24"/>
                <w:szCs w:val="24"/>
              </w:rPr>
            </w:pPr>
            <w:r>
              <w:rPr>
                <w:rFonts w:ascii="宋体" w:hAnsi="宋体" w:cs="微软雅黑" w:hint="eastAsia"/>
                <w:b/>
                <w:bCs/>
                <w:color w:val="000000"/>
                <w:sz w:val="24"/>
                <w:szCs w:val="24"/>
              </w:rPr>
              <w:t>推广活</w:t>
            </w:r>
          </w:p>
          <w:p w:rsidR="0060313D" w:rsidRDefault="0060313D" w:rsidP="00ED2DA5">
            <w:pPr>
              <w:spacing w:line="360" w:lineRule="auto"/>
              <w:ind w:left="446" w:hanging="356"/>
              <w:rPr>
                <w:rFonts w:ascii="宋体" w:hAnsi="宋体" w:cs="微软雅黑"/>
                <w:b/>
                <w:bCs/>
                <w:color w:val="000000"/>
                <w:sz w:val="24"/>
                <w:szCs w:val="24"/>
              </w:rPr>
            </w:pPr>
            <w:r>
              <w:rPr>
                <w:rFonts w:ascii="宋体" w:hAnsi="宋体" w:cs="微软雅黑" w:hint="eastAsia"/>
                <w:b/>
                <w:bCs/>
                <w:color w:val="000000"/>
                <w:sz w:val="24"/>
                <w:szCs w:val="24"/>
              </w:rPr>
              <w:t>动的设</w:t>
            </w:r>
          </w:p>
          <w:p w:rsidR="0060313D" w:rsidRDefault="0060313D" w:rsidP="00ED2DA5">
            <w:pPr>
              <w:spacing w:before="100" w:beforeAutospacing="1" w:line="360" w:lineRule="auto"/>
              <w:ind w:left="446" w:hanging="356"/>
              <w:rPr>
                <w:rFonts w:ascii="宋体" w:hAnsi="宋体" w:cs="微软雅黑"/>
                <w:color w:val="000000"/>
                <w:sz w:val="24"/>
                <w:szCs w:val="24"/>
              </w:rPr>
            </w:pPr>
            <w:r>
              <w:rPr>
                <w:rFonts w:ascii="宋体" w:hAnsi="宋体" w:cs="微软雅黑" w:hint="eastAsia"/>
                <w:b/>
                <w:bCs/>
                <w:color w:val="000000"/>
                <w:sz w:val="24"/>
                <w:szCs w:val="24"/>
              </w:rPr>
              <w:t>定</w:t>
            </w:r>
          </w:p>
        </w:tc>
        <w:tc>
          <w:tcPr>
            <w:tcW w:w="748" w:type="dxa"/>
            <w:vAlign w:val="center"/>
          </w:tcPr>
          <w:p w:rsidR="0060313D" w:rsidRDefault="0060313D" w:rsidP="00ED2DA5">
            <w:pPr>
              <w:spacing w:before="100" w:beforeAutospacing="1" w:line="360" w:lineRule="auto"/>
              <w:ind w:right="7"/>
              <w:jc w:val="center"/>
              <w:rPr>
                <w:rFonts w:ascii="宋体" w:hAnsi="宋体" w:cs="微软雅黑"/>
                <w:color w:val="000000"/>
                <w:sz w:val="24"/>
                <w:szCs w:val="24"/>
              </w:rPr>
            </w:pPr>
            <w:r>
              <w:rPr>
                <w:rFonts w:ascii="宋体" w:hAnsi="宋体" w:cs="微软雅黑" w:hint="eastAsia"/>
                <w:color w:val="000000"/>
                <w:sz w:val="24"/>
                <w:szCs w:val="24"/>
              </w:rPr>
              <w:t>5</w:t>
            </w:r>
          </w:p>
        </w:tc>
        <w:tc>
          <w:tcPr>
            <w:tcW w:w="3244" w:type="dxa"/>
            <w:vAlign w:val="center"/>
          </w:tcPr>
          <w:p w:rsidR="0060313D" w:rsidRDefault="0060313D" w:rsidP="00ED2DA5">
            <w:pPr>
              <w:spacing w:line="360" w:lineRule="auto"/>
              <w:ind w:left="64" w:right="74" w:firstLine="15"/>
              <w:rPr>
                <w:rFonts w:ascii="宋体" w:hAnsi="宋体" w:cs="微软雅黑"/>
                <w:color w:val="000000"/>
                <w:sz w:val="24"/>
                <w:szCs w:val="24"/>
              </w:rPr>
            </w:pPr>
            <w:r>
              <w:rPr>
                <w:rFonts w:ascii="宋体" w:hAnsi="宋体" w:cs="微软雅黑" w:hint="eastAsia"/>
                <w:color w:val="000000"/>
                <w:sz w:val="24"/>
                <w:szCs w:val="24"/>
              </w:rPr>
              <w:t>1</w:t>
            </w:r>
            <w:r>
              <w:rPr>
                <w:rFonts w:ascii="宋体" w:hAnsi="宋体" w:cs="微软雅黑"/>
                <w:color w:val="000000"/>
                <w:sz w:val="24"/>
                <w:szCs w:val="24"/>
              </w:rPr>
              <w:t>.</w:t>
            </w:r>
            <w:r>
              <w:rPr>
                <w:rFonts w:ascii="宋体" w:hAnsi="宋体" w:cs="微软雅黑" w:hint="eastAsia"/>
                <w:color w:val="000000"/>
                <w:sz w:val="24"/>
                <w:szCs w:val="24"/>
              </w:rPr>
              <w:t>在不同渠道中所采取的促销组合手段进行产品推广并能在网店或推广页面上明显体现；</w:t>
            </w:r>
          </w:p>
          <w:p w:rsidR="0060313D" w:rsidRDefault="0060313D" w:rsidP="00ED2DA5">
            <w:pPr>
              <w:spacing w:line="360" w:lineRule="auto"/>
              <w:ind w:left="64"/>
              <w:rPr>
                <w:rFonts w:ascii="宋体" w:hAnsi="宋体" w:cs="微软雅黑"/>
                <w:color w:val="000000"/>
                <w:sz w:val="24"/>
                <w:szCs w:val="24"/>
              </w:rPr>
            </w:pPr>
            <w:r>
              <w:rPr>
                <w:rFonts w:ascii="宋体" w:hAnsi="宋体" w:cs="微软雅黑" w:hint="eastAsia"/>
                <w:color w:val="000000"/>
                <w:sz w:val="24"/>
                <w:szCs w:val="24"/>
              </w:rPr>
              <w:lastRenderedPageBreak/>
              <w:t>2.不同渠道的推广方式及特点说明；</w:t>
            </w:r>
          </w:p>
          <w:p w:rsidR="0060313D" w:rsidRDefault="0060313D" w:rsidP="00ED2DA5">
            <w:pPr>
              <w:spacing w:before="100" w:beforeAutospacing="1" w:line="360" w:lineRule="auto"/>
              <w:ind w:left="64"/>
              <w:rPr>
                <w:rFonts w:ascii="宋体" w:hAnsi="宋体" w:cs="微软雅黑"/>
                <w:color w:val="000000"/>
                <w:sz w:val="24"/>
                <w:szCs w:val="24"/>
              </w:rPr>
            </w:pPr>
            <w:r>
              <w:rPr>
                <w:rFonts w:ascii="宋体" w:hAnsi="宋体" w:cs="微软雅黑" w:hint="eastAsia"/>
                <w:color w:val="000000"/>
                <w:sz w:val="24"/>
                <w:szCs w:val="24"/>
              </w:rPr>
              <w:t>3.</w:t>
            </w:r>
            <w:proofErr w:type="gramStart"/>
            <w:r>
              <w:rPr>
                <w:rFonts w:ascii="宋体" w:hAnsi="宋体" w:cs="微软雅黑" w:hint="eastAsia"/>
                <w:color w:val="000000"/>
                <w:sz w:val="24"/>
                <w:szCs w:val="24"/>
              </w:rPr>
              <w:t>各推广</w:t>
            </w:r>
            <w:proofErr w:type="gramEnd"/>
            <w:r>
              <w:rPr>
                <w:rFonts w:ascii="宋体" w:hAnsi="宋体" w:cs="微软雅黑" w:hint="eastAsia"/>
                <w:color w:val="000000"/>
                <w:sz w:val="24"/>
                <w:szCs w:val="24"/>
              </w:rPr>
              <w:t>渠道的有效性。</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807"/>
        </w:trPr>
        <w:tc>
          <w:tcPr>
            <w:tcW w:w="993" w:type="dxa"/>
            <w:vMerge/>
            <w:vAlign w:val="center"/>
          </w:tcPr>
          <w:p w:rsidR="0060313D" w:rsidRDefault="0060313D" w:rsidP="00ED2DA5">
            <w:pPr>
              <w:rPr>
                <w:rFonts w:ascii="宋体" w:hAnsi="宋体" w:cs="微软雅黑"/>
                <w:b/>
                <w:bCs/>
                <w:color w:val="000000"/>
                <w:sz w:val="24"/>
                <w:szCs w:val="24"/>
              </w:rPr>
            </w:pPr>
          </w:p>
        </w:tc>
        <w:tc>
          <w:tcPr>
            <w:tcW w:w="992" w:type="dxa"/>
            <w:vAlign w:val="center"/>
          </w:tcPr>
          <w:p w:rsidR="0060313D" w:rsidRDefault="0060313D" w:rsidP="00ED2DA5">
            <w:pPr>
              <w:spacing w:before="100" w:beforeAutospacing="1" w:line="360" w:lineRule="auto"/>
              <w:ind w:left="-9"/>
              <w:jc w:val="center"/>
              <w:rPr>
                <w:rFonts w:ascii="宋体" w:hAnsi="宋体" w:cs="微软雅黑"/>
                <w:b/>
                <w:bCs/>
                <w:color w:val="000000"/>
                <w:sz w:val="24"/>
                <w:szCs w:val="24"/>
              </w:rPr>
            </w:pPr>
            <w:r>
              <w:rPr>
                <w:rFonts w:ascii="宋体" w:hAnsi="宋体" w:cs="微软雅黑" w:hint="eastAsia"/>
                <w:b/>
                <w:bCs/>
                <w:color w:val="000000"/>
                <w:sz w:val="24"/>
                <w:szCs w:val="24"/>
              </w:rPr>
              <w:t>推广活动的创新性</w:t>
            </w:r>
          </w:p>
        </w:tc>
        <w:tc>
          <w:tcPr>
            <w:tcW w:w="748" w:type="dxa"/>
            <w:vAlign w:val="center"/>
          </w:tcPr>
          <w:p w:rsidR="0060313D" w:rsidRDefault="0060313D" w:rsidP="00ED2DA5">
            <w:pPr>
              <w:spacing w:before="100" w:beforeAutospacing="1" w:line="360" w:lineRule="auto"/>
              <w:ind w:right="7"/>
              <w:jc w:val="center"/>
              <w:rPr>
                <w:rFonts w:ascii="宋体" w:hAnsi="宋体" w:cs="微软雅黑"/>
                <w:color w:val="000000"/>
                <w:sz w:val="24"/>
                <w:szCs w:val="24"/>
              </w:rPr>
            </w:pPr>
            <w:r>
              <w:rPr>
                <w:rFonts w:ascii="宋体" w:hAnsi="宋体" w:cs="微软雅黑" w:hint="eastAsia"/>
                <w:color w:val="000000"/>
                <w:sz w:val="24"/>
                <w:szCs w:val="24"/>
              </w:rPr>
              <w:t>5</w:t>
            </w:r>
          </w:p>
        </w:tc>
        <w:tc>
          <w:tcPr>
            <w:tcW w:w="3244" w:type="dxa"/>
            <w:vAlign w:val="center"/>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1.推广活动中创意构思实施的创新性；</w:t>
            </w:r>
          </w:p>
          <w:p w:rsidR="0060313D" w:rsidRDefault="0060313D" w:rsidP="00ED2DA5">
            <w:pPr>
              <w:spacing w:before="100" w:beforeAutospacing="1" w:line="360" w:lineRule="auto"/>
              <w:rPr>
                <w:rFonts w:ascii="宋体" w:hAnsi="宋体" w:cs="微软雅黑"/>
                <w:color w:val="000000"/>
                <w:sz w:val="24"/>
                <w:szCs w:val="24"/>
              </w:rPr>
            </w:pPr>
            <w:r>
              <w:rPr>
                <w:rFonts w:ascii="宋体" w:hAnsi="宋体" w:cs="微软雅黑" w:hint="eastAsia"/>
                <w:color w:val="000000"/>
                <w:sz w:val="24"/>
                <w:szCs w:val="24"/>
              </w:rPr>
              <w:t>2.推广活动创新点是否具有可行性。</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1147"/>
        </w:trPr>
        <w:tc>
          <w:tcPr>
            <w:tcW w:w="993" w:type="dxa"/>
            <w:vMerge/>
            <w:vAlign w:val="center"/>
          </w:tcPr>
          <w:p w:rsidR="0060313D" w:rsidRDefault="0060313D" w:rsidP="00ED2DA5">
            <w:pPr>
              <w:rPr>
                <w:rFonts w:ascii="宋体" w:hAnsi="宋体" w:cs="微软雅黑"/>
                <w:b/>
                <w:bCs/>
                <w:color w:val="000000"/>
                <w:sz w:val="24"/>
                <w:szCs w:val="24"/>
              </w:rPr>
            </w:pPr>
          </w:p>
        </w:tc>
        <w:tc>
          <w:tcPr>
            <w:tcW w:w="992" w:type="dxa"/>
            <w:vAlign w:val="center"/>
          </w:tcPr>
          <w:p w:rsidR="0060313D" w:rsidRDefault="0060313D" w:rsidP="00ED2DA5">
            <w:pPr>
              <w:spacing w:before="100" w:beforeAutospacing="1" w:line="360" w:lineRule="auto"/>
              <w:rPr>
                <w:rFonts w:ascii="宋体" w:hAnsi="宋体" w:cs="微软雅黑"/>
                <w:b/>
                <w:bCs/>
                <w:color w:val="000000"/>
                <w:sz w:val="24"/>
                <w:szCs w:val="24"/>
              </w:rPr>
            </w:pPr>
            <w:r>
              <w:rPr>
                <w:rFonts w:ascii="宋体" w:hAnsi="宋体" w:cs="微软雅黑" w:hint="eastAsia"/>
                <w:b/>
                <w:bCs/>
                <w:color w:val="000000"/>
                <w:sz w:val="24"/>
                <w:szCs w:val="24"/>
              </w:rPr>
              <w:t>沟通技巧</w:t>
            </w:r>
          </w:p>
        </w:tc>
        <w:tc>
          <w:tcPr>
            <w:tcW w:w="748" w:type="dxa"/>
            <w:vAlign w:val="center"/>
          </w:tcPr>
          <w:p w:rsidR="0060313D" w:rsidRDefault="0060313D" w:rsidP="00ED2DA5">
            <w:pPr>
              <w:spacing w:before="100" w:beforeAutospacing="1" w:line="360" w:lineRule="auto"/>
              <w:ind w:right="12"/>
              <w:jc w:val="center"/>
              <w:rPr>
                <w:rFonts w:ascii="宋体" w:hAnsi="宋体" w:cs="微软雅黑"/>
                <w:color w:val="000000"/>
                <w:sz w:val="24"/>
                <w:szCs w:val="24"/>
              </w:rPr>
            </w:pPr>
            <w:r>
              <w:rPr>
                <w:rFonts w:ascii="宋体" w:hAnsi="宋体" w:cs="微软雅黑" w:hint="eastAsia"/>
                <w:color w:val="000000"/>
                <w:sz w:val="24"/>
                <w:szCs w:val="24"/>
              </w:rPr>
              <w:t>2</w:t>
            </w:r>
          </w:p>
        </w:tc>
        <w:tc>
          <w:tcPr>
            <w:tcW w:w="3244" w:type="dxa"/>
            <w:vAlign w:val="center"/>
          </w:tcPr>
          <w:p w:rsidR="0060313D" w:rsidRDefault="0060313D" w:rsidP="00ED2DA5">
            <w:pPr>
              <w:spacing w:line="360" w:lineRule="auto"/>
              <w:ind w:left="80"/>
              <w:rPr>
                <w:rFonts w:ascii="宋体" w:hAnsi="宋体" w:cs="微软雅黑"/>
                <w:color w:val="000000"/>
                <w:sz w:val="24"/>
                <w:szCs w:val="24"/>
              </w:rPr>
            </w:pPr>
            <w:r>
              <w:rPr>
                <w:rFonts w:ascii="宋体" w:hAnsi="宋体" w:cs="微软雅黑" w:hint="eastAsia"/>
                <w:color w:val="000000"/>
                <w:sz w:val="24"/>
                <w:szCs w:val="24"/>
              </w:rPr>
              <w:t>1.客户信息的收集与反馈；</w:t>
            </w:r>
          </w:p>
          <w:p w:rsidR="0060313D" w:rsidRDefault="0060313D" w:rsidP="00ED2DA5">
            <w:pPr>
              <w:spacing w:before="100" w:beforeAutospacing="1" w:line="360" w:lineRule="auto"/>
              <w:ind w:left="59" w:firstLine="5"/>
              <w:rPr>
                <w:rFonts w:ascii="宋体" w:hAnsi="宋体" w:cs="微软雅黑"/>
                <w:color w:val="000000"/>
                <w:sz w:val="24"/>
                <w:szCs w:val="24"/>
              </w:rPr>
            </w:pPr>
            <w:r>
              <w:rPr>
                <w:rFonts w:ascii="宋体" w:hAnsi="宋体" w:cs="微软雅黑" w:hint="eastAsia"/>
                <w:color w:val="000000"/>
                <w:sz w:val="24"/>
                <w:szCs w:val="24"/>
              </w:rPr>
              <w:t>2.建立维护客户关系的措施（如赠送小礼品等）；</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1145"/>
        </w:trPr>
        <w:tc>
          <w:tcPr>
            <w:tcW w:w="993" w:type="dxa"/>
            <w:vMerge w:val="restart"/>
            <w:vAlign w:val="center"/>
          </w:tcPr>
          <w:p w:rsidR="0060313D" w:rsidRDefault="0060313D" w:rsidP="00ED2DA5">
            <w:pPr>
              <w:spacing w:line="360" w:lineRule="auto"/>
              <w:ind w:left="94" w:hanging="31"/>
              <w:jc w:val="center"/>
              <w:rPr>
                <w:rFonts w:ascii="宋体" w:hAnsi="宋体" w:cs="微软雅黑" w:hint="eastAsia"/>
                <w:b/>
                <w:bCs/>
                <w:color w:val="000000"/>
                <w:sz w:val="24"/>
                <w:szCs w:val="24"/>
              </w:rPr>
            </w:pPr>
            <w:r>
              <w:rPr>
                <w:rFonts w:ascii="宋体" w:hAnsi="宋体" w:cs="微软雅黑" w:hint="eastAsia"/>
                <w:b/>
                <w:bCs/>
                <w:color w:val="000000"/>
                <w:sz w:val="24"/>
                <w:szCs w:val="24"/>
              </w:rPr>
              <w:t>现场</w:t>
            </w:r>
          </w:p>
          <w:p w:rsidR="0060313D" w:rsidRDefault="0060313D" w:rsidP="00ED2DA5">
            <w:pPr>
              <w:spacing w:line="360" w:lineRule="auto"/>
              <w:ind w:left="94" w:hanging="31"/>
              <w:jc w:val="center"/>
              <w:rPr>
                <w:rFonts w:ascii="宋体" w:hAnsi="宋体" w:cs="微软雅黑"/>
                <w:b/>
                <w:bCs/>
                <w:color w:val="000000"/>
                <w:sz w:val="24"/>
                <w:szCs w:val="24"/>
              </w:rPr>
            </w:pPr>
            <w:r>
              <w:rPr>
                <w:rFonts w:ascii="宋体" w:hAnsi="宋体" w:cs="微软雅黑" w:hint="eastAsia"/>
                <w:b/>
                <w:bCs/>
                <w:color w:val="000000"/>
                <w:sz w:val="24"/>
                <w:szCs w:val="24"/>
              </w:rPr>
              <w:t>陈述</w:t>
            </w:r>
          </w:p>
          <w:p w:rsidR="0060313D" w:rsidRDefault="0060313D" w:rsidP="00ED2DA5">
            <w:pPr>
              <w:spacing w:before="100" w:beforeAutospacing="1" w:line="360" w:lineRule="auto"/>
              <w:ind w:leftChars="43" w:left="90" w:firstLineChars="50" w:firstLine="120"/>
              <w:rPr>
                <w:rFonts w:ascii="宋体" w:hAnsi="宋体" w:cs="微软雅黑"/>
                <w:color w:val="000000"/>
                <w:sz w:val="24"/>
                <w:szCs w:val="24"/>
              </w:rPr>
            </w:pPr>
            <w:r>
              <w:rPr>
                <w:rFonts w:ascii="宋体" w:hAnsi="宋体" w:cs="微软雅黑" w:hint="eastAsia"/>
                <w:b/>
                <w:bCs/>
                <w:color w:val="000000"/>
                <w:sz w:val="24"/>
                <w:szCs w:val="24"/>
              </w:rPr>
              <w:t>20％</w:t>
            </w:r>
          </w:p>
        </w:tc>
        <w:tc>
          <w:tcPr>
            <w:tcW w:w="992" w:type="dxa"/>
            <w:vAlign w:val="center"/>
          </w:tcPr>
          <w:p w:rsidR="0060313D" w:rsidRDefault="0060313D" w:rsidP="00ED2DA5">
            <w:pPr>
              <w:spacing w:line="360" w:lineRule="auto"/>
              <w:ind w:left="441" w:right="285" w:firstLine="56"/>
              <w:jc w:val="center"/>
              <w:rPr>
                <w:rFonts w:ascii="宋体" w:hAnsi="宋体" w:cs="微软雅黑"/>
                <w:color w:val="000000"/>
                <w:sz w:val="24"/>
                <w:szCs w:val="24"/>
              </w:rPr>
            </w:pPr>
          </w:p>
          <w:p w:rsidR="0060313D" w:rsidRDefault="0060313D" w:rsidP="00ED2DA5">
            <w:pPr>
              <w:spacing w:line="360" w:lineRule="auto"/>
              <w:ind w:right="285"/>
              <w:jc w:val="center"/>
              <w:rPr>
                <w:rFonts w:ascii="宋体" w:hAnsi="宋体" w:cs="微软雅黑"/>
                <w:b/>
                <w:bCs/>
                <w:color w:val="000000"/>
                <w:sz w:val="24"/>
                <w:szCs w:val="24"/>
              </w:rPr>
            </w:pPr>
            <w:r>
              <w:rPr>
                <w:rFonts w:ascii="宋体" w:hAnsi="宋体" w:cs="微软雅黑" w:hint="eastAsia"/>
                <w:b/>
                <w:bCs/>
                <w:color w:val="000000"/>
                <w:sz w:val="24"/>
                <w:szCs w:val="24"/>
              </w:rPr>
              <w:t xml:space="preserve"> PPT</w:t>
            </w:r>
          </w:p>
          <w:p w:rsidR="0060313D" w:rsidRDefault="0060313D" w:rsidP="00ED2DA5">
            <w:pPr>
              <w:spacing w:before="100" w:beforeAutospacing="1" w:line="360" w:lineRule="auto"/>
              <w:ind w:right="285"/>
              <w:jc w:val="center"/>
              <w:rPr>
                <w:rFonts w:ascii="宋体" w:hAnsi="宋体" w:cs="微软雅黑"/>
                <w:color w:val="000000"/>
                <w:sz w:val="24"/>
                <w:szCs w:val="24"/>
              </w:rPr>
            </w:pPr>
            <w:r>
              <w:rPr>
                <w:rFonts w:ascii="宋体" w:hAnsi="宋体" w:cs="微软雅黑" w:hint="eastAsia"/>
                <w:b/>
                <w:bCs/>
                <w:color w:val="000000"/>
                <w:sz w:val="24"/>
                <w:szCs w:val="24"/>
              </w:rPr>
              <w:t xml:space="preserve"> 展示</w:t>
            </w:r>
          </w:p>
        </w:tc>
        <w:tc>
          <w:tcPr>
            <w:tcW w:w="748" w:type="dxa"/>
            <w:vAlign w:val="center"/>
          </w:tcPr>
          <w:p w:rsidR="0060313D" w:rsidRDefault="0060313D" w:rsidP="00ED2DA5">
            <w:pPr>
              <w:spacing w:before="100" w:beforeAutospacing="1" w:line="360" w:lineRule="auto"/>
              <w:ind w:right="22"/>
              <w:jc w:val="center"/>
              <w:rPr>
                <w:rFonts w:ascii="宋体" w:hAnsi="宋体" w:cs="微软雅黑"/>
                <w:color w:val="000000"/>
                <w:sz w:val="24"/>
                <w:szCs w:val="24"/>
              </w:rPr>
            </w:pPr>
            <w:r>
              <w:rPr>
                <w:rFonts w:ascii="宋体" w:hAnsi="宋体" w:cs="微软雅黑" w:hint="eastAsia"/>
                <w:color w:val="000000"/>
                <w:sz w:val="24"/>
                <w:szCs w:val="24"/>
              </w:rPr>
              <w:t>3</w:t>
            </w:r>
          </w:p>
        </w:tc>
        <w:tc>
          <w:tcPr>
            <w:tcW w:w="3244" w:type="dxa"/>
          </w:tcPr>
          <w:p w:rsidR="0060313D" w:rsidRDefault="0060313D" w:rsidP="00ED2DA5">
            <w:pPr>
              <w:spacing w:after="29" w:line="360" w:lineRule="auto"/>
              <w:ind w:left="64" w:firstLine="10"/>
              <w:rPr>
                <w:rFonts w:ascii="宋体" w:hAnsi="宋体" w:cs="微软雅黑"/>
                <w:color w:val="000000"/>
                <w:sz w:val="24"/>
                <w:szCs w:val="24"/>
              </w:rPr>
            </w:pPr>
            <w:r>
              <w:rPr>
                <w:rFonts w:ascii="宋体" w:hAnsi="宋体" w:cs="微软雅黑" w:hint="eastAsia"/>
                <w:color w:val="000000"/>
                <w:sz w:val="24"/>
                <w:szCs w:val="24"/>
              </w:rPr>
              <w:t>1.PPT逻辑清晰、结构清楚、要素突出；</w:t>
            </w:r>
          </w:p>
          <w:p w:rsidR="0060313D" w:rsidRDefault="0060313D" w:rsidP="00ED2DA5">
            <w:pPr>
              <w:spacing w:before="100" w:beforeAutospacing="1" w:line="360" w:lineRule="auto"/>
              <w:ind w:left="59"/>
              <w:rPr>
                <w:rFonts w:ascii="宋体" w:hAnsi="宋体" w:cs="微软雅黑"/>
                <w:color w:val="000000"/>
                <w:sz w:val="24"/>
                <w:szCs w:val="24"/>
              </w:rPr>
            </w:pPr>
            <w:r>
              <w:rPr>
                <w:rFonts w:ascii="宋体" w:hAnsi="宋体" w:cs="微软雅黑" w:hint="eastAsia"/>
                <w:color w:val="000000"/>
                <w:sz w:val="24"/>
                <w:szCs w:val="24"/>
              </w:rPr>
              <w:t>2.PPT制作精美、图文并用。</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811"/>
        </w:trPr>
        <w:tc>
          <w:tcPr>
            <w:tcW w:w="993" w:type="dxa"/>
            <w:vMerge/>
            <w:vAlign w:val="center"/>
          </w:tcPr>
          <w:p w:rsidR="0060313D" w:rsidRDefault="0060313D" w:rsidP="00ED2DA5">
            <w:pPr>
              <w:rPr>
                <w:rFonts w:ascii="宋体" w:hAnsi="宋体" w:cs="微软雅黑"/>
                <w:color w:val="000000"/>
                <w:sz w:val="24"/>
                <w:szCs w:val="24"/>
              </w:rPr>
            </w:pPr>
          </w:p>
        </w:tc>
        <w:tc>
          <w:tcPr>
            <w:tcW w:w="992" w:type="dxa"/>
            <w:vAlign w:val="center"/>
          </w:tcPr>
          <w:p w:rsidR="0060313D" w:rsidRDefault="0060313D" w:rsidP="00ED2DA5">
            <w:pPr>
              <w:spacing w:before="100" w:beforeAutospacing="1" w:line="360" w:lineRule="auto"/>
              <w:ind w:right="7"/>
              <w:jc w:val="center"/>
              <w:rPr>
                <w:rFonts w:ascii="宋体" w:hAnsi="宋体" w:cs="微软雅黑"/>
                <w:b/>
                <w:bCs/>
                <w:color w:val="000000"/>
                <w:sz w:val="24"/>
                <w:szCs w:val="24"/>
              </w:rPr>
            </w:pPr>
            <w:r>
              <w:rPr>
                <w:rFonts w:ascii="宋体" w:hAnsi="宋体" w:cs="微软雅黑" w:hint="eastAsia"/>
                <w:b/>
                <w:bCs/>
                <w:color w:val="000000"/>
                <w:sz w:val="24"/>
                <w:szCs w:val="24"/>
              </w:rPr>
              <w:t>陈述</w:t>
            </w:r>
          </w:p>
        </w:tc>
        <w:tc>
          <w:tcPr>
            <w:tcW w:w="748" w:type="dxa"/>
            <w:vAlign w:val="center"/>
          </w:tcPr>
          <w:p w:rsidR="0060313D" w:rsidRDefault="0060313D" w:rsidP="00ED2DA5">
            <w:pPr>
              <w:spacing w:before="100" w:beforeAutospacing="1" w:line="360" w:lineRule="auto"/>
              <w:ind w:right="22"/>
              <w:jc w:val="center"/>
              <w:rPr>
                <w:rFonts w:ascii="宋体" w:hAnsi="宋体" w:cs="微软雅黑"/>
                <w:color w:val="000000"/>
                <w:sz w:val="24"/>
                <w:szCs w:val="24"/>
              </w:rPr>
            </w:pPr>
            <w:r>
              <w:rPr>
                <w:rFonts w:ascii="宋体" w:hAnsi="宋体" w:cs="微软雅黑" w:hint="eastAsia"/>
                <w:color w:val="000000"/>
                <w:sz w:val="24"/>
                <w:szCs w:val="24"/>
              </w:rPr>
              <w:t>3</w:t>
            </w:r>
          </w:p>
        </w:tc>
        <w:tc>
          <w:tcPr>
            <w:tcW w:w="3244" w:type="dxa"/>
            <w:vAlign w:val="center"/>
          </w:tcPr>
          <w:p w:rsidR="0060313D" w:rsidRDefault="0060313D" w:rsidP="00ED2DA5">
            <w:pPr>
              <w:spacing w:line="360" w:lineRule="auto"/>
              <w:ind w:left="74"/>
              <w:rPr>
                <w:rFonts w:ascii="宋体" w:hAnsi="宋体" w:cs="微软雅黑"/>
                <w:color w:val="000000"/>
                <w:sz w:val="24"/>
                <w:szCs w:val="24"/>
              </w:rPr>
            </w:pPr>
            <w:r>
              <w:rPr>
                <w:rFonts w:ascii="宋体" w:hAnsi="宋体" w:cs="微软雅黑" w:hint="eastAsia"/>
                <w:color w:val="000000"/>
                <w:sz w:val="24"/>
                <w:szCs w:val="24"/>
              </w:rPr>
              <w:t>1.思路清晰、表达流畅；</w:t>
            </w:r>
          </w:p>
          <w:p w:rsidR="0060313D" w:rsidRDefault="0060313D" w:rsidP="00ED2DA5">
            <w:pPr>
              <w:spacing w:before="100" w:beforeAutospacing="1" w:line="360" w:lineRule="auto"/>
              <w:ind w:left="59"/>
              <w:rPr>
                <w:rFonts w:ascii="宋体" w:hAnsi="宋体" w:cs="微软雅黑"/>
                <w:color w:val="000000"/>
                <w:sz w:val="24"/>
                <w:szCs w:val="24"/>
              </w:rPr>
            </w:pPr>
            <w:r>
              <w:rPr>
                <w:rFonts w:ascii="宋体" w:hAnsi="宋体" w:cs="微软雅黑" w:hint="eastAsia"/>
                <w:color w:val="000000"/>
                <w:sz w:val="24"/>
                <w:szCs w:val="24"/>
              </w:rPr>
              <w:t>2.陈述在限定时间内完成。</w:t>
            </w:r>
          </w:p>
        </w:tc>
        <w:tc>
          <w:tcPr>
            <w:tcW w:w="540" w:type="dxa"/>
          </w:tcPr>
          <w:p w:rsidR="0060313D" w:rsidRDefault="0060313D" w:rsidP="00ED2DA5">
            <w:pPr>
              <w:spacing w:before="100" w:beforeAutospacing="1" w:after="160" w:line="360" w:lineRule="auto"/>
              <w:rPr>
                <w:rFonts w:ascii="宋体" w:hAnsi="宋体" w:cs="微软雅黑"/>
                <w:color w:val="000000"/>
                <w:sz w:val="24"/>
                <w:szCs w:val="24"/>
              </w:rPr>
            </w:pPr>
          </w:p>
        </w:tc>
        <w:tc>
          <w:tcPr>
            <w:tcW w:w="2414" w:type="dxa"/>
            <w:vMerge/>
            <w:vAlign w:val="center"/>
          </w:tcPr>
          <w:p w:rsidR="0060313D" w:rsidRDefault="0060313D" w:rsidP="00ED2DA5">
            <w:pPr>
              <w:rPr>
                <w:rFonts w:ascii="宋体" w:hAnsi="宋体" w:cs="微软雅黑"/>
                <w:color w:val="000000"/>
                <w:sz w:val="24"/>
                <w:szCs w:val="24"/>
              </w:rPr>
            </w:pPr>
          </w:p>
        </w:tc>
      </w:tr>
      <w:tr w:rsidR="0060313D" w:rsidTr="00ED2DA5">
        <w:trPr>
          <w:trHeight w:val="473"/>
        </w:trPr>
        <w:tc>
          <w:tcPr>
            <w:tcW w:w="5977" w:type="dxa"/>
            <w:gridSpan w:val="4"/>
            <w:vAlign w:val="center"/>
          </w:tcPr>
          <w:p w:rsidR="0060313D" w:rsidRDefault="0060313D" w:rsidP="00ED2DA5">
            <w:pPr>
              <w:spacing w:before="100" w:beforeAutospacing="1" w:line="360" w:lineRule="auto"/>
              <w:ind w:right="11"/>
              <w:jc w:val="center"/>
              <w:rPr>
                <w:rFonts w:ascii="宋体" w:hAnsi="宋体" w:cs="微软雅黑"/>
                <w:b/>
                <w:bCs/>
                <w:color w:val="000000"/>
                <w:sz w:val="24"/>
                <w:szCs w:val="24"/>
              </w:rPr>
            </w:pPr>
            <w:r>
              <w:rPr>
                <w:rFonts w:ascii="宋体" w:hAnsi="宋体" w:cs="微软雅黑" w:hint="eastAsia"/>
                <w:b/>
                <w:bCs/>
                <w:color w:val="000000"/>
                <w:sz w:val="24"/>
                <w:szCs w:val="24"/>
              </w:rPr>
              <w:t>得分合计</w:t>
            </w:r>
          </w:p>
        </w:tc>
        <w:tc>
          <w:tcPr>
            <w:tcW w:w="2954" w:type="dxa"/>
            <w:gridSpan w:val="2"/>
          </w:tcPr>
          <w:p w:rsidR="0060313D" w:rsidRDefault="0060313D" w:rsidP="00ED2DA5">
            <w:pPr>
              <w:spacing w:before="100" w:beforeAutospacing="1" w:after="160" w:line="360" w:lineRule="auto"/>
              <w:rPr>
                <w:rFonts w:ascii="宋体" w:hAnsi="宋体" w:cs="微软雅黑"/>
                <w:color w:val="000000"/>
                <w:sz w:val="24"/>
                <w:szCs w:val="24"/>
              </w:rPr>
            </w:pPr>
          </w:p>
        </w:tc>
      </w:tr>
    </w:tbl>
    <w:p w:rsidR="0060313D" w:rsidRDefault="0060313D" w:rsidP="0060313D">
      <w:pPr>
        <w:spacing w:after="556" w:line="244" w:lineRule="auto"/>
        <w:ind w:left="341" w:right="10" w:hanging="10"/>
        <w:rPr>
          <w:rFonts w:ascii="宋体" w:hAnsi="宋体" w:cs="微软雅黑"/>
          <w:color w:val="000000"/>
          <w:sz w:val="32"/>
          <w:szCs w:val="32"/>
        </w:rPr>
      </w:pPr>
      <w:r>
        <w:rPr>
          <w:rFonts w:ascii="宋体" w:hAnsi="宋体" w:cs="微软雅黑" w:hint="eastAsia"/>
          <w:color w:val="000000"/>
          <w:sz w:val="32"/>
          <w:szCs w:val="32"/>
        </w:rPr>
        <w:t xml:space="preserve"> </w:t>
      </w:r>
    </w:p>
    <w:p w:rsidR="0060313D" w:rsidRPr="00773B80" w:rsidRDefault="0060313D" w:rsidP="0060313D">
      <w:pPr>
        <w:spacing w:line="360" w:lineRule="auto"/>
        <w:jc w:val="center"/>
        <w:rPr>
          <w:rFonts w:ascii="仿宋" w:eastAsia="仿宋" w:hAnsi="仿宋" w:cs="微软雅黑"/>
          <w:b/>
          <w:color w:val="000000"/>
          <w:sz w:val="32"/>
          <w:szCs w:val="32"/>
        </w:rPr>
      </w:pPr>
      <w:r w:rsidRPr="00773B80">
        <w:rPr>
          <w:rFonts w:ascii="仿宋" w:eastAsia="仿宋" w:hAnsi="仿宋" w:cs="微软雅黑" w:hint="eastAsia"/>
          <w:b/>
          <w:color w:val="000000"/>
          <w:sz w:val="32"/>
          <w:szCs w:val="32"/>
        </w:rPr>
        <w:t>第三部分 体育营销策划方案的写作大纲（参考）</w:t>
      </w:r>
    </w:p>
    <w:p w:rsidR="0060313D" w:rsidRPr="004307CC" w:rsidRDefault="0060313D" w:rsidP="0060313D">
      <w:pPr>
        <w:widowControl/>
        <w:spacing w:before="100" w:beforeAutospacing="1" w:after="18"/>
        <w:ind w:right="10" w:firstLineChars="200" w:firstLine="640"/>
        <w:rPr>
          <w:rFonts w:ascii="黑体" w:eastAsia="黑体" w:hAnsi="黑体" w:cs="微软雅黑"/>
          <w:color w:val="000000"/>
          <w:sz w:val="32"/>
          <w:szCs w:val="32"/>
        </w:rPr>
      </w:pPr>
      <w:r w:rsidRPr="004307CC">
        <w:rPr>
          <w:rFonts w:ascii="黑体" w:eastAsia="黑体" w:hAnsi="黑体" w:cs="微软雅黑" w:hint="eastAsia"/>
          <w:color w:val="000000"/>
          <w:sz w:val="32"/>
          <w:szCs w:val="32"/>
        </w:rPr>
        <w:t>一、市场分析</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（一）企业目标和任务</w:t>
      </w:r>
    </w:p>
    <w:p w:rsidR="0060313D" w:rsidRPr="004307CC" w:rsidRDefault="0060313D" w:rsidP="0060313D">
      <w:pPr>
        <w:widowControl/>
        <w:spacing w:before="100" w:beforeAutospacing="1" w:after="18"/>
        <w:ind w:right="10" w:firstLineChars="200" w:firstLine="640"/>
        <w:jc w:val="left"/>
        <w:rPr>
          <w:rFonts w:ascii="仿宋" w:eastAsia="仿宋" w:hAnsi="仿宋" w:cs="微软雅黑"/>
          <w:color w:val="000000"/>
          <w:sz w:val="32"/>
          <w:szCs w:val="32"/>
        </w:rPr>
      </w:pPr>
      <w:r w:rsidRPr="004307CC">
        <w:rPr>
          <w:rFonts w:ascii="仿宋" w:eastAsia="仿宋" w:hAnsi="仿宋" w:cs="微软雅黑" w:hint="eastAsia"/>
          <w:color w:val="000000"/>
          <w:sz w:val="32"/>
          <w:szCs w:val="32"/>
        </w:rPr>
        <w:lastRenderedPageBreak/>
        <w:t>（二）市场现状和发展趋势</w:t>
      </w:r>
    </w:p>
    <w:p w:rsidR="0060313D" w:rsidRPr="004307CC" w:rsidRDefault="0060313D" w:rsidP="0060313D">
      <w:pPr>
        <w:widowControl/>
        <w:spacing w:before="100" w:beforeAutospacing="1" w:after="18"/>
        <w:ind w:right="10" w:firstLineChars="200" w:firstLine="640"/>
        <w:jc w:val="left"/>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（三）企业外部环境分析：政府相关政策、经济发展因素、社会文化因素、主要竞争对手及其优劣势、成本、技术等</w:t>
      </w:r>
    </w:p>
    <w:p w:rsidR="0060313D" w:rsidRPr="004307CC" w:rsidRDefault="0060313D" w:rsidP="0060313D">
      <w:pPr>
        <w:widowControl/>
        <w:spacing w:before="100" w:beforeAutospacing="1" w:after="18"/>
        <w:ind w:right="10" w:firstLineChars="200" w:firstLine="640"/>
        <w:jc w:val="left"/>
        <w:rPr>
          <w:rFonts w:ascii="仿宋" w:eastAsia="仿宋" w:hAnsi="仿宋" w:cs="微软雅黑"/>
          <w:color w:val="000000"/>
          <w:sz w:val="32"/>
          <w:szCs w:val="32"/>
        </w:rPr>
      </w:pPr>
      <w:r w:rsidRPr="004307CC">
        <w:rPr>
          <w:rFonts w:ascii="仿宋" w:eastAsia="仿宋" w:hAnsi="仿宋" w:cs="微软雅黑" w:hint="eastAsia"/>
          <w:color w:val="000000"/>
          <w:sz w:val="32"/>
          <w:szCs w:val="32"/>
        </w:rPr>
        <w:t>（四）企业内部环境分析：优劣势、未来预期</w:t>
      </w:r>
    </w:p>
    <w:p w:rsidR="0060313D" w:rsidRPr="004307CC" w:rsidRDefault="0060313D" w:rsidP="0060313D">
      <w:pPr>
        <w:widowControl/>
        <w:spacing w:before="100" w:beforeAutospacing="1" w:after="18"/>
        <w:ind w:right="10" w:firstLineChars="200" w:firstLine="640"/>
        <w:rPr>
          <w:rFonts w:ascii="黑体" w:eastAsia="黑体" w:hAnsi="黑体" w:cs="微软雅黑"/>
          <w:color w:val="000000"/>
          <w:sz w:val="32"/>
          <w:szCs w:val="32"/>
        </w:rPr>
      </w:pPr>
      <w:r w:rsidRPr="004307CC">
        <w:rPr>
          <w:rFonts w:ascii="黑体" w:eastAsia="黑体" w:hAnsi="黑体" w:cs="微软雅黑" w:hint="eastAsia"/>
          <w:color w:val="000000"/>
          <w:sz w:val="32"/>
          <w:szCs w:val="32"/>
        </w:rPr>
        <w:t>二、营销策略</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（一）营销目标或预期效果</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（二）目标市场描述</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（三）市场定位</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（四）营销组合策略（产品、分销、定价、促销策略）</w:t>
      </w:r>
    </w:p>
    <w:p w:rsidR="0060313D" w:rsidRPr="004307CC" w:rsidRDefault="0060313D" w:rsidP="0060313D">
      <w:pPr>
        <w:widowControl/>
        <w:spacing w:before="100" w:beforeAutospacing="1" w:after="18"/>
        <w:ind w:right="10" w:firstLineChars="200" w:firstLine="640"/>
        <w:rPr>
          <w:rFonts w:ascii="黑体" w:eastAsia="黑体" w:hAnsi="黑体" w:cs="微软雅黑"/>
          <w:color w:val="000000"/>
          <w:sz w:val="32"/>
          <w:szCs w:val="32"/>
        </w:rPr>
      </w:pPr>
      <w:r w:rsidRPr="004307CC">
        <w:rPr>
          <w:rFonts w:ascii="黑体" w:eastAsia="黑体" w:hAnsi="黑体" w:cs="微软雅黑" w:hint="eastAsia"/>
          <w:color w:val="000000"/>
          <w:sz w:val="32"/>
          <w:szCs w:val="32"/>
        </w:rPr>
        <w:t>三、行动方案策划</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（一）营销方案流程 (6W2H)</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（二）预算</w:t>
      </w:r>
    </w:p>
    <w:p w:rsidR="0060313D" w:rsidRDefault="0060313D" w:rsidP="0060313D">
      <w:pPr>
        <w:spacing w:line="360" w:lineRule="auto"/>
        <w:ind w:left="616" w:right="672" w:hanging="10"/>
        <w:jc w:val="center"/>
        <w:rPr>
          <w:rFonts w:ascii="宋体" w:hAnsi="宋体"/>
          <w:b/>
          <w:bCs/>
          <w:color w:val="000000"/>
          <w:kern w:val="0"/>
          <w:sz w:val="28"/>
          <w:szCs w:val="28"/>
        </w:rPr>
      </w:pPr>
    </w:p>
    <w:p w:rsidR="0060313D" w:rsidRPr="00773B80" w:rsidRDefault="0060313D" w:rsidP="0060313D">
      <w:pPr>
        <w:spacing w:line="360" w:lineRule="auto"/>
        <w:jc w:val="center"/>
        <w:rPr>
          <w:rFonts w:ascii="仿宋" w:eastAsia="仿宋" w:hAnsi="仿宋" w:cs="微软雅黑"/>
          <w:b/>
          <w:color w:val="000000"/>
          <w:sz w:val="32"/>
          <w:szCs w:val="32"/>
        </w:rPr>
      </w:pPr>
      <w:r w:rsidRPr="00773B80">
        <w:rPr>
          <w:rFonts w:ascii="仿宋" w:eastAsia="仿宋" w:hAnsi="仿宋" w:cs="微软雅黑" w:hint="eastAsia"/>
          <w:b/>
          <w:color w:val="000000"/>
          <w:sz w:val="32"/>
          <w:szCs w:val="32"/>
        </w:rPr>
        <w:t>第四部分 体育营销策划方案格式规范</w:t>
      </w:r>
    </w:p>
    <w:p w:rsidR="0060313D" w:rsidRPr="004307CC" w:rsidRDefault="0060313D" w:rsidP="0060313D">
      <w:pPr>
        <w:widowControl/>
        <w:spacing w:before="100" w:beforeAutospacing="1" w:after="18"/>
        <w:ind w:right="10" w:firstLineChars="200" w:firstLine="640"/>
        <w:rPr>
          <w:rFonts w:ascii="黑体" w:eastAsia="黑体" w:hAnsi="黑体" w:cs="微软雅黑"/>
          <w:color w:val="000000"/>
          <w:sz w:val="32"/>
          <w:szCs w:val="32"/>
        </w:rPr>
      </w:pPr>
      <w:r w:rsidRPr="004307CC">
        <w:rPr>
          <w:rFonts w:ascii="黑体" w:eastAsia="黑体" w:hAnsi="黑体" w:cs="微软雅黑" w:hint="eastAsia"/>
          <w:color w:val="000000"/>
          <w:sz w:val="32"/>
          <w:szCs w:val="32"/>
        </w:rPr>
        <w:t>一、基本要求</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lastRenderedPageBreak/>
        <w:t>（一）体育营销策划方案由标题、署名、目录、摘要、正文和注释组成。</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（二）摘要应简明扼要概括策划案的主要内容，不超过500字。</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（三）注释一律采取尾注的方式，主要是对该体育营销策划方案中引用的词句、观点和数据材料等注明来源出处。</w:t>
      </w:r>
    </w:p>
    <w:p w:rsidR="0060313D" w:rsidRPr="004307CC" w:rsidRDefault="0060313D" w:rsidP="0060313D">
      <w:pPr>
        <w:widowControl/>
        <w:spacing w:before="100" w:beforeAutospacing="1" w:after="18"/>
        <w:ind w:right="10" w:firstLineChars="200" w:firstLine="640"/>
        <w:rPr>
          <w:rFonts w:ascii="黑体" w:eastAsia="黑体" w:hAnsi="黑体" w:cs="微软雅黑"/>
          <w:color w:val="000000"/>
          <w:sz w:val="32"/>
          <w:szCs w:val="32"/>
        </w:rPr>
      </w:pPr>
      <w:r w:rsidRPr="004307CC">
        <w:rPr>
          <w:rFonts w:ascii="黑体" w:eastAsia="黑体" w:hAnsi="黑体" w:cs="微软雅黑" w:hint="eastAsia"/>
          <w:color w:val="000000"/>
          <w:sz w:val="32"/>
          <w:szCs w:val="32"/>
        </w:rPr>
        <w:t>二、页面要求</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（一）作品一律采用A4纸单面打印。页边距打印标准：上边距30mm；下边距25mm；左边距和右边距25mm；装订线10mm；页眉16mm；页脚15mm。</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（二）页码格式：第X页，居中。小五号宋体。</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（三）摘要：三号黑体，居中，下空一行。内容用楷体小四号。</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（四）目录：三号黑体，居中，下空一行。内容用楷体小四号。</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（五）作品正文：</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1.标题：</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作品名称，黑体三号，居中，下空一行。</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lastRenderedPageBreak/>
        <w:t>一级标题：一、（空格）黑体四号，独占行，末尾不加标点</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二级标题：（</w:t>
      </w:r>
      <w:proofErr w:type="gramStart"/>
      <w:r w:rsidRPr="004307CC">
        <w:rPr>
          <w:rFonts w:ascii="仿宋" w:eastAsia="仿宋" w:hAnsi="仿宋" w:cs="微软雅黑" w:hint="eastAsia"/>
          <w:color w:val="000000"/>
          <w:sz w:val="32"/>
          <w:szCs w:val="32"/>
        </w:rPr>
        <w:t>一</w:t>
      </w:r>
      <w:proofErr w:type="gramEnd"/>
      <w:r w:rsidRPr="004307CC">
        <w:rPr>
          <w:rFonts w:ascii="仿宋" w:eastAsia="仿宋" w:hAnsi="仿宋" w:cs="微软雅黑" w:hint="eastAsia"/>
          <w:color w:val="000000"/>
          <w:sz w:val="32"/>
          <w:szCs w:val="32"/>
        </w:rPr>
        <w:t>）（空格）黑体小四，独占行，末尾不加标点</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三级标题：1、黑体小四，独占行，末尾不加标点</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四级及以下标题：（1），①，宋体小四，末尾加标点，后面直接写正文。</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1.正文内容为小四号宋体，标准字间距，1.5倍行间距。</w:t>
      </w:r>
    </w:p>
    <w:p w:rsidR="0060313D" w:rsidRPr="004307CC" w:rsidRDefault="0060313D" w:rsidP="0060313D">
      <w:pPr>
        <w:widowControl/>
        <w:spacing w:before="100" w:beforeAutospacing="1" w:after="18"/>
        <w:ind w:right="10" w:firstLineChars="200" w:firstLine="640"/>
        <w:rPr>
          <w:rFonts w:ascii="仿宋" w:eastAsia="仿宋" w:hAnsi="仿宋" w:cs="微软雅黑"/>
          <w:color w:val="000000"/>
          <w:sz w:val="32"/>
          <w:szCs w:val="32"/>
        </w:rPr>
      </w:pPr>
      <w:r w:rsidRPr="004307CC">
        <w:rPr>
          <w:rFonts w:ascii="仿宋" w:eastAsia="仿宋" w:hAnsi="仿宋" w:cs="微软雅黑" w:hint="eastAsia"/>
          <w:color w:val="000000"/>
          <w:sz w:val="32"/>
          <w:szCs w:val="32"/>
        </w:rPr>
        <w:t>2.注释：楷体三号，居中，下空一行。注释内容楷体小四。正文中用①标注在需注释内容的右上角。</w:t>
      </w:r>
    </w:p>
    <w:p w:rsidR="0060313D" w:rsidRDefault="0060313D" w:rsidP="0060313D">
      <w:pPr>
        <w:ind w:left="1242"/>
        <w:jc w:val="center"/>
        <w:rPr>
          <w:rFonts w:ascii="宋体" w:hAnsi="宋体"/>
          <w:b/>
          <w:bCs/>
          <w:color w:val="000000"/>
          <w:kern w:val="0"/>
          <w:sz w:val="28"/>
          <w:szCs w:val="28"/>
        </w:rPr>
      </w:pPr>
    </w:p>
    <w:p w:rsidR="0060313D" w:rsidRPr="00773B80" w:rsidRDefault="0060313D" w:rsidP="0060313D">
      <w:pPr>
        <w:spacing w:line="360" w:lineRule="auto"/>
        <w:jc w:val="center"/>
        <w:rPr>
          <w:rFonts w:ascii="仿宋" w:eastAsia="仿宋" w:hAnsi="仿宋" w:cs="微软雅黑"/>
          <w:b/>
          <w:color w:val="000000"/>
          <w:sz w:val="32"/>
          <w:szCs w:val="32"/>
        </w:rPr>
      </w:pPr>
      <w:r w:rsidRPr="00773B80">
        <w:rPr>
          <w:rFonts w:ascii="仿宋" w:eastAsia="仿宋" w:hAnsi="仿宋" w:cs="微软雅黑" w:hint="eastAsia"/>
          <w:b/>
          <w:color w:val="000000"/>
          <w:sz w:val="32"/>
          <w:szCs w:val="32"/>
        </w:rPr>
        <w:t>第五部分 体育营销策划方案封面格式</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0"/>
      </w:tblGrid>
      <w:tr w:rsidR="0060313D" w:rsidTr="00ED2DA5">
        <w:tc>
          <w:tcPr>
            <w:tcW w:w="8820" w:type="dxa"/>
            <w:tcBorders>
              <w:top w:val="single" w:sz="4" w:space="0" w:color="000000"/>
              <w:left w:val="single" w:sz="4" w:space="0" w:color="000000"/>
              <w:bottom w:val="single" w:sz="4" w:space="0" w:color="auto"/>
              <w:right w:val="single" w:sz="4" w:space="0" w:color="000000"/>
            </w:tcBorders>
          </w:tcPr>
          <w:p w:rsidR="0060313D" w:rsidRDefault="0060313D" w:rsidP="00ED2DA5">
            <w:pPr>
              <w:spacing w:before="240"/>
              <w:jc w:val="center"/>
              <w:rPr>
                <w:rFonts w:ascii="宋体" w:hAnsi="宋体" w:cs="微软雅黑"/>
                <w:b/>
                <w:bCs/>
                <w:color w:val="000000"/>
                <w:sz w:val="28"/>
                <w:szCs w:val="28"/>
              </w:rPr>
            </w:pPr>
          </w:p>
          <w:p w:rsidR="0060313D" w:rsidRDefault="0060313D" w:rsidP="00ED2DA5">
            <w:pPr>
              <w:spacing w:before="240"/>
              <w:jc w:val="center"/>
              <w:rPr>
                <w:rFonts w:ascii="仿宋" w:eastAsia="仿宋" w:hAnsi="仿宋" w:cs="微软雅黑"/>
                <w:b/>
                <w:bCs/>
                <w:color w:val="000000"/>
                <w:sz w:val="32"/>
                <w:szCs w:val="32"/>
              </w:rPr>
            </w:pPr>
            <w:r>
              <w:rPr>
                <w:rFonts w:ascii="仿宋" w:eastAsia="仿宋" w:hAnsi="仿宋" w:cs="微软雅黑" w:hint="eastAsia"/>
                <w:b/>
                <w:bCs/>
                <w:color w:val="000000"/>
                <w:sz w:val="32"/>
                <w:szCs w:val="32"/>
              </w:rPr>
              <w:t>2019年全国</w:t>
            </w:r>
            <w:r w:rsidRPr="00773B80">
              <w:rPr>
                <w:rFonts w:ascii="仿宋" w:eastAsia="仿宋" w:hAnsi="仿宋" w:cs="微软雅黑" w:hint="eastAsia"/>
                <w:b/>
                <w:bCs/>
                <w:color w:val="000000"/>
                <w:sz w:val="32"/>
                <w:szCs w:val="32"/>
              </w:rPr>
              <w:t>高等体育职业教育学生技能大赛</w:t>
            </w:r>
          </w:p>
          <w:p w:rsidR="0060313D" w:rsidRDefault="0060313D" w:rsidP="00ED2DA5">
            <w:pPr>
              <w:spacing w:before="240"/>
              <w:jc w:val="center"/>
              <w:rPr>
                <w:rFonts w:ascii="仿宋" w:eastAsia="仿宋" w:hAnsi="仿宋" w:cs="微软雅黑"/>
                <w:color w:val="000000"/>
                <w:sz w:val="32"/>
                <w:szCs w:val="32"/>
              </w:rPr>
            </w:pPr>
            <w:r>
              <w:rPr>
                <w:rFonts w:ascii="仿宋" w:eastAsia="仿宋" w:hAnsi="仿宋" w:cs="微软雅黑" w:hint="eastAsia"/>
                <w:color w:val="000000"/>
                <w:sz w:val="32"/>
                <w:szCs w:val="32"/>
              </w:rPr>
              <w:t>体育营销技能项目比赛</w:t>
            </w:r>
          </w:p>
          <w:p w:rsidR="0060313D" w:rsidRDefault="0060313D" w:rsidP="00ED2DA5">
            <w:pPr>
              <w:spacing w:before="240"/>
              <w:jc w:val="center"/>
              <w:rPr>
                <w:rFonts w:ascii="宋体" w:hAnsi="宋体" w:cs="微软雅黑"/>
                <w:color w:val="000000"/>
                <w:sz w:val="22"/>
              </w:rPr>
            </w:pPr>
            <w:r>
              <w:rPr>
                <w:rFonts w:ascii="宋体" w:hAnsi="宋体" w:cs="微软雅黑" w:hint="eastAsia"/>
                <w:color w:val="000000"/>
              </w:rPr>
              <w:t>（上空四行，三号仿宋，居中）</w:t>
            </w:r>
          </w:p>
          <w:p w:rsidR="0060313D" w:rsidRDefault="0060313D" w:rsidP="00ED2DA5">
            <w:pPr>
              <w:spacing w:before="240"/>
              <w:jc w:val="center"/>
              <w:rPr>
                <w:rFonts w:ascii="黑体" w:eastAsia="黑体" w:hAnsi="黑体" w:cs="微软雅黑"/>
                <w:b/>
                <w:bCs/>
                <w:color w:val="000000"/>
                <w:sz w:val="44"/>
                <w:szCs w:val="44"/>
              </w:rPr>
            </w:pPr>
            <w:r>
              <w:rPr>
                <w:rFonts w:ascii="黑体" w:eastAsia="黑体" w:hAnsi="黑体" w:cs="微软雅黑" w:hint="eastAsia"/>
                <w:b/>
                <w:bCs/>
                <w:color w:val="000000"/>
                <w:sz w:val="44"/>
                <w:szCs w:val="44"/>
              </w:rPr>
              <w:t>体育营销策划方案</w:t>
            </w:r>
          </w:p>
          <w:p w:rsidR="0060313D" w:rsidRDefault="0060313D" w:rsidP="00ED2DA5">
            <w:pPr>
              <w:spacing w:before="240"/>
              <w:jc w:val="center"/>
              <w:rPr>
                <w:rFonts w:ascii="宋体" w:hAnsi="宋体" w:cs="微软雅黑"/>
                <w:color w:val="000000"/>
                <w:sz w:val="22"/>
              </w:rPr>
            </w:pPr>
            <w:r>
              <w:rPr>
                <w:rFonts w:ascii="宋体" w:hAnsi="宋体" w:cs="微软雅黑" w:hint="eastAsia"/>
                <w:color w:val="000000"/>
              </w:rPr>
              <w:t>（二号黑体，居中）</w:t>
            </w:r>
          </w:p>
          <w:p w:rsidR="0060313D" w:rsidRDefault="0060313D" w:rsidP="00ED2DA5">
            <w:pPr>
              <w:spacing w:before="240"/>
              <w:jc w:val="center"/>
              <w:rPr>
                <w:rFonts w:ascii="宋体" w:hAnsi="宋体" w:cs="微软雅黑"/>
                <w:color w:val="000000"/>
              </w:rPr>
            </w:pPr>
          </w:p>
          <w:p w:rsidR="0060313D" w:rsidRDefault="0060313D" w:rsidP="00ED2DA5">
            <w:pPr>
              <w:rPr>
                <w:rFonts w:ascii="宋体" w:hAnsi="宋体" w:cs="微软雅黑"/>
                <w:color w:val="000000"/>
                <w:sz w:val="28"/>
                <w:szCs w:val="28"/>
                <w:u w:val="single"/>
              </w:rPr>
            </w:pPr>
            <w:r>
              <w:rPr>
                <w:rFonts w:ascii="宋体" w:hAnsi="宋体" w:cs="微软雅黑" w:hint="eastAsia"/>
                <w:color w:val="000000"/>
                <w:sz w:val="28"/>
                <w:szCs w:val="28"/>
              </w:rPr>
              <w:t>（</w:t>
            </w:r>
            <w:proofErr w:type="gramStart"/>
            <w:r>
              <w:rPr>
                <w:rFonts w:ascii="宋体" w:hAnsi="宋体" w:cs="微软雅黑" w:hint="eastAsia"/>
                <w:color w:val="000000"/>
                <w:sz w:val="28"/>
                <w:szCs w:val="28"/>
              </w:rPr>
              <w:t>空四字</w:t>
            </w:r>
            <w:proofErr w:type="gramEnd"/>
            <w:r>
              <w:rPr>
                <w:rFonts w:ascii="宋体" w:hAnsi="宋体" w:cs="微软雅黑" w:hint="eastAsia"/>
                <w:color w:val="000000"/>
                <w:sz w:val="28"/>
                <w:szCs w:val="28"/>
              </w:rPr>
              <w:t xml:space="preserve">，四号宋体）题目： </w:t>
            </w:r>
            <w:r>
              <w:rPr>
                <w:rFonts w:ascii="宋体" w:hAnsi="宋体" w:cs="微软雅黑"/>
                <w:noProof/>
                <w:color w:val="000000"/>
                <w:sz w:val="28"/>
                <w:szCs w:val="28"/>
              </w:rPr>
              <w:drawing>
                <wp:inline distT="0" distB="0" distL="0" distR="0">
                  <wp:extent cx="1771650" cy="9525"/>
                  <wp:effectExtent l="0" t="0" r="0" b="9525"/>
                  <wp:docPr id="14" name="图片 14" descr="wps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wps9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rsidR="0060313D" w:rsidRDefault="0060313D" w:rsidP="00ED2DA5">
            <w:pPr>
              <w:rPr>
                <w:rFonts w:ascii="宋体" w:hAnsi="宋体" w:cs="微软雅黑"/>
                <w:color w:val="000000"/>
                <w:sz w:val="28"/>
                <w:szCs w:val="28"/>
              </w:rPr>
            </w:pPr>
          </w:p>
          <w:p w:rsidR="0060313D" w:rsidRDefault="0060313D" w:rsidP="00ED2DA5">
            <w:pPr>
              <w:spacing w:before="240"/>
              <w:jc w:val="center"/>
              <w:rPr>
                <w:rFonts w:ascii="宋体" w:hAnsi="宋体" w:cs="微软雅黑"/>
                <w:color w:val="000000"/>
                <w:sz w:val="28"/>
                <w:szCs w:val="28"/>
              </w:rPr>
            </w:pPr>
            <w:r>
              <w:rPr>
                <w:rFonts w:ascii="宋体" w:hAnsi="宋体" w:cs="微软雅黑" w:hint="eastAsia"/>
                <w:b/>
                <w:bCs/>
                <w:color w:val="000000"/>
                <w:sz w:val="28"/>
                <w:szCs w:val="28"/>
              </w:rPr>
              <w:t xml:space="preserve">            </w:t>
            </w:r>
            <w:r>
              <w:rPr>
                <w:rFonts w:ascii="宋体" w:hAnsi="宋体" w:cs="微软雅黑"/>
                <w:b/>
                <w:bCs/>
                <w:noProof/>
                <w:color w:val="000000"/>
                <w:sz w:val="28"/>
                <w:szCs w:val="28"/>
              </w:rPr>
              <w:drawing>
                <wp:inline distT="0" distB="0" distL="0" distR="0">
                  <wp:extent cx="1771650" cy="9525"/>
                  <wp:effectExtent l="0" t="0" r="0" b="9525"/>
                  <wp:docPr id="13" name="图片 13" descr="wps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wps9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rsidR="0060313D" w:rsidRDefault="0060313D" w:rsidP="00ED2DA5">
            <w:pPr>
              <w:spacing w:before="240"/>
              <w:rPr>
                <w:rFonts w:ascii="宋体" w:hAnsi="宋体" w:cs="微软雅黑"/>
                <w:color w:val="000000"/>
                <w:sz w:val="28"/>
                <w:szCs w:val="28"/>
              </w:rPr>
            </w:pPr>
          </w:p>
          <w:p w:rsidR="0060313D" w:rsidRDefault="0060313D" w:rsidP="00ED2DA5">
            <w:pPr>
              <w:spacing w:before="240"/>
              <w:rPr>
                <w:rFonts w:ascii="宋体" w:hAnsi="宋体" w:cs="微软雅黑"/>
                <w:color w:val="000000"/>
                <w:sz w:val="22"/>
              </w:rPr>
            </w:pPr>
          </w:p>
          <w:p w:rsidR="0060313D" w:rsidRDefault="0060313D" w:rsidP="00ED2DA5">
            <w:pPr>
              <w:spacing w:before="240"/>
              <w:rPr>
                <w:rFonts w:ascii="宋体" w:hAnsi="宋体" w:cs="微软雅黑"/>
                <w:color w:val="000000"/>
                <w:sz w:val="28"/>
                <w:szCs w:val="28"/>
              </w:rPr>
            </w:pPr>
            <w:r>
              <w:rPr>
                <w:rFonts w:ascii="宋体" w:hAnsi="宋体" w:cs="微软雅黑" w:hint="eastAsia"/>
                <w:color w:val="000000"/>
                <w:sz w:val="28"/>
                <w:szCs w:val="28"/>
              </w:rPr>
              <w:t>(</w:t>
            </w:r>
            <w:proofErr w:type="gramStart"/>
            <w:r>
              <w:rPr>
                <w:rFonts w:ascii="宋体" w:hAnsi="宋体" w:cs="微软雅黑" w:hint="eastAsia"/>
                <w:color w:val="000000"/>
                <w:sz w:val="28"/>
                <w:szCs w:val="28"/>
              </w:rPr>
              <w:t>空四字</w:t>
            </w:r>
            <w:proofErr w:type="gramEnd"/>
            <w:r>
              <w:rPr>
                <w:rFonts w:ascii="宋体" w:hAnsi="宋体" w:cs="微软雅黑" w:hint="eastAsia"/>
                <w:color w:val="000000"/>
                <w:sz w:val="28"/>
                <w:szCs w:val="28"/>
              </w:rPr>
              <w:t>，四号宋体)</w:t>
            </w:r>
          </w:p>
          <w:p w:rsidR="0060313D" w:rsidRDefault="0060313D" w:rsidP="00ED2DA5">
            <w:pPr>
              <w:jc w:val="center"/>
              <w:rPr>
                <w:rFonts w:ascii="宋体" w:hAnsi="宋体" w:cs="微软雅黑"/>
                <w:color w:val="000000"/>
                <w:sz w:val="28"/>
                <w:szCs w:val="28"/>
              </w:rPr>
            </w:pPr>
            <w:r>
              <w:rPr>
                <w:rFonts w:ascii="宋体" w:hAnsi="宋体" w:cs="微软雅黑" w:hint="eastAsia"/>
                <w:color w:val="000000"/>
                <w:sz w:val="28"/>
                <w:szCs w:val="28"/>
              </w:rPr>
              <w:t xml:space="preserve">     参赛队员：</w:t>
            </w:r>
            <w:r>
              <w:rPr>
                <w:rFonts w:ascii="宋体" w:hAnsi="宋体" w:cs="微软雅黑"/>
                <w:b/>
                <w:bCs/>
                <w:noProof/>
                <w:color w:val="000000"/>
                <w:sz w:val="28"/>
                <w:szCs w:val="28"/>
              </w:rPr>
              <w:drawing>
                <wp:inline distT="0" distB="0" distL="0" distR="0">
                  <wp:extent cx="1771650" cy="9525"/>
                  <wp:effectExtent l="0" t="0" r="0" b="9525"/>
                  <wp:docPr id="12" name="图片 12" descr="wps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wps9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r>
              <w:rPr>
                <w:rFonts w:ascii="宋体" w:hAnsi="宋体" w:cs="微软雅黑" w:hint="eastAsia"/>
                <w:color w:val="000000"/>
              </w:rPr>
              <w:t xml:space="preserve">                </w:t>
            </w:r>
            <w:r>
              <w:rPr>
                <w:rFonts w:ascii="宋体" w:hAnsi="宋体" w:cs="微软雅黑" w:hint="eastAsia"/>
                <w:color w:val="000000"/>
                <w:sz w:val="28"/>
                <w:szCs w:val="28"/>
              </w:rPr>
              <w:t xml:space="preserve">        </w:t>
            </w:r>
          </w:p>
          <w:p w:rsidR="0060313D" w:rsidRDefault="0060313D" w:rsidP="00ED2DA5">
            <w:pPr>
              <w:rPr>
                <w:rFonts w:ascii="宋体" w:hAnsi="宋体" w:cs="微软雅黑"/>
                <w:color w:val="000000"/>
                <w:sz w:val="28"/>
                <w:szCs w:val="28"/>
              </w:rPr>
            </w:pPr>
            <w:r>
              <w:rPr>
                <w:rFonts w:ascii="宋体" w:hAnsi="宋体" w:cs="微软雅黑" w:hint="eastAsia"/>
                <w:color w:val="000000"/>
                <w:sz w:val="28"/>
                <w:szCs w:val="28"/>
              </w:rPr>
              <w:t xml:space="preserve">                  参赛院校：</w:t>
            </w:r>
            <w:r>
              <w:rPr>
                <w:rFonts w:ascii="宋体" w:hAnsi="宋体" w:cs="微软雅黑"/>
                <w:b/>
                <w:bCs/>
                <w:noProof/>
                <w:color w:val="000000"/>
                <w:sz w:val="28"/>
                <w:szCs w:val="28"/>
              </w:rPr>
              <w:drawing>
                <wp:inline distT="0" distB="0" distL="0" distR="0">
                  <wp:extent cx="1771650" cy="9525"/>
                  <wp:effectExtent l="0" t="0" r="0" b="9525"/>
                  <wp:docPr id="11" name="图片 11" descr="wps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wps9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rsidR="0060313D" w:rsidRDefault="0060313D" w:rsidP="00ED2DA5">
            <w:pPr>
              <w:ind w:firstLineChars="900" w:firstLine="2520"/>
              <w:rPr>
                <w:rFonts w:ascii="宋体" w:hAnsi="宋体" w:cs="微软雅黑"/>
                <w:color w:val="000000"/>
                <w:sz w:val="28"/>
                <w:szCs w:val="28"/>
              </w:rPr>
            </w:pPr>
            <w:r>
              <w:rPr>
                <w:rFonts w:ascii="宋体" w:hAnsi="宋体" w:cs="微软雅黑" w:hint="eastAsia"/>
                <w:color w:val="000000"/>
                <w:sz w:val="28"/>
                <w:szCs w:val="28"/>
              </w:rPr>
              <w:t>指导教师：</w:t>
            </w:r>
            <w:r>
              <w:rPr>
                <w:rFonts w:ascii="宋体" w:hAnsi="宋体" w:cs="微软雅黑"/>
                <w:b/>
                <w:bCs/>
                <w:noProof/>
                <w:color w:val="000000"/>
                <w:sz w:val="28"/>
                <w:szCs w:val="28"/>
              </w:rPr>
              <w:drawing>
                <wp:inline distT="0" distB="0" distL="0" distR="0">
                  <wp:extent cx="1771650" cy="9525"/>
                  <wp:effectExtent l="0" t="0" r="0" b="9525"/>
                  <wp:docPr id="10" name="图片 10" descr="wps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wps9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rsidR="0060313D" w:rsidRDefault="0060313D" w:rsidP="00ED2DA5">
            <w:pPr>
              <w:rPr>
                <w:rFonts w:ascii="宋体" w:hAnsi="宋体" w:cs="微软雅黑"/>
                <w:color w:val="000000"/>
                <w:sz w:val="28"/>
                <w:szCs w:val="28"/>
              </w:rPr>
            </w:pPr>
            <w:r>
              <w:rPr>
                <w:rFonts w:ascii="宋体" w:hAnsi="宋体" w:cs="微软雅黑" w:hint="eastAsia"/>
                <w:color w:val="000000"/>
                <w:sz w:val="28"/>
                <w:szCs w:val="28"/>
              </w:rPr>
              <w:t xml:space="preserve">                  联系方式：</w:t>
            </w:r>
            <w:r>
              <w:rPr>
                <w:rFonts w:ascii="宋体" w:hAnsi="宋体" w:cs="微软雅黑"/>
                <w:b/>
                <w:bCs/>
                <w:noProof/>
                <w:color w:val="000000"/>
                <w:sz w:val="28"/>
                <w:szCs w:val="28"/>
              </w:rPr>
              <w:drawing>
                <wp:inline distT="0" distB="0" distL="0" distR="0">
                  <wp:extent cx="1771650" cy="9525"/>
                  <wp:effectExtent l="0" t="0" r="0" b="9525"/>
                  <wp:docPr id="9" name="图片 9" descr="wps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wps97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rsidR="0060313D" w:rsidRDefault="0060313D" w:rsidP="00ED2DA5">
            <w:pPr>
              <w:rPr>
                <w:rFonts w:ascii="宋体" w:hAnsi="宋体" w:cs="微软雅黑"/>
                <w:color w:val="000000"/>
                <w:sz w:val="28"/>
                <w:szCs w:val="28"/>
              </w:rPr>
            </w:pPr>
            <w:r>
              <w:rPr>
                <w:rFonts w:ascii="宋体" w:hAnsi="宋体" w:cs="微软雅黑" w:hint="eastAsia"/>
                <w:color w:val="000000"/>
                <w:sz w:val="28"/>
                <w:szCs w:val="28"/>
              </w:rPr>
              <w:t xml:space="preserve">                      </w:t>
            </w:r>
          </w:p>
          <w:p w:rsidR="0060313D" w:rsidRDefault="0060313D" w:rsidP="00ED2DA5">
            <w:pPr>
              <w:spacing w:before="240" w:line="256" w:lineRule="auto"/>
              <w:rPr>
                <w:rFonts w:ascii="宋体" w:hAnsi="宋体" w:cs="微软雅黑"/>
                <w:color w:val="000000"/>
                <w:sz w:val="22"/>
              </w:rPr>
            </w:pPr>
          </w:p>
        </w:tc>
      </w:tr>
    </w:tbl>
    <w:p w:rsidR="0060313D" w:rsidRDefault="0060313D" w:rsidP="0060313D">
      <w:pPr>
        <w:rPr>
          <w:color w:val="000000"/>
        </w:rPr>
      </w:pPr>
    </w:p>
    <w:p w:rsidR="0060313D" w:rsidRPr="00A95B41" w:rsidRDefault="0060313D" w:rsidP="0060313D">
      <w:pPr>
        <w:widowControl/>
        <w:jc w:val="center"/>
        <w:rPr>
          <w:rFonts w:ascii="宋体" w:hAnsi="宋体" w:hint="eastAsia"/>
          <w:b/>
          <w:sz w:val="36"/>
          <w:szCs w:val="36"/>
        </w:rPr>
      </w:pPr>
      <w:r>
        <w:rPr>
          <w:rFonts w:ascii="宋体" w:hAnsi="宋体"/>
          <w:b/>
          <w:sz w:val="36"/>
          <w:szCs w:val="36"/>
        </w:rPr>
        <w:br w:type="page"/>
      </w:r>
      <w:r w:rsidRPr="00A95B41">
        <w:rPr>
          <w:rFonts w:ascii="宋体" w:hAnsi="宋体" w:hint="eastAsia"/>
          <w:b/>
          <w:sz w:val="36"/>
          <w:szCs w:val="36"/>
        </w:rPr>
        <w:lastRenderedPageBreak/>
        <w:t>2019年全国高等体育职业教育学生技能大赛</w:t>
      </w:r>
    </w:p>
    <w:p w:rsidR="0060313D" w:rsidRPr="00A95B41" w:rsidRDefault="0060313D" w:rsidP="0060313D">
      <w:pPr>
        <w:widowControl/>
        <w:jc w:val="center"/>
        <w:rPr>
          <w:rFonts w:ascii="宋体" w:hAnsi="宋体" w:cs="Arial" w:hint="eastAsia"/>
          <w:b/>
          <w:bCs/>
          <w:color w:val="000000"/>
          <w:kern w:val="0"/>
          <w:sz w:val="36"/>
          <w:szCs w:val="36"/>
        </w:rPr>
      </w:pPr>
      <w:r w:rsidRPr="00A95B41">
        <w:rPr>
          <w:rFonts w:ascii="宋体" w:hAnsi="宋体" w:cs="Arial" w:hint="eastAsia"/>
          <w:b/>
          <w:bCs/>
          <w:color w:val="000000"/>
          <w:kern w:val="0"/>
          <w:sz w:val="36"/>
          <w:szCs w:val="36"/>
        </w:rPr>
        <w:t>网球教练技能竞赛规程及评分标准</w:t>
      </w:r>
    </w:p>
    <w:p w:rsidR="0060313D" w:rsidRDefault="0060313D" w:rsidP="0060313D">
      <w:pPr>
        <w:widowControl/>
        <w:jc w:val="center"/>
        <w:rPr>
          <w:rFonts w:ascii="宋体" w:hAnsi="宋体" w:cs="Arial"/>
          <w:b/>
          <w:bCs/>
          <w:color w:val="000000"/>
          <w:kern w:val="0"/>
          <w:sz w:val="32"/>
          <w:szCs w:val="32"/>
        </w:rPr>
      </w:pPr>
    </w:p>
    <w:p w:rsidR="0060313D" w:rsidRDefault="0060313D" w:rsidP="0060313D">
      <w:pPr>
        <w:snapToGrid w:val="0"/>
        <w:spacing w:before="100" w:beforeAutospacing="1" w:after="100" w:afterAutospacing="1" w:line="360" w:lineRule="auto"/>
        <w:jc w:val="center"/>
        <w:rPr>
          <w:rFonts w:ascii="仿宋" w:eastAsia="仿宋" w:hAnsi="仿宋" w:hint="eastAsia"/>
          <w:color w:val="000000"/>
          <w:sz w:val="32"/>
          <w:szCs w:val="32"/>
        </w:rPr>
      </w:pPr>
      <w:r>
        <w:rPr>
          <w:rFonts w:ascii="仿宋" w:eastAsia="仿宋" w:hAnsi="仿宋" w:hint="eastAsia"/>
          <w:color w:val="000000"/>
          <w:sz w:val="32"/>
          <w:szCs w:val="32"/>
        </w:rPr>
        <w:t>第一部分  竞赛规程</w:t>
      </w:r>
    </w:p>
    <w:p w:rsidR="0060313D" w:rsidRDefault="0060313D" w:rsidP="0060313D">
      <w:pPr>
        <w:widowControl/>
        <w:spacing w:before="50" w:after="50" w:line="360" w:lineRule="auto"/>
        <w:ind w:firstLineChars="200" w:firstLine="640"/>
        <w:rPr>
          <w:rFonts w:ascii="黑体" w:eastAsia="黑体" w:hAnsi="黑体" w:cs="宋体" w:hint="eastAsia"/>
          <w:color w:val="000000"/>
          <w:sz w:val="32"/>
          <w:szCs w:val="32"/>
        </w:rPr>
      </w:pPr>
      <w:r>
        <w:rPr>
          <w:rFonts w:ascii="黑体" w:eastAsia="黑体" w:hAnsi="黑体" w:cs="宋体" w:hint="eastAsia"/>
          <w:color w:val="000000"/>
          <w:sz w:val="32"/>
          <w:szCs w:val="32"/>
        </w:rPr>
        <w:t>一、竞赛时间、地点</w:t>
      </w:r>
    </w:p>
    <w:p w:rsidR="0060313D" w:rsidRDefault="0060313D" w:rsidP="0060313D">
      <w:pPr>
        <w:widowControl/>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时间：2019年11月18日—11月22日</w:t>
      </w:r>
    </w:p>
    <w:p w:rsidR="0060313D" w:rsidRDefault="0060313D" w:rsidP="0060313D">
      <w:pPr>
        <w:widowControl/>
        <w:spacing w:before="50" w:after="50" w:line="360" w:lineRule="auto"/>
        <w:ind w:firstLineChars="200" w:firstLine="640"/>
        <w:rPr>
          <w:rFonts w:ascii="仿宋" w:eastAsia="仿宋" w:hAnsi="仿宋" w:cs="宋体" w:hint="eastAsia"/>
          <w:color w:val="000000"/>
          <w:sz w:val="32"/>
          <w:szCs w:val="32"/>
        </w:rPr>
      </w:pPr>
      <w:r>
        <w:rPr>
          <w:rFonts w:ascii="仿宋" w:eastAsia="仿宋" w:hAnsi="仿宋" w:hint="eastAsia"/>
          <w:sz w:val="32"/>
          <w:szCs w:val="32"/>
        </w:rPr>
        <w:t>地点：广东科学技术职业学院（地址：</w:t>
      </w:r>
      <w:r>
        <w:rPr>
          <w:rFonts w:ascii="仿宋" w:eastAsia="仿宋" w:hAnsi="仿宋" w:hint="eastAsia"/>
          <w:color w:val="000000"/>
          <w:sz w:val="32"/>
          <w:szCs w:val="32"/>
        </w:rPr>
        <w:t>广东省珠海市金湾区珠海大道6</w:t>
      </w:r>
      <w:r>
        <w:rPr>
          <w:rFonts w:ascii="仿宋" w:eastAsia="仿宋" w:hAnsi="仿宋"/>
          <w:color w:val="000000"/>
          <w:sz w:val="32"/>
          <w:szCs w:val="32"/>
        </w:rPr>
        <w:t>5</w:t>
      </w:r>
      <w:r>
        <w:rPr>
          <w:rFonts w:ascii="仿宋" w:eastAsia="仿宋" w:hAnsi="仿宋" w:hint="eastAsia"/>
          <w:color w:val="000000"/>
          <w:sz w:val="32"/>
          <w:szCs w:val="32"/>
        </w:rPr>
        <w:t>号</w:t>
      </w:r>
      <w:r>
        <w:rPr>
          <w:rFonts w:ascii="仿宋" w:eastAsia="仿宋" w:hAnsi="仿宋" w:hint="eastAsia"/>
          <w:sz w:val="32"/>
          <w:szCs w:val="32"/>
        </w:rPr>
        <w:t>）</w:t>
      </w:r>
      <w:r>
        <w:rPr>
          <w:rFonts w:ascii="仿宋" w:eastAsia="仿宋" w:hAnsi="仿宋" w:cs="Arial" w:hint="eastAsia"/>
          <w:sz w:val="32"/>
          <w:szCs w:val="32"/>
        </w:rPr>
        <w:t>。</w:t>
      </w:r>
    </w:p>
    <w:p w:rsidR="0060313D" w:rsidRDefault="0060313D" w:rsidP="0060313D">
      <w:pPr>
        <w:snapToGrid w:val="0"/>
        <w:spacing w:line="360" w:lineRule="auto"/>
        <w:ind w:firstLineChars="200" w:firstLine="640"/>
        <w:rPr>
          <w:rFonts w:ascii="黑体" w:eastAsia="黑体" w:hAnsi="黑体" w:cs="宋体" w:hint="eastAsia"/>
          <w:color w:val="000000"/>
          <w:sz w:val="32"/>
          <w:szCs w:val="32"/>
        </w:rPr>
      </w:pPr>
      <w:r>
        <w:rPr>
          <w:rFonts w:ascii="黑体" w:eastAsia="黑体" w:hAnsi="黑体" w:hint="eastAsia"/>
          <w:color w:val="000000"/>
          <w:sz w:val="32"/>
          <w:szCs w:val="32"/>
        </w:rPr>
        <w:t>二、</w:t>
      </w:r>
      <w:r>
        <w:rPr>
          <w:rFonts w:ascii="黑体" w:eastAsia="黑体" w:hAnsi="黑体" w:cs="宋体" w:hint="eastAsia"/>
          <w:color w:val="000000"/>
          <w:sz w:val="32"/>
          <w:szCs w:val="32"/>
        </w:rPr>
        <w:t>参加单位</w:t>
      </w:r>
    </w:p>
    <w:p w:rsidR="0060313D" w:rsidRDefault="0060313D" w:rsidP="0060313D">
      <w:pPr>
        <w:snapToGrid w:val="0"/>
        <w:spacing w:line="360" w:lineRule="auto"/>
        <w:ind w:rightChars="-156" w:right="-328" w:firstLineChars="200" w:firstLine="640"/>
        <w:rPr>
          <w:rFonts w:ascii="仿宋" w:eastAsia="仿宋" w:hAnsi="仿宋" w:cs="宋体" w:hint="eastAsia"/>
          <w:color w:val="000000"/>
          <w:sz w:val="32"/>
          <w:szCs w:val="32"/>
        </w:rPr>
      </w:pPr>
      <w:r>
        <w:rPr>
          <w:rFonts w:ascii="仿宋" w:eastAsia="仿宋" w:hAnsi="仿宋" w:cs="Arial" w:hint="eastAsia"/>
          <w:color w:val="000000"/>
          <w:kern w:val="0"/>
          <w:sz w:val="32"/>
          <w:szCs w:val="32"/>
        </w:rPr>
        <w:t>以各高等体育职业（技术）院校和其它高等职业院校为单位组织报名，每个院校限报1支参赛队。</w:t>
      </w:r>
      <w:r>
        <w:rPr>
          <w:rFonts w:ascii="仿宋" w:eastAsia="仿宋" w:hAnsi="仿宋" w:cs="宋体" w:hint="eastAsia"/>
          <w:color w:val="000000"/>
          <w:sz w:val="32"/>
          <w:szCs w:val="32"/>
        </w:rPr>
        <w:t>每支参赛队由男女各两名选手组成，每队可报1名领队，</w:t>
      </w:r>
      <w:r>
        <w:rPr>
          <w:rFonts w:ascii="仿宋" w:eastAsia="仿宋" w:hAnsi="仿宋" w:cs="Arial" w:hint="eastAsia"/>
          <w:color w:val="000000"/>
          <w:kern w:val="0"/>
          <w:sz w:val="32"/>
          <w:szCs w:val="32"/>
        </w:rPr>
        <w:t>1-3名指导教师（其中1名指导教师随队参赛）。</w:t>
      </w:r>
      <w:r>
        <w:rPr>
          <w:rFonts w:ascii="仿宋" w:eastAsia="仿宋" w:hAnsi="仿宋" w:cs="宋体" w:hint="eastAsia"/>
          <w:color w:val="000000"/>
          <w:sz w:val="32"/>
          <w:szCs w:val="32"/>
        </w:rPr>
        <w:t xml:space="preserve">各参赛队应按竞赛总则中报名要求组织报名。 </w:t>
      </w:r>
    </w:p>
    <w:p w:rsidR="0060313D" w:rsidRDefault="0060313D" w:rsidP="0060313D">
      <w:pPr>
        <w:snapToGrid w:val="0"/>
        <w:spacing w:line="360" w:lineRule="auto"/>
        <w:ind w:rightChars="-156" w:right="-328" w:firstLineChars="200" w:firstLine="640"/>
        <w:rPr>
          <w:rFonts w:ascii="黑体" w:eastAsia="黑体" w:hAnsi="黑体" w:cs="宋体" w:hint="eastAsia"/>
          <w:color w:val="000000"/>
          <w:sz w:val="32"/>
          <w:szCs w:val="32"/>
        </w:rPr>
      </w:pPr>
      <w:r>
        <w:rPr>
          <w:rFonts w:ascii="黑体" w:eastAsia="黑体" w:hAnsi="黑体" w:cs="宋体" w:hint="eastAsia"/>
          <w:color w:val="000000"/>
          <w:sz w:val="32"/>
          <w:szCs w:val="32"/>
        </w:rPr>
        <w:t>三、竞赛内容</w:t>
      </w:r>
    </w:p>
    <w:p w:rsidR="0060313D" w:rsidRDefault="0060313D" w:rsidP="0060313D">
      <w:pPr>
        <w:snapToGrid w:val="0"/>
        <w:spacing w:line="360" w:lineRule="auto"/>
        <w:ind w:firstLineChars="196" w:firstLine="627"/>
        <w:rPr>
          <w:rFonts w:ascii="仿宋" w:eastAsia="仿宋" w:hAnsi="仿宋" w:hint="eastAsia"/>
          <w:color w:val="000000"/>
          <w:sz w:val="32"/>
          <w:szCs w:val="32"/>
        </w:rPr>
      </w:pPr>
      <w:r>
        <w:rPr>
          <w:rFonts w:ascii="仿宋" w:eastAsia="仿宋" w:hAnsi="仿宋" w:hint="eastAsia"/>
          <w:color w:val="000000"/>
          <w:sz w:val="32"/>
          <w:szCs w:val="32"/>
        </w:rPr>
        <w:t>主要分为专项技战术水平与专项指导技能两部分。具体以国际网球水平等级测试（以下简称为ITN测试）、网球技术讲解与授课指导及网球特殊人群健身指导为主要竞赛内容。</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t>（一）专项技术测试（占总分50%）</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t>1.ITN测试（占总分30%）</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lastRenderedPageBreak/>
        <w:t>ITN测试，侧重考查网球专项技术水平的综合性和稳定性，参赛者结合国际网球水平测试评分标准获得相应分数。（详见评分办法一）</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t>2.</w:t>
      </w:r>
      <w:r>
        <w:rPr>
          <w:rFonts w:ascii="仿宋_GB2312" w:hAnsi="仿宋_GB2312"/>
          <w:color w:val="000000"/>
          <w:sz w:val="30"/>
          <w:szCs w:val="30"/>
        </w:rPr>
        <w:t>网球技术动作评分</w:t>
      </w:r>
      <w:r>
        <w:rPr>
          <w:rFonts w:ascii="仿宋" w:eastAsia="仿宋" w:hAnsi="仿宋" w:cs="仿宋_GB2312" w:hint="eastAsia"/>
          <w:color w:val="000000"/>
          <w:sz w:val="32"/>
          <w:szCs w:val="32"/>
        </w:rPr>
        <w:t>（占总分20%）（详见评分办法一）</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t>（二）专项指导技能（占总分50%）</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t>1.网球技术讲解与授课指导（占总分40%）（详见评分办法二）</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仿宋_GB2312" w:hint="eastAsia"/>
          <w:color w:val="000000"/>
          <w:sz w:val="32"/>
          <w:szCs w:val="32"/>
        </w:rPr>
        <w:t>2.网球特殊人群健身指导（占总分10%）（见评分办法二）</w:t>
      </w:r>
    </w:p>
    <w:p w:rsidR="0060313D" w:rsidRDefault="0060313D" w:rsidP="0060313D">
      <w:pPr>
        <w:snapToGrid w:val="0"/>
        <w:spacing w:beforeLines="50" w:before="156" w:afterLines="50" w:after="156" w:line="360" w:lineRule="auto"/>
        <w:ind w:firstLineChars="196" w:firstLine="627"/>
        <w:outlineLvl w:val="0"/>
        <w:rPr>
          <w:rFonts w:ascii="黑体" w:eastAsia="黑体" w:hAnsi="黑体" w:cs="Arial" w:hint="eastAsia"/>
          <w:color w:val="000000"/>
          <w:sz w:val="32"/>
          <w:szCs w:val="32"/>
        </w:rPr>
      </w:pPr>
      <w:r>
        <w:rPr>
          <w:rFonts w:ascii="黑体" w:eastAsia="黑体" w:hAnsi="黑体" w:cs="Arial" w:hint="eastAsia"/>
          <w:color w:val="000000"/>
          <w:sz w:val="32"/>
          <w:szCs w:val="32"/>
        </w:rPr>
        <w:t>四、参赛办法</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Arial" w:hint="eastAsia"/>
          <w:color w:val="000000"/>
          <w:sz w:val="32"/>
          <w:szCs w:val="32"/>
        </w:rPr>
      </w:pPr>
      <w:r>
        <w:rPr>
          <w:rFonts w:ascii="仿宋" w:eastAsia="仿宋" w:hAnsi="仿宋" w:cs="宋体" w:hint="eastAsia"/>
          <w:color w:val="000000"/>
          <w:sz w:val="32"/>
          <w:szCs w:val="32"/>
        </w:rPr>
        <w:t>（一）专项技术水平演示和专项指导技能比赛安排在承办单位的网球训练馆进行。各参赛队可按正式比赛场地设计编排相宜的比赛动作组合、教学实操课。</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Arial" w:hint="eastAsia"/>
          <w:color w:val="000000"/>
          <w:sz w:val="32"/>
          <w:szCs w:val="32"/>
        </w:rPr>
      </w:pPr>
      <w:r>
        <w:rPr>
          <w:rFonts w:ascii="仿宋" w:eastAsia="仿宋" w:hAnsi="仿宋" w:cs="Arial" w:hint="eastAsia"/>
          <w:color w:val="000000"/>
          <w:kern w:val="0"/>
          <w:sz w:val="32"/>
          <w:szCs w:val="32"/>
        </w:rPr>
        <w:t>（二）赛前一天由“网球技能”竞赛委员会统一组织参赛代表队进行抽签，确定各分项目比赛出场顺序。</w:t>
      </w:r>
    </w:p>
    <w:p w:rsidR="0060313D" w:rsidRDefault="0060313D" w:rsidP="0060313D">
      <w:pPr>
        <w:snapToGrid w:val="0"/>
        <w:spacing w:beforeLines="50" w:before="156" w:afterLines="50" w:after="156" w:line="360" w:lineRule="auto"/>
        <w:ind w:firstLineChars="196" w:firstLine="627"/>
        <w:outlineLvl w:val="0"/>
        <w:rPr>
          <w:rFonts w:ascii="仿宋" w:eastAsia="仿宋" w:hAnsi="仿宋" w:cs="Arial" w:hint="eastAsia"/>
          <w:color w:val="000000"/>
          <w:sz w:val="32"/>
          <w:szCs w:val="32"/>
        </w:rPr>
      </w:pPr>
      <w:r>
        <w:rPr>
          <w:rFonts w:ascii="仿宋" w:eastAsia="仿宋" w:hAnsi="仿宋" w:cs="Arial" w:hint="eastAsia"/>
          <w:color w:val="000000"/>
          <w:kern w:val="0"/>
          <w:sz w:val="32"/>
          <w:szCs w:val="32"/>
        </w:rPr>
        <w:t>（三）参赛选手携带参赛号码、本人身份证、参赛证、学生证，按比赛顺序进入赛场，经工作人员检录后，选手进入</w:t>
      </w:r>
      <w:proofErr w:type="gramStart"/>
      <w:r>
        <w:rPr>
          <w:rFonts w:ascii="仿宋" w:eastAsia="仿宋" w:hAnsi="仿宋" w:cs="Arial" w:hint="eastAsia"/>
          <w:color w:val="000000"/>
          <w:kern w:val="0"/>
          <w:sz w:val="32"/>
          <w:szCs w:val="32"/>
        </w:rPr>
        <w:t>准备室</w:t>
      </w:r>
      <w:proofErr w:type="gramEnd"/>
      <w:r>
        <w:rPr>
          <w:rFonts w:ascii="仿宋" w:eastAsia="仿宋" w:hAnsi="仿宋" w:cs="Arial" w:hint="eastAsia"/>
          <w:color w:val="000000"/>
          <w:kern w:val="0"/>
          <w:sz w:val="32"/>
          <w:szCs w:val="32"/>
        </w:rPr>
        <w:t>进行赛前准备工作。比赛期间未上场参赛选手应在大会指定的场所等候比赛。</w:t>
      </w:r>
      <w:r>
        <w:rPr>
          <w:rFonts w:ascii="仿宋" w:eastAsia="仿宋" w:hAnsi="仿宋" w:hint="eastAsia"/>
          <w:color w:val="000000"/>
          <w:sz w:val="32"/>
          <w:szCs w:val="32"/>
        </w:rPr>
        <w:t>参赛运动员应自行准备并必须穿着符合规则的服装。</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（四）比赛所使用器材由赛事承办方提供，参赛选手自备参赛辅助器材用品应在</w:t>
      </w:r>
      <w:proofErr w:type="gramStart"/>
      <w:r>
        <w:rPr>
          <w:rFonts w:ascii="仿宋" w:eastAsia="仿宋" w:hAnsi="仿宋" w:cs="Arial" w:hint="eastAsia"/>
          <w:color w:val="000000"/>
          <w:kern w:val="0"/>
          <w:sz w:val="32"/>
          <w:szCs w:val="32"/>
        </w:rPr>
        <w:t>赛前报竞委</w:t>
      </w:r>
      <w:proofErr w:type="gramEnd"/>
      <w:r>
        <w:rPr>
          <w:rFonts w:ascii="仿宋" w:eastAsia="仿宋" w:hAnsi="仿宋" w:cs="Arial" w:hint="eastAsia"/>
          <w:color w:val="000000"/>
          <w:kern w:val="0"/>
          <w:sz w:val="32"/>
          <w:szCs w:val="32"/>
        </w:rPr>
        <w:t>会同意。辅助人员和模</w:t>
      </w:r>
      <w:r>
        <w:rPr>
          <w:rFonts w:ascii="仿宋" w:eastAsia="仿宋" w:hAnsi="仿宋" w:cs="Arial" w:hint="eastAsia"/>
          <w:color w:val="000000"/>
          <w:kern w:val="0"/>
          <w:sz w:val="32"/>
          <w:szCs w:val="32"/>
        </w:rPr>
        <w:lastRenderedPageBreak/>
        <w:t>拟受试者可由同队选手承担或由竞赛组委会提供志愿者承担。</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（五）比赛起始、终止时间由裁判组宣布和记录，比赛时间结束后不得再进行任何操作。因设备故障导致比赛中断的时间，由裁判组确认，工作人员计时，并顺延时间。</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（六）比赛结束后，参赛选手要清理比赛场地，经裁判组或工作人员同意后方可离开场地。</w:t>
      </w:r>
    </w:p>
    <w:p w:rsidR="0060313D" w:rsidRDefault="0060313D" w:rsidP="0060313D">
      <w:pPr>
        <w:widowControl/>
        <w:snapToGrid w:val="0"/>
        <w:spacing w:before="50" w:after="50" w:line="360" w:lineRule="auto"/>
        <w:ind w:firstLineChars="200" w:firstLine="640"/>
        <w:rPr>
          <w:rFonts w:ascii="黑体" w:eastAsia="黑体" w:hAnsi="黑体" w:cs="Arial" w:hint="eastAsia"/>
          <w:color w:val="000000"/>
          <w:kern w:val="0"/>
          <w:sz w:val="32"/>
          <w:szCs w:val="32"/>
        </w:rPr>
      </w:pPr>
      <w:r>
        <w:rPr>
          <w:rFonts w:ascii="黑体" w:eastAsia="黑体" w:hAnsi="黑体" w:cs="Arial" w:hint="eastAsia"/>
          <w:color w:val="000000"/>
          <w:sz w:val="32"/>
          <w:szCs w:val="32"/>
        </w:rPr>
        <w:t>五、</w:t>
      </w:r>
      <w:r>
        <w:rPr>
          <w:rFonts w:ascii="黑体" w:eastAsia="黑体" w:hAnsi="黑体" w:cs="宋体" w:hint="eastAsia"/>
          <w:color w:val="000000"/>
          <w:sz w:val="32"/>
          <w:szCs w:val="32"/>
        </w:rPr>
        <w:t>评分方法及奖项设定</w:t>
      </w:r>
    </w:p>
    <w:p w:rsidR="0060313D" w:rsidRDefault="0060313D" w:rsidP="0060313D">
      <w:pPr>
        <w:snapToGrid w:val="0"/>
        <w:spacing w:line="360" w:lineRule="auto"/>
        <w:ind w:firstLineChars="150" w:firstLine="480"/>
        <w:rPr>
          <w:rFonts w:ascii="仿宋" w:eastAsia="仿宋" w:hAnsi="仿宋" w:cs="宋体" w:hint="eastAsia"/>
          <w:color w:val="000000"/>
          <w:sz w:val="32"/>
          <w:szCs w:val="32"/>
        </w:rPr>
      </w:pPr>
      <w:r>
        <w:rPr>
          <w:rFonts w:ascii="仿宋" w:eastAsia="仿宋" w:hAnsi="仿宋" w:cs="宋体" w:hint="eastAsia"/>
          <w:color w:val="000000"/>
          <w:sz w:val="32"/>
          <w:szCs w:val="32"/>
        </w:rPr>
        <w:t>（一）评分方法：每队选手必须完成三个分项目比赛。各竞赛项目裁判组依据大会制定的“评分标准和办法”，分别对选手的专项技术水平演练和专项指导能力展示等表现进行评定赋分。</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宋体" w:hint="eastAsia"/>
          <w:color w:val="000000"/>
          <w:sz w:val="32"/>
          <w:szCs w:val="32"/>
        </w:rPr>
        <w:t>（二）录取奖项：</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1.个人奖：裁判组根据评分标准对参赛选手在各比赛环节的表现进行百分制评分，三个分项目比赛得分按照规定的比例计算个人总得分，按总得分排列男、女个人名次，得分多者名次列前，得分相同，名次并列。设一、二、三等奖，</w:t>
      </w:r>
      <w:r>
        <w:rPr>
          <w:rFonts w:ascii="仿宋" w:eastAsia="仿宋" w:hAnsi="仿宋" w:cs="Arial" w:hint="eastAsia"/>
          <w:color w:val="000000"/>
          <w:kern w:val="0"/>
          <w:sz w:val="32"/>
          <w:szCs w:val="32"/>
        </w:rPr>
        <w:t>一等奖占参赛人数的30%，二等奖占参赛人数的30%，三等奖占参赛人数的40%分别予以奖励。</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2.团体奖：按各参赛队4名选手个人总得分之和排列名次，得分多者名次列前，得分相同，名次并列。设一、二、三等奖，</w:t>
      </w:r>
      <w:r>
        <w:rPr>
          <w:rFonts w:ascii="仿宋" w:eastAsia="仿宋" w:hAnsi="仿宋" w:cs="Arial" w:hint="eastAsia"/>
          <w:color w:val="000000"/>
          <w:kern w:val="0"/>
          <w:sz w:val="32"/>
          <w:szCs w:val="32"/>
        </w:rPr>
        <w:t>一等奖占参赛队伍的30%，二等奖占参赛队伍的30%，</w:t>
      </w:r>
      <w:r>
        <w:rPr>
          <w:rFonts w:ascii="仿宋" w:eastAsia="仿宋" w:hAnsi="仿宋" w:cs="Arial" w:hint="eastAsia"/>
          <w:color w:val="000000"/>
          <w:kern w:val="0"/>
          <w:sz w:val="32"/>
          <w:szCs w:val="32"/>
        </w:rPr>
        <w:lastRenderedPageBreak/>
        <w:t>三等奖占参赛队伍的40%分别予以奖励。</w:t>
      </w:r>
    </w:p>
    <w:p w:rsidR="0060313D" w:rsidRDefault="0060313D" w:rsidP="0060313D">
      <w:pPr>
        <w:snapToGrid w:val="0"/>
        <w:spacing w:line="360" w:lineRule="auto"/>
        <w:ind w:firstLineChars="200" w:firstLine="640"/>
        <w:rPr>
          <w:rFonts w:ascii="仿宋" w:eastAsia="仿宋" w:hAnsi="仿宋" w:cs="宋体" w:hint="eastAsia"/>
          <w:color w:val="000000"/>
          <w:sz w:val="32"/>
          <w:szCs w:val="32"/>
        </w:rPr>
      </w:pPr>
      <w:r>
        <w:rPr>
          <w:rFonts w:ascii="仿宋" w:eastAsia="仿宋" w:hAnsi="仿宋" w:cs="宋体" w:hint="eastAsia"/>
          <w:color w:val="000000"/>
          <w:sz w:val="32"/>
          <w:szCs w:val="32"/>
        </w:rPr>
        <w:t>3.获得团体或个人一等奖的指导教师（不超过3名）予以“优秀指导教师”奖</w:t>
      </w:r>
    </w:p>
    <w:p w:rsidR="0060313D" w:rsidRDefault="0060313D" w:rsidP="0060313D">
      <w:pPr>
        <w:snapToGrid w:val="0"/>
        <w:spacing w:before="50" w:after="50" w:line="360" w:lineRule="auto"/>
        <w:ind w:firstLineChars="196" w:firstLine="627"/>
        <w:jc w:val="left"/>
        <w:outlineLvl w:val="0"/>
        <w:rPr>
          <w:rFonts w:ascii="黑体" w:eastAsia="黑体" w:hAnsi="黑体" w:cs="Arial" w:hint="eastAsia"/>
          <w:color w:val="000000"/>
          <w:sz w:val="32"/>
          <w:szCs w:val="32"/>
        </w:rPr>
      </w:pPr>
      <w:r>
        <w:rPr>
          <w:rFonts w:ascii="黑体" w:eastAsia="黑体" w:hAnsi="黑体" w:cs="Arial" w:hint="eastAsia"/>
          <w:color w:val="000000"/>
          <w:sz w:val="32"/>
          <w:szCs w:val="32"/>
        </w:rPr>
        <w:t>六、申诉与仲裁</w:t>
      </w:r>
    </w:p>
    <w:p w:rsidR="0060313D" w:rsidRDefault="0060313D" w:rsidP="0060313D">
      <w:pPr>
        <w:widowControl/>
        <w:spacing w:before="50" w:after="50" w:line="360" w:lineRule="auto"/>
        <w:ind w:firstLineChars="200" w:firstLine="640"/>
        <w:rPr>
          <w:rFonts w:ascii="仿宋" w:eastAsia="仿宋" w:hAnsi="仿宋" w:hint="eastAsia"/>
          <w:color w:val="000000"/>
          <w:sz w:val="32"/>
          <w:szCs w:val="32"/>
        </w:rPr>
      </w:pPr>
      <w:r>
        <w:rPr>
          <w:rFonts w:ascii="仿宋" w:eastAsia="仿宋" w:hAnsi="仿宋" w:cs="Arial" w:hint="eastAsia"/>
          <w:color w:val="000000"/>
          <w:kern w:val="0"/>
          <w:sz w:val="32"/>
          <w:szCs w:val="32"/>
        </w:rPr>
        <w:t>（一）对比赛设施、比赛过程、比赛结果有</w:t>
      </w:r>
      <w:proofErr w:type="gramStart"/>
      <w:r>
        <w:rPr>
          <w:rFonts w:ascii="仿宋" w:eastAsia="仿宋" w:hAnsi="仿宋" w:cs="Arial" w:hint="eastAsia"/>
          <w:color w:val="000000"/>
          <w:kern w:val="0"/>
          <w:sz w:val="32"/>
          <w:szCs w:val="32"/>
        </w:rPr>
        <w:t>疑</w:t>
      </w:r>
      <w:proofErr w:type="gramEnd"/>
      <w:r>
        <w:rPr>
          <w:rFonts w:ascii="仿宋" w:eastAsia="仿宋" w:hAnsi="仿宋" w:cs="Arial" w:hint="eastAsia"/>
          <w:color w:val="000000"/>
          <w:kern w:val="0"/>
          <w:sz w:val="32"/>
          <w:szCs w:val="32"/>
        </w:rPr>
        <w:t>议，以及发现工作人员有违规行为等，</w:t>
      </w:r>
      <w:r>
        <w:rPr>
          <w:rFonts w:ascii="仿宋" w:eastAsia="仿宋" w:hAnsi="仿宋" w:hint="eastAsia"/>
          <w:color w:val="000000"/>
          <w:sz w:val="32"/>
          <w:szCs w:val="32"/>
        </w:rPr>
        <w:t>由团长在比赛结束后1小时内，以书面形式向大会仲裁委员会提出申诉，并缴纳申诉费1000元/赛项，不接受口头申诉。</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（二）仲裁委员会负责受理申诉，并将仲裁结果及时通知当事团长。</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（三）仲裁委员会的裁决为最终仲裁结果，参赛选手及参赛队不得因对仲裁结果不满而停止比赛，否则按弃权处理。</w:t>
      </w:r>
    </w:p>
    <w:p w:rsidR="0060313D" w:rsidRDefault="0060313D" w:rsidP="0060313D">
      <w:pPr>
        <w:widowControl/>
        <w:snapToGrid w:val="0"/>
        <w:spacing w:before="50" w:after="50" w:line="360" w:lineRule="auto"/>
        <w:ind w:firstLineChars="245" w:firstLine="784"/>
        <w:outlineLvl w:val="0"/>
        <w:rPr>
          <w:rFonts w:ascii="黑体" w:eastAsia="黑体" w:hAnsi="黑体" w:cs="Arial" w:hint="eastAsia"/>
          <w:color w:val="000000"/>
          <w:kern w:val="0"/>
          <w:sz w:val="32"/>
          <w:szCs w:val="32"/>
        </w:rPr>
      </w:pPr>
      <w:r>
        <w:rPr>
          <w:rFonts w:ascii="黑体" w:eastAsia="黑体" w:hAnsi="黑体" w:cs="Arial" w:hint="eastAsia"/>
          <w:color w:val="000000"/>
          <w:kern w:val="0"/>
          <w:sz w:val="32"/>
          <w:szCs w:val="32"/>
        </w:rPr>
        <w:t>七、其他</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（一）裁判由国家体育总局统一选派。裁判员应自备服装，否则不予安排执裁工作。服装要求：正装出席。</w:t>
      </w:r>
    </w:p>
    <w:p w:rsidR="0060313D" w:rsidRDefault="0060313D" w:rsidP="0060313D">
      <w:pPr>
        <w:widowControl/>
        <w:snapToGrid w:val="0"/>
        <w:spacing w:before="50" w:after="50" w:line="360" w:lineRule="auto"/>
        <w:ind w:firstLineChars="200" w:firstLine="640"/>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（二）本竞赛规程的最终解释权归竞赛组委会。</w:t>
      </w:r>
    </w:p>
    <w:p w:rsidR="0060313D" w:rsidRDefault="0060313D" w:rsidP="0060313D">
      <w:pPr>
        <w:snapToGrid w:val="0"/>
        <w:spacing w:line="360" w:lineRule="auto"/>
        <w:ind w:firstLineChars="196" w:firstLine="627"/>
        <w:rPr>
          <w:rFonts w:ascii="仿宋" w:eastAsia="仿宋" w:hAnsi="仿宋" w:cs="仿宋_GB2312" w:hint="eastAsia"/>
          <w:color w:val="000000"/>
          <w:sz w:val="32"/>
          <w:szCs w:val="32"/>
        </w:rPr>
      </w:pPr>
      <w:r>
        <w:rPr>
          <w:rFonts w:ascii="仿宋" w:eastAsia="仿宋" w:hAnsi="仿宋" w:cs="Arial" w:hint="eastAsia"/>
          <w:color w:val="000000"/>
          <w:kern w:val="0"/>
          <w:sz w:val="32"/>
          <w:szCs w:val="32"/>
        </w:rPr>
        <w:t>（三）其他未尽事宜，另行通知。</w:t>
      </w:r>
    </w:p>
    <w:p w:rsidR="0060313D" w:rsidRDefault="0060313D" w:rsidP="0060313D">
      <w:pPr>
        <w:snapToGrid w:val="0"/>
        <w:spacing w:before="100" w:beforeAutospacing="1" w:after="100" w:afterAutospacing="1" w:line="360" w:lineRule="auto"/>
        <w:jc w:val="center"/>
        <w:rPr>
          <w:rFonts w:ascii="仿宋" w:eastAsia="仿宋" w:hAnsi="仿宋" w:hint="eastAsia"/>
          <w:color w:val="000000"/>
          <w:sz w:val="32"/>
          <w:szCs w:val="32"/>
        </w:rPr>
      </w:pPr>
      <w:r>
        <w:rPr>
          <w:rFonts w:ascii="仿宋" w:eastAsia="仿宋" w:hAnsi="仿宋" w:cs="仿宋_GB2312" w:hint="eastAsia"/>
          <w:color w:val="000000"/>
          <w:sz w:val="32"/>
          <w:szCs w:val="32"/>
        </w:rPr>
        <w:br w:type="page"/>
      </w:r>
      <w:r>
        <w:rPr>
          <w:rFonts w:ascii="仿宋" w:eastAsia="仿宋" w:hAnsi="仿宋" w:hint="eastAsia"/>
          <w:color w:val="000000"/>
          <w:sz w:val="32"/>
          <w:szCs w:val="32"/>
        </w:rPr>
        <w:lastRenderedPageBreak/>
        <w:t>第二部分  评分办法</w:t>
      </w:r>
    </w:p>
    <w:p w:rsidR="0060313D" w:rsidRDefault="0060313D" w:rsidP="0060313D">
      <w:pPr>
        <w:numPr>
          <w:ilvl w:val="0"/>
          <w:numId w:val="4"/>
        </w:numPr>
        <w:snapToGrid w:val="0"/>
        <w:rPr>
          <w:rFonts w:ascii="仿宋" w:eastAsia="仿宋" w:hAnsi="仿宋" w:cs="仿宋_GB2312" w:hint="eastAsia"/>
          <w:color w:val="000000"/>
          <w:sz w:val="32"/>
          <w:szCs w:val="32"/>
        </w:rPr>
      </w:pPr>
      <w:r>
        <w:rPr>
          <w:rFonts w:ascii="仿宋" w:eastAsia="仿宋" w:hAnsi="仿宋" w:cs="仿宋_GB2312" w:hint="eastAsia"/>
          <w:b/>
          <w:bCs/>
          <w:color w:val="000000"/>
          <w:sz w:val="32"/>
          <w:szCs w:val="32"/>
        </w:rPr>
        <w:t>专项技术测试（满分50分，占总分50%）</w:t>
      </w:r>
    </w:p>
    <w:p w:rsidR="0060313D" w:rsidRDefault="0060313D" w:rsidP="0060313D">
      <w:pPr>
        <w:snapToGrid w:val="0"/>
        <w:rPr>
          <w:rFonts w:ascii="仿宋" w:eastAsia="仿宋" w:hAnsi="仿宋" w:cs="仿宋_GB2312" w:hint="eastAsia"/>
          <w:b/>
          <w:bCs/>
          <w:color w:val="000000"/>
          <w:sz w:val="32"/>
          <w:szCs w:val="32"/>
        </w:rPr>
      </w:pPr>
      <w:r>
        <w:rPr>
          <w:rFonts w:ascii="仿宋" w:eastAsia="仿宋" w:hAnsi="仿宋" w:cs="仿宋_GB2312" w:hint="eastAsia"/>
          <w:b/>
          <w:bCs/>
          <w:color w:val="000000"/>
          <w:sz w:val="32"/>
          <w:szCs w:val="32"/>
        </w:rPr>
        <w:t>（一）ITN测试（本环节满分30分，占总分30%）</w:t>
      </w:r>
    </w:p>
    <w:p w:rsidR="0060313D" w:rsidRDefault="0060313D" w:rsidP="0060313D">
      <w:pPr>
        <w:snapToGrid w:val="0"/>
        <w:rPr>
          <w:rFonts w:ascii="仿宋_GB2312" w:hint="eastAsia"/>
          <w:color w:val="000000"/>
          <w:sz w:val="30"/>
          <w:szCs w:val="30"/>
        </w:rPr>
      </w:pPr>
      <w:r>
        <w:rPr>
          <w:rFonts w:ascii="仿宋" w:eastAsia="仿宋" w:hAnsi="仿宋" w:cs="仿宋_GB2312" w:hint="eastAsia"/>
          <w:color w:val="000000"/>
          <w:sz w:val="32"/>
          <w:szCs w:val="32"/>
        </w:rPr>
        <w:t>A、 底线击球深度测试： 10个正反手底线交替击球（如图1）</w:t>
      </w:r>
      <w:r>
        <w:rPr>
          <w:rFonts w:ascii="仿宋_GB2312"/>
          <w:color w:val="000000"/>
          <w:sz w:val="30"/>
          <w:szCs w:val="30"/>
        </w:rPr>
        <w:t xml:space="preserve"> </w:t>
      </w:r>
    </w:p>
    <w:p w:rsidR="0060313D" w:rsidRDefault="0060313D" w:rsidP="0060313D">
      <w:pPr>
        <w:snapToGrid w:val="0"/>
        <w:jc w:val="center"/>
        <w:rPr>
          <w:rFonts w:hAnsi="宋体"/>
          <w:color w:val="000000"/>
          <w:kern w:val="0"/>
          <w:sz w:val="32"/>
          <w:szCs w:val="32"/>
        </w:rPr>
      </w:pPr>
      <w:r>
        <w:rPr>
          <w:rFonts w:ascii="仿宋_GB2312"/>
          <w:color w:val="000000"/>
          <w:sz w:val="30"/>
          <w:szCs w:val="30"/>
        </w:rPr>
        <w:br/>
      </w:r>
      <w:r>
        <w:rPr>
          <w:noProof/>
          <w:color w:val="000000"/>
        </w:rPr>
        <w:drawing>
          <wp:inline distT="0" distB="0" distL="0" distR="0">
            <wp:extent cx="3295650" cy="3200400"/>
            <wp:effectExtent l="0" t="0" r="0" b="0"/>
            <wp:docPr id="8" name="图片 8" descr="wps8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wps85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3200400"/>
                    </a:xfrm>
                    <a:prstGeom prst="rect">
                      <a:avLst/>
                    </a:prstGeom>
                    <a:noFill/>
                    <a:ln>
                      <a:noFill/>
                    </a:ln>
                  </pic:spPr>
                </pic:pic>
              </a:graphicData>
            </a:graphic>
          </wp:inline>
        </w:drawing>
      </w:r>
    </w:p>
    <w:p w:rsidR="0060313D" w:rsidRDefault="0060313D" w:rsidP="0060313D">
      <w:pPr>
        <w:snapToGrid w:val="0"/>
        <w:jc w:val="center"/>
        <w:rPr>
          <w:rFonts w:hAnsi="宋体" w:hint="eastAsia"/>
          <w:color w:val="000000"/>
          <w:kern w:val="0"/>
          <w:sz w:val="32"/>
          <w:szCs w:val="32"/>
        </w:rPr>
      </w:pPr>
      <w:r>
        <w:rPr>
          <w:noProof/>
          <w:color w:val="000000"/>
        </w:rPr>
        <w:drawing>
          <wp:inline distT="0" distB="0" distL="0" distR="0">
            <wp:extent cx="4333875" cy="2924175"/>
            <wp:effectExtent l="0" t="0" r="9525" b="9525"/>
            <wp:docPr id="7" name="图片 7" descr="wps8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wps85C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2924175"/>
                    </a:xfrm>
                    <a:prstGeom prst="rect">
                      <a:avLst/>
                    </a:prstGeom>
                    <a:noFill/>
                    <a:ln>
                      <a:noFill/>
                    </a:ln>
                  </pic:spPr>
                </pic:pic>
              </a:graphicData>
            </a:graphic>
          </wp:inline>
        </w:drawing>
      </w:r>
      <w:r>
        <w:rPr>
          <w:rFonts w:hAnsi="宋体" w:hint="eastAsia"/>
          <w:color w:val="000000"/>
          <w:kern w:val="0"/>
          <w:sz w:val="32"/>
          <w:szCs w:val="32"/>
        </w:rPr>
        <w:t xml:space="preserve"> </w:t>
      </w:r>
    </w:p>
    <w:p w:rsidR="0060313D" w:rsidRDefault="0060313D" w:rsidP="0060313D">
      <w:pPr>
        <w:snapToGrid w:val="0"/>
        <w:jc w:val="center"/>
        <w:rPr>
          <w:rFonts w:hAnsi="宋体" w:cs="宋体" w:hint="eastAsia"/>
          <w:b/>
          <w:bCs/>
          <w:color w:val="000000"/>
          <w:kern w:val="0"/>
          <w:sz w:val="32"/>
          <w:szCs w:val="32"/>
        </w:rPr>
      </w:pPr>
      <w:r>
        <w:rPr>
          <w:rFonts w:ascii="仿宋_GB2312" w:hAnsi="仿宋_GB2312" w:cs="宋体"/>
          <w:b/>
          <w:bCs/>
          <w:color w:val="000000"/>
          <w:kern w:val="0"/>
          <w:sz w:val="32"/>
          <w:szCs w:val="32"/>
        </w:rPr>
        <w:t>（图</w:t>
      </w:r>
      <w:r>
        <w:rPr>
          <w:rFonts w:hAnsi="宋体" w:cs="宋体"/>
          <w:b/>
          <w:bCs/>
          <w:color w:val="000000"/>
          <w:kern w:val="0"/>
          <w:sz w:val="32"/>
          <w:szCs w:val="32"/>
        </w:rPr>
        <w:t>1</w:t>
      </w:r>
      <w:r>
        <w:rPr>
          <w:rFonts w:ascii="仿宋_GB2312" w:hAnsi="仿宋_GB2312" w:cs="宋体"/>
          <w:b/>
          <w:bCs/>
          <w:color w:val="000000"/>
          <w:kern w:val="0"/>
          <w:sz w:val="32"/>
          <w:szCs w:val="32"/>
        </w:rPr>
        <w:t>）</w:t>
      </w:r>
    </w:p>
    <w:p w:rsidR="0060313D" w:rsidRDefault="0060313D" w:rsidP="0060313D">
      <w:pPr>
        <w:snapToGrid w:val="0"/>
        <w:rPr>
          <w:rFonts w:ascii="仿宋_GB2312" w:hAnsi="Arial" w:cs="Arial"/>
          <w:color w:val="000000"/>
          <w:kern w:val="0"/>
          <w:sz w:val="30"/>
          <w:szCs w:val="30"/>
        </w:rPr>
      </w:pPr>
      <w:r>
        <w:rPr>
          <w:rFonts w:ascii="仿宋_GB2312" w:hAnsi="Arial" w:cs="Arial"/>
          <w:color w:val="000000"/>
          <w:kern w:val="0"/>
          <w:sz w:val="30"/>
          <w:szCs w:val="30"/>
        </w:rPr>
        <w:t xml:space="preserve"> </w:t>
      </w:r>
    </w:p>
    <w:p w:rsidR="0060313D" w:rsidRDefault="0060313D" w:rsidP="0060313D">
      <w:pPr>
        <w:snapToGrid w:val="0"/>
        <w:rPr>
          <w:rFonts w:hAnsi="宋体"/>
          <w:color w:val="000000"/>
          <w:kern w:val="0"/>
          <w:sz w:val="32"/>
          <w:szCs w:val="32"/>
        </w:rPr>
      </w:pPr>
      <w:r>
        <w:rPr>
          <w:rFonts w:ascii="仿宋_GB2312" w:hAnsi="Arial" w:cs="Arial"/>
          <w:color w:val="000000"/>
          <w:kern w:val="0"/>
          <w:sz w:val="30"/>
          <w:szCs w:val="30"/>
        </w:rPr>
        <w:lastRenderedPageBreak/>
        <w:t>B</w:t>
      </w:r>
      <w:r>
        <w:rPr>
          <w:rFonts w:ascii="仿宋_GB2312" w:hAnsi="Arial" w:cs="Arial"/>
          <w:color w:val="000000"/>
          <w:kern w:val="0"/>
          <w:sz w:val="30"/>
          <w:szCs w:val="30"/>
        </w:rPr>
        <w:t>、</w:t>
      </w:r>
      <w:r>
        <w:rPr>
          <w:rFonts w:ascii="仿宋_GB2312" w:hAnsi="Arial" w:cs="Arial"/>
          <w:color w:val="000000"/>
          <w:kern w:val="0"/>
          <w:sz w:val="30"/>
          <w:szCs w:val="30"/>
        </w:rPr>
        <w:t xml:space="preserve"> </w:t>
      </w:r>
      <w:r>
        <w:rPr>
          <w:rFonts w:ascii="仿宋_GB2312" w:hAnsi="Arial" w:cs="Arial"/>
          <w:color w:val="000000"/>
          <w:kern w:val="0"/>
          <w:sz w:val="30"/>
          <w:szCs w:val="30"/>
        </w:rPr>
        <w:t>截击深度测试：</w:t>
      </w:r>
      <w:r>
        <w:rPr>
          <w:rFonts w:ascii="仿宋_GB2312" w:hAnsi="Arial" w:cs="Arial"/>
          <w:color w:val="000000"/>
          <w:kern w:val="0"/>
          <w:sz w:val="30"/>
          <w:szCs w:val="30"/>
        </w:rPr>
        <w:t>8</w:t>
      </w:r>
      <w:r>
        <w:rPr>
          <w:rFonts w:ascii="仿宋_GB2312" w:hAnsi="Arial" w:cs="Arial"/>
          <w:color w:val="000000"/>
          <w:kern w:val="0"/>
          <w:sz w:val="30"/>
          <w:szCs w:val="30"/>
        </w:rPr>
        <w:t>个正反手交替截击球（如图</w:t>
      </w:r>
      <w:r>
        <w:rPr>
          <w:rFonts w:ascii="仿宋_GB2312" w:hAnsi="Arial" w:cs="Arial"/>
          <w:color w:val="000000"/>
          <w:kern w:val="0"/>
          <w:sz w:val="30"/>
          <w:szCs w:val="30"/>
        </w:rPr>
        <w:t>2</w:t>
      </w:r>
      <w:r>
        <w:rPr>
          <w:rFonts w:ascii="仿宋_GB2312" w:hAnsi="Arial" w:cs="Arial"/>
          <w:color w:val="000000"/>
          <w:kern w:val="0"/>
          <w:sz w:val="30"/>
          <w:szCs w:val="30"/>
        </w:rPr>
        <w:t>）</w:t>
      </w:r>
    </w:p>
    <w:p w:rsidR="0060313D" w:rsidRDefault="0060313D" w:rsidP="0060313D">
      <w:pPr>
        <w:pStyle w:val="a8"/>
        <w:ind w:firstLine="440"/>
        <w:jc w:val="center"/>
        <w:rPr>
          <w:rFonts w:ascii="Arial" w:hAnsi="Arial" w:cs="Arial" w:hint="eastAsia"/>
          <w:b/>
          <w:bCs/>
          <w:color w:val="000000"/>
          <w:kern w:val="0"/>
          <w:sz w:val="32"/>
          <w:szCs w:val="32"/>
        </w:rPr>
      </w:pPr>
      <w:r>
        <w:rPr>
          <w:noProof/>
          <w:color w:val="000000"/>
        </w:rPr>
        <w:drawing>
          <wp:inline distT="0" distB="0" distL="0" distR="0">
            <wp:extent cx="3114675" cy="3190875"/>
            <wp:effectExtent l="0" t="0" r="9525" b="9525"/>
            <wp:docPr id="6" name="图片 6" descr="wps8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wps85C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3190875"/>
                    </a:xfrm>
                    <a:prstGeom prst="rect">
                      <a:avLst/>
                    </a:prstGeom>
                    <a:noFill/>
                    <a:ln>
                      <a:noFill/>
                    </a:ln>
                  </pic:spPr>
                </pic:pic>
              </a:graphicData>
            </a:graphic>
          </wp:inline>
        </w:drawing>
      </w:r>
      <w:r>
        <w:rPr>
          <w:rFonts w:ascii="Arial" w:hAnsi="Arial" w:cs="Arial" w:hint="eastAsia"/>
          <w:b/>
          <w:bCs/>
          <w:color w:val="000000"/>
          <w:kern w:val="0"/>
          <w:sz w:val="32"/>
          <w:szCs w:val="32"/>
        </w:rPr>
        <w:t xml:space="preserve"> </w:t>
      </w:r>
    </w:p>
    <w:p w:rsidR="0060313D" w:rsidRDefault="0060313D" w:rsidP="0060313D">
      <w:pPr>
        <w:pStyle w:val="a8"/>
        <w:ind w:firstLine="640"/>
        <w:jc w:val="center"/>
        <w:rPr>
          <w:rFonts w:ascii="Arial" w:hAnsi="Arial" w:cs="Arial" w:hint="eastAsia"/>
          <w:b/>
          <w:bCs/>
          <w:color w:val="000000"/>
          <w:kern w:val="0"/>
          <w:sz w:val="32"/>
          <w:szCs w:val="32"/>
        </w:rPr>
      </w:pPr>
      <w:r>
        <w:rPr>
          <w:rFonts w:ascii="Arial" w:hAnsi="Arial" w:cs="Arial" w:hint="eastAsia"/>
          <w:b/>
          <w:bCs/>
          <w:color w:val="000000"/>
          <w:kern w:val="0"/>
          <w:sz w:val="32"/>
          <w:szCs w:val="32"/>
        </w:rPr>
        <w:t xml:space="preserve"> </w:t>
      </w:r>
    </w:p>
    <w:p w:rsidR="0060313D" w:rsidRDefault="0060313D" w:rsidP="0060313D">
      <w:pPr>
        <w:pStyle w:val="a8"/>
        <w:ind w:firstLine="640"/>
        <w:jc w:val="center"/>
        <w:rPr>
          <w:rFonts w:ascii="Arial" w:hAnsi="Arial" w:cs="Arial" w:hint="eastAsia"/>
          <w:b/>
          <w:bCs/>
          <w:color w:val="000000"/>
          <w:kern w:val="0"/>
          <w:sz w:val="32"/>
          <w:szCs w:val="32"/>
        </w:rPr>
      </w:pPr>
      <w:r>
        <w:rPr>
          <w:rFonts w:ascii="Arial" w:hAnsi="Arial" w:cs="Arial" w:hint="eastAsia"/>
          <w:b/>
          <w:bCs/>
          <w:color w:val="000000"/>
          <w:kern w:val="0"/>
          <w:sz w:val="32"/>
          <w:szCs w:val="32"/>
        </w:rPr>
        <w:t xml:space="preserve"> </w:t>
      </w:r>
    </w:p>
    <w:p w:rsidR="0060313D" w:rsidRDefault="0060313D" w:rsidP="0060313D">
      <w:pPr>
        <w:pStyle w:val="a8"/>
        <w:ind w:firstLine="440"/>
        <w:jc w:val="center"/>
        <w:rPr>
          <w:rFonts w:ascii="Arial" w:hAnsi="Arial" w:cs="Arial" w:hint="eastAsia"/>
          <w:b/>
          <w:bCs/>
          <w:color w:val="000000"/>
          <w:kern w:val="0"/>
          <w:sz w:val="32"/>
          <w:szCs w:val="32"/>
        </w:rPr>
      </w:pPr>
      <w:r>
        <w:rPr>
          <w:noProof/>
          <w:color w:val="000000"/>
        </w:rPr>
        <w:drawing>
          <wp:inline distT="0" distB="0" distL="0" distR="0">
            <wp:extent cx="4391025" cy="2638425"/>
            <wp:effectExtent l="0" t="0" r="9525" b="9525"/>
            <wp:docPr id="5" name="图片 5" descr="wps8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wps85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2638425"/>
                    </a:xfrm>
                    <a:prstGeom prst="rect">
                      <a:avLst/>
                    </a:prstGeom>
                    <a:noFill/>
                    <a:ln>
                      <a:noFill/>
                    </a:ln>
                  </pic:spPr>
                </pic:pic>
              </a:graphicData>
            </a:graphic>
          </wp:inline>
        </w:drawing>
      </w:r>
      <w:r>
        <w:rPr>
          <w:rFonts w:ascii="Arial" w:hAnsi="Arial" w:cs="Arial"/>
          <w:b/>
          <w:bCs/>
          <w:color w:val="000000"/>
          <w:kern w:val="0"/>
          <w:sz w:val="32"/>
          <w:szCs w:val="32"/>
        </w:rPr>
        <w:br/>
      </w:r>
      <w:r>
        <w:rPr>
          <w:rFonts w:hAnsi="宋体" w:cs="Arial" w:hint="eastAsia"/>
          <w:b/>
          <w:bCs/>
          <w:color w:val="000000"/>
          <w:kern w:val="0"/>
          <w:sz w:val="32"/>
          <w:szCs w:val="32"/>
        </w:rPr>
        <w:t>（图</w:t>
      </w:r>
      <w:r>
        <w:rPr>
          <w:rFonts w:ascii="Arial" w:hAnsi="Arial" w:cs="Arial" w:hint="eastAsia"/>
          <w:b/>
          <w:bCs/>
          <w:color w:val="000000"/>
          <w:kern w:val="0"/>
          <w:sz w:val="32"/>
          <w:szCs w:val="32"/>
        </w:rPr>
        <w:t>2</w:t>
      </w:r>
      <w:r>
        <w:rPr>
          <w:rFonts w:hAnsi="宋体" w:cs="Arial" w:hint="eastAsia"/>
          <w:b/>
          <w:bCs/>
          <w:color w:val="000000"/>
          <w:kern w:val="0"/>
          <w:sz w:val="32"/>
          <w:szCs w:val="32"/>
        </w:rPr>
        <w:t>）</w:t>
      </w:r>
    </w:p>
    <w:p w:rsidR="0060313D" w:rsidRDefault="0060313D" w:rsidP="0060313D">
      <w:pPr>
        <w:pStyle w:val="a8"/>
        <w:ind w:firstLine="640"/>
        <w:jc w:val="center"/>
        <w:rPr>
          <w:rFonts w:ascii="Arial" w:hAnsi="Arial" w:cs="Arial" w:hint="eastAsia"/>
          <w:b/>
          <w:bCs/>
          <w:color w:val="000000"/>
          <w:kern w:val="0"/>
          <w:sz w:val="32"/>
          <w:szCs w:val="32"/>
        </w:rPr>
      </w:pPr>
      <w:r>
        <w:rPr>
          <w:rFonts w:ascii="Arial" w:hAnsi="Arial" w:cs="Arial" w:hint="eastAsia"/>
          <w:b/>
          <w:bCs/>
          <w:color w:val="000000"/>
          <w:kern w:val="0"/>
          <w:sz w:val="32"/>
          <w:szCs w:val="32"/>
        </w:rPr>
        <w:t xml:space="preserve"> </w:t>
      </w:r>
    </w:p>
    <w:p w:rsidR="0060313D" w:rsidRDefault="0060313D" w:rsidP="0060313D">
      <w:pPr>
        <w:pStyle w:val="a8"/>
        <w:ind w:firstLine="640"/>
        <w:jc w:val="center"/>
        <w:rPr>
          <w:rFonts w:ascii="Arial" w:hAnsi="Arial" w:cs="Arial" w:hint="eastAsia"/>
          <w:b/>
          <w:bCs/>
          <w:color w:val="000000"/>
          <w:kern w:val="0"/>
          <w:sz w:val="32"/>
          <w:szCs w:val="32"/>
        </w:rPr>
      </w:pPr>
      <w:r>
        <w:rPr>
          <w:rFonts w:ascii="Arial" w:hAnsi="Arial" w:cs="Arial" w:hint="eastAsia"/>
          <w:b/>
          <w:bCs/>
          <w:color w:val="000000"/>
          <w:kern w:val="0"/>
          <w:sz w:val="32"/>
          <w:szCs w:val="32"/>
        </w:rPr>
        <w:t xml:space="preserve"> </w:t>
      </w:r>
    </w:p>
    <w:p w:rsidR="0060313D" w:rsidRDefault="0060313D" w:rsidP="0060313D">
      <w:pPr>
        <w:pStyle w:val="a8"/>
        <w:ind w:left="600" w:hangingChars="200" w:hanging="600"/>
        <w:jc w:val="left"/>
        <w:rPr>
          <w:rFonts w:ascii="仿宋_GB2312" w:hAnsi="Calibri" w:hint="eastAsia"/>
          <w:color w:val="000000"/>
          <w:sz w:val="30"/>
          <w:szCs w:val="30"/>
        </w:rPr>
      </w:pPr>
      <w:r>
        <w:rPr>
          <w:rFonts w:ascii="仿宋_GB2312" w:hAnsi="Calibri"/>
          <w:color w:val="000000"/>
          <w:sz w:val="30"/>
          <w:szCs w:val="30"/>
        </w:rPr>
        <w:t>C</w:t>
      </w:r>
      <w:r>
        <w:rPr>
          <w:rFonts w:ascii="仿宋_GB2312" w:hAnsi="Calibri"/>
          <w:color w:val="000000"/>
          <w:sz w:val="30"/>
          <w:szCs w:val="30"/>
        </w:rPr>
        <w:t>、</w:t>
      </w:r>
      <w:r>
        <w:rPr>
          <w:rFonts w:ascii="仿宋_GB2312" w:hAnsi="Calibri"/>
          <w:color w:val="000000"/>
          <w:sz w:val="30"/>
          <w:szCs w:val="30"/>
        </w:rPr>
        <w:t xml:space="preserve"> </w:t>
      </w:r>
      <w:r>
        <w:rPr>
          <w:rFonts w:ascii="仿宋_GB2312" w:hAnsi="Calibri"/>
          <w:color w:val="000000"/>
          <w:sz w:val="30"/>
          <w:szCs w:val="30"/>
        </w:rPr>
        <w:t>底线击球精准度测试：</w:t>
      </w:r>
      <w:r>
        <w:rPr>
          <w:rFonts w:ascii="仿宋_GB2312" w:hAnsi="Calibri"/>
          <w:color w:val="000000"/>
          <w:sz w:val="30"/>
          <w:szCs w:val="30"/>
        </w:rPr>
        <w:t>6</w:t>
      </w:r>
      <w:r>
        <w:rPr>
          <w:rFonts w:ascii="仿宋_GB2312" w:hAnsi="Calibri"/>
          <w:color w:val="000000"/>
          <w:sz w:val="30"/>
          <w:szCs w:val="30"/>
        </w:rPr>
        <w:t>个底线正反手直线击球，</w:t>
      </w:r>
      <w:r>
        <w:rPr>
          <w:rFonts w:ascii="仿宋_GB2312" w:hAnsi="Calibri"/>
          <w:color w:val="000000"/>
          <w:sz w:val="30"/>
          <w:szCs w:val="30"/>
        </w:rPr>
        <w:t>6</w:t>
      </w:r>
      <w:r>
        <w:rPr>
          <w:rFonts w:ascii="仿宋_GB2312" w:hAnsi="Calibri"/>
          <w:color w:val="000000"/>
          <w:sz w:val="30"/>
          <w:szCs w:val="30"/>
        </w:rPr>
        <w:t>个底线</w:t>
      </w:r>
      <w:r>
        <w:rPr>
          <w:rFonts w:ascii="仿宋_GB2312" w:hAnsi="Calibri"/>
          <w:color w:val="000000"/>
          <w:sz w:val="30"/>
          <w:szCs w:val="30"/>
        </w:rPr>
        <w:lastRenderedPageBreak/>
        <w:t>正反手斜线击球（</w:t>
      </w:r>
      <w:r>
        <w:rPr>
          <w:rFonts w:ascii="仿宋_GB2312" w:hAnsi="仿宋_GB2312"/>
          <w:color w:val="000000"/>
          <w:sz w:val="30"/>
          <w:szCs w:val="30"/>
        </w:rPr>
        <w:t>如图</w:t>
      </w:r>
      <w:r>
        <w:rPr>
          <w:rFonts w:ascii="仿宋_GB2312" w:hAnsi="Calibri"/>
          <w:color w:val="000000"/>
          <w:sz w:val="30"/>
          <w:szCs w:val="30"/>
        </w:rPr>
        <w:t>3</w:t>
      </w:r>
      <w:r>
        <w:rPr>
          <w:rFonts w:ascii="仿宋_GB2312" w:hAnsi="仿宋_GB2312"/>
          <w:color w:val="000000"/>
          <w:sz w:val="30"/>
          <w:szCs w:val="30"/>
        </w:rPr>
        <w:t>）</w:t>
      </w:r>
    </w:p>
    <w:p w:rsidR="0060313D" w:rsidRDefault="0060313D" w:rsidP="0060313D">
      <w:pPr>
        <w:pStyle w:val="a8"/>
        <w:ind w:firstLine="640"/>
        <w:jc w:val="center"/>
        <w:rPr>
          <w:rFonts w:ascii="Arial" w:hAnsi="Arial" w:cs="Arial"/>
          <w:b/>
          <w:bCs/>
          <w:color w:val="000000"/>
          <w:kern w:val="0"/>
          <w:sz w:val="32"/>
          <w:szCs w:val="32"/>
        </w:rPr>
      </w:pPr>
      <w:r>
        <w:rPr>
          <w:rFonts w:ascii="仿宋_GB2312" w:hAnsi="Calibri"/>
          <w:color w:val="000000"/>
          <w:sz w:val="32"/>
          <w:szCs w:val="32"/>
        </w:rPr>
        <w:br/>
      </w:r>
      <w:r>
        <w:rPr>
          <w:noProof/>
          <w:color w:val="000000"/>
        </w:rPr>
        <w:drawing>
          <wp:inline distT="0" distB="0" distL="0" distR="0">
            <wp:extent cx="3771900" cy="3038475"/>
            <wp:effectExtent l="0" t="0" r="0" b="9525"/>
            <wp:docPr id="4" name="图片 4" descr="wps8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wps85D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3038475"/>
                    </a:xfrm>
                    <a:prstGeom prst="rect">
                      <a:avLst/>
                    </a:prstGeom>
                    <a:noFill/>
                    <a:ln>
                      <a:noFill/>
                    </a:ln>
                  </pic:spPr>
                </pic:pic>
              </a:graphicData>
            </a:graphic>
          </wp:inline>
        </w:drawing>
      </w:r>
    </w:p>
    <w:p w:rsidR="0060313D" w:rsidRDefault="0060313D" w:rsidP="0060313D">
      <w:pPr>
        <w:pStyle w:val="a8"/>
        <w:ind w:firstLine="640"/>
        <w:jc w:val="center"/>
        <w:rPr>
          <w:rFonts w:ascii="Arial" w:hAnsi="Arial" w:cs="Arial"/>
          <w:b/>
          <w:bCs/>
          <w:color w:val="000000"/>
          <w:kern w:val="0"/>
          <w:sz w:val="32"/>
          <w:szCs w:val="32"/>
        </w:rPr>
      </w:pPr>
      <w:r>
        <w:rPr>
          <w:rFonts w:ascii="Arial" w:hAnsi="Arial" w:cs="Arial"/>
          <w:b/>
          <w:bCs/>
          <w:color w:val="000000"/>
          <w:kern w:val="0"/>
          <w:sz w:val="32"/>
          <w:szCs w:val="32"/>
        </w:rPr>
        <w:t xml:space="preserve"> </w:t>
      </w:r>
    </w:p>
    <w:p w:rsidR="0060313D" w:rsidRDefault="0060313D" w:rsidP="0060313D">
      <w:pPr>
        <w:pStyle w:val="a8"/>
        <w:ind w:firstLine="440"/>
        <w:jc w:val="center"/>
        <w:rPr>
          <w:rFonts w:ascii="Arial" w:hAnsi="Arial" w:cs="Arial"/>
          <w:b/>
          <w:bCs/>
          <w:color w:val="000000"/>
          <w:kern w:val="0"/>
          <w:sz w:val="32"/>
          <w:szCs w:val="32"/>
        </w:rPr>
      </w:pPr>
      <w:r>
        <w:rPr>
          <w:noProof/>
          <w:color w:val="000000"/>
        </w:rPr>
        <w:drawing>
          <wp:inline distT="0" distB="0" distL="0" distR="0">
            <wp:extent cx="4752975" cy="2628900"/>
            <wp:effectExtent l="0" t="0" r="9525" b="0"/>
            <wp:docPr id="3" name="图片 3" descr="wps8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wps85D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628900"/>
                    </a:xfrm>
                    <a:prstGeom prst="rect">
                      <a:avLst/>
                    </a:prstGeom>
                    <a:noFill/>
                    <a:ln>
                      <a:noFill/>
                    </a:ln>
                  </pic:spPr>
                </pic:pic>
              </a:graphicData>
            </a:graphic>
          </wp:inline>
        </w:drawing>
      </w:r>
      <w:r>
        <w:rPr>
          <w:rFonts w:ascii="Arial" w:hAnsi="Arial" w:cs="Arial" w:hint="eastAsia"/>
          <w:b/>
          <w:bCs/>
          <w:color w:val="000000"/>
          <w:kern w:val="0"/>
          <w:sz w:val="32"/>
          <w:szCs w:val="32"/>
        </w:rPr>
        <w:t xml:space="preserve"> </w:t>
      </w:r>
    </w:p>
    <w:p w:rsidR="0060313D" w:rsidRDefault="0060313D" w:rsidP="0060313D">
      <w:pPr>
        <w:pStyle w:val="a8"/>
        <w:ind w:firstLine="640"/>
        <w:jc w:val="center"/>
        <w:rPr>
          <w:rFonts w:ascii="Arial" w:hAnsi="Arial" w:cs="Arial" w:hint="eastAsia"/>
          <w:b/>
          <w:bCs/>
          <w:color w:val="000000"/>
          <w:kern w:val="0"/>
          <w:sz w:val="32"/>
          <w:szCs w:val="32"/>
        </w:rPr>
      </w:pPr>
      <w:r>
        <w:rPr>
          <w:rFonts w:ascii="仿宋_GB2312" w:hAnsi="仿宋_GB2312" w:cs="Arial"/>
          <w:b/>
          <w:bCs/>
          <w:color w:val="000000"/>
          <w:kern w:val="0"/>
          <w:sz w:val="32"/>
          <w:szCs w:val="32"/>
        </w:rPr>
        <w:t>（图</w:t>
      </w:r>
      <w:r>
        <w:rPr>
          <w:rFonts w:ascii="Arial" w:hAnsi="Arial" w:cs="Arial"/>
          <w:b/>
          <w:bCs/>
          <w:color w:val="000000"/>
          <w:kern w:val="0"/>
          <w:sz w:val="32"/>
          <w:szCs w:val="32"/>
        </w:rPr>
        <w:t>3</w:t>
      </w:r>
      <w:r>
        <w:rPr>
          <w:rFonts w:ascii="仿宋_GB2312" w:hAnsi="仿宋_GB2312" w:cs="Arial"/>
          <w:b/>
          <w:bCs/>
          <w:color w:val="000000"/>
          <w:kern w:val="0"/>
          <w:sz w:val="32"/>
          <w:szCs w:val="32"/>
        </w:rPr>
        <w:t>）</w:t>
      </w:r>
    </w:p>
    <w:p w:rsidR="0060313D" w:rsidRDefault="0060313D" w:rsidP="0060313D">
      <w:pPr>
        <w:pStyle w:val="a8"/>
        <w:ind w:firstLine="600"/>
        <w:jc w:val="center"/>
        <w:rPr>
          <w:rFonts w:ascii="Arial" w:hAnsi="Arial" w:cs="Arial"/>
          <w:color w:val="000000"/>
          <w:kern w:val="0"/>
          <w:sz w:val="32"/>
          <w:szCs w:val="32"/>
        </w:rPr>
      </w:pPr>
      <w:r>
        <w:rPr>
          <w:rFonts w:ascii="仿宋_GB2312" w:hAnsi="Arial" w:cs="Arial"/>
          <w:color w:val="000000"/>
          <w:kern w:val="0"/>
          <w:sz w:val="30"/>
          <w:szCs w:val="30"/>
        </w:rPr>
        <w:t>D</w:t>
      </w:r>
      <w:r>
        <w:rPr>
          <w:rFonts w:ascii="仿宋_GB2312" w:hAnsi="Arial" w:cs="Arial"/>
          <w:color w:val="000000"/>
          <w:kern w:val="0"/>
          <w:sz w:val="30"/>
          <w:szCs w:val="30"/>
        </w:rPr>
        <w:t>、发球：各个发球区各发</w:t>
      </w:r>
      <w:r>
        <w:rPr>
          <w:rFonts w:ascii="仿宋_GB2312" w:hAnsi="Arial" w:cs="Arial"/>
          <w:color w:val="000000"/>
          <w:kern w:val="0"/>
          <w:sz w:val="30"/>
          <w:szCs w:val="30"/>
        </w:rPr>
        <w:t>3</w:t>
      </w:r>
      <w:r>
        <w:rPr>
          <w:rFonts w:ascii="仿宋_GB2312" w:hAnsi="仿宋_GB2312" w:cs="Arial"/>
          <w:color w:val="000000"/>
          <w:kern w:val="0"/>
          <w:sz w:val="30"/>
          <w:szCs w:val="30"/>
        </w:rPr>
        <w:t>球，总共发</w:t>
      </w:r>
      <w:r>
        <w:rPr>
          <w:rFonts w:ascii="仿宋_GB2312" w:hAnsi="Arial" w:cs="Arial"/>
          <w:color w:val="000000"/>
          <w:kern w:val="0"/>
          <w:sz w:val="30"/>
          <w:szCs w:val="30"/>
        </w:rPr>
        <w:t>12</w:t>
      </w:r>
      <w:r>
        <w:rPr>
          <w:rFonts w:ascii="仿宋_GB2312" w:hAnsi="仿宋_GB2312" w:cs="Arial"/>
          <w:color w:val="000000"/>
          <w:kern w:val="0"/>
          <w:sz w:val="30"/>
          <w:szCs w:val="30"/>
        </w:rPr>
        <w:t>个球；二发（如果一发失误）得分只能记一发可得分数的</w:t>
      </w:r>
      <w:r>
        <w:rPr>
          <w:rFonts w:ascii="仿宋_GB2312" w:hAnsi="Arial" w:cs="Arial"/>
          <w:color w:val="000000"/>
          <w:kern w:val="0"/>
          <w:sz w:val="30"/>
          <w:szCs w:val="30"/>
        </w:rPr>
        <w:t>50%</w:t>
      </w:r>
      <w:r>
        <w:rPr>
          <w:rFonts w:ascii="仿宋_GB2312" w:hAnsi="仿宋_GB2312" w:cs="Arial"/>
          <w:color w:val="000000"/>
          <w:kern w:val="0"/>
          <w:sz w:val="30"/>
          <w:szCs w:val="30"/>
        </w:rPr>
        <w:t>。</w:t>
      </w:r>
      <w:r>
        <w:rPr>
          <w:rFonts w:ascii="仿宋_GB2312" w:eastAsia="仿宋_GB2312" w:hAnsi="仿宋_GB2312" w:cs="Arial"/>
          <w:color w:val="000000"/>
          <w:kern w:val="0"/>
          <w:sz w:val="32"/>
          <w:szCs w:val="32"/>
        </w:rPr>
        <w:t>（</w:t>
      </w:r>
      <w:r>
        <w:rPr>
          <w:rFonts w:ascii="仿宋_GB2312" w:hAnsi="仿宋_GB2312" w:cs="Arial"/>
          <w:color w:val="000000"/>
          <w:kern w:val="0"/>
          <w:sz w:val="32"/>
          <w:szCs w:val="32"/>
        </w:rPr>
        <w:t>如</w:t>
      </w:r>
      <w:r>
        <w:rPr>
          <w:rFonts w:ascii="仿宋_GB2312" w:eastAsia="仿宋_GB2312" w:hAnsi="仿宋_GB2312" w:cs="Arial"/>
          <w:color w:val="000000"/>
          <w:kern w:val="0"/>
          <w:sz w:val="32"/>
          <w:szCs w:val="32"/>
        </w:rPr>
        <w:t>图</w:t>
      </w:r>
      <w:r>
        <w:rPr>
          <w:rFonts w:ascii="Arial" w:hAnsi="Arial" w:cs="Arial"/>
          <w:color w:val="000000"/>
          <w:kern w:val="0"/>
          <w:sz w:val="32"/>
          <w:szCs w:val="32"/>
        </w:rPr>
        <w:t>4</w:t>
      </w:r>
      <w:r>
        <w:rPr>
          <w:rFonts w:ascii="仿宋_GB2312" w:eastAsia="仿宋_GB2312" w:hAnsi="仿宋_GB2312" w:cs="Arial"/>
          <w:color w:val="000000"/>
          <w:kern w:val="0"/>
          <w:sz w:val="32"/>
          <w:szCs w:val="32"/>
        </w:rPr>
        <w:t>）</w:t>
      </w:r>
    </w:p>
    <w:p w:rsidR="0060313D" w:rsidRDefault="0060313D" w:rsidP="0060313D">
      <w:pPr>
        <w:pStyle w:val="a8"/>
        <w:ind w:firstLine="640"/>
        <w:jc w:val="center"/>
        <w:rPr>
          <w:rFonts w:ascii="Arial" w:hAnsi="Arial" w:cs="Arial"/>
          <w:b/>
          <w:bCs/>
          <w:color w:val="000000"/>
          <w:kern w:val="0"/>
          <w:sz w:val="32"/>
          <w:szCs w:val="32"/>
        </w:rPr>
      </w:pPr>
      <w:r>
        <w:rPr>
          <w:rFonts w:ascii="Arial" w:eastAsia="仿宋_GB2312" w:hAnsi="Arial" w:cs="Arial"/>
          <w:color w:val="000000"/>
          <w:kern w:val="0"/>
          <w:sz w:val="32"/>
          <w:szCs w:val="32"/>
        </w:rPr>
        <w:br/>
      </w:r>
      <w:r>
        <w:rPr>
          <w:noProof/>
          <w:color w:val="000000"/>
        </w:rPr>
        <w:lastRenderedPageBreak/>
        <w:drawing>
          <wp:inline distT="0" distB="0" distL="0" distR="0">
            <wp:extent cx="3619500" cy="3286125"/>
            <wp:effectExtent l="0" t="0" r="0" b="9525"/>
            <wp:docPr id="2" name="图片 2" descr="wps8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wps85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3286125"/>
                    </a:xfrm>
                    <a:prstGeom prst="rect">
                      <a:avLst/>
                    </a:prstGeom>
                    <a:noFill/>
                    <a:ln>
                      <a:noFill/>
                    </a:ln>
                  </pic:spPr>
                </pic:pic>
              </a:graphicData>
            </a:graphic>
          </wp:inline>
        </w:drawing>
      </w:r>
    </w:p>
    <w:p w:rsidR="0060313D" w:rsidRDefault="0060313D" w:rsidP="0060313D">
      <w:pPr>
        <w:pStyle w:val="a8"/>
        <w:ind w:firstLine="640"/>
        <w:jc w:val="center"/>
        <w:rPr>
          <w:rFonts w:ascii="Arial" w:hAnsi="Arial" w:cs="Arial"/>
          <w:b/>
          <w:bCs/>
          <w:color w:val="000000"/>
          <w:kern w:val="0"/>
          <w:sz w:val="32"/>
          <w:szCs w:val="32"/>
        </w:rPr>
      </w:pPr>
      <w:r>
        <w:rPr>
          <w:rFonts w:ascii="仿宋_GB2312" w:hAnsi="仿宋_GB2312" w:cs="Arial"/>
          <w:b/>
          <w:bCs/>
          <w:color w:val="000000"/>
          <w:kern w:val="0"/>
          <w:sz w:val="32"/>
          <w:szCs w:val="32"/>
        </w:rPr>
        <w:t>（图</w:t>
      </w:r>
      <w:r>
        <w:rPr>
          <w:rFonts w:ascii="Arial" w:hAnsi="Arial" w:cs="Arial"/>
          <w:b/>
          <w:bCs/>
          <w:color w:val="000000"/>
          <w:kern w:val="0"/>
          <w:sz w:val="32"/>
          <w:szCs w:val="32"/>
        </w:rPr>
        <w:t>4</w:t>
      </w:r>
      <w:r>
        <w:rPr>
          <w:rFonts w:ascii="仿宋_GB2312" w:hAnsi="仿宋_GB2312" w:cs="Arial"/>
          <w:b/>
          <w:bCs/>
          <w:color w:val="000000"/>
          <w:kern w:val="0"/>
          <w:sz w:val="32"/>
          <w:szCs w:val="32"/>
        </w:rPr>
        <w:t>）</w:t>
      </w:r>
    </w:p>
    <w:p w:rsidR="0060313D" w:rsidRDefault="0060313D" w:rsidP="0060313D">
      <w:pPr>
        <w:pStyle w:val="a8"/>
        <w:ind w:firstLine="600"/>
        <w:jc w:val="center"/>
        <w:rPr>
          <w:rFonts w:ascii="仿宋_GB2312" w:hAnsi="Arial" w:cs="Arial"/>
          <w:color w:val="000000"/>
          <w:kern w:val="0"/>
          <w:sz w:val="30"/>
          <w:szCs w:val="30"/>
        </w:rPr>
      </w:pPr>
      <w:r>
        <w:rPr>
          <w:rFonts w:ascii="仿宋_GB2312" w:hAnsi="Arial" w:cs="Arial"/>
          <w:color w:val="000000"/>
          <w:kern w:val="0"/>
          <w:sz w:val="30"/>
          <w:szCs w:val="30"/>
        </w:rPr>
        <w:t xml:space="preserve"> </w:t>
      </w:r>
    </w:p>
    <w:p w:rsidR="0060313D" w:rsidRDefault="0060313D" w:rsidP="0060313D">
      <w:pPr>
        <w:pStyle w:val="a8"/>
        <w:ind w:firstLine="600"/>
        <w:jc w:val="left"/>
        <w:rPr>
          <w:rFonts w:ascii="仿宋_GB2312" w:hAnsi="Arial" w:cs="Arial"/>
          <w:color w:val="000000"/>
          <w:kern w:val="0"/>
          <w:sz w:val="30"/>
          <w:szCs w:val="30"/>
        </w:rPr>
      </w:pPr>
      <w:r>
        <w:rPr>
          <w:rFonts w:ascii="仿宋_GB2312" w:hAnsi="Arial" w:cs="Arial"/>
          <w:color w:val="000000"/>
          <w:kern w:val="0"/>
          <w:sz w:val="30"/>
          <w:szCs w:val="30"/>
        </w:rPr>
        <w:t>E</w:t>
      </w:r>
      <w:r>
        <w:rPr>
          <w:rFonts w:ascii="仿宋_GB2312" w:hAnsi="Arial" w:cs="Arial"/>
          <w:color w:val="000000"/>
          <w:kern w:val="0"/>
          <w:sz w:val="30"/>
          <w:szCs w:val="30"/>
        </w:rPr>
        <w:t>、</w:t>
      </w:r>
      <w:r>
        <w:rPr>
          <w:rFonts w:ascii="仿宋_GB2312" w:hAnsi="Arial" w:cs="Arial"/>
          <w:color w:val="000000"/>
          <w:kern w:val="0"/>
          <w:sz w:val="30"/>
          <w:szCs w:val="30"/>
        </w:rPr>
        <w:t xml:space="preserve"> </w:t>
      </w:r>
      <w:r>
        <w:rPr>
          <w:rFonts w:ascii="仿宋_GB2312" w:hAnsi="Arial" w:cs="Arial"/>
          <w:color w:val="000000"/>
          <w:kern w:val="0"/>
          <w:sz w:val="30"/>
          <w:szCs w:val="30"/>
        </w:rPr>
        <w:t>移动能力测试：被测者于底线中点位置准备，</w:t>
      </w:r>
      <w:r>
        <w:rPr>
          <w:rFonts w:ascii="仿宋_GB2312" w:hAnsi="Arial" w:cs="Arial"/>
          <w:color w:val="000000"/>
          <w:kern w:val="0"/>
          <w:sz w:val="30"/>
          <w:szCs w:val="30"/>
        </w:rPr>
        <w:t>“</w:t>
      </w:r>
      <w:r>
        <w:rPr>
          <w:rFonts w:ascii="仿宋_GB2312" w:hAnsi="仿宋_GB2312" w:cs="Arial"/>
          <w:color w:val="000000"/>
          <w:kern w:val="0"/>
          <w:sz w:val="30"/>
          <w:szCs w:val="30"/>
        </w:rPr>
        <w:t>开始</w:t>
      </w:r>
      <w:r>
        <w:rPr>
          <w:rFonts w:ascii="仿宋_GB2312" w:hAnsi="Arial" w:cs="Arial"/>
          <w:color w:val="000000"/>
          <w:kern w:val="0"/>
          <w:sz w:val="30"/>
          <w:szCs w:val="30"/>
        </w:rPr>
        <w:t>”</w:t>
      </w:r>
      <w:r>
        <w:rPr>
          <w:rFonts w:ascii="仿宋_GB2312" w:hAnsi="仿宋_GB2312" w:cs="Arial"/>
          <w:color w:val="000000"/>
          <w:kern w:val="0"/>
          <w:sz w:val="30"/>
          <w:szCs w:val="30"/>
        </w:rPr>
        <w:t>口令后依次捡回五个规定位置预摆好的球，并将它们逐个放入规定位置，对次测试内容进行及时。（如图</w:t>
      </w:r>
      <w:r>
        <w:rPr>
          <w:rFonts w:ascii="仿宋_GB2312" w:hAnsi="Arial" w:cs="Arial"/>
          <w:color w:val="000000"/>
          <w:kern w:val="0"/>
          <w:sz w:val="30"/>
          <w:szCs w:val="30"/>
        </w:rPr>
        <w:t>5</w:t>
      </w:r>
      <w:r>
        <w:rPr>
          <w:rFonts w:ascii="仿宋_GB2312" w:hAnsi="Arial" w:cs="Arial"/>
          <w:color w:val="000000"/>
          <w:kern w:val="0"/>
          <w:sz w:val="30"/>
          <w:szCs w:val="30"/>
        </w:rPr>
        <w:t>）</w:t>
      </w:r>
    </w:p>
    <w:p w:rsidR="0060313D" w:rsidRDefault="0060313D" w:rsidP="0060313D">
      <w:pPr>
        <w:pStyle w:val="a8"/>
        <w:ind w:firstLine="440"/>
        <w:jc w:val="center"/>
        <w:rPr>
          <w:rFonts w:ascii="Arial" w:hAnsi="Arial" w:cs="Arial"/>
          <w:b/>
          <w:bCs/>
          <w:color w:val="000000"/>
          <w:kern w:val="0"/>
          <w:sz w:val="32"/>
          <w:szCs w:val="32"/>
        </w:rPr>
      </w:pPr>
      <w:r>
        <w:rPr>
          <w:noProof/>
          <w:color w:val="000000"/>
        </w:rPr>
        <w:drawing>
          <wp:inline distT="0" distB="0" distL="0" distR="0">
            <wp:extent cx="3495675" cy="2609850"/>
            <wp:effectExtent l="0" t="0" r="9525" b="0"/>
            <wp:docPr id="1" name="图片 1" descr="wps8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wps85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2609850"/>
                    </a:xfrm>
                    <a:prstGeom prst="rect">
                      <a:avLst/>
                    </a:prstGeom>
                    <a:noFill/>
                    <a:ln>
                      <a:noFill/>
                    </a:ln>
                  </pic:spPr>
                </pic:pic>
              </a:graphicData>
            </a:graphic>
          </wp:inline>
        </w:drawing>
      </w:r>
    </w:p>
    <w:p w:rsidR="0060313D" w:rsidRDefault="0060313D" w:rsidP="0060313D">
      <w:pPr>
        <w:pStyle w:val="a8"/>
        <w:ind w:firstLine="640"/>
        <w:jc w:val="center"/>
        <w:rPr>
          <w:rFonts w:ascii="Arial" w:hAnsi="Arial" w:cs="Arial" w:hint="eastAsia"/>
          <w:b/>
          <w:bCs/>
          <w:color w:val="000000"/>
          <w:kern w:val="0"/>
          <w:sz w:val="32"/>
          <w:szCs w:val="32"/>
        </w:rPr>
      </w:pPr>
      <w:r>
        <w:rPr>
          <w:rFonts w:hAnsi="宋体" w:cs="Arial" w:hint="eastAsia"/>
          <w:b/>
          <w:bCs/>
          <w:color w:val="000000"/>
          <w:kern w:val="0"/>
          <w:sz w:val="32"/>
          <w:szCs w:val="32"/>
        </w:rPr>
        <w:t>（图</w:t>
      </w:r>
      <w:r>
        <w:rPr>
          <w:rFonts w:ascii="Arial" w:hAnsi="Arial" w:cs="Arial" w:hint="eastAsia"/>
          <w:b/>
          <w:bCs/>
          <w:color w:val="000000"/>
          <w:kern w:val="0"/>
          <w:sz w:val="32"/>
          <w:szCs w:val="32"/>
        </w:rPr>
        <w:t>5</w:t>
      </w:r>
      <w:r>
        <w:rPr>
          <w:rFonts w:hAnsi="宋体" w:cs="Arial" w:hint="eastAsia"/>
          <w:b/>
          <w:bCs/>
          <w:color w:val="000000"/>
          <w:kern w:val="0"/>
          <w:sz w:val="32"/>
          <w:szCs w:val="32"/>
        </w:rPr>
        <w:t>）</w:t>
      </w:r>
    </w:p>
    <w:p w:rsidR="0060313D" w:rsidRDefault="0060313D" w:rsidP="0060313D">
      <w:pPr>
        <w:pStyle w:val="a8"/>
        <w:ind w:left="600" w:hangingChars="200" w:hanging="600"/>
        <w:jc w:val="left"/>
        <w:rPr>
          <w:rFonts w:ascii="仿宋_GB2312" w:hAnsi="Arial" w:cs="Arial" w:hint="eastAsia"/>
          <w:color w:val="000000"/>
          <w:kern w:val="0"/>
          <w:sz w:val="30"/>
          <w:szCs w:val="30"/>
        </w:rPr>
      </w:pPr>
      <w:r>
        <w:rPr>
          <w:rFonts w:ascii="仿宋_GB2312" w:hAnsi="Arial" w:cs="Arial"/>
          <w:color w:val="000000"/>
          <w:kern w:val="0"/>
          <w:sz w:val="30"/>
          <w:szCs w:val="30"/>
        </w:rPr>
        <w:t>F</w:t>
      </w:r>
      <w:r>
        <w:rPr>
          <w:rFonts w:ascii="仿宋_GB2312" w:hAnsi="Arial" w:cs="Arial"/>
          <w:color w:val="000000"/>
          <w:kern w:val="0"/>
          <w:sz w:val="30"/>
          <w:szCs w:val="30"/>
        </w:rPr>
        <w:t>、</w:t>
      </w:r>
      <w:r>
        <w:rPr>
          <w:rFonts w:ascii="仿宋_GB2312" w:hAnsi="Arial" w:cs="Arial"/>
          <w:color w:val="000000"/>
          <w:kern w:val="0"/>
          <w:sz w:val="30"/>
          <w:szCs w:val="30"/>
        </w:rPr>
        <w:t xml:space="preserve"> </w:t>
      </w:r>
      <w:r>
        <w:rPr>
          <w:rFonts w:ascii="仿宋_GB2312" w:hAnsi="Arial" w:cs="Arial"/>
          <w:color w:val="000000"/>
          <w:kern w:val="0"/>
          <w:sz w:val="30"/>
          <w:szCs w:val="30"/>
        </w:rPr>
        <w:t>得分统计</w:t>
      </w:r>
    </w:p>
    <w:p w:rsidR="0060313D" w:rsidRDefault="0060313D" w:rsidP="0060313D">
      <w:pPr>
        <w:pStyle w:val="a8"/>
        <w:ind w:leftChars="284" w:left="1046" w:hangingChars="150" w:hanging="450"/>
        <w:jc w:val="left"/>
        <w:rPr>
          <w:rFonts w:ascii="仿宋_GB2312" w:hAnsi="Arial" w:cs="Arial"/>
          <w:color w:val="000000"/>
          <w:kern w:val="0"/>
          <w:sz w:val="30"/>
          <w:szCs w:val="30"/>
        </w:rPr>
      </w:pPr>
      <w:r>
        <w:rPr>
          <w:rFonts w:ascii="仿宋_GB2312" w:hAnsi="Arial" w:cs="Arial"/>
          <w:color w:val="000000"/>
          <w:kern w:val="0"/>
          <w:sz w:val="30"/>
          <w:szCs w:val="30"/>
        </w:rPr>
        <w:lastRenderedPageBreak/>
        <w:t>a</w:t>
      </w:r>
      <w:r>
        <w:rPr>
          <w:rFonts w:ascii="仿宋_GB2312" w:hAnsi="Arial" w:cs="Arial"/>
          <w:color w:val="000000"/>
          <w:kern w:val="0"/>
          <w:sz w:val="30"/>
          <w:szCs w:val="30"/>
        </w:rPr>
        <w:t>、精准性得分：根据球在场上的落点位置，每一次落点在界内的击球都可以得到相应分数。</w:t>
      </w:r>
    </w:p>
    <w:p w:rsidR="0060313D" w:rsidRDefault="0060313D" w:rsidP="0060313D">
      <w:pPr>
        <w:pStyle w:val="a8"/>
        <w:ind w:leftChars="284" w:left="1046" w:hangingChars="150" w:hanging="450"/>
        <w:jc w:val="left"/>
        <w:rPr>
          <w:rFonts w:ascii="仿宋_GB2312" w:hAnsi="Arial" w:cs="Arial"/>
          <w:color w:val="000000"/>
          <w:kern w:val="0"/>
          <w:sz w:val="30"/>
          <w:szCs w:val="30"/>
        </w:rPr>
      </w:pPr>
      <w:r>
        <w:rPr>
          <w:rFonts w:ascii="仿宋_GB2312" w:hAnsi="Arial" w:cs="Arial"/>
          <w:color w:val="000000"/>
          <w:kern w:val="0"/>
          <w:sz w:val="30"/>
          <w:szCs w:val="30"/>
        </w:rPr>
        <w:t>b</w:t>
      </w:r>
      <w:r>
        <w:rPr>
          <w:rFonts w:ascii="仿宋_GB2312" w:hAnsi="Arial" w:cs="Arial"/>
          <w:color w:val="000000"/>
          <w:kern w:val="0"/>
          <w:sz w:val="30"/>
          <w:szCs w:val="30"/>
        </w:rPr>
        <w:t>、力量性加分：在击球有效的情况下，二跳落在底线和奖分线之间将获得</w:t>
      </w:r>
      <w:r>
        <w:rPr>
          <w:rFonts w:ascii="仿宋_GB2312" w:hAnsi="Arial" w:cs="Arial"/>
          <w:color w:val="000000"/>
          <w:kern w:val="0"/>
          <w:sz w:val="30"/>
          <w:szCs w:val="30"/>
        </w:rPr>
        <w:t>1</w:t>
      </w:r>
      <w:r>
        <w:rPr>
          <w:rFonts w:ascii="仿宋_GB2312" w:hAnsi="仿宋_GB2312" w:cs="Arial"/>
          <w:color w:val="000000"/>
          <w:kern w:val="0"/>
          <w:sz w:val="30"/>
          <w:szCs w:val="30"/>
        </w:rPr>
        <w:t>分的额外加分，超过奖分线将双倍积分。</w:t>
      </w:r>
    </w:p>
    <w:p w:rsidR="0060313D" w:rsidRDefault="0060313D" w:rsidP="0060313D">
      <w:pPr>
        <w:pStyle w:val="a8"/>
        <w:ind w:leftChars="284" w:left="1046" w:hangingChars="150" w:hanging="450"/>
        <w:jc w:val="left"/>
        <w:rPr>
          <w:rFonts w:ascii="仿宋_GB2312" w:hAnsi="Arial" w:cs="Arial"/>
          <w:color w:val="000000"/>
          <w:kern w:val="0"/>
          <w:sz w:val="30"/>
          <w:szCs w:val="30"/>
        </w:rPr>
      </w:pPr>
      <w:r>
        <w:rPr>
          <w:rFonts w:ascii="仿宋_GB2312" w:hAnsi="Arial" w:cs="Arial"/>
          <w:color w:val="000000"/>
          <w:kern w:val="0"/>
          <w:sz w:val="30"/>
          <w:szCs w:val="30"/>
        </w:rPr>
        <w:t>c</w:t>
      </w:r>
      <w:r>
        <w:rPr>
          <w:rFonts w:ascii="仿宋_GB2312" w:hAnsi="Arial" w:cs="Arial"/>
          <w:color w:val="000000"/>
          <w:kern w:val="0"/>
          <w:sz w:val="30"/>
          <w:szCs w:val="30"/>
        </w:rPr>
        <w:t>、稳定性加分：单项测试中，每板击球都成功，将获得</w:t>
      </w:r>
      <w:r>
        <w:rPr>
          <w:rFonts w:ascii="仿宋_GB2312" w:hAnsi="Arial" w:cs="Arial"/>
          <w:color w:val="000000"/>
          <w:kern w:val="0"/>
          <w:sz w:val="30"/>
          <w:szCs w:val="30"/>
        </w:rPr>
        <w:t>1</w:t>
      </w:r>
      <w:r>
        <w:rPr>
          <w:rFonts w:ascii="仿宋_GB2312" w:hAnsi="仿宋_GB2312" w:cs="Arial"/>
          <w:color w:val="000000"/>
          <w:kern w:val="0"/>
          <w:sz w:val="30"/>
          <w:szCs w:val="30"/>
        </w:rPr>
        <w:t>分的额外加分。</w:t>
      </w:r>
    </w:p>
    <w:p w:rsidR="0060313D" w:rsidRDefault="0060313D" w:rsidP="0060313D">
      <w:pPr>
        <w:pStyle w:val="a8"/>
        <w:ind w:leftChars="284" w:left="1046" w:hangingChars="150" w:hanging="450"/>
        <w:jc w:val="left"/>
        <w:rPr>
          <w:rFonts w:ascii="仿宋_GB2312" w:hAnsi="Arial" w:cs="Arial"/>
          <w:color w:val="000000"/>
          <w:kern w:val="0"/>
          <w:sz w:val="30"/>
          <w:szCs w:val="30"/>
        </w:rPr>
      </w:pPr>
      <w:r>
        <w:rPr>
          <w:rFonts w:ascii="仿宋_GB2312" w:hAnsi="Arial" w:cs="Arial"/>
          <w:color w:val="000000"/>
          <w:kern w:val="0"/>
          <w:sz w:val="30"/>
          <w:szCs w:val="30"/>
        </w:rPr>
        <w:t xml:space="preserve"> </w:t>
      </w:r>
    </w:p>
    <w:p w:rsidR="0060313D" w:rsidRDefault="0060313D" w:rsidP="0060313D">
      <w:pPr>
        <w:pStyle w:val="a8"/>
        <w:ind w:leftChars="284" w:left="1046" w:hangingChars="150" w:hanging="450"/>
        <w:jc w:val="left"/>
        <w:rPr>
          <w:rFonts w:ascii="仿宋_GB2312" w:hAnsi="Arial" w:cs="Arial"/>
          <w:color w:val="000000"/>
          <w:kern w:val="0"/>
          <w:sz w:val="30"/>
          <w:szCs w:val="30"/>
        </w:rPr>
      </w:pPr>
      <w:r>
        <w:rPr>
          <w:rFonts w:ascii="仿宋_GB2312" w:hAnsi="Arial" w:cs="Arial"/>
          <w:color w:val="000000"/>
          <w:kern w:val="0"/>
          <w:sz w:val="30"/>
          <w:szCs w:val="30"/>
        </w:rPr>
        <w:t xml:space="preserve"> </w:t>
      </w:r>
    </w:p>
    <w:p w:rsidR="0060313D" w:rsidRDefault="0060313D" w:rsidP="0060313D">
      <w:pPr>
        <w:jc w:val="center"/>
        <w:rPr>
          <w:rFonts w:ascii="仿宋_GB2312"/>
          <w:color w:val="000000"/>
          <w:sz w:val="32"/>
          <w:szCs w:val="32"/>
        </w:rPr>
      </w:pPr>
      <w:r>
        <w:rPr>
          <w:rFonts w:ascii="仿宋_GB2312"/>
          <w:color w:val="000000"/>
          <w:sz w:val="32"/>
          <w:szCs w:val="32"/>
        </w:rPr>
        <w:t xml:space="preserve"> </w:t>
      </w:r>
    </w:p>
    <w:p w:rsidR="0060313D" w:rsidRDefault="0060313D" w:rsidP="0060313D">
      <w:pPr>
        <w:jc w:val="center"/>
        <w:rPr>
          <w:rFonts w:ascii="仿宋_GB2312"/>
          <w:color w:val="000000"/>
          <w:sz w:val="32"/>
          <w:szCs w:val="32"/>
        </w:rPr>
      </w:pPr>
      <w:r>
        <w:rPr>
          <w:rFonts w:ascii="仿宋_GB2312" w:hAnsi="仿宋_GB2312"/>
          <w:color w:val="000000"/>
          <w:sz w:val="32"/>
          <w:szCs w:val="32"/>
        </w:rPr>
        <w:t>移动能力测试计分表：</w:t>
      </w:r>
      <w:r>
        <w:rPr>
          <w:rFonts w:ascii="仿宋_GB2312"/>
          <w:color w:val="000000"/>
          <w:sz w:val="32"/>
          <w:szCs w:val="32"/>
        </w:rPr>
        <w:t>(T</w:t>
      </w:r>
      <w:r>
        <w:rPr>
          <w:rFonts w:ascii="仿宋_GB2312"/>
          <w:color w:val="000000"/>
          <w:sz w:val="32"/>
          <w:szCs w:val="32"/>
        </w:rPr>
        <w:t>为时间，</w:t>
      </w:r>
      <w:r>
        <w:rPr>
          <w:rFonts w:ascii="仿宋_GB2312"/>
          <w:color w:val="000000"/>
          <w:sz w:val="32"/>
          <w:szCs w:val="32"/>
        </w:rPr>
        <w:t>S</w:t>
      </w:r>
      <w:r>
        <w:rPr>
          <w:rFonts w:ascii="仿宋_GB2312"/>
          <w:color w:val="000000"/>
          <w:sz w:val="32"/>
          <w:szCs w:val="32"/>
        </w:rPr>
        <w:t>为分数</w:t>
      </w:r>
      <w:r>
        <w:rPr>
          <w:rFonts w:ascii="仿宋_GB2312"/>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tblGrid>
      <w:tr w:rsidR="0060313D" w:rsidTr="00ED2DA5">
        <w:trPr>
          <w:trHeight w:val="325"/>
          <w:jc w:val="center"/>
        </w:trPr>
        <w:tc>
          <w:tcPr>
            <w:tcW w:w="3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T</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40</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39</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38</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37</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36</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35</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34</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33</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32</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31</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30</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29</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28</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27</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26</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25</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24</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23</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22</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21</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20</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19</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18</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17</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16</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15</w:t>
            </w:r>
          </w:p>
        </w:tc>
      </w:tr>
      <w:tr w:rsidR="0060313D" w:rsidTr="00ED2DA5">
        <w:trPr>
          <w:trHeight w:val="371"/>
          <w:jc w:val="center"/>
        </w:trPr>
        <w:tc>
          <w:tcPr>
            <w:tcW w:w="325"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S</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4</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5</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6</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7</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8</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9</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10</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11</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12</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13</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14</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15</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16</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18</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19</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21</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28</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32</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39</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45</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52</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61</w:t>
            </w:r>
          </w:p>
        </w:tc>
        <w:tc>
          <w:tcPr>
            <w:tcW w:w="423"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0"/>
                <w:szCs w:val="20"/>
              </w:rPr>
            </w:pPr>
            <w:r>
              <w:rPr>
                <w:rFonts w:hint="eastAsia"/>
                <w:color w:val="000000"/>
                <w:sz w:val="20"/>
                <w:szCs w:val="20"/>
              </w:rPr>
              <w:t>76</w:t>
            </w:r>
          </w:p>
        </w:tc>
      </w:tr>
    </w:tbl>
    <w:p w:rsidR="0060313D" w:rsidRDefault="0060313D" w:rsidP="0060313D">
      <w:pPr>
        <w:rPr>
          <w:color w:val="000000"/>
          <w:sz w:val="32"/>
          <w:szCs w:val="32"/>
        </w:rPr>
      </w:pPr>
      <w:r>
        <w:rPr>
          <w:rFonts w:hint="eastAsia"/>
          <w:color w:val="000000"/>
          <w:sz w:val="32"/>
          <w:szCs w:val="32"/>
        </w:rPr>
        <w:t xml:space="preserve"> </w:t>
      </w:r>
    </w:p>
    <w:p w:rsidR="0060313D" w:rsidRDefault="0060313D" w:rsidP="0060313D">
      <w:pPr>
        <w:jc w:val="center"/>
        <w:rPr>
          <w:rFonts w:hint="eastAsia"/>
          <w:color w:val="000000"/>
          <w:sz w:val="32"/>
          <w:szCs w:val="32"/>
        </w:rPr>
      </w:pPr>
      <w:r>
        <w:rPr>
          <w:rFonts w:ascii="仿宋_GB2312"/>
          <w:b/>
          <w:bCs/>
          <w:color w:val="000000"/>
          <w:sz w:val="32"/>
          <w:szCs w:val="32"/>
        </w:rPr>
        <w:t>ITN</w:t>
      </w:r>
      <w:r>
        <w:rPr>
          <w:rFonts w:ascii="仿宋_GB2312" w:hAnsi="仿宋_GB2312"/>
          <w:color w:val="000000"/>
          <w:sz w:val="32"/>
          <w:szCs w:val="32"/>
        </w:rPr>
        <w:t>等级对照表（原始得分）</w:t>
      </w:r>
    </w:p>
    <w:tbl>
      <w:tblPr>
        <w:tblW w:w="0" w:type="auto"/>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
        <w:gridCol w:w="1135"/>
        <w:gridCol w:w="1118"/>
        <w:gridCol w:w="1027"/>
        <w:gridCol w:w="1027"/>
        <w:gridCol w:w="986"/>
        <w:gridCol w:w="986"/>
        <w:gridCol w:w="1026"/>
        <w:gridCol w:w="959"/>
        <w:gridCol w:w="1069"/>
        <w:gridCol w:w="1019"/>
      </w:tblGrid>
      <w:tr w:rsidR="0060313D" w:rsidTr="00ED2DA5">
        <w:trPr>
          <w:trHeight w:val="659"/>
        </w:trPr>
        <w:tc>
          <w:tcPr>
            <w:tcW w:w="104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得分</w:t>
            </w:r>
          </w:p>
          <w:p w:rsidR="0060313D" w:rsidRDefault="0060313D" w:rsidP="00ED2DA5">
            <w:pPr>
              <w:jc w:val="center"/>
              <w:rPr>
                <w:color w:val="000000"/>
                <w:sz w:val="22"/>
                <w:szCs w:val="22"/>
              </w:rPr>
            </w:pPr>
            <w:r>
              <w:rPr>
                <w:rFonts w:hint="eastAsia"/>
                <w:color w:val="000000"/>
                <w:sz w:val="22"/>
                <w:szCs w:val="22"/>
              </w:rPr>
              <w:t>（女子）</w:t>
            </w:r>
          </w:p>
        </w:tc>
        <w:tc>
          <w:tcPr>
            <w:tcW w:w="1135"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57-79</w:t>
            </w:r>
          </w:p>
        </w:tc>
        <w:tc>
          <w:tcPr>
            <w:tcW w:w="111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80-108</w:t>
            </w:r>
          </w:p>
        </w:tc>
        <w:tc>
          <w:tcPr>
            <w:tcW w:w="102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109-140</w:t>
            </w:r>
          </w:p>
        </w:tc>
        <w:tc>
          <w:tcPr>
            <w:tcW w:w="102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141-171</w:t>
            </w:r>
          </w:p>
        </w:tc>
        <w:tc>
          <w:tcPr>
            <w:tcW w:w="98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172-205</w:t>
            </w:r>
          </w:p>
        </w:tc>
        <w:tc>
          <w:tcPr>
            <w:tcW w:w="98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206-230</w:t>
            </w:r>
          </w:p>
        </w:tc>
        <w:tc>
          <w:tcPr>
            <w:tcW w:w="102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231-258</w:t>
            </w:r>
          </w:p>
        </w:tc>
        <w:tc>
          <w:tcPr>
            <w:tcW w:w="95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259-303</w:t>
            </w:r>
          </w:p>
        </w:tc>
        <w:tc>
          <w:tcPr>
            <w:tcW w:w="106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304-344</w:t>
            </w:r>
          </w:p>
        </w:tc>
        <w:tc>
          <w:tcPr>
            <w:tcW w:w="101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345-430</w:t>
            </w:r>
          </w:p>
        </w:tc>
      </w:tr>
      <w:tr w:rsidR="0060313D" w:rsidTr="00ED2DA5">
        <w:trPr>
          <w:trHeight w:val="531"/>
        </w:trPr>
        <w:tc>
          <w:tcPr>
            <w:tcW w:w="104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得分</w:t>
            </w:r>
          </w:p>
          <w:p w:rsidR="0060313D" w:rsidRDefault="0060313D" w:rsidP="00ED2DA5">
            <w:pPr>
              <w:jc w:val="center"/>
              <w:rPr>
                <w:color w:val="000000"/>
                <w:sz w:val="22"/>
                <w:szCs w:val="22"/>
              </w:rPr>
            </w:pPr>
            <w:r>
              <w:rPr>
                <w:rFonts w:hint="eastAsia"/>
                <w:color w:val="000000"/>
                <w:sz w:val="22"/>
                <w:szCs w:val="22"/>
              </w:rPr>
              <w:t>（男子）</w:t>
            </w:r>
          </w:p>
        </w:tc>
        <w:tc>
          <w:tcPr>
            <w:tcW w:w="1135"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75-104</w:t>
            </w:r>
          </w:p>
        </w:tc>
        <w:tc>
          <w:tcPr>
            <w:tcW w:w="111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105-139</w:t>
            </w:r>
          </w:p>
        </w:tc>
        <w:tc>
          <w:tcPr>
            <w:tcW w:w="102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140-175</w:t>
            </w:r>
          </w:p>
        </w:tc>
        <w:tc>
          <w:tcPr>
            <w:tcW w:w="102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176-209</w:t>
            </w:r>
          </w:p>
        </w:tc>
        <w:tc>
          <w:tcPr>
            <w:tcW w:w="98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210-244</w:t>
            </w:r>
          </w:p>
        </w:tc>
        <w:tc>
          <w:tcPr>
            <w:tcW w:w="98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245-268</w:t>
            </w:r>
          </w:p>
        </w:tc>
        <w:tc>
          <w:tcPr>
            <w:tcW w:w="102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269-293</w:t>
            </w:r>
          </w:p>
        </w:tc>
        <w:tc>
          <w:tcPr>
            <w:tcW w:w="95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294-337</w:t>
            </w:r>
          </w:p>
        </w:tc>
        <w:tc>
          <w:tcPr>
            <w:tcW w:w="106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338-362</w:t>
            </w:r>
          </w:p>
        </w:tc>
        <w:tc>
          <w:tcPr>
            <w:tcW w:w="101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363-430</w:t>
            </w:r>
          </w:p>
        </w:tc>
      </w:tr>
      <w:tr w:rsidR="0060313D" w:rsidTr="00ED2DA5">
        <w:trPr>
          <w:trHeight w:val="484"/>
        </w:trPr>
        <w:tc>
          <w:tcPr>
            <w:tcW w:w="104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国际级</w:t>
            </w:r>
          </w:p>
        </w:tc>
        <w:tc>
          <w:tcPr>
            <w:tcW w:w="1135"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10</w:t>
            </w:r>
            <w:r>
              <w:rPr>
                <w:rFonts w:ascii="宋体" w:hAnsi="宋体" w:hint="eastAsia"/>
                <w:color w:val="000000"/>
                <w:sz w:val="22"/>
                <w:szCs w:val="22"/>
              </w:rPr>
              <w:t>级</w:t>
            </w:r>
          </w:p>
        </w:tc>
        <w:tc>
          <w:tcPr>
            <w:tcW w:w="111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9</w:t>
            </w:r>
            <w:r>
              <w:rPr>
                <w:rFonts w:ascii="宋体" w:hAnsi="宋体" w:hint="eastAsia"/>
                <w:color w:val="000000"/>
                <w:sz w:val="22"/>
                <w:szCs w:val="22"/>
              </w:rPr>
              <w:t>级</w:t>
            </w:r>
          </w:p>
        </w:tc>
        <w:tc>
          <w:tcPr>
            <w:tcW w:w="102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8</w:t>
            </w:r>
            <w:r>
              <w:rPr>
                <w:rFonts w:ascii="宋体" w:hAnsi="宋体" w:hint="eastAsia"/>
                <w:color w:val="000000"/>
                <w:sz w:val="22"/>
                <w:szCs w:val="22"/>
              </w:rPr>
              <w:t>级</w:t>
            </w:r>
          </w:p>
        </w:tc>
        <w:tc>
          <w:tcPr>
            <w:tcW w:w="102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7</w:t>
            </w:r>
            <w:r>
              <w:rPr>
                <w:rFonts w:ascii="宋体" w:hAnsi="宋体" w:hint="eastAsia"/>
                <w:color w:val="000000"/>
                <w:sz w:val="22"/>
                <w:szCs w:val="22"/>
              </w:rPr>
              <w:t>级</w:t>
            </w:r>
          </w:p>
        </w:tc>
        <w:tc>
          <w:tcPr>
            <w:tcW w:w="98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6</w:t>
            </w:r>
            <w:r>
              <w:rPr>
                <w:rFonts w:ascii="宋体" w:hAnsi="宋体" w:hint="eastAsia"/>
                <w:color w:val="000000"/>
                <w:sz w:val="22"/>
                <w:szCs w:val="22"/>
              </w:rPr>
              <w:t>级</w:t>
            </w:r>
          </w:p>
        </w:tc>
        <w:tc>
          <w:tcPr>
            <w:tcW w:w="98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5</w:t>
            </w:r>
            <w:r>
              <w:rPr>
                <w:rFonts w:ascii="宋体" w:hAnsi="宋体" w:hint="eastAsia"/>
                <w:color w:val="000000"/>
                <w:sz w:val="22"/>
                <w:szCs w:val="22"/>
              </w:rPr>
              <w:t>级</w:t>
            </w:r>
          </w:p>
        </w:tc>
        <w:tc>
          <w:tcPr>
            <w:tcW w:w="1026"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4</w:t>
            </w:r>
            <w:r>
              <w:rPr>
                <w:rFonts w:ascii="宋体" w:hAnsi="宋体" w:hint="eastAsia"/>
                <w:color w:val="000000"/>
                <w:sz w:val="22"/>
                <w:szCs w:val="22"/>
              </w:rPr>
              <w:t>级</w:t>
            </w:r>
          </w:p>
        </w:tc>
        <w:tc>
          <w:tcPr>
            <w:tcW w:w="959" w:type="dxa"/>
            <w:tcBorders>
              <w:top w:val="single" w:sz="4" w:space="0" w:color="auto"/>
              <w:left w:val="nil"/>
              <w:bottom w:val="single" w:sz="4" w:space="0" w:color="auto"/>
              <w:right w:val="single" w:sz="4" w:space="0" w:color="auto"/>
            </w:tcBorders>
            <w:vAlign w:val="center"/>
          </w:tcPr>
          <w:p w:rsidR="0060313D" w:rsidRDefault="0060313D" w:rsidP="00ED2DA5">
            <w:pPr>
              <w:ind w:firstLineChars="100" w:firstLine="220"/>
              <w:jc w:val="center"/>
              <w:rPr>
                <w:color w:val="000000"/>
                <w:sz w:val="22"/>
                <w:szCs w:val="22"/>
              </w:rPr>
            </w:pPr>
            <w:r>
              <w:rPr>
                <w:rFonts w:hint="eastAsia"/>
                <w:color w:val="000000"/>
                <w:sz w:val="22"/>
                <w:szCs w:val="22"/>
              </w:rPr>
              <w:t>3</w:t>
            </w:r>
            <w:r>
              <w:rPr>
                <w:rFonts w:ascii="宋体" w:hAnsi="宋体" w:hint="eastAsia"/>
                <w:color w:val="000000"/>
                <w:sz w:val="22"/>
                <w:szCs w:val="22"/>
              </w:rPr>
              <w:t>级</w:t>
            </w:r>
          </w:p>
        </w:tc>
        <w:tc>
          <w:tcPr>
            <w:tcW w:w="106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w:t>
            </w:r>
            <w:r>
              <w:rPr>
                <w:rFonts w:ascii="宋体" w:hAnsi="宋体" w:hint="eastAsia"/>
                <w:color w:val="000000"/>
                <w:sz w:val="22"/>
                <w:szCs w:val="22"/>
              </w:rPr>
              <w:t>级</w:t>
            </w:r>
          </w:p>
        </w:tc>
        <w:tc>
          <w:tcPr>
            <w:tcW w:w="1019"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w:t>
            </w:r>
            <w:r>
              <w:rPr>
                <w:rFonts w:ascii="宋体" w:hAnsi="宋体" w:hint="eastAsia"/>
                <w:color w:val="000000"/>
                <w:sz w:val="22"/>
                <w:szCs w:val="22"/>
              </w:rPr>
              <w:t>级</w:t>
            </w:r>
          </w:p>
        </w:tc>
      </w:tr>
    </w:tbl>
    <w:p w:rsidR="0060313D" w:rsidRDefault="0060313D" w:rsidP="0060313D">
      <w:pPr>
        <w:jc w:val="center"/>
        <w:rPr>
          <w:rFonts w:ascii="仿宋_GB2312"/>
          <w:color w:val="000000"/>
          <w:sz w:val="32"/>
          <w:szCs w:val="32"/>
        </w:rPr>
      </w:pPr>
      <w:r>
        <w:rPr>
          <w:rFonts w:ascii="仿宋_GB2312"/>
          <w:color w:val="000000"/>
          <w:sz w:val="32"/>
          <w:szCs w:val="32"/>
        </w:rPr>
        <w:t xml:space="preserve"> </w:t>
      </w:r>
    </w:p>
    <w:p w:rsidR="0060313D" w:rsidRDefault="0060313D" w:rsidP="0060313D">
      <w:pPr>
        <w:jc w:val="center"/>
        <w:rPr>
          <w:rFonts w:ascii="仿宋_GB2312"/>
          <w:color w:val="000000"/>
          <w:sz w:val="32"/>
          <w:szCs w:val="32"/>
        </w:rPr>
      </w:pPr>
      <w:r>
        <w:rPr>
          <w:rFonts w:ascii="仿宋_GB2312"/>
          <w:b/>
          <w:bCs/>
          <w:color w:val="000000"/>
          <w:sz w:val="32"/>
          <w:szCs w:val="32"/>
        </w:rPr>
        <w:t>ITN</w:t>
      </w:r>
      <w:r>
        <w:rPr>
          <w:rFonts w:ascii="仿宋_GB2312" w:hAnsi="仿宋_GB2312"/>
          <w:color w:val="000000"/>
          <w:sz w:val="32"/>
          <w:szCs w:val="32"/>
        </w:rPr>
        <w:t>等级配分表（等级得分）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28"/>
        <w:gridCol w:w="987"/>
        <w:gridCol w:w="987"/>
        <w:gridCol w:w="990"/>
        <w:gridCol w:w="985"/>
        <w:gridCol w:w="1128"/>
        <w:gridCol w:w="1128"/>
        <w:gridCol w:w="1128"/>
        <w:gridCol w:w="1270"/>
      </w:tblGrid>
      <w:tr w:rsidR="0060313D" w:rsidTr="00ED2DA5">
        <w:trPr>
          <w:trHeight w:val="399"/>
          <w:jc w:val="center"/>
        </w:trPr>
        <w:tc>
          <w:tcPr>
            <w:tcW w:w="1129"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10</w:t>
            </w:r>
            <w:r>
              <w:rPr>
                <w:rFonts w:ascii="宋体" w:hAnsi="宋体" w:hint="eastAsia"/>
                <w:color w:val="000000"/>
                <w:sz w:val="22"/>
                <w:szCs w:val="22"/>
              </w:rPr>
              <w:t>级</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9</w:t>
            </w:r>
            <w:r>
              <w:rPr>
                <w:rFonts w:ascii="宋体" w:hAnsi="宋体" w:hint="eastAsia"/>
                <w:color w:val="000000"/>
                <w:sz w:val="22"/>
                <w:szCs w:val="22"/>
              </w:rPr>
              <w:t>级</w:t>
            </w:r>
          </w:p>
        </w:tc>
        <w:tc>
          <w:tcPr>
            <w:tcW w:w="98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8</w:t>
            </w:r>
            <w:r>
              <w:rPr>
                <w:rFonts w:ascii="宋体" w:hAnsi="宋体" w:hint="eastAsia"/>
                <w:color w:val="000000"/>
                <w:sz w:val="22"/>
                <w:szCs w:val="22"/>
              </w:rPr>
              <w:t>级</w:t>
            </w:r>
          </w:p>
        </w:tc>
        <w:tc>
          <w:tcPr>
            <w:tcW w:w="98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7</w:t>
            </w:r>
            <w:r>
              <w:rPr>
                <w:rFonts w:ascii="宋体" w:hAnsi="宋体" w:hint="eastAsia"/>
                <w:color w:val="000000"/>
                <w:sz w:val="22"/>
                <w:szCs w:val="22"/>
              </w:rPr>
              <w:t>级</w:t>
            </w:r>
          </w:p>
        </w:tc>
        <w:tc>
          <w:tcPr>
            <w:tcW w:w="990"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6</w:t>
            </w:r>
            <w:r>
              <w:rPr>
                <w:rFonts w:ascii="宋体" w:hAnsi="宋体" w:hint="eastAsia"/>
                <w:color w:val="000000"/>
                <w:sz w:val="22"/>
                <w:szCs w:val="22"/>
              </w:rPr>
              <w:t>级</w:t>
            </w:r>
          </w:p>
        </w:tc>
        <w:tc>
          <w:tcPr>
            <w:tcW w:w="985"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5</w:t>
            </w:r>
            <w:r>
              <w:rPr>
                <w:rFonts w:ascii="宋体" w:hAnsi="宋体" w:hint="eastAsia"/>
                <w:color w:val="000000"/>
                <w:sz w:val="22"/>
                <w:szCs w:val="22"/>
              </w:rPr>
              <w:t>级</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4</w:t>
            </w:r>
            <w:r>
              <w:rPr>
                <w:rFonts w:ascii="宋体" w:hAnsi="宋体" w:hint="eastAsia"/>
                <w:color w:val="000000"/>
                <w:sz w:val="22"/>
                <w:szCs w:val="22"/>
              </w:rPr>
              <w:t>级</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3</w:t>
            </w:r>
            <w:r>
              <w:rPr>
                <w:rFonts w:ascii="宋体" w:hAnsi="宋体" w:hint="eastAsia"/>
                <w:color w:val="000000"/>
                <w:sz w:val="22"/>
                <w:szCs w:val="22"/>
              </w:rPr>
              <w:t>级</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w:t>
            </w:r>
            <w:r>
              <w:rPr>
                <w:rFonts w:ascii="宋体" w:hAnsi="宋体" w:hint="eastAsia"/>
                <w:color w:val="000000"/>
                <w:sz w:val="22"/>
                <w:szCs w:val="22"/>
              </w:rPr>
              <w:t>级</w:t>
            </w:r>
          </w:p>
        </w:tc>
        <w:tc>
          <w:tcPr>
            <w:tcW w:w="1270"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w:t>
            </w:r>
            <w:r>
              <w:rPr>
                <w:rFonts w:ascii="宋体" w:hAnsi="宋体" w:hint="eastAsia"/>
                <w:color w:val="000000"/>
                <w:sz w:val="22"/>
                <w:szCs w:val="22"/>
              </w:rPr>
              <w:t>级</w:t>
            </w:r>
          </w:p>
        </w:tc>
      </w:tr>
      <w:tr w:rsidR="0060313D" w:rsidTr="00ED2DA5">
        <w:trPr>
          <w:trHeight w:val="399"/>
          <w:jc w:val="center"/>
        </w:trPr>
        <w:tc>
          <w:tcPr>
            <w:tcW w:w="1129"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5</w:t>
            </w:r>
            <w:r>
              <w:rPr>
                <w:rFonts w:ascii="宋体" w:hAnsi="宋体" w:hint="eastAsia"/>
                <w:color w:val="000000"/>
                <w:sz w:val="22"/>
                <w:szCs w:val="22"/>
              </w:rPr>
              <w:t>分</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6</w:t>
            </w:r>
            <w:r>
              <w:rPr>
                <w:rFonts w:ascii="宋体" w:hAnsi="宋体" w:hint="eastAsia"/>
                <w:color w:val="000000"/>
                <w:sz w:val="22"/>
                <w:szCs w:val="22"/>
              </w:rPr>
              <w:t>分</w:t>
            </w:r>
          </w:p>
        </w:tc>
        <w:tc>
          <w:tcPr>
            <w:tcW w:w="98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7</w:t>
            </w:r>
            <w:r>
              <w:rPr>
                <w:rFonts w:ascii="宋体" w:hAnsi="宋体" w:hint="eastAsia"/>
                <w:color w:val="000000"/>
                <w:sz w:val="22"/>
                <w:szCs w:val="22"/>
              </w:rPr>
              <w:t>分</w:t>
            </w:r>
          </w:p>
        </w:tc>
        <w:tc>
          <w:tcPr>
            <w:tcW w:w="987"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8</w:t>
            </w:r>
            <w:r>
              <w:rPr>
                <w:rFonts w:ascii="宋体" w:hAnsi="宋体" w:hint="eastAsia"/>
                <w:color w:val="000000"/>
                <w:sz w:val="22"/>
                <w:szCs w:val="22"/>
              </w:rPr>
              <w:t>分</w:t>
            </w:r>
          </w:p>
        </w:tc>
        <w:tc>
          <w:tcPr>
            <w:tcW w:w="990"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10</w:t>
            </w:r>
            <w:r>
              <w:rPr>
                <w:rFonts w:ascii="宋体" w:hAnsi="宋体" w:hint="eastAsia"/>
                <w:color w:val="000000"/>
                <w:sz w:val="22"/>
                <w:szCs w:val="22"/>
              </w:rPr>
              <w:t>分</w:t>
            </w:r>
          </w:p>
        </w:tc>
        <w:tc>
          <w:tcPr>
            <w:tcW w:w="985"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12</w:t>
            </w:r>
            <w:r>
              <w:rPr>
                <w:rFonts w:ascii="宋体" w:hAnsi="宋体" w:hint="eastAsia"/>
                <w:color w:val="000000"/>
                <w:sz w:val="22"/>
                <w:szCs w:val="22"/>
              </w:rPr>
              <w:t>分</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16</w:t>
            </w:r>
            <w:r>
              <w:rPr>
                <w:rFonts w:ascii="宋体" w:hAnsi="宋体" w:hint="eastAsia"/>
                <w:color w:val="000000"/>
                <w:sz w:val="22"/>
                <w:szCs w:val="22"/>
              </w:rPr>
              <w:t>分</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20</w:t>
            </w:r>
            <w:r>
              <w:rPr>
                <w:rFonts w:ascii="宋体" w:hAnsi="宋体" w:hint="eastAsia"/>
                <w:color w:val="000000"/>
                <w:sz w:val="22"/>
                <w:szCs w:val="22"/>
              </w:rPr>
              <w:t>分</w:t>
            </w:r>
          </w:p>
        </w:tc>
        <w:tc>
          <w:tcPr>
            <w:tcW w:w="1128"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25</w:t>
            </w:r>
            <w:r>
              <w:rPr>
                <w:rFonts w:ascii="宋体" w:hAnsi="宋体" w:hint="eastAsia"/>
                <w:color w:val="000000"/>
                <w:sz w:val="22"/>
                <w:szCs w:val="22"/>
              </w:rPr>
              <w:t>分</w:t>
            </w:r>
          </w:p>
        </w:tc>
        <w:tc>
          <w:tcPr>
            <w:tcW w:w="1270" w:type="dxa"/>
            <w:tcBorders>
              <w:top w:val="single" w:sz="4" w:space="0" w:color="auto"/>
              <w:left w:val="nil"/>
              <w:bottom w:val="single" w:sz="4" w:space="0" w:color="auto"/>
              <w:right w:val="single" w:sz="4" w:space="0" w:color="auto"/>
            </w:tcBorders>
            <w:vAlign w:val="center"/>
          </w:tcPr>
          <w:p w:rsidR="0060313D" w:rsidRDefault="0060313D" w:rsidP="00ED2DA5">
            <w:pPr>
              <w:jc w:val="center"/>
              <w:rPr>
                <w:color w:val="000000"/>
                <w:sz w:val="22"/>
                <w:szCs w:val="22"/>
              </w:rPr>
            </w:pPr>
            <w:r>
              <w:rPr>
                <w:rFonts w:hint="eastAsia"/>
                <w:color w:val="000000"/>
                <w:sz w:val="22"/>
                <w:szCs w:val="22"/>
              </w:rPr>
              <w:t>30</w:t>
            </w:r>
            <w:r>
              <w:rPr>
                <w:rFonts w:ascii="宋体" w:hAnsi="宋体" w:hint="eastAsia"/>
                <w:color w:val="000000"/>
                <w:sz w:val="22"/>
                <w:szCs w:val="22"/>
              </w:rPr>
              <w:t>分</w:t>
            </w:r>
          </w:p>
        </w:tc>
      </w:tr>
    </w:tbl>
    <w:p w:rsidR="0060313D" w:rsidRDefault="0060313D" w:rsidP="0060313D">
      <w:pPr>
        <w:rPr>
          <w:rFonts w:ascii="仿宋_GB2312"/>
          <w:color w:val="000000"/>
          <w:sz w:val="32"/>
          <w:szCs w:val="32"/>
        </w:rPr>
      </w:pPr>
      <w:r>
        <w:rPr>
          <w:rFonts w:ascii="仿宋_GB2312"/>
          <w:color w:val="000000"/>
          <w:sz w:val="32"/>
          <w:szCs w:val="32"/>
        </w:rPr>
        <w:t xml:space="preserve"> </w:t>
      </w:r>
    </w:p>
    <w:p w:rsidR="0060313D" w:rsidRDefault="0060313D" w:rsidP="0060313D">
      <w:pPr>
        <w:rPr>
          <w:rFonts w:ascii="仿宋_GB2312"/>
          <w:color w:val="000000"/>
          <w:sz w:val="30"/>
          <w:szCs w:val="30"/>
        </w:rPr>
      </w:pPr>
      <w:r>
        <w:rPr>
          <w:rFonts w:ascii="仿宋_GB2312" w:hAnsi="仿宋_GB2312"/>
          <w:b/>
          <w:bCs/>
          <w:color w:val="000000"/>
          <w:sz w:val="30"/>
          <w:szCs w:val="30"/>
        </w:rPr>
        <w:t>（二）网球技术动作评分（</w:t>
      </w:r>
      <w:r>
        <w:rPr>
          <w:rFonts w:ascii="仿宋" w:eastAsia="仿宋" w:hAnsi="仿宋" w:cs="仿宋_GB2312" w:hint="eastAsia"/>
          <w:b/>
          <w:bCs/>
          <w:color w:val="000000"/>
          <w:sz w:val="32"/>
          <w:szCs w:val="32"/>
        </w:rPr>
        <w:t>本环节</w:t>
      </w:r>
      <w:r>
        <w:rPr>
          <w:rFonts w:ascii="仿宋_GB2312" w:hAnsi="仿宋_GB2312"/>
          <w:b/>
          <w:bCs/>
          <w:color w:val="000000"/>
          <w:sz w:val="30"/>
          <w:szCs w:val="30"/>
        </w:rPr>
        <w:t>满分</w:t>
      </w:r>
      <w:r>
        <w:rPr>
          <w:rFonts w:ascii="仿宋_GB2312"/>
          <w:b/>
          <w:bCs/>
          <w:color w:val="000000"/>
          <w:sz w:val="30"/>
          <w:szCs w:val="30"/>
        </w:rPr>
        <w:t>20</w:t>
      </w:r>
      <w:r>
        <w:rPr>
          <w:rFonts w:ascii="仿宋_GB2312"/>
          <w:b/>
          <w:bCs/>
          <w:color w:val="000000"/>
          <w:sz w:val="30"/>
          <w:szCs w:val="30"/>
        </w:rPr>
        <w:t>分，占总分</w:t>
      </w:r>
      <w:r>
        <w:rPr>
          <w:rFonts w:ascii="仿宋_GB2312"/>
          <w:b/>
          <w:bCs/>
          <w:color w:val="000000"/>
          <w:sz w:val="30"/>
          <w:szCs w:val="30"/>
        </w:rPr>
        <w:t>20%</w:t>
      </w:r>
      <w:r>
        <w:rPr>
          <w:rFonts w:ascii="仿宋_GB2312"/>
          <w:b/>
          <w:bCs/>
          <w:color w:val="000000"/>
          <w:sz w:val="30"/>
          <w:szCs w:val="30"/>
        </w:rPr>
        <w:t>）</w:t>
      </w:r>
    </w:p>
    <w:p w:rsidR="0060313D" w:rsidRDefault="0060313D" w:rsidP="0060313D">
      <w:pPr>
        <w:rPr>
          <w:rFonts w:ascii="仿宋_GB2312"/>
          <w:color w:val="000000"/>
          <w:sz w:val="30"/>
          <w:szCs w:val="30"/>
        </w:rPr>
      </w:pPr>
      <w:r>
        <w:rPr>
          <w:rFonts w:ascii="仿宋_GB2312"/>
          <w:color w:val="000000"/>
          <w:sz w:val="30"/>
          <w:szCs w:val="30"/>
        </w:rPr>
        <w:lastRenderedPageBreak/>
        <w:t xml:space="preserve">    </w:t>
      </w:r>
      <w:r>
        <w:rPr>
          <w:rFonts w:ascii="仿宋_GB2312" w:hAnsi="仿宋_GB2312"/>
          <w:color w:val="000000"/>
          <w:sz w:val="30"/>
          <w:szCs w:val="30"/>
        </w:rPr>
        <w:t>根据以下条件对选手的技术动作进行评分，底线击球深度、截击深度、底线击球精准度、发球各占</w:t>
      </w:r>
      <w:r>
        <w:rPr>
          <w:rFonts w:ascii="仿宋_GB2312"/>
          <w:color w:val="000000"/>
          <w:sz w:val="30"/>
          <w:szCs w:val="30"/>
        </w:rPr>
        <w:t>5</w:t>
      </w:r>
      <w:r>
        <w:rPr>
          <w:rFonts w:ascii="仿宋_GB2312"/>
          <w:color w:val="000000"/>
          <w:sz w:val="30"/>
          <w:szCs w:val="30"/>
        </w:rPr>
        <w:t>分</w:t>
      </w:r>
      <w:r>
        <w:rPr>
          <w:rFonts w:ascii="仿宋_GB2312" w:hAnsi="仿宋_GB2312"/>
          <w:color w:val="000000"/>
          <w:sz w:val="30"/>
          <w:szCs w:val="30"/>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7845"/>
      </w:tblGrid>
      <w:tr w:rsidR="0060313D" w:rsidTr="00ED2DA5">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得分</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评分标准</w:t>
            </w:r>
          </w:p>
        </w:tc>
      </w:tr>
      <w:tr w:rsidR="0060313D" w:rsidTr="00ED2DA5">
        <w:trPr>
          <w:trHeight w:val="608"/>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1</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勉强会打球。</w:t>
            </w:r>
          </w:p>
        </w:tc>
      </w:tr>
      <w:tr w:rsidR="0060313D" w:rsidTr="00ED2DA5">
        <w:trPr>
          <w:trHeight w:val="588"/>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1.5</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还只顾得上把球打起来而不能控制球的落点。</w:t>
            </w:r>
          </w:p>
        </w:tc>
      </w:tr>
      <w:tr w:rsidR="0060313D" w:rsidTr="00ED2DA5">
        <w:trPr>
          <w:trHeight w:val="583"/>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2</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挥拍动作不完整，脚步不到位，不容易控制击球方向。</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挥拍动作不完整，脚步不到位，不容易控制击球方向。</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发球动作不完整，抛球不稳定，不容易控制击球方向，经常双误。</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没有主动的意识，网前脚步跟不上。</w:t>
            </w:r>
          </w:p>
        </w:tc>
      </w:tr>
      <w:tr w:rsidR="0060313D" w:rsidTr="00ED2DA5">
        <w:trPr>
          <w:trHeight w:val="577"/>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2.5</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握拍还有问题，准备不够</w:t>
            </w:r>
            <w:proofErr w:type="gramStart"/>
            <w:r>
              <w:rPr>
                <w:rFonts w:ascii="仿宋_GB2312" w:hAnsi="Arial" w:cs="Arial"/>
                <w:color w:val="000000"/>
                <w:kern w:val="0"/>
                <w:sz w:val="24"/>
                <w:szCs w:val="24"/>
              </w:rPr>
              <w:t>早不够</w:t>
            </w:r>
            <w:proofErr w:type="gramEnd"/>
            <w:r>
              <w:rPr>
                <w:rFonts w:ascii="仿宋_GB2312" w:hAnsi="Arial" w:cs="Arial"/>
                <w:color w:val="000000"/>
                <w:kern w:val="0"/>
                <w:sz w:val="24"/>
                <w:szCs w:val="24"/>
              </w:rPr>
              <w:t>充分。</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握拍还有问题，准备不够</w:t>
            </w:r>
            <w:proofErr w:type="gramStart"/>
            <w:r>
              <w:rPr>
                <w:rFonts w:ascii="仿宋_GB2312" w:hAnsi="Arial" w:cs="Arial"/>
                <w:color w:val="000000"/>
                <w:kern w:val="0"/>
                <w:sz w:val="24"/>
                <w:szCs w:val="24"/>
              </w:rPr>
              <w:t>早不够</w:t>
            </w:r>
            <w:proofErr w:type="gramEnd"/>
            <w:r>
              <w:rPr>
                <w:rFonts w:ascii="仿宋_GB2312" w:hAnsi="Arial" w:cs="Arial"/>
                <w:color w:val="000000"/>
                <w:kern w:val="0"/>
                <w:sz w:val="24"/>
                <w:szCs w:val="24"/>
              </w:rPr>
              <w:t>充分。</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挥拍动作趋于完整，可以发出速度慢的好球，</w:t>
            </w:r>
            <w:proofErr w:type="gramStart"/>
            <w:r>
              <w:rPr>
                <w:rFonts w:ascii="仿宋_GB2312" w:hAnsi="Arial" w:cs="Arial"/>
                <w:color w:val="000000"/>
                <w:kern w:val="0"/>
                <w:sz w:val="24"/>
                <w:szCs w:val="24"/>
              </w:rPr>
              <w:t>抛球仍</w:t>
            </w:r>
            <w:proofErr w:type="gramEnd"/>
            <w:r>
              <w:rPr>
                <w:rFonts w:ascii="仿宋_GB2312" w:hAnsi="Arial" w:cs="Arial"/>
                <w:color w:val="000000"/>
                <w:kern w:val="0"/>
                <w:sz w:val="24"/>
                <w:szCs w:val="24"/>
              </w:rPr>
              <w:t>不稳定。</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网前感到不舒服，尤其是反手截击。</w:t>
            </w:r>
          </w:p>
        </w:tc>
      </w:tr>
      <w:tr w:rsidR="0060313D" w:rsidTr="00ED2DA5">
        <w:trPr>
          <w:trHeight w:val="692"/>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3</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有较好的稳定性，也基本能控制方向，但还缺乏击球深度。</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有较好的稳定性，也基本能控制方向，但还缺乏击球深度。</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发球有一定的节奏感，大力发球时稳定性差，二发明显慢于一发。</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正手截击已经比较稳定，反手差一些。</w:t>
            </w:r>
            <w:r>
              <w:rPr>
                <w:rFonts w:ascii="仿宋_GB2312" w:hAnsi="Arial" w:cs="Arial"/>
                <w:color w:val="000000"/>
                <w:kern w:val="0"/>
                <w:sz w:val="24"/>
                <w:szCs w:val="24"/>
              </w:rPr>
              <w:br/>
            </w:r>
            <w:r>
              <w:rPr>
                <w:rFonts w:ascii="仿宋_GB2312" w:hAnsi="Arial" w:cs="Arial"/>
                <w:color w:val="000000"/>
                <w:kern w:val="0"/>
                <w:sz w:val="24"/>
                <w:szCs w:val="24"/>
              </w:rPr>
              <w:t>特征：</w:t>
            </w:r>
            <w:r>
              <w:rPr>
                <w:rFonts w:ascii="仿宋_GB2312" w:hAnsi="Arial" w:cs="Arial"/>
                <w:color w:val="000000"/>
                <w:kern w:val="0"/>
                <w:sz w:val="24"/>
                <w:szCs w:val="24"/>
              </w:rPr>
              <w:t xml:space="preserve"> </w:t>
            </w:r>
            <w:r>
              <w:rPr>
                <w:rFonts w:ascii="仿宋_GB2312" w:hAnsi="Arial" w:cs="Arial"/>
                <w:color w:val="000000"/>
                <w:kern w:val="0"/>
                <w:sz w:val="24"/>
                <w:szCs w:val="24"/>
              </w:rPr>
              <w:t>已经能打出比较稳定的中速球，但并不是每一拍都很舒服。在控制击球的深度和力量时还显得力不从心。</w:t>
            </w:r>
          </w:p>
        </w:tc>
      </w:tr>
      <w:tr w:rsidR="0060313D" w:rsidTr="00ED2DA5">
        <w:trPr>
          <w:trHeight w:val="619"/>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3.5</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Arial" w:cs="Arial"/>
                <w:color w:val="000000"/>
                <w:kern w:val="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能打出稳定而有变化的中速球，能很好地控制击球方向及上旋球。</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能打出稳定而有变化的中速球，能很好地控制击球方向及上旋球。</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能控制落点并加力，也能发出上旋球。</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上网更积极，步伐正确，正手截击稳定，反手还不理想。</w:t>
            </w:r>
          </w:p>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特征：</w:t>
            </w:r>
            <w:r>
              <w:rPr>
                <w:rFonts w:ascii="仿宋_GB2312" w:hAnsi="Arial" w:cs="Arial"/>
                <w:color w:val="000000"/>
                <w:kern w:val="0"/>
                <w:sz w:val="24"/>
                <w:szCs w:val="24"/>
              </w:rPr>
              <w:t xml:space="preserve"> </w:t>
            </w:r>
            <w:r>
              <w:rPr>
                <w:rFonts w:ascii="仿宋_GB2312" w:hAnsi="Arial" w:cs="Arial"/>
                <w:color w:val="000000"/>
                <w:kern w:val="0"/>
                <w:sz w:val="24"/>
                <w:szCs w:val="24"/>
              </w:rPr>
              <w:t>击球的深度和变化还不够，二发基本能控制落点，网前更积极。</w:t>
            </w:r>
          </w:p>
        </w:tc>
      </w:tr>
      <w:tr w:rsidR="0060313D" w:rsidTr="00ED2DA5">
        <w:trPr>
          <w:trHeight w:val="443"/>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4</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击球已经有相当的把握，回击球能加上旋，也有深度。</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击球已经有相当的把握，回击球能加上旋，也有深度。</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一发和二发都能控制落点，一发力量大，能带旋转发球。</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正手截击能够控制并有深度，反手截击有方向但缺乏深度。</w:t>
            </w:r>
            <w:r>
              <w:rPr>
                <w:rFonts w:ascii="仿宋_GB2312" w:hAnsi="Arial" w:cs="Arial"/>
                <w:color w:val="000000"/>
                <w:kern w:val="0"/>
                <w:sz w:val="24"/>
                <w:szCs w:val="24"/>
              </w:rPr>
              <w:br/>
            </w:r>
            <w:r>
              <w:rPr>
                <w:rFonts w:ascii="仿宋_GB2312" w:hAnsi="Arial" w:cs="Arial"/>
                <w:color w:val="000000"/>
                <w:kern w:val="0"/>
                <w:sz w:val="24"/>
                <w:szCs w:val="24"/>
              </w:rPr>
              <w:t>特征：</w:t>
            </w:r>
            <w:r>
              <w:rPr>
                <w:rFonts w:ascii="仿宋_GB2312" w:hAnsi="Arial" w:cs="Arial"/>
                <w:color w:val="000000"/>
                <w:kern w:val="0"/>
                <w:sz w:val="24"/>
                <w:szCs w:val="24"/>
              </w:rPr>
              <w:t xml:space="preserve"> </w:t>
            </w:r>
            <w:r>
              <w:rPr>
                <w:rFonts w:ascii="仿宋_GB2312" w:hAnsi="Arial" w:cs="Arial"/>
                <w:color w:val="000000"/>
                <w:kern w:val="0"/>
                <w:sz w:val="24"/>
                <w:szCs w:val="24"/>
              </w:rPr>
              <w:t>已能打出稳定且有把握的正、反手边线球，也能控制击球的深度和方向。</w:t>
            </w:r>
            <w:proofErr w:type="gramStart"/>
            <w:r>
              <w:rPr>
                <w:rFonts w:ascii="仿宋_GB2312" w:hAnsi="Arial" w:cs="Arial"/>
                <w:color w:val="000000"/>
                <w:kern w:val="0"/>
                <w:sz w:val="24"/>
                <w:szCs w:val="24"/>
              </w:rPr>
              <w:t>一</w:t>
            </w:r>
            <w:proofErr w:type="gramEnd"/>
            <w:r>
              <w:rPr>
                <w:rFonts w:ascii="仿宋_GB2312" w:hAnsi="Arial" w:cs="Arial"/>
                <w:color w:val="000000"/>
                <w:kern w:val="0"/>
                <w:sz w:val="24"/>
                <w:szCs w:val="24"/>
              </w:rPr>
              <w:t>发球成功率高。</w:t>
            </w:r>
          </w:p>
        </w:tc>
      </w:tr>
      <w:tr w:rsidR="0060313D" w:rsidTr="00ED2DA5">
        <w:trPr>
          <w:trHeight w:val="605"/>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4.5</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非常有把握，能充分使用速度和旋转，良好的方向和深度控制，回击球有攻击力。</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非常有把握，能充分使用速度和旋转，良好的方向和深度控制，回击球有攻击力。</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发球能同时运用力量和旋转；二发能发到希望的位置，极少出现双误。</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能连续稳定截击网前球，步法到位，反手截击能控制方向和深度，网前的力量使用能轻重结合。常犯错误</w:t>
            </w:r>
            <w:proofErr w:type="gramStart"/>
            <w:r>
              <w:rPr>
                <w:rFonts w:ascii="仿宋_GB2312" w:hAnsi="Arial" w:cs="Arial"/>
                <w:color w:val="000000"/>
                <w:kern w:val="0"/>
                <w:sz w:val="24"/>
                <w:szCs w:val="24"/>
              </w:rPr>
              <w:t>还是拉拍动作</w:t>
            </w:r>
            <w:proofErr w:type="gramEnd"/>
            <w:r>
              <w:rPr>
                <w:rFonts w:ascii="仿宋_GB2312" w:hAnsi="Arial" w:cs="Arial"/>
                <w:color w:val="000000"/>
                <w:kern w:val="0"/>
                <w:sz w:val="24"/>
                <w:szCs w:val="24"/>
              </w:rPr>
              <w:t>过大。</w:t>
            </w:r>
            <w:r>
              <w:rPr>
                <w:rFonts w:ascii="仿宋_GB2312" w:hAnsi="Arial" w:cs="Arial"/>
                <w:color w:val="000000"/>
                <w:kern w:val="0"/>
                <w:sz w:val="24"/>
                <w:szCs w:val="24"/>
              </w:rPr>
              <w:br/>
            </w:r>
            <w:r>
              <w:rPr>
                <w:rFonts w:ascii="仿宋_GB2312" w:hAnsi="Arial" w:cs="Arial"/>
                <w:color w:val="000000"/>
                <w:kern w:val="0"/>
                <w:sz w:val="24"/>
                <w:szCs w:val="24"/>
              </w:rPr>
              <w:t>特征：</w:t>
            </w:r>
            <w:r>
              <w:rPr>
                <w:rFonts w:ascii="仿宋_GB2312" w:hAnsi="Arial" w:cs="Arial"/>
                <w:color w:val="000000"/>
                <w:kern w:val="0"/>
                <w:sz w:val="24"/>
                <w:szCs w:val="24"/>
              </w:rPr>
              <w:t xml:space="preserve"> </w:t>
            </w:r>
            <w:r>
              <w:rPr>
                <w:rFonts w:ascii="仿宋_GB2312" w:hAnsi="Arial" w:cs="Arial"/>
                <w:color w:val="000000"/>
                <w:kern w:val="0"/>
                <w:sz w:val="24"/>
                <w:szCs w:val="24"/>
              </w:rPr>
              <w:t>能有意识地在打出有攻击力的落点球，击球速度加快，回球更具进攻力，能把握控制稳定的击球节奏。</w:t>
            </w:r>
          </w:p>
        </w:tc>
      </w:tr>
      <w:tr w:rsidR="0060313D" w:rsidTr="00ED2DA5">
        <w:trPr>
          <w:trHeight w:val="621"/>
        </w:trPr>
        <w:tc>
          <w:tcPr>
            <w:tcW w:w="820"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lastRenderedPageBreak/>
              <w:t>5</w:t>
            </w:r>
          </w:p>
        </w:tc>
        <w:tc>
          <w:tcPr>
            <w:tcW w:w="7845"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Arial" w:cs="Arial"/>
                <w:color w:val="000000"/>
                <w:kern w:val="0"/>
                <w:sz w:val="24"/>
                <w:szCs w:val="24"/>
              </w:rPr>
              <w:t>正手：</w:t>
            </w:r>
            <w:r>
              <w:rPr>
                <w:rFonts w:ascii="仿宋_GB2312" w:hAnsi="Arial" w:cs="Arial"/>
                <w:color w:val="000000"/>
                <w:kern w:val="0"/>
                <w:sz w:val="24"/>
                <w:szCs w:val="24"/>
              </w:rPr>
              <w:t xml:space="preserve"> </w:t>
            </w:r>
            <w:r>
              <w:rPr>
                <w:rFonts w:ascii="仿宋_GB2312" w:hAnsi="Arial" w:cs="Arial"/>
                <w:color w:val="000000"/>
                <w:kern w:val="0"/>
                <w:sz w:val="24"/>
                <w:szCs w:val="24"/>
              </w:rPr>
              <w:t>在大力击球时能控制方向、深度和旋转，落点准确，也能根据需要打出轻球。</w:t>
            </w:r>
            <w:r>
              <w:rPr>
                <w:rFonts w:ascii="仿宋_GB2312" w:hAnsi="Arial" w:cs="Arial"/>
                <w:color w:val="000000"/>
                <w:kern w:val="0"/>
                <w:sz w:val="24"/>
                <w:szCs w:val="24"/>
              </w:rPr>
              <w:br/>
            </w:r>
            <w:r>
              <w:rPr>
                <w:rFonts w:ascii="仿宋_GB2312" w:hAnsi="Arial" w:cs="Arial"/>
                <w:color w:val="000000"/>
                <w:kern w:val="0"/>
                <w:sz w:val="24"/>
                <w:szCs w:val="24"/>
              </w:rPr>
              <w:t>反手：</w:t>
            </w:r>
            <w:r>
              <w:rPr>
                <w:rFonts w:ascii="仿宋_GB2312" w:hAnsi="Arial" w:cs="Arial"/>
                <w:color w:val="000000"/>
                <w:kern w:val="0"/>
                <w:sz w:val="24"/>
                <w:szCs w:val="24"/>
              </w:rPr>
              <w:t xml:space="preserve"> </w:t>
            </w:r>
            <w:r>
              <w:rPr>
                <w:rFonts w:ascii="仿宋_GB2312" w:hAnsi="Arial" w:cs="Arial"/>
                <w:color w:val="000000"/>
                <w:kern w:val="0"/>
                <w:sz w:val="24"/>
                <w:szCs w:val="24"/>
              </w:rPr>
              <w:t>能打出稳定的进攻球，多数情况下能控制好方向和深度，并有不同的旋转。</w:t>
            </w:r>
            <w:r>
              <w:rPr>
                <w:rFonts w:ascii="仿宋_GB2312" w:hAnsi="Arial" w:cs="Arial"/>
                <w:color w:val="000000"/>
                <w:kern w:val="0"/>
                <w:sz w:val="24"/>
                <w:szCs w:val="24"/>
              </w:rPr>
              <w:br/>
            </w:r>
            <w:r>
              <w:rPr>
                <w:rFonts w:ascii="仿宋_GB2312" w:hAnsi="Arial" w:cs="Arial"/>
                <w:color w:val="000000"/>
                <w:kern w:val="0"/>
                <w:sz w:val="24"/>
                <w:szCs w:val="24"/>
              </w:rPr>
              <w:t>发球：</w:t>
            </w:r>
            <w:r>
              <w:rPr>
                <w:rFonts w:ascii="仿宋_GB2312" w:hAnsi="Arial" w:cs="Arial"/>
                <w:color w:val="000000"/>
                <w:kern w:val="0"/>
                <w:sz w:val="24"/>
                <w:szCs w:val="24"/>
              </w:rPr>
              <w:t xml:space="preserve"> </w:t>
            </w:r>
            <w:r>
              <w:rPr>
                <w:rFonts w:ascii="仿宋_GB2312" w:hAnsi="Arial" w:cs="Arial"/>
                <w:color w:val="000000"/>
                <w:kern w:val="0"/>
                <w:sz w:val="24"/>
                <w:szCs w:val="24"/>
              </w:rPr>
              <w:t>发球稳定且能非常有把握地变化发球力量、深度、旋转。</w:t>
            </w:r>
            <w:r>
              <w:rPr>
                <w:rFonts w:ascii="仿宋_GB2312" w:hAnsi="Arial" w:cs="Arial"/>
                <w:color w:val="000000"/>
                <w:kern w:val="0"/>
                <w:sz w:val="24"/>
                <w:szCs w:val="24"/>
              </w:rPr>
              <w:br/>
            </w:r>
            <w:r>
              <w:rPr>
                <w:rFonts w:ascii="仿宋_GB2312" w:hAnsi="Arial" w:cs="Arial"/>
                <w:color w:val="000000"/>
                <w:kern w:val="0"/>
                <w:sz w:val="24"/>
                <w:szCs w:val="24"/>
              </w:rPr>
              <w:t>网前：</w:t>
            </w:r>
            <w:r>
              <w:rPr>
                <w:rFonts w:ascii="仿宋_GB2312" w:hAnsi="Arial" w:cs="Arial"/>
                <w:color w:val="000000"/>
                <w:kern w:val="0"/>
                <w:sz w:val="24"/>
                <w:szCs w:val="24"/>
              </w:rPr>
              <w:t xml:space="preserve"> </w:t>
            </w:r>
            <w:r>
              <w:rPr>
                <w:rFonts w:ascii="仿宋_GB2312" w:hAnsi="Arial" w:cs="Arial"/>
                <w:color w:val="000000"/>
                <w:kern w:val="0"/>
                <w:sz w:val="24"/>
                <w:szCs w:val="24"/>
              </w:rPr>
              <w:t>截击稳定且有力量、有深度、速度和方向、。</w:t>
            </w:r>
            <w:r>
              <w:rPr>
                <w:rFonts w:ascii="仿宋_GB2312" w:hAnsi="Arial" w:cs="Arial"/>
                <w:color w:val="000000"/>
                <w:kern w:val="0"/>
                <w:sz w:val="24"/>
                <w:szCs w:val="24"/>
              </w:rPr>
              <w:br/>
            </w:r>
            <w:r>
              <w:rPr>
                <w:rFonts w:ascii="仿宋_GB2312" w:hAnsi="Arial" w:cs="Arial"/>
                <w:color w:val="000000"/>
                <w:kern w:val="0"/>
                <w:sz w:val="24"/>
                <w:szCs w:val="24"/>
              </w:rPr>
              <w:t>特征：</w:t>
            </w:r>
            <w:r>
              <w:rPr>
                <w:rFonts w:ascii="仿宋_GB2312" w:hAnsi="Arial" w:cs="Arial"/>
                <w:color w:val="000000"/>
                <w:kern w:val="0"/>
                <w:sz w:val="24"/>
                <w:szCs w:val="24"/>
              </w:rPr>
              <w:t xml:space="preserve"> </w:t>
            </w:r>
            <w:r>
              <w:rPr>
                <w:rFonts w:ascii="仿宋_GB2312" w:hAnsi="Arial" w:cs="Arial"/>
                <w:color w:val="000000"/>
                <w:kern w:val="0"/>
                <w:sz w:val="24"/>
                <w:szCs w:val="24"/>
              </w:rPr>
              <w:t>技术娴熟、步法灵活、击球稳定且能非常好的控制方向、旋转、力量、深度。</w:t>
            </w:r>
          </w:p>
        </w:tc>
      </w:tr>
    </w:tbl>
    <w:p w:rsidR="0060313D" w:rsidRDefault="0060313D" w:rsidP="0060313D">
      <w:pPr>
        <w:rPr>
          <w:rFonts w:ascii="仿宋_GB2312"/>
          <w:color w:val="000000"/>
          <w:sz w:val="30"/>
          <w:szCs w:val="30"/>
        </w:rPr>
      </w:pPr>
      <w:r>
        <w:rPr>
          <w:rFonts w:ascii="仿宋_GB2312"/>
          <w:color w:val="000000"/>
          <w:sz w:val="30"/>
          <w:szCs w:val="30"/>
        </w:rPr>
        <w:t xml:space="preserve"> </w:t>
      </w:r>
    </w:p>
    <w:p w:rsidR="0060313D" w:rsidRDefault="0060313D" w:rsidP="0060313D">
      <w:pPr>
        <w:ind w:firstLineChars="200" w:firstLine="602"/>
        <w:rPr>
          <w:rFonts w:ascii="仿宋_GB2312"/>
          <w:b/>
          <w:bCs/>
          <w:sz w:val="30"/>
          <w:szCs w:val="30"/>
        </w:rPr>
      </w:pPr>
      <w:r>
        <w:rPr>
          <w:rFonts w:ascii="仿宋_GB2312" w:hAnsi="仿宋_GB2312"/>
          <w:b/>
          <w:bCs/>
          <w:sz w:val="30"/>
          <w:szCs w:val="30"/>
        </w:rPr>
        <w:t>二、专项指导技能（满分</w:t>
      </w:r>
      <w:r>
        <w:rPr>
          <w:rFonts w:ascii="仿宋_GB2312"/>
          <w:b/>
          <w:bCs/>
          <w:sz w:val="30"/>
          <w:szCs w:val="30"/>
        </w:rPr>
        <w:t>50</w:t>
      </w:r>
      <w:r>
        <w:rPr>
          <w:rFonts w:ascii="仿宋_GB2312"/>
          <w:b/>
          <w:bCs/>
          <w:sz w:val="30"/>
          <w:szCs w:val="30"/>
        </w:rPr>
        <w:t>分，占总分</w:t>
      </w:r>
      <w:r>
        <w:rPr>
          <w:rFonts w:ascii="仿宋_GB2312"/>
          <w:b/>
          <w:bCs/>
          <w:sz w:val="30"/>
          <w:szCs w:val="30"/>
        </w:rPr>
        <w:t>50%</w:t>
      </w:r>
      <w:r>
        <w:rPr>
          <w:rFonts w:ascii="仿宋_GB2312" w:hAnsi="仿宋_GB2312"/>
          <w:b/>
          <w:bCs/>
          <w:sz w:val="30"/>
          <w:szCs w:val="30"/>
        </w:rPr>
        <w:t>）</w:t>
      </w:r>
    </w:p>
    <w:p w:rsidR="0060313D" w:rsidRDefault="0060313D" w:rsidP="0060313D">
      <w:pPr>
        <w:ind w:firstLineChars="200" w:firstLine="602"/>
        <w:rPr>
          <w:rFonts w:ascii="仿宋_GB2312"/>
          <w:sz w:val="30"/>
          <w:szCs w:val="30"/>
        </w:rPr>
      </w:pPr>
      <w:r>
        <w:rPr>
          <w:rFonts w:ascii="仿宋_GB2312"/>
          <w:b/>
          <w:bCs/>
          <w:sz w:val="30"/>
          <w:szCs w:val="30"/>
        </w:rPr>
        <w:t>(</w:t>
      </w:r>
      <w:proofErr w:type="gramStart"/>
      <w:r>
        <w:rPr>
          <w:rFonts w:ascii="仿宋_GB2312"/>
          <w:b/>
          <w:bCs/>
          <w:sz w:val="30"/>
          <w:szCs w:val="30"/>
        </w:rPr>
        <w:t>一</w:t>
      </w:r>
      <w:proofErr w:type="gramEnd"/>
      <w:r>
        <w:rPr>
          <w:rFonts w:ascii="仿宋_GB2312"/>
          <w:b/>
          <w:bCs/>
          <w:sz w:val="30"/>
          <w:szCs w:val="30"/>
        </w:rPr>
        <w:t>)</w:t>
      </w:r>
      <w:r>
        <w:rPr>
          <w:rFonts w:ascii="仿宋_GB2312"/>
          <w:b/>
          <w:bCs/>
          <w:sz w:val="30"/>
          <w:szCs w:val="30"/>
        </w:rPr>
        <w:t>网球技术指导（满分</w:t>
      </w:r>
      <w:r>
        <w:rPr>
          <w:rFonts w:ascii="仿宋_GB2312"/>
          <w:b/>
          <w:bCs/>
          <w:sz w:val="30"/>
          <w:szCs w:val="30"/>
        </w:rPr>
        <w:t>40</w:t>
      </w:r>
      <w:r>
        <w:rPr>
          <w:rFonts w:ascii="仿宋_GB2312"/>
          <w:b/>
          <w:bCs/>
          <w:sz w:val="30"/>
          <w:szCs w:val="30"/>
        </w:rPr>
        <w:t>分，占总分</w:t>
      </w:r>
      <w:r>
        <w:rPr>
          <w:rFonts w:ascii="仿宋_GB2312"/>
          <w:b/>
          <w:bCs/>
          <w:sz w:val="30"/>
          <w:szCs w:val="30"/>
        </w:rPr>
        <w:t>40%</w:t>
      </w:r>
      <w:r>
        <w:rPr>
          <w:rFonts w:ascii="仿宋_GB2312"/>
          <w:b/>
          <w:bCs/>
          <w:sz w:val="30"/>
          <w:szCs w:val="30"/>
        </w:rPr>
        <w:t>）</w:t>
      </w:r>
    </w:p>
    <w:p w:rsidR="0060313D" w:rsidRDefault="0060313D" w:rsidP="0060313D">
      <w:pPr>
        <w:ind w:firstLineChars="200" w:firstLine="600"/>
        <w:rPr>
          <w:rFonts w:ascii="仿宋_GB2312"/>
          <w:sz w:val="30"/>
          <w:szCs w:val="30"/>
        </w:rPr>
      </w:pPr>
      <w:r>
        <w:rPr>
          <w:rFonts w:ascii="仿宋_GB2312" w:hAnsi="仿宋_GB2312"/>
          <w:sz w:val="30"/>
          <w:szCs w:val="30"/>
        </w:rPr>
        <w:t>从以下各项技术中抽取一项进行临场指导，每位参赛选手指导展示时长</w:t>
      </w:r>
      <w:r>
        <w:rPr>
          <w:rFonts w:ascii="仿宋_GB2312"/>
          <w:sz w:val="30"/>
          <w:szCs w:val="30"/>
        </w:rPr>
        <w:t>8-10</w:t>
      </w:r>
      <w:r>
        <w:rPr>
          <w:rFonts w:ascii="仿宋_GB2312" w:hAnsi="仿宋_GB2312"/>
          <w:sz w:val="30"/>
          <w:szCs w:val="30"/>
        </w:rPr>
        <w:t>分钟。</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1</w:t>
      </w:r>
      <w:r>
        <w:rPr>
          <w:rFonts w:ascii="仿宋_GB2312"/>
          <w:color w:val="000000"/>
          <w:sz w:val="30"/>
          <w:szCs w:val="30"/>
        </w:rPr>
        <w:t>、讲授底线正手击球技术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2</w:t>
      </w:r>
      <w:r>
        <w:rPr>
          <w:rFonts w:ascii="仿宋_GB2312"/>
          <w:color w:val="000000"/>
          <w:sz w:val="30"/>
          <w:szCs w:val="30"/>
        </w:rPr>
        <w:t>、讲授底线反手击球技术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3</w:t>
      </w:r>
      <w:r>
        <w:rPr>
          <w:rFonts w:ascii="仿宋_GB2312"/>
          <w:color w:val="000000"/>
          <w:sz w:val="30"/>
          <w:szCs w:val="30"/>
        </w:rPr>
        <w:t>、讲授底线削球技术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4</w:t>
      </w:r>
      <w:r>
        <w:rPr>
          <w:rFonts w:ascii="仿宋_GB2312"/>
          <w:color w:val="000000"/>
          <w:sz w:val="30"/>
          <w:szCs w:val="30"/>
        </w:rPr>
        <w:t>、讲授发球技术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5</w:t>
      </w:r>
      <w:r>
        <w:rPr>
          <w:rFonts w:ascii="仿宋_GB2312"/>
          <w:color w:val="000000"/>
          <w:sz w:val="30"/>
          <w:szCs w:val="30"/>
        </w:rPr>
        <w:t>、讲授网前截击技术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6</w:t>
      </w:r>
      <w:r>
        <w:rPr>
          <w:rFonts w:ascii="仿宋_GB2312"/>
          <w:color w:val="000000"/>
          <w:sz w:val="30"/>
          <w:szCs w:val="30"/>
        </w:rPr>
        <w:t>、讲授高压球技术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7</w:t>
      </w:r>
      <w:r>
        <w:rPr>
          <w:rFonts w:ascii="仿宋_GB2312"/>
          <w:color w:val="000000"/>
          <w:sz w:val="30"/>
          <w:szCs w:val="30"/>
        </w:rPr>
        <w:t>、讲授放小球技术</w:t>
      </w:r>
    </w:p>
    <w:p w:rsidR="0060313D" w:rsidRDefault="0060313D" w:rsidP="0060313D">
      <w:pPr>
        <w:adjustRightInd w:val="0"/>
        <w:snapToGrid w:val="0"/>
        <w:spacing w:line="360" w:lineRule="auto"/>
        <w:ind w:firstLineChars="200" w:firstLine="600"/>
        <w:rPr>
          <w:rFonts w:ascii="仿宋_GB2312"/>
          <w:color w:val="000000"/>
          <w:sz w:val="30"/>
          <w:szCs w:val="30"/>
        </w:rPr>
      </w:pPr>
      <w:r>
        <w:rPr>
          <w:rFonts w:ascii="仿宋_GB2312"/>
          <w:color w:val="000000"/>
          <w:sz w:val="30"/>
          <w:szCs w:val="30"/>
        </w:rPr>
        <w:t>8</w:t>
      </w:r>
      <w:r>
        <w:rPr>
          <w:rFonts w:ascii="仿宋_GB2312"/>
          <w:color w:val="000000"/>
          <w:sz w:val="30"/>
          <w:szCs w:val="30"/>
        </w:rPr>
        <w:t>、讲授挑高球技术</w:t>
      </w:r>
    </w:p>
    <w:p w:rsidR="0060313D" w:rsidRDefault="0060313D" w:rsidP="0060313D">
      <w:pPr>
        <w:spacing w:line="360" w:lineRule="auto"/>
        <w:rPr>
          <w:rFonts w:ascii="仿宋_GB2312"/>
          <w:color w:val="000000"/>
          <w:sz w:val="30"/>
          <w:szCs w:val="30"/>
        </w:rPr>
      </w:pPr>
      <w:r>
        <w:rPr>
          <w:rFonts w:ascii="仿宋_GB2312"/>
          <w:color w:val="000000"/>
          <w:sz w:val="30"/>
          <w:szCs w:val="30"/>
        </w:rPr>
        <w:t xml:space="preserve"> </w:t>
      </w:r>
    </w:p>
    <w:p w:rsidR="0060313D" w:rsidRDefault="0060313D" w:rsidP="0060313D">
      <w:pPr>
        <w:spacing w:line="360" w:lineRule="auto"/>
        <w:rPr>
          <w:rFonts w:ascii="仿宋_GB2312"/>
          <w:color w:val="000000"/>
          <w:sz w:val="30"/>
          <w:szCs w:val="30"/>
        </w:rPr>
      </w:pPr>
      <w:r>
        <w:rPr>
          <w:rFonts w:ascii="仿宋_GB2312" w:hAnsi="仿宋_GB2312"/>
          <w:color w:val="000000"/>
          <w:sz w:val="30"/>
          <w:szCs w:val="30"/>
        </w:rPr>
        <w:t>评分要点与评分标准：</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20"/>
        <w:gridCol w:w="1692"/>
        <w:gridCol w:w="549"/>
        <w:gridCol w:w="3951"/>
        <w:gridCol w:w="540"/>
        <w:gridCol w:w="540"/>
      </w:tblGrid>
      <w:tr w:rsidR="0060313D" w:rsidTr="00ED2DA5">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序号</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考核内容</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考核要点</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配分</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评分标准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扣</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得</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分</w:t>
            </w:r>
          </w:p>
        </w:tc>
      </w:tr>
      <w:tr w:rsidR="0060313D" w:rsidTr="00ED2DA5">
        <w:trPr>
          <w:trHeight w:val="608"/>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1</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课程组合</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的完整性</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hint="eastAsia"/>
                <w:color w:val="000000"/>
                <w:sz w:val="24"/>
                <w:szCs w:val="24"/>
              </w:rPr>
              <w:t>准</w:t>
            </w:r>
            <w:r>
              <w:rPr>
                <w:rFonts w:ascii="仿宋_GB2312" w:hAnsi="Courier New"/>
                <w:color w:val="000000"/>
                <w:sz w:val="24"/>
                <w:szCs w:val="24"/>
              </w:rPr>
              <w:t>备活动部分</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讲解练习部分</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整理活动部分</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3</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每少一个部分扣</w:t>
            </w:r>
            <w:r>
              <w:rPr>
                <w:rFonts w:ascii="仿宋_GB2312" w:hAnsi="Courier New"/>
                <w:color w:val="000000"/>
                <w:sz w:val="24"/>
                <w:szCs w:val="24"/>
              </w:rPr>
              <w:t>1</w:t>
            </w:r>
            <w:r>
              <w:rPr>
                <w:rFonts w:ascii="仿宋_GB2312" w:hAnsi="Courier New"/>
                <w:color w:val="000000"/>
                <w:sz w:val="24"/>
                <w:szCs w:val="24"/>
              </w:rPr>
              <w:t>分，直至扣完。</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588"/>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2</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课程组合</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的逻辑性</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课程的流程</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课程组合的顺序不正确，扣至</w:t>
            </w:r>
            <w:r>
              <w:rPr>
                <w:rFonts w:ascii="仿宋_GB2312" w:hAnsi="Courier New"/>
                <w:color w:val="000000"/>
                <w:sz w:val="24"/>
                <w:szCs w:val="24"/>
              </w:rPr>
              <w:t>4</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583"/>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lastRenderedPageBreak/>
              <w:t>3</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示范动作</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的正确性</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动作技术</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身体姿态</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2</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技术不正确，扣至</w:t>
            </w:r>
            <w:r>
              <w:rPr>
                <w:rFonts w:ascii="仿宋_GB2312" w:hAnsi="Courier New"/>
                <w:color w:val="000000"/>
                <w:sz w:val="24"/>
                <w:szCs w:val="24"/>
              </w:rPr>
              <w:t>1</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身体姿态不正确，扣至</w:t>
            </w:r>
            <w:r>
              <w:rPr>
                <w:rFonts w:ascii="仿宋_GB2312" w:hAnsi="Courier New"/>
                <w:color w:val="000000"/>
                <w:sz w:val="24"/>
                <w:szCs w:val="24"/>
              </w:rPr>
              <w:t>1</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577"/>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4</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示范动作</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的合理性</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示范的位置</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示范的速度</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2</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示范的位置不正确，扣至</w:t>
            </w:r>
            <w:r>
              <w:rPr>
                <w:rFonts w:ascii="仿宋_GB2312" w:hAnsi="Courier New"/>
                <w:color w:val="000000"/>
                <w:sz w:val="24"/>
                <w:szCs w:val="24"/>
              </w:rPr>
              <w:t>1</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示范动作不清楚，扣至</w:t>
            </w:r>
            <w:r>
              <w:rPr>
                <w:rFonts w:ascii="仿宋_GB2312" w:hAnsi="Courier New"/>
                <w:color w:val="000000"/>
                <w:sz w:val="24"/>
                <w:szCs w:val="24"/>
              </w:rPr>
              <w:t>1</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692"/>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5</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讲解</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清晰度</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简明度</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讲解不清晰，扣至</w:t>
            </w:r>
            <w:r>
              <w:rPr>
                <w:rFonts w:ascii="仿宋_GB2312" w:hAnsi="Courier New"/>
                <w:color w:val="000000"/>
                <w:sz w:val="24"/>
                <w:szCs w:val="24"/>
              </w:rPr>
              <w:t>2</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讲解不简明，扣至</w:t>
            </w:r>
            <w:r>
              <w:rPr>
                <w:rFonts w:ascii="仿宋_GB2312" w:hAnsi="Courier New"/>
                <w:color w:val="000000"/>
                <w:sz w:val="24"/>
                <w:szCs w:val="24"/>
              </w:rPr>
              <w:t>2</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619"/>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6</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场地的利用</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安全性</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高效性</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不能确保学员安全，扣至</w:t>
            </w:r>
            <w:r>
              <w:rPr>
                <w:rFonts w:ascii="仿宋_GB2312" w:hAnsi="Courier New"/>
                <w:color w:val="000000"/>
                <w:sz w:val="24"/>
                <w:szCs w:val="24"/>
              </w:rPr>
              <w:t>2</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不能提高场地利用率，扣至</w:t>
            </w:r>
            <w:r>
              <w:rPr>
                <w:rFonts w:ascii="仿宋_GB2312" w:hAnsi="Courier New"/>
                <w:color w:val="000000"/>
                <w:sz w:val="24"/>
                <w:szCs w:val="24"/>
              </w:rPr>
              <w:t>2</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443"/>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7</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练习方法</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综合应用</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不能正确综合运用练习方法，扣至</w:t>
            </w:r>
            <w:r>
              <w:rPr>
                <w:rFonts w:ascii="仿宋_GB2312" w:hAnsi="Courier New"/>
                <w:color w:val="000000"/>
                <w:sz w:val="24"/>
                <w:szCs w:val="24"/>
              </w:rPr>
              <w:t>4</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605"/>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8</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练习选择</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针对不同年龄人群选择练习方法</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不能针对不同年龄人群选择正确方法，扣至</w:t>
            </w:r>
            <w:r>
              <w:rPr>
                <w:rFonts w:ascii="仿宋_GB2312" w:hAnsi="Courier New"/>
                <w:color w:val="000000"/>
                <w:sz w:val="24"/>
                <w:szCs w:val="24"/>
              </w:rPr>
              <w:t>4</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621"/>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9</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观察与纠正</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观察能力</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纠正方法</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不能准确指出错误动作，扣至</w:t>
            </w:r>
            <w:r>
              <w:rPr>
                <w:rFonts w:ascii="仿宋_GB2312" w:hAnsi="Courier New"/>
                <w:color w:val="000000"/>
                <w:sz w:val="24"/>
                <w:szCs w:val="24"/>
              </w:rPr>
              <w:t>2</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不能运用正确方法纠正，扣至</w:t>
            </w:r>
            <w:r>
              <w:rPr>
                <w:rFonts w:ascii="仿宋_GB2312" w:hAnsi="Courier New"/>
                <w:color w:val="000000"/>
                <w:sz w:val="24"/>
                <w:szCs w:val="24"/>
              </w:rPr>
              <w:t>2</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601"/>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10</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调整</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调整练习强度</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调整练习方法</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4</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不能正确调整练习强度，扣</w:t>
            </w:r>
            <w:r>
              <w:rPr>
                <w:rFonts w:ascii="仿宋_GB2312" w:hAnsi="Courier New"/>
                <w:color w:val="000000"/>
                <w:sz w:val="24"/>
                <w:szCs w:val="24"/>
              </w:rPr>
              <w:t>1</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不能正确调整练习方法，扣</w:t>
            </w:r>
            <w:r>
              <w:rPr>
                <w:rFonts w:ascii="仿宋_GB2312" w:hAnsi="Courier New"/>
                <w:color w:val="000000"/>
                <w:sz w:val="24"/>
                <w:szCs w:val="24"/>
              </w:rPr>
              <w:t>1</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5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11</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与学员的交流</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目光接触</w:t>
            </w:r>
          </w:p>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面部表情</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sz w:val="24"/>
                <w:szCs w:val="24"/>
              </w:rPr>
            </w:pPr>
            <w:r>
              <w:rPr>
                <w:rFonts w:ascii="仿宋_GB2312" w:hAnsi="Courier New"/>
                <w:color w:val="000000"/>
                <w:sz w:val="24"/>
                <w:szCs w:val="24"/>
              </w:rPr>
              <w:t>2</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与学员无目光接触，扣至</w:t>
            </w:r>
            <w:r>
              <w:rPr>
                <w:rFonts w:ascii="仿宋_GB2312" w:hAnsi="Courier New"/>
                <w:color w:val="000000"/>
                <w:sz w:val="24"/>
                <w:szCs w:val="24"/>
              </w:rPr>
              <w:t>1</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面部表情呆板，扣至</w:t>
            </w:r>
            <w:r>
              <w:rPr>
                <w:rFonts w:ascii="仿宋_GB2312" w:hAnsi="Courier New"/>
                <w:color w:val="000000"/>
                <w:sz w:val="24"/>
                <w:szCs w:val="24"/>
              </w:rPr>
              <w:t>1</w:t>
            </w:r>
            <w:r>
              <w:rPr>
                <w:rFonts w:ascii="仿宋_GB2312" w:hAnsi="Courier New"/>
                <w:color w:val="000000"/>
                <w:sz w:val="24"/>
                <w:szCs w:val="24"/>
              </w:rPr>
              <w:t>分。</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573"/>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12</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时间的控制</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掌</w:t>
            </w:r>
            <w:proofErr w:type="gramStart"/>
            <w:r>
              <w:rPr>
                <w:rFonts w:ascii="仿宋_GB2312" w:hAnsi="Courier New"/>
                <w:color w:val="000000"/>
                <w:sz w:val="24"/>
                <w:szCs w:val="24"/>
              </w:rPr>
              <w:t>控教学</w:t>
            </w:r>
            <w:proofErr w:type="gramEnd"/>
            <w:r>
              <w:rPr>
                <w:rFonts w:ascii="仿宋_GB2312" w:hAnsi="Courier New"/>
                <w:color w:val="000000"/>
                <w:sz w:val="24"/>
                <w:szCs w:val="24"/>
              </w:rPr>
              <w:t>进度</w:t>
            </w: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3</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r>
              <w:rPr>
                <w:rFonts w:ascii="仿宋_GB2312" w:hAnsi="Courier New"/>
                <w:color w:val="000000"/>
                <w:sz w:val="24"/>
                <w:szCs w:val="24"/>
              </w:rPr>
              <w:t>每超过或提前</w:t>
            </w:r>
            <w:r>
              <w:rPr>
                <w:rFonts w:ascii="仿宋_GB2312" w:hAnsi="Courier New"/>
                <w:color w:val="000000"/>
                <w:sz w:val="24"/>
                <w:szCs w:val="24"/>
              </w:rPr>
              <w:t>1</w:t>
            </w:r>
            <w:r>
              <w:rPr>
                <w:rFonts w:ascii="仿宋_GB2312" w:hAnsi="Courier New"/>
                <w:color w:val="000000"/>
                <w:sz w:val="24"/>
                <w:szCs w:val="24"/>
              </w:rPr>
              <w:t>分钟，扣</w:t>
            </w:r>
            <w:r>
              <w:rPr>
                <w:rFonts w:ascii="仿宋_GB2312" w:hAnsi="Courier New"/>
                <w:color w:val="000000"/>
                <w:sz w:val="24"/>
                <w:szCs w:val="24"/>
              </w:rPr>
              <w:t>1</w:t>
            </w:r>
            <w:r>
              <w:rPr>
                <w:rFonts w:ascii="仿宋_GB2312" w:hAnsi="Courier New"/>
                <w:color w:val="000000"/>
                <w:sz w:val="24"/>
                <w:szCs w:val="24"/>
              </w:rPr>
              <w:t>分，</w:t>
            </w:r>
          </w:p>
          <w:p w:rsidR="0060313D" w:rsidRDefault="0060313D" w:rsidP="00ED2DA5">
            <w:pPr>
              <w:rPr>
                <w:rFonts w:ascii="仿宋_GB2312" w:hAnsi="Courier New"/>
                <w:color w:val="000000"/>
                <w:sz w:val="24"/>
                <w:szCs w:val="24"/>
              </w:rPr>
            </w:pPr>
            <w:r>
              <w:rPr>
                <w:rFonts w:ascii="仿宋_GB2312" w:hAnsi="Courier New"/>
                <w:color w:val="000000"/>
                <w:sz w:val="24"/>
                <w:szCs w:val="24"/>
              </w:rPr>
              <w:t>直至扣完。</w:t>
            </w: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r w:rsidR="0060313D" w:rsidTr="00ED2DA5">
        <w:trPr>
          <w:trHeight w:val="560"/>
        </w:trPr>
        <w:tc>
          <w:tcPr>
            <w:tcW w:w="2088" w:type="dxa"/>
            <w:gridSpan w:val="2"/>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合计</w:t>
            </w:r>
          </w:p>
        </w:tc>
        <w:tc>
          <w:tcPr>
            <w:tcW w:w="1692"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仿宋_GB2312" w:hAnsi="Courier New"/>
                <w:color w:val="000000"/>
                <w:sz w:val="24"/>
                <w:szCs w:val="24"/>
              </w:rPr>
            </w:pPr>
            <w:r>
              <w:rPr>
                <w:rFonts w:ascii="仿宋_GB2312" w:hAnsi="Courier New"/>
                <w:color w:val="000000"/>
                <w:sz w:val="24"/>
                <w:szCs w:val="24"/>
              </w:rPr>
              <w:t>40</w:t>
            </w:r>
          </w:p>
        </w:tc>
        <w:tc>
          <w:tcPr>
            <w:tcW w:w="3951"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c>
          <w:tcPr>
            <w:tcW w:w="540" w:type="dxa"/>
            <w:tcBorders>
              <w:top w:val="single" w:sz="4" w:space="0" w:color="auto"/>
              <w:left w:val="nil"/>
              <w:bottom w:val="single" w:sz="4" w:space="0" w:color="auto"/>
              <w:right w:val="single" w:sz="4" w:space="0" w:color="auto"/>
            </w:tcBorders>
            <w:vAlign w:val="center"/>
          </w:tcPr>
          <w:p w:rsidR="0060313D" w:rsidRDefault="0060313D" w:rsidP="00ED2DA5">
            <w:pPr>
              <w:rPr>
                <w:rFonts w:ascii="仿宋_GB2312" w:hAnsi="Courier New"/>
                <w:color w:val="000000"/>
                <w:sz w:val="24"/>
                <w:szCs w:val="24"/>
              </w:rPr>
            </w:pPr>
          </w:p>
        </w:tc>
      </w:tr>
    </w:tbl>
    <w:p w:rsidR="0060313D" w:rsidRDefault="0060313D" w:rsidP="0060313D">
      <w:pPr>
        <w:rPr>
          <w:color w:val="000000"/>
          <w:sz w:val="32"/>
          <w:szCs w:val="32"/>
        </w:rPr>
      </w:pPr>
      <w:r>
        <w:rPr>
          <w:color w:val="000000"/>
          <w:sz w:val="32"/>
          <w:szCs w:val="32"/>
        </w:rPr>
        <w:t xml:space="preserve"> </w:t>
      </w:r>
    </w:p>
    <w:p w:rsidR="0060313D" w:rsidRDefault="0060313D" w:rsidP="0060313D">
      <w:pPr>
        <w:rPr>
          <w:rFonts w:ascii="仿宋_GB2312"/>
          <w:b/>
          <w:bCs/>
          <w:color w:val="000000"/>
          <w:sz w:val="30"/>
          <w:szCs w:val="30"/>
        </w:rPr>
      </w:pPr>
      <w:r>
        <w:rPr>
          <w:rFonts w:ascii="仿宋_GB2312" w:hAnsi="仿宋_GB2312"/>
          <w:b/>
          <w:bCs/>
          <w:color w:val="000000"/>
          <w:sz w:val="30"/>
          <w:szCs w:val="30"/>
        </w:rPr>
        <w:t>（二）特殊人群健身指导（满分</w:t>
      </w:r>
      <w:r>
        <w:rPr>
          <w:rFonts w:ascii="仿宋_GB2312"/>
          <w:b/>
          <w:bCs/>
          <w:color w:val="000000"/>
          <w:sz w:val="30"/>
          <w:szCs w:val="30"/>
        </w:rPr>
        <w:t>10</w:t>
      </w:r>
      <w:r>
        <w:rPr>
          <w:rFonts w:ascii="仿宋_GB2312"/>
          <w:b/>
          <w:bCs/>
          <w:color w:val="000000"/>
          <w:sz w:val="30"/>
          <w:szCs w:val="30"/>
        </w:rPr>
        <w:t>分，占总分</w:t>
      </w:r>
      <w:r>
        <w:rPr>
          <w:rFonts w:ascii="仿宋_GB2312"/>
          <w:b/>
          <w:bCs/>
          <w:color w:val="000000"/>
          <w:sz w:val="30"/>
          <w:szCs w:val="30"/>
        </w:rPr>
        <w:t>10%</w:t>
      </w:r>
      <w:r>
        <w:rPr>
          <w:rFonts w:ascii="仿宋_GB2312" w:hAnsi="仿宋_GB2312"/>
          <w:b/>
          <w:bCs/>
          <w:color w:val="000000"/>
          <w:sz w:val="30"/>
          <w:szCs w:val="30"/>
        </w:rPr>
        <w:t>）</w:t>
      </w:r>
    </w:p>
    <w:p w:rsidR="0060313D" w:rsidRDefault="0060313D" w:rsidP="0060313D">
      <w:pPr>
        <w:ind w:firstLineChars="200" w:firstLine="600"/>
        <w:rPr>
          <w:rFonts w:ascii="仿宋_GB2312"/>
          <w:color w:val="000000"/>
          <w:sz w:val="30"/>
          <w:szCs w:val="30"/>
        </w:rPr>
      </w:pPr>
      <w:r>
        <w:rPr>
          <w:rFonts w:ascii="仿宋_GB2312" w:hAnsi="仿宋_GB2312"/>
          <w:color w:val="000000"/>
          <w:sz w:val="30"/>
          <w:szCs w:val="30"/>
        </w:rPr>
        <w:t>从以下各项技术中抽取一项进行临场指导，每位参赛选手指导展示时长</w:t>
      </w:r>
      <w:r>
        <w:rPr>
          <w:rFonts w:ascii="仿宋_GB2312"/>
          <w:color w:val="000000"/>
          <w:sz w:val="30"/>
          <w:szCs w:val="30"/>
        </w:rPr>
        <w:t>3-5</w:t>
      </w:r>
      <w:r>
        <w:rPr>
          <w:rFonts w:ascii="仿宋_GB2312" w:hAnsi="仿宋_GB2312"/>
          <w:color w:val="000000"/>
          <w:sz w:val="30"/>
          <w:szCs w:val="30"/>
        </w:rPr>
        <w:t>分钟。</w:t>
      </w:r>
    </w:p>
    <w:p w:rsidR="0060313D" w:rsidRDefault="0060313D" w:rsidP="0060313D">
      <w:pPr>
        <w:spacing w:line="360" w:lineRule="auto"/>
        <w:ind w:firstLineChars="200" w:firstLine="600"/>
        <w:rPr>
          <w:rFonts w:ascii="仿宋_GB2312" w:hint="eastAsia"/>
          <w:color w:val="000000"/>
          <w:sz w:val="30"/>
          <w:szCs w:val="30"/>
        </w:rPr>
      </w:pPr>
      <w:r>
        <w:rPr>
          <w:rFonts w:ascii="仿宋_GB2312" w:hAnsi="仿宋_GB2312"/>
          <w:color w:val="000000"/>
          <w:sz w:val="30"/>
          <w:szCs w:val="30"/>
        </w:rPr>
        <w:t>试题</w:t>
      </w:r>
      <w:r>
        <w:rPr>
          <w:rFonts w:ascii="仿宋_GB2312"/>
          <w:color w:val="000000"/>
          <w:sz w:val="30"/>
          <w:szCs w:val="30"/>
        </w:rPr>
        <w:t>1</w:t>
      </w:r>
      <w:r>
        <w:rPr>
          <w:rFonts w:ascii="仿宋_GB2312"/>
          <w:color w:val="000000"/>
          <w:sz w:val="30"/>
          <w:szCs w:val="30"/>
        </w:rPr>
        <w:t>：指导青少年进行网球专项柔韧练习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2</w:t>
      </w:r>
      <w:r>
        <w:rPr>
          <w:rFonts w:ascii="仿宋_GB2312"/>
          <w:color w:val="000000"/>
          <w:sz w:val="30"/>
          <w:szCs w:val="30"/>
        </w:rPr>
        <w:t>：指导青少年进行网球专项灵敏练习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3</w:t>
      </w:r>
      <w:r>
        <w:rPr>
          <w:rFonts w:ascii="仿宋_GB2312"/>
          <w:color w:val="000000"/>
          <w:sz w:val="30"/>
          <w:szCs w:val="30"/>
        </w:rPr>
        <w:t>：指导青少年进行网球专项速度练习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4</w:t>
      </w:r>
      <w:r>
        <w:rPr>
          <w:rFonts w:ascii="仿宋_GB2312"/>
          <w:color w:val="000000"/>
          <w:sz w:val="30"/>
          <w:szCs w:val="30"/>
        </w:rPr>
        <w:t>：指导青少年进行网球专项力量练习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5</w:t>
      </w:r>
      <w:r>
        <w:rPr>
          <w:rFonts w:ascii="仿宋_GB2312"/>
          <w:color w:val="000000"/>
          <w:sz w:val="30"/>
          <w:szCs w:val="30"/>
        </w:rPr>
        <w:t>：指导青少年进行网球专项耐力练习</w:t>
      </w:r>
    </w:p>
    <w:p w:rsidR="0060313D" w:rsidRDefault="0060313D" w:rsidP="0060313D">
      <w:pPr>
        <w:spacing w:line="360" w:lineRule="auto"/>
        <w:ind w:firstLineChars="200" w:firstLine="600"/>
        <w:rPr>
          <w:rFonts w:ascii="仿宋_GB2312" w:hint="eastAsia"/>
          <w:color w:val="000000"/>
          <w:sz w:val="30"/>
          <w:szCs w:val="30"/>
        </w:rPr>
      </w:pPr>
      <w:r>
        <w:rPr>
          <w:rFonts w:ascii="仿宋_GB2312" w:hAnsi="仿宋_GB2312"/>
          <w:color w:val="000000"/>
          <w:sz w:val="30"/>
          <w:szCs w:val="30"/>
        </w:rPr>
        <w:t>试题</w:t>
      </w:r>
      <w:r>
        <w:rPr>
          <w:rFonts w:ascii="仿宋_GB2312"/>
          <w:color w:val="000000"/>
          <w:sz w:val="30"/>
          <w:szCs w:val="30"/>
        </w:rPr>
        <w:t>6</w:t>
      </w:r>
      <w:r>
        <w:rPr>
          <w:rFonts w:ascii="仿宋_GB2312"/>
          <w:color w:val="000000"/>
          <w:sz w:val="30"/>
          <w:szCs w:val="30"/>
        </w:rPr>
        <w:t>：指导老年人进行网球专项力量练习</w:t>
      </w:r>
    </w:p>
    <w:p w:rsidR="0060313D" w:rsidRDefault="0060313D" w:rsidP="0060313D">
      <w:pPr>
        <w:spacing w:line="360" w:lineRule="auto"/>
        <w:ind w:firstLineChars="200" w:firstLine="600"/>
        <w:rPr>
          <w:rFonts w:ascii="仿宋_GB2312" w:hint="eastAsia"/>
          <w:color w:val="000000"/>
          <w:sz w:val="30"/>
          <w:szCs w:val="30"/>
        </w:rPr>
      </w:pPr>
      <w:r>
        <w:rPr>
          <w:rFonts w:ascii="仿宋_GB2312" w:hAnsi="仿宋_GB2312"/>
          <w:color w:val="000000"/>
          <w:sz w:val="30"/>
          <w:szCs w:val="30"/>
        </w:rPr>
        <w:lastRenderedPageBreak/>
        <w:t>试题</w:t>
      </w:r>
      <w:r>
        <w:rPr>
          <w:rFonts w:ascii="仿宋_GB2312"/>
          <w:color w:val="000000"/>
          <w:sz w:val="30"/>
          <w:szCs w:val="30"/>
        </w:rPr>
        <w:t>7</w:t>
      </w:r>
      <w:r>
        <w:rPr>
          <w:rFonts w:ascii="仿宋_GB2312"/>
          <w:color w:val="000000"/>
          <w:sz w:val="30"/>
          <w:szCs w:val="30"/>
        </w:rPr>
        <w:t>：指导老年人进行网球专项耐力练习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8</w:t>
      </w:r>
      <w:r>
        <w:rPr>
          <w:rFonts w:ascii="仿宋_GB2312"/>
          <w:color w:val="000000"/>
          <w:sz w:val="30"/>
          <w:szCs w:val="30"/>
        </w:rPr>
        <w:t>：指导女性在特殊时期进行基本技术练习</w:t>
      </w:r>
    </w:p>
    <w:p w:rsidR="0060313D" w:rsidRDefault="0060313D" w:rsidP="0060313D">
      <w:pPr>
        <w:spacing w:line="360" w:lineRule="auto"/>
        <w:rPr>
          <w:rFonts w:ascii="仿宋_GB2312"/>
          <w:color w:val="000000"/>
          <w:sz w:val="30"/>
          <w:szCs w:val="30"/>
        </w:rPr>
      </w:pPr>
      <w:r>
        <w:rPr>
          <w:rFonts w:ascii="仿宋_GB2312" w:hAnsi="仿宋_GB2312" w:hint="eastAsia"/>
          <w:color w:val="000000"/>
          <w:sz w:val="30"/>
          <w:szCs w:val="30"/>
        </w:rPr>
        <w:t xml:space="preserve">    </w:t>
      </w:r>
      <w:r>
        <w:rPr>
          <w:rFonts w:ascii="仿宋_GB2312" w:hAnsi="仿宋_GB2312"/>
          <w:color w:val="000000"/>
          <w:sz w:val="30"/>
          <w:szCs w:val="30"/>
        </w:rPr>
        <w:t>试题</w:t>
      </w:r>
      <w:r>
        <w:rPr>
          <w:rFonts w:ascii="仿宋_GB2312" w:hint="eastAsia"/>
          <w:color w:val="000000"/>
          <w:sz w:val="30"/>
          <w:szCs w:val="30"/>
        </w:rPr>
        <w:t>9</w:t>
      </w:r>
      <w:r>
        <w:rPr>
          <w:rFonts w:ascii="仿宋_GB2312"/>
          <w:color w:val="000000"/>
          <w:sz w:val="30"/>
          <w:szCs w:val="30"/>
        </w:rPr>
        <w:t>：指导女性进行网球专项灵敏练习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1</w:t>
      </w:r>
      <w:r>
        <w:rPr>
          <w:rFonts w:ascii="仿宋_GB2312" w:hint="eastAsia"/>
          <w:color w:val="000000"/>
          <w:sz w:val="30"/>
          <w:szCs w:val="30"/>
        </w:rPr>
        <w:t>0</w:t>
      </w:r>
      <w:r>
        <w:rPr>
          <w:rFonts w:ascii="仿宋_GB2312"/>
          <w:color w:val="000000"/>
          <w:sz w:val="30"/>
          <w:szCs w:val="30"/>
        </w:rPr>
        <w:t>：指导女性进行网球专项速度练习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1</w:t>
      </w:r>
      <w:r>
        <w:rPr>
          <w:rFonts w:ascii="仿宋_GB2312" w:hint="eastAsia"/>
          <w:color w:val="000000"/>
          <w:sz w:val="30"/>
          <w:szCs w:val="30"/>
        </w:rPr>
        <w:t>1</w:t>
      </w:r>
      <w:r>
        <w:rPr>
          <w:rFonts w:ascii="仿宋_GB2312"/>
          <w:color w:val="000000"/>
          <w:sz w:val="30"/>
          <w:szCs w:val="30"/>
        </w:rPr>
        <w:t>：指导女性进行网球专项力量练习</w:t>
      </w:r>
    </w:p>
    <w:p w:rsidR="0060313D" w:rsidRDefault="0060313D" w:rsidP="0060313D">
      <w:pPr>
        <w:spacing w:line="360" w:lineRule="auto"/>
        <w:ind w:firstLineChars="200" w:firstLine="600"/>
        <w:rPr>
          <w:rFonts w:ascii="仿宋_GB2312"/>
          <w:color w:val="000000"/>
          <w:sz w:val="30"/>
          <w:szCs w:val="30"/>
        </w:rPr>
      </w:pPr>
      <w:r>
        <w:rPr>
          <w:rFonts w:ascii="仿宋_GB2312" w:hAnsi="仿宋_GB2312"/>
          <w:color w:val="000000"/>
          <w:sz w:val="30"/>
          <w:szCs w:val="30"/>
        </w:rPr>
        <w:t>试题</w:t>
      </w:r>
      <w:r>
        <w:rPr>
          <w:rFonts w:ascii="仿宋_GB2312"/>
          <w:color w:val="000000"/>
          <w:sz w:val="30"/>
          <w:szCs w:val="30"/>
        </w:rPr>
        <w:t>1</w:t>
      </w:r>
      <w:r>
        <w:rPr>
          <w:rFonts w:ascii="仿宋_GB2312" w:hint="eastAsia"/>
          <w:color w:val="000000"/>
          <w:sz w:val="30"/>
          <w:szCs w:val="30"/>
        </w:rPr>
        <w:t>2</w:t>
      </w:r>
      <w:r>
        <w:rPr>
          <w:rFonts w:ascii="仿宋_GB2312"/>
          <w:color w:val="000000"/>
          <w:sz w:val="30"/>
          <w:szCs w:val="30"/>
        </w:rPr>
        <w:t>：指导女性进行网球专项耐力练习</w:t>
      </w:r>
    </w:p>
    <w:p w:rsidR="0060313D" w:rsidRDefault="0060313D" w:rsidP="0060313D">
      <w:pPr>
        <w:spacing w:line="0" w:lineRule="atLeast"/>
        <w:ind w:firstLineChars="200" w:firstLine="600"/>
        <w:rPr>
          <w:rFonts w:ascii="仿宋_GB2312"/>
          <w:color w:val="000000"/>
          <w:sz w:val="30"/>
          <w:szCs w:val="30"/>
        </w:rPr>
      </w:pPr>
      <w:r>
        <w:rPr>
          <w:rFonts w:ascii="仿宋_GB2312" w:hAnsi="仿宋_GB2312"/>
          <w:color w:val="000000"/>
          <w:sz w:val="30"/>
          <w:szCs w:val="30"/>
        </w:rPr>
        <w:t>配分与评分标准：</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20"/>
        <w:gridCol w:w="1731"/>
        <w:gridCol w:w="609"/>
        <w:gridCol w:w="3643"/>
        <w:gridCol w:w="569"/>
        <w:gridCol w:w="720"/>
      </w:tblGrid>
      <w:tr w:rsidR="0060313D" w:rsidTr="00ED2DA5">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序号</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考核内容</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考核要点</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配分</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评分标准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扣</w:t>
            </w:r>
          </w:p>
          <w:p w:rsidR="0060313D" w:rsidRDefault="0060313D" w:rsidP="00ED2DA5">
            <w:pPr>
              <w:jc w:val="center"/>
              <w:rPr>
                <w:rFonts w:ascii="宋体" w:hAnsi="Courier New"/>
                <w:color w:val="000000"/>
                <w:sz w:val="24"/>
                <w:szCs w:val="24"/>
              </w:rPr>
            </w:pPr>
            <w:r>
              <w:rPr>
                <w:rFonts w:ascii="宋体" w:hAnsi="Courier New"/>
                <w:color w:val="000000"/>
                <w:sz w:val="24"/>
                <w:szCs w:val="24"/>
              </w:rPr>
              <w:t>分</w:t>
            </w: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得</w:t>
            </w:r>
          </w:p>
          <w:p w:rsidR="0060313D" w:rsidRDefault="0060313D" w:rsidP="00ED2DA5">
            <w:pPr>
              <w:jc w:val="center"/>
              <w:rPr>
                <w:rFonts w:ascii="宋体" w:hAnsi="Courier New"/>
                <w:color w:val="000000"/>
                <w:sz w:val="24"/>
                <w:szCs w:val="24"/>
              </w:rPr>
            </w:pPr>
            <w:r>
              <w:rPr>
                <w:rFonts w:ascii="宋体" w:hAnsi="Courier New"/>
                <w:color w:val="000000"/>
                <w:sz w:val="24"/>
                <w:szCs w:val="24"/>
              </w:rPr>
              <w:t>分</w:t>
            </w:r>
          </w:p>
        </w:tc>
      </w:tr>
      <w:tr w:rsidR="0060313D" w:rsidTr="00ED2DA5">
        <w:trPr>
          <w:trHeight w:val="792"/>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示范动作</w:t>
            </w:r>
          </w:p>
          <w:p w:rsidR="0060313D" w:rsidRDefault="0060313D" w:rsidP="00ED2DA5">
            <w:pPr>
              <w:jc w:val="center"/>
              <w:rPr>
                <w:rFonts w:ascii="宋体" w:hAnsi="Courier New"/>
                <w:color w:val="000000"/>
                <w:sz w:val="24"/>
                <w:szCs w:val="24"/>
              </w:rPr>
            </w:pPr>
            <w:r>
              <w:rPr>
                <w:rFonts w:ascii="宋体" w:hAnsi="Courier New"/>
                <w:color w:val="000000"/>
                <w:sz w:val="24"/>
                <w:szCs w:val="24"/>
              </w:rPr>
              <w:t>的正确性</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示范动作</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1.5</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示范动作不正确，扣至1.5分。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60"/>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2</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示范动作</w:t>
            </w:r>
          </w:p>
          <w:p w:rsidR="0060313D" w:rsidRDefault="0060313D" w:rsidP="00ED2DA5">
            <w:pPr>
              <w:jc w:val="center"/>
              <w:rPr>
                <w:rFonts w:ascii="宋体" w:hAnsi="Courier New"/>
                <w:color w:val="000000"/>
                <w:sz w:val="24"/>
                <w:szCs w:val="24"/>
              </w:rPr>
            </w:pPr>
            <w:r>
              <w:rPr>
                <w:rFonts w:ascii="宋体" w:hAnsi="Courier New"/>
                <w:color w:val="000000"/>
                <w:sz w:val="24"/>
                <w:szCs w:val="24"/>
              </w:rPr>
              <w:t>的合理性</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示范的位置</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1.5</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示范的位置不正确，扣至1.5分。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3</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讲解</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清晰度</w:t>
            </w:r>
          </w:p>
          <w:p w:rsidR="0060313D" w:rsidRDefault="0060313D" w:rsidP="00ED2DA5">
            <w:pPr>
              <w:jc w:val="center"/>
              <w:rPr>
                <w:rFonts w:ascii="宋体" w:hAnsi="Courier New"/>
                <w:color w:val="000000"/>
                <w:sz w:val="24"/>
                <w:szCs w:val="24"/>
              </w:rPr>
            </w:pPr>
            <w:r>
              <w:rPr>
                <w:rFonts w:ascii="宋体" w:hAnsi="Courier New"/>
                <w:color w:val="000000"/>
                <w:sz w:val="24"/>
                <w:szCs w:val="24"/>
              </w:rPr>
              <w:t>简明度</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1.5</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讲解不清晰，扣至1分。</w:t>
            </w:r>
          </w:p>
          <w:p w:rsidR="0060313D" w:rsidRDefault="0060313D" w:rsidP="00ED2DA5">
            <w:pPr>
              <w:rPr>
                <w:rFonts w:ascii="宋体" w:hAnsi="Courier New"/>
                <w:color w:val="000000"/>
                <w:sz w:val="24"/>
                <w:szCs w:val="24"/>
              </w:rPr>
            </w:pPr>
            <w:r>
              <w:rPr>
                <w:rFonts w:ascii="宋体" w:hAnsi="Courier New"/>
                <w:color w:val="000000"/>
                <w:sz w:val="24"/>
                <w:szCs w:val="24"/>
              </w:rPr>
              <w:t>讲解不简明，扣至0.5分。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4</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观察与纠正</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观察能力</w:t>
            </w:r>
          </w:p>
          <w:p w:rsidR="0060313D" w:rsidRDefault="0060313D" w:rsidP="00ED2DA5">
            <w:pPr>
              <w:jc w:val="center"/>
              <w:rPr>
                <w:rFonts w:ascii="宋体" w:hAnsi="Courier New"/>
                <w:color w:val="000000"/>
                <w:sz w:val="24"/>
                <w:szCs w:val="24"/>
              </w:rPr>
            </w:pPr>
            <w:r>
              <w:rPr>
                <w:rFonts w:ascii="宋体" w:hAnsi="Courier New"/>
                <w:color w:val="000000"/>
                <w:sz w:val="24"/>
                <w:szCs w:val="24"/>
              </w:rPr>
              <w:t>纠正方法</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不能准确指出错误动作，扣至0.5分。</w:t>
            </w:r>
          </w:p>
          <w:p w:rsidR="0060313D" w:rsidRDefault="0060313D" w:rsidP="00ED2DA5">
            <w:pPr>
              <w:rPr>
                <w:rFonts w:ascii="宋体" w:hAnsi="Courier New"/>
                <w:color w:val="000000"/>
                <w:sz w:val="24"/>
                <w:szCs w:val="24"/>
              </w:rPr>
            </w:pPr>
            <w:r>
              <w:rPr>
                <w:rFonts w:ascii="宋体" w:hAnsi="Courier New"/>
                <w:color w:val="000000"/>
                <w:sz w:val="24"/>
                <w:szCs w:val="24"/>
              </w:rPr>
              <w:t>不能运用正确方法纠正，扣至0.5分。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5</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场地的利用</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安全性</w:t>
            </w:r>
          </w:p>
          <w:p w:rsidR="0060313D" w:rsidRDefault="0060313D" w:rsidP="00ED2DA5">
            <w:pPr>
              <w:jc w:val="center"/>
              <w:rPr>
                <w:rFonts w:ascii="宋体" w:hAnsi="Courier New"/>
                <w:color w:val="000000"/>
                <w:sz w:val="24"/>
                <w:szCs w:val="24"/>
              </w:rPr>
            </w:pPr>
            <w:r>
              <w:rPr>
                <w:rFonts w:ascii="宋体" w:hAnsi="Courier New"/>
                <w:color w:val="000000"/>
                <w:sz w:val="24"/>
                <w:szCs w:val="24"/>
              </w:rPr>
              <w:t>高效性</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不能确保学员安全，扣至0.5分。</w:t>
            </w:r>
          </w:p>
          <w:p w:rsidR="0060313D" w:rsidRDefault="0060313D" w:rsidP="00ED2DA5">
            <w:pPr>
              <w:rPr>
                <w:rFonts w:ascii="宋体" w:hAnsi="Courier New"/>
                <w:color w:val="000000"/>
                <w:sz w:val="24"/>
                <w:szCs w:val="24"/>
              </w:rPr>
            </w:pPr>
            <w:r>
              <w:rPr>
                <w:rFonts w:ascii="宋体" w:hAnsi="Courier New"/>
                <w:color w:val="000000"/>
                <w:sz w:val="24"/>
                <w:szCs w:val="24"/>
              </w:rPr>
              <w:t>不能提高场地利用率，扣至0.5分。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6</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调整</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调整练习强度</w:t>
            </w:r>
          </w:p>
          <w:p w:rsidR="0060313D" w:rsidRDefault="0060313D" w:rsidP="00ED2DA5">
            <w:pPr>
              <w:jc w:val="center"/>
              <w:rPr>
                <w:rFonts w:ascii="宋体" w:hAnsi="Courier New"/>
                <w:color w:val="000000"/>
                <w:sz w:val="24"/>
                <w:szCs w:val="24"/>
              </w:rPr>
            </w:pPr>
            <w:r>
              <w:rPr>
                <w:rFonts w:ascii="宋体" w:hAnsi="Courier New"/>
                <w:color w:val="000000"/>
                <w:sz w:val="24"/>
                <w:szCs w:val="24"/>
              </w:rPr>
              <w:t>调整练习方法</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2</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不能正确调整练习强度，扣1分。</w:t>
            </w:r>
          </w:p>
          <w:p w:rsidR="0060313D" w:rsidRDefault="0060313D" w:rsidP="00ED2DA5">
            <w:pPr>
              <w:rPr>
                <w:rFonts w:ascii="宋体" w:hAnsi="Courier New"/>
                <w:color w:val="000000"/>
                <w:sz w:val="24"/>
                <w:szCs w:val="24"/>
              </w:rPr>
            </w:pPr>
            <w:r>
              <w:rPr>
                <w:rFonts w:ascii="宋体" w:hAnsi="Courier New"/>
                <w:color w:val="000000"/>
                <w:sz w:val="24"/>
                <w:szCs w:val="24"/>
              </w:rPr>
              <w:t>不能正确调整练习方法，扣1分。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7</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与学员的交流</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目光接触</w:t>
            </w:r>
          </w:p>
          <w:p w:rsidR="0060313D" w:rsidRDefault="0060313D" w:rsidP="00ED2DA5">
            <w:pPr>
              <w:jc w:val="center"/>
              <w:rPr>
                <w:rFonts w:ascii="宋体" w:hAnsi="Courier New"/>
                <w:color w:val="000000"/>
                <w:sz w:val="24"/>
                <w:szCs w:val="24"/>
              </w:rPr>
            </w:pPr>
            <w:r>
              <w:rPr>
                <w:rFonts w:ascii="宋体" w:hAnsi="Courier New"/>
                <w:color w:val="000000"/>
                <w:sz w:val="24"/>
                <w:szCs w:val="24"/>
              </w:rPr>
              <w:t>面部表情</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与学员无目光接触，扣至0.5分。</w:t>
            </w:r>
          </w:p>
          <w:p w:rsidR="0060313D" w:rsidRDefault="0060313D" w:rsidP="00ED2DA5">
            <w:pPr>
              <w:rPr>
                <w:rFonts w:ascii="宋体" w:hAnsi="Courier New"/>
                <w:color w:val="000000"/>
                <w:sz w:val="24"/>
                <w:szCs w:val="24"/>
              </w:rPr>
            </w:pPr>
            <w:r>
              <w:rPr>
                <w:rFonts w:ascii="宋体" w:hAnsi="Courier New"/>
                <w:color w:val="000000"/>
                <w:sz w:val="24"/>
                <w:szCs w:val="24"/>
              </w:rPr>
              <w:t>面部表情呆板，扣至0.5分。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784"/>
        </w:trPr>
        <w:tc>
          <w:tcPr>
            <w:tcW w:w="468" w:type="dxa"/>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8</w:t>
            </w:r>
          </w:p>
        </w:tc>
        <w:tc>
          <w:tcPr>
            <w:tcW w:w="1620"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时间的控制</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掌</w:t>
            </w:r>
            <w:proofErr w:type="gramStart"/>
            <w:r>
              <w:rPr>
                <w:rFonts w:ascii="宋体" w:hAnsi="Courier New"/>
                <w:color w:val="000000"/>
                <w:sz w:val="24"/>
                <w:szCs w:val="24"/>
              </w:rPr>
              <w:t>控教学</w:t>
            </w:r>
            <w:proofErr w:type="gramEnd"/>
            <w:r>
              <w:rPr>
                <w:rFonts w:ascii="宋体" w:hAnsi="Courier New"/>
                <w:color w:val="000000"/>
                <w:sz w:val="24"/>
                <w:szCs w:val="24"/>
              </w:rPr>
              <w:t>进度</w:t>
            </w: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0.5</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r>
              <w:rPr>
                <w:rFonts w:ascii="宋体" w:hAnsi="Courier New"/>
                <w:color w:val="000000"/>
                <w:sz w:val="24"/>
                <w:szCs w:val="24"/>
              </w:rPr>
              <w:t>超过或提前</w:t>
            </w:r>
            <w:r>
              <w:rPr>
                <w:rFonts w:ascii="宋体" w:hAnsi="宋体"/>
                <w:color w:val="000000"/>
                <w:sz w:val="24"/>
                <w:szCs w:val="24"/>
              </w:rPr>
              <w:t>1</w:t>
            </w:r>
            <w:r>
              <w:rPr>
                <w:rFonts w:ascii="仿宋_GB2312" w:hAnsi="仿宋_GB2312"/>
                <w:color w:val="000000"/>
                <w:sz w:val="24"/>
                <w:szCs w:val="24"/>
              </w:rPr>
              <w:t>分钟，扣</w:t>
            </w:r>
            <w:r>
              <w:rPr>
                <w:rFonts w:ascii="宋体" w:hAnsi="Courier New"/>
                <w:color w:val="000000"/>
                <w:sz w:val="24"/>
                <w:szCs w:val="24"/>
              </w:rPr>
              <w:t>0.5分。</w:t>
            </w: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r w:rsidR="0060313D" w:rsidTr="00ED2DA5">
        <w:trPr>
          <w:trHeight w:val="560"/>
        </w:trPr>
        <w:tc>
          <w:tcPr>
            <w:tcW w:w="2088" w:type="dxa"/>
            <w:gridSpan w:val="2"/>
            <w:tcBorders>
              <w:top w:val="single" w:sz="4" w:space="0" w:color="auto"/>
              <w:left w:val="single" w:sz="4" w:space="0" w:color="auto"/>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合计</w:t>
            </w:r>
          </w:p>
        </w:tc>
        <w:tc>
          <w:tcPr>
            <w:tcW w:w="1731"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609" w:type="dxa"/>
            <w:tcBorders>
              <w:top w:val="single" w:sz="4" w:space="0" w:color="auto"/>
              <w:left w:val="nil"/>
              <w:bottom w:val="single" w:sz="4" w:space="0" w:color="auto"/>
              <w:right w:val="single" w:sz="4" w:space="0" w:color="auto"/>
            </w:tcBorders>
            <w:vAlign w:val="center"/>
          </w:tcPr>
          <w:p w:rsidR="0060313D" w:rsidRDefault="0060313D" w:rsidP="00ED2DA5">
            <w:pPr>
              <w:jc w:val="center"/>
              <w:rPr>
                <w:rFonts w:ascii="宋体" w:hAnsi="Courier New"/>
                <w:color w:val="000000"/>
                <w:sz w:val="24"/>
                <w:szCs w:val="24"/>
              </w:rPr>
            </w:pPr>
            <w:r>
              <w:rPr>
                <w:rFonts w:ascii="宋体" w:hAnsi="Courier New"/>
                <w:color w:val="000000"/>
                <w:sz w:val="24"/>
                <w:szCs w:val="24"/>
              </w:rPr>
              <w:t>10</w:t>
            </w:r>
          </w:p>
        </w:tc>
        <w:tc>
          <w:tcPr>
            <w:tcW w:w="3643"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569"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c>
          <w:tcPr>
            <w:tcW w:w="720" w:type="dxa"/>
            <w:tcBorders>
              <w:top w:val="single" w:sz="4" w:space="0" w:color="auto"/>
              <w:left w:val="nil"/>
              <w:bottom w:val="single" w:sz="4" w:space="0" w:color="auto"/>
              <w:right w:val="single" w:sz="4" w:space="0" w:color="auto"/>
            </w:tcBorders>
            <w:vAlign w:val="center"/>
          </w:tcPr>
          <w:p w:rsidR="0060313D" w:rsidRDefault="0060313D" w:rsidP="00ED2DA5">
            <w:pPr>
              <w:rPr>
                <w:rFonts w:ascii="宋体" w:hAnsi="Courier New"/>
                <w:color w:val="000000"/>
                <w:sz w:val="24"/>
                <w:szCs w:val="24"/>
              </w:rPr>
            </w:pPr>
          </w:p>
        </w:tc>
      </w:tr>
    </w:tbl>
    <w:p w:rsidR="0060313D" w:rsidRDefault="0060313D" w:rsidP="0060313D">
      <w:pPr>
        <w:spacing w:line="360" w:lineRule="auto"/>
        <w:outlineLvl w:val="0"/>
        <w:rPr>
          <w:rFonts w:ascii="仿宋" w:eastAsia="仿宋" w:hAnsi="仿宋"/>
          <w:sz w:val="32"/>
          <w:szCs w:val="32"/>
        </w:rPr>
        <w:sectPr w:rsidR="0060313D">
          <w:footerReference w:type="default" r:id="rId18"/>
          <w:pgSz w:w="11906" w:h="16838"/>
          <w:pgMar w:top="1440" w:right="1800" w:bottom="1440" w:left="1800" w:header="851" w:footer="992" w:gutter="0"/>
          <w:cols w:space="720"/>
          <w:docGrid w:type="lines" w:linePitch="312"/>
        </w:sectPr>
      </w:pPr>
      <w:bookmarkStart w:id="0" w:name="_GoBack"/>
      <w:bookmarkEnd w:id="0"/>
    </w:p>
    <w:p w:rsidR="001F334D" w:rsidRDefault="001F334D"/>
    <w:sectPr w:rsidR="001F33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42A" w:rsidRDefault="008A442A" w:rsidP="0060313D">
      <w:r>
        <w:separator/>
      </w:r>
    </w:p>
  </w:endnote>
  <w:endnote w:type="continuationSeparator" w:id="0">
    <w:p w:rsidR="008A442A" w:rsidRDefault="008A442A" w:rsidP="0060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w:altName w:val="微软雅黑"/>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13D" w:rsidRDefault="0060313D">
    <w:pPr>
      <w:pStyle w:val="a4"/>
      <w:jc w:val="center"/>
    </w:pPr>
    <w:r>
      <w:fldChar w:fldCharType="begin"/>
    </w:r>
    <w:r>
      <w:instrText xml:space="preserve"> PAGE   \* MERGEFORMAT </w:instrText>
    </w:r>
    <w:r>
      <w:fldChar w:fldCharType="separate"/>
    </w:r>
    <w:r w:rsidRPr="0060313D">
      <w:rPr>
        <w:noProof/>
        <w:lang w:val="zh-CN" w:eastAsia="zh-CN"/>
      </w:rPr>
      <w:t>10</w:t>
    </w:r>
    <w:r>
      <w:fldChar w:fldCharType="end"/>
    </w:r>
  </w:p>
  <w:p w:rsidR="0060313D" w:rsidRDefault="006031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42A" w:rsidRDefault="008A442A" w:rsidP="0060313D">
      <w:r>
        <w:separator/>
      </w:r>
    </w:p>
  </w:footnote>
  <w:footnote w:type="continuationSeparator" w:id="0">
    <w:p w:rsidR="008A442A" w:rsidRDefault="008A442A" w:rsidP="006031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325358"/>
    <w:multiLevelType w:val="singleLevel"/>
    <w:tmpl w:val="C5325358"/>
    <w:lvl w:ilvl="0">
      <w:start w:val="2"/>
      <w:numFmt w:val="chineseCounting"/>
      <w:suff w:val="nothing"/>
      <w:lvlText w:val="%1、"/>
      <w:lvlJc w:val="left"/>
      <w:rPr>
        <w:rFonts w:hint="eastAsia"/>
      </w:rPr>
    </w:lvl>
  </w:abstractNum>
  <w:abstractNum w:abstractNumId="1">
    <w:nsid w:val="219D3BFF"/>
    <w:multiLevelType w:val="multilevel"/>
    <w:tmpl w:val="219D3BFF"/>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2">
    <w:nsid w:val="452559E9"/>
    <w:multiLevelType w:val="multilevel"/>
    <w:tmpl w:val="452559E9"/>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70D86CF8"/>
    <w:multiLevelType w:val="multilevel"/>
    <w:tmpl w:val="70D86CF8"/>
    <w:lvl w:ilvl="0">
      <w:start w:val="3"/>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A72"/>
    <w:rsid w:val="001F334D"/>
    <w:rsid w:val="0060313D"/>
    <w:rsid w:val="008A442A"/>
    <w:rsid w:val="00E74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13D"/>
    <w:pPr>
      <w:widowControl w:val="0"/>
      <w:jc w:val="both"/>
    </w:pPr>
    <w:rPr>
      <w:rFonts w:ascii="Calibri" w:eastAsia="宋体" w:hAnsi="Calibri" w:cs="Times New Roman"/>
      <w:szCs w:val="21"/>
    </w:rPr>
  </w:style>
  <w:style w:type="paragraph" w:styleId="1">
    <w:name w:val="heading 1"/>
    <w:basedOn w:val="a"/>
    <w:next w:val="a"/>
    <w:link w:val="1Char"/>
    <w:qFormat/>
    <w:rsid w:val="0060313D"/>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qFormat/>
    <w:rsid w:val="0060313D"/>
    <w:pPr>
      <w:keepNext/>
      <w:keepLines/>
      <w:spacing w:before="260" w:after="260" w:line="416" w:lineRule="auto"/>
      <w:outlineLvl w:val="1"/>
    </w:pPr>
    <w:rPr>
      <w:rFonts w:ascii="Arial" w:eastAsia="黑体" w:hAnsi="Arial"/>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31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313D"/>
    <w:rPr>
      <w:sz w:val="18"/>
      <w:szCs w:val="18"/>
    </w:rPr>
  </w:style>
  <w:style w:type="paragraph" w:styleId="a4">
    <w:name w:val="footer"/>
    <w:basedOn w:val="a"/>
    <w:link w:val="Char0"/>
    <w:uiPriority w:val="99"/>
    <w:unhideWhenUsed/>
    <w:rsid w:val="0060313D"/>
    <w:pPr>
      <w:tabs>
        <w:tab w:val="center" w:pos="4153"/>
        <w:tab w:val="right" w:pos="8306"/>
      </w:tabs>
      <w:snapToGrid w:val="0"/>
      <w:jc w:val="left"/>
    </w:pPr>
    <w:rPr>
      <w:sz w:val="18"/>
      <w:szCs w:val="18"/>
    </w:rPr>
  </w:style>
  <w:style w:type="character" w:customStyle="1" w:styleId="Char0">
    <w:name w:val="页脚 Char"/>
    <w:basedOn w:val="a0"/>
    <w:link w:val="a4"/>
    <w:uiPriority w:val="99"/>
    <w:rsid w:val="0060313D"/>
    <w:rPr>
      <w:sz w:val="18"/>
      <w:szCs w:val="18"/>
    </w:rPr>
  </w:style>
  <w:style w:type="character" w:customStyle="1" w:styleId="1Char">
    <w:name w:val="标题 1 Char"/>
    <w:basedOn w:val="a0"/>
    <w:link w:val="1"/>
    <w:rsid w:val="0060313D"/>
    <w:rPr>
      <w:rFonts w:ascii="Calibri" w:eastAsia="宋体" w:hAnsi="Calibri" w:cs="Times New Roman"/>
      <w:b/>
      <w:bCs/>
      <w:kern w:val="44"/>
      <w:sz w:val="44"/>
      <w:szCs w:val="44"/>
      <w:lang w:val="x-none" w:eastAsia="x-none"/>
    </w:rPr>
  </w:style>
  <w:style w:type="character" w:customStyle="1" w:styleId="2Char">
    <w:name w:val="标题 2 Char"/>
    <w:basedOn w:val="a0"/>
    <w:link w:val="2"/>
    <w:rsid w:val="0060313D"/>
    <w:rPr>
      <w:rFonts w:ascii="Arial" w:eastAsia="黑体" w:hAnsi="Arial" w:cs="Times New Roman"/>
      <w:b/>
      <w:bCs/>
      <w:sz w:val="32"/>
      <w:szCs w:val="32"/>
      <w:lang w:val="x-none" w:eastAsia="x-none"/>
    </w:rPr>
  </w:style>
  <w:style w:type="character" w:customStyle="1" w:styleId="a5">
    <w:name w:val="页脚 字符"/>
    <w:uiPriority w:val="99"/>
    <w:rsid w:val="0060313D"/>
    <w:rPr>
      <w:kern w:val="2"/>
      <w:sz w:val="18"/>
      <w:szCs w:val="18"/>
    </w:rPr>
  </w:style>
  <w:style w:type="character" w:customStyle="1" w:styleId="15">
    <w:name w:val="15"/>
    <w:rsid w:val="0060313D"/>
    <w:rPr>
      <w:rFonts w:ascii="Times New Roman" w:hAnsi="Times New Roman" w:cs="Times New Roman" w:hint="default"/>
      <w:b/>
      <w:bCs/>
    </w:rPr>
  </w:style>
  <w:style w:type="character" w:customStyle="1" w:styleId="a6">
    <w:name w:val="页眉 字符"/>
    <w:rsid w:val="0060313D"/>
    <w:rPr>
      <w:kern w:val="2"/>
      <w:sz w:val="18"/>
      <w:szCs w:val="18"/>
    </w:rPr>
  </w:style>
  <w:style w:type="character" w:customStyle="1" w:styleId="Char1">
    <w:name w:val="日期 Char"/>
    <w:link w:val="a7"/>
    <w:uiPriority w:val="99"/>
    <w:rsid w:val="0060313D"/>
    <w:rPr>
      <w:szCs w:val="21"/>
    </w:rPr>
  </w:style>
  <w:style w:type="character" w:customStyle="1" w:styleId="Char2">
    <w:name w:val="纯文本 Char"/>
    <w:link w:val="a8"/>
    <w:rsid w:val="0060313D"/>
    <w:rPr>
      <w:rFonts w:ascii="宋体" w:hAnsi="Courier New" w:cs="Courier New"/>
      <w:szCs w:val="21"/>
    </w:rPr>
  </w:style>
  <w:style w:type="paragraph" w:styleId="a9">
    <w:name w:val="caption"/>
    <w:basedOn w:val="a"/>
    <w:next w:val="a"/>
    <w:qFormat/>
    <w:rsid w:val="0060313D"/>
    <w:rPr>
      <w:rFonts w:ascii="Calibri Light" w:eastAsia="黑体" w:hAnsi="Calibri Light" w:cs="宋体"/>
      <w:sz w:val="20"/>
      <w:szCs w:val="20"/>
    </w:rPr>
  </w:style>
  <w:style w:type="paragraph" w:styleId="a7">
    <w:name w:val="Date"/>
    <w:basedOn w:val="a"/>
    <w:next w:val="a"/>
    <w:link w:val="Char1"/>
    <w:uiPriority w:val="99"/>
    <w:unhideWhenUsed/>
    <w:rsid w:val="0060313D"/>
    <w:pPr>
      <w:ind w:leftChars="2500" w:left="100"/>
    </w:pPr>
    <w:rPr>
      <w:rFonts w:asciiTheme="minorHAnsi" w:eastAsiaTheme="minorEastAsia" w:hAnsiTheme="minorHAnsi" w:cstheme="minorBidi"/>
    </w:rPr>
  </w:style>
  <w:style w:type="character" w:customStyle="1" w:styleId="Char10">
    <w:name w:val="日期 Char1"/>
    <w:basedOn w:val="a0"/>
    <w:uiPriority w:val="99"/>
    <w:semiHidden/>
    <w:rsid w:val="0060313D"/>
    <w:rPr>
      <w:rFonts w:ascii="Calibri" w:eastAsia="宋体" w:hAnsi="Calibri" w:cs="Times New Roman"/>
      <w:szCs w:val="21"/>
    </w:rPr>
  </w:style>
  <w:style w:type="paragraph" w:styleId="a8">
    <w:name w:val="Plain Text"/>
    <w:basedOn w:val="a"/>
    <w:link w:val="Char2"/>
    <w:rsid w:val="0060313D"/>
    <w:rPr>
      <w:rFonts w:ascii="宋体" w:eastAsiaTheme="minorEastAsia" w:hAnsi="Courier New" w:cs="Courier New"/>
    </w:rPr>
  </w:style>
  <w:style w:type="character" w:customStyle="1" w:styleId="Char11">
    <w:name w:val="纯文本 Char1"/>
    <w:basedOn w:val="a0"/>
    <w:uiPriority w:val="99"/>
    <w:semiHidden/>
    <w:rsid w:val="0060313D"/>
    <w:rPr>
      <w:rFonts w:ascii="宋体" w:eastAsia="宋体" w:hAnsi="Courier New" w:cs="Courier New"/>
      <w:szCs w:val="21"/>
    </w:rPr>
  </w:style>
  <w:style w:type="paragraph" w:styleId="aa">
    <w:name w:val="List Paragraph"/>
    <w:basedOn w:val="a"/>
    <w:qFormat/>
    <w:rsid w:val="0060313D"/>
    <w:pPr>
      <w:widowControl/>
      <w:spacing w:before="100" w:beforeAutospacing="1" w:after="160" w:line="256" w:lineRule="auto"/>
      <w:ind w:firstLineChars="200" w:firstLine="420"/>
      <w:jc w:val="left"/>
    </w:pPr>
    <w:rPr>
      <w:rFonts w:ascii="微软雅黑" w:eastAsia="微软雅黑" w:hAnsi="微软雅黑" w:cs="宋体"/>
      <w:color w:val="000000"/>
      <w:sz w:val="22"/>
      <w:szCs w:val="22"/>
    </w:rPr>
  </w:style>
  <w:style w:type="paragraph" w:customStyle="1" w:styleId="00">
    <w:name w:val="00"/>
    <w:basedOn w:val="a"/>
    <w:rsid w:val="0060313D"/>
  </w:style>
  <w:style w:type="table" w:customStyle="1" w:styleId="TableGrid">
    <w:name w:val="TableGrid"/>
    <w:rsid w:val="0060313D"/>
    <w:rPr>
      <w:rFonts w:ascii="等线" w:eastAsia="等线" w:hAnsi="等线" w:cs="Times New Roman"/>
    </w:rPr>
    <w:tblPr>
      <w:tblCellMar>
        <w:top w:w="0" w:type="dxa"/>
        <w:left w:w="0" w:type="dxa"/>
        <w:bottom w:w="0" w:type="dxa"/>
        <w:right w:w="0" w:type="dxa"/>
      </w:tblCellMar>
    </w:tblPr>
  </w:style>
  <w:style w:type="table" w:styleId="ab">
    <w:name w:val="Table Grid"/>
    <w:basedOn w:val="a1"/>
    <w:uiPriority w:val="39"/>
    <w:rsid w:val="0060313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unhideWhenUsed/>
    <w:rsid w:val="0060313D"/>
    <w:rPr>
      <w:color w:val="0000FF"/>
      <w:u w:val="single"/>
    </w:rPr>
  </w:style>
  <w:style w:type="paragraph" w:styleId="ad">
    <w:name w:val="Balloon Text"/>
    <w:basedOn w:val="a"/>
    <w:link w:val="Char3"/>
    <w:uiPriority w:val="99"/>
    <w:semiHidden/>
    <w:unhideWhenUsed/>
    <w:rsid w:val="0060313D"/>
    <w:rPr>
      <w:sz w:val="18"/>
      <w:szCs w:val="18"/>
    </w:rPr>
  </w:style>
  <w:style w:type="character" w:customStyle="1" w:styleId="Char3">
    <w:name w:val="批注框文本 Char"/>
    <w:basedOn w:val="a0"/>
    <w:link w:val="ad"/>
    <w:uiPriority w:val="99"/>
    <w:semiHidden/>
    <w:rsid w:val="0060313D"/>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13D"/>
    <w:pPr>
      <w:widowControl w:val="0"/>
      <w:jc w:val="both"/>
    </w:pPr>
    <w:rPr>
      <w:rFonts w:ascii="Calibri" w:eastAsia="宋体" w:hAnsi="Calibri" w:cs="Times New Roman"/>
      <w:szCs w:val="21"/>
    </w:rPr>
  </w:style>
  <w:style w:type="paragraph" w:styleId="1">
    <w:name w:val="heading 1"/>
    <w:basedOn w:val="a"/>
    <w:next w:val="a"/>
    <w:link w:val="1Char"/>
    <w:qFormat/>
    <w:rsid w:val="0060313D"/>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qFormat/>
    <w:rsid w:val="0060313D"/>
    <w:pPr>
      <w:keepNext/>
      <w:keepLines/>
      <w:spacing w:before="260" w:after="260" w:line="416" w:lineRule="auto"/>
      <w:outlineLvl w:val="1"/>
    </w:pPr>
    <w:rPr>
      <w:rFonts w:ascii="Arial" w:eastAsia="黑体" w:hAnsi="Arial"/>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31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313D"/>
    <w:rPr>
      <w:sz w:val="18"/>
      <w:szCs w:val="18"/>
    </w:rPr>
  </w:style>
  <w:style w:type="paragraph" w:styleId="a4">
    <w:name w:val="footer"/>
    <w:basedOn w:val="a"/>
    <w:link w:val="Char0"/>
    <w:uiPriority w:val="99"/>
    <w:unhideWhenUsed/>
    <w:rsid w:val="0060313D"/>
    <w:pPr>
      <w:tabs>
        <w:tab w:val="center" w:pos="4153"/>
        <w:tab w:val="right" w:pos="8306"/>
      </w:tabs>
      <w:snapToGrid w:val="0"/>
      <w:jc w:val="left"/>
    </w:pPr>
    <w:rPr>
      <w:sz w:val="18"/>
      <w:szCs w:val="18"/>
    </w:rPr>
  </w:style>
  <w:style w:type="character" w:customStyle="1" w:styleId="Char0">
    <w:name w:val="页脚 Char"/>
    <w:basedOn w:val="a0"/>
    <w:link w:val="a4"/>
    <w:uiPriority w:val="99"/>
    <w:rsid w:val="0060313D"/>
    <w:rPr>
      <w:sz w:val="18"/>
      <w:szCs w:val="18"/>
    </w:rPr>
  </w:style>
  <w:style w:type="character" w:customStyle="1" w:styleId="1Char">
    <w:name w:val="标题 1 Char"/>
    <w:basedOn w:val="a0"/>
    <w:link w:val="1"/>
    <w:rsid w:val="0060313D"/>
    <w:rPr>
      <w:rFonts w:ascii="Calibri" w:eastAsia="宋体" w:hAnsi="Calibri" w:cs="Times New Roman"/>
      <w:b/>
      <w:bCs/>
      <w:kern w:val="44"/>
      <w:sz w:val="44"/>
      <w:szCs w:val="44"/>
      <w:lang w:val="x-none" w:eastAsia="x-none"/>
    </w:rPr>
  </w:style>
  <w:style w:type="character" w:customStyle="1" w:styleId="2Char">
    <w:name w:val="标题 2 Char"/>
    <w:basedOn w:val="a0"/>
    <w:link w:val="2"/>
    <w:rsid w:val="0060313D"/>
    <w:rPr>
      <w:rFonts w:ascii="Arial" w:eastAsia="黑体" w:hAnsi="Arial" w:cs="Times New Roman"/>
      <w:b/>
      <w:bCs/>
      <w:sz w:val="32"/>
      <w:szCs w:val="32"/>
      <w:lang w:val="x-none" w:eastAsia="x-none"/>
    </w:rPr>
  </w:style>
  <w:style w:type="character" w:customStyle="1" w:styleId="a5">
    <w:name w:val="页脚 字符"/>
    <w:uiPriority w:val="99"/>
    <w:rsid w:val="0060313D"/>
    <w:rPr>
      <w:kern w:val="2"/>
      <w:sz w:val="18"/>
      <w:szCs w:val="18"/>
    </w:rPr>
  </w:style>
  <w:style w:type="character" w:customStyle="1" w:styleId="15">
    <w:name w:val="15"/>
    <w:rsid w:val="0060313D"/>
    <w:rPr>
      <w:rFonts w:ascii="Times New Roman" w:hAnsi="Times New Roman" w:cs="Times New Roman" w:hint="default"/>
      <w:b/>
      <w:bCs/>
    </w:rPr>
  </w:style>
  <w:style w:type="character" w:customStyle="1" w:styleId="a6">
    <w:name w:val="页眉 字符"/>
    <w:rsid w:val="0060313D"/>
    <w:rPr>
      <w:kern w:val="2"/>
      <w:sz w:val="18"/>
      <w:szCs w:val="18"/>
    </w:rPr>
  </w:style>
  <w:style w:type="character" w:customStyle="1" w:styleId="Char1">
    <w:name w:val="日期 Char"/>
    <w:link w:val="a7"/>
    <w:uiPriority w:val="99"/>
    <w:rsid w:val="0060313D"/>
    <w:rPr>
      <w:szCs w:val="21"/>
    </w:rPr>
  </w:style>
  <w:style w:type="character" w:customStyle="1" w:styleId="Char2">
    <w:name w:val="纯文本 Char"/>
    <w:link w:val="a8"/>
    <w:rsid w:val="0060313D"/>
    <w:rPr>
      <w:rFonts w:ascii="宋体" w:hAnsi="Courier New" w:cs="Courier New"/>
      <w:szCs w:val="21"/>
    </w:rPr>
  </w:style>
  <w:style w:type="paragraph" w:styleId="a9">
    <w:name w:val="caption"/>
    <w:basedOn w:val="a"/>
    <w:next w:val="a"/>
    <w:qFormat/>
    <w:rsid w:val="0060313D"/>
    <w:rPr>
      <w:rFonts w:ascii="Calibri Light" w:eastAsia="黑体" w:hAnsi="Calibri Light" w:cs="宋体"/>
      <w:sz w:val="20"/>
      <w:szCs w:val="20"/>
    </w:rPr>
  </w:style>
  <w:style w:type="paragraph" w:styleId="a7">
    <w:name w:val="Date"/>
    <w:basedOn w:val="a"/>
    <w:next w:val="a"/>
    <w:link w:val="Char1"/>
    <w:uiPriority w:val="99"/>
    <w:unhideWhenUsed/>
    <w:rsid w:val="0060313D"/>
    <w:pPr>
      <w:ind w:leftChars="2500" w:left="100"/>
    </w:pPr>
    <w:rPr>
      <w:rFonts w:asciiTheme="minorHAnsi" w:eastAsiaTheme="minorEastAsia" w:hAnsiTheme="minorHAnsi" w:cstheme="minorBidi"/>
    </w:rPr>
  </w:style>
  <w:style w:type="character" w:customStyle="1" w:styleId="Char10">
    <w:name w:val="日期 Char1"/>
    <w:basedOn w:val="a0"/>
    <w:uiPriority w:val="99"/>
    <w:semiHidden/>
    <w:rsid w:val="0060313D"/>
    <w:rPr>
      <w:rFonts w:ascii="Calibri" w:eastAsia="宋体" w:hAnsi="Calibri" w:cs="Times New Roman"/>
      <w:szCs w:val="21"/>
    </w:rPr>
  </w:style>
  <w:style w:type="paragraph" w:styleId="a8">
    <w:name w:val="Plain Text"/>
    <w:basedOn w:val="a"/>
    <w:link w:val="Char2"/>
    <w:rsid w:val="0060313D"/>
    <w:rPr>
      <w:rFonts w:ascii="宋体" w:eastAsiaTheme="minorEastAsia" w:hAnsi="Courier New" w:cs="Courier New"/>
    </w:rPr>
  </w:style>
  <w:style w:type="character" w:customStyle="1" w:styleId="Char11">
    <w:name w:val="纯文本 Char1"/>
    <w:basedOn w:val="a0"/>
    <w:uiPriority w:val="99"/>
    <w:semiHidden/>
    <w:rsid w:val="0060313D"/>
    <w:rPr>
      <w:rFonts w:ascii="宋体" w:eastAsia="宋体" w:hAnsi="Courier New" w:cs="Courier New"/>
      <w:szCs w:val="21"/>
    </w:rPr>
  </w:style>
  <w:style w:type="paragraph" w:styleId="aa">
    <w:name w:val="List Paragraph"/>
    <w:basedOn w:val="a"/>
    <w:qFormat/>
    <w:rsid w:val="0060313D"/>
    <w:pPr>
      <w:widowControl/>
      <w:spacing w:before="100" w:beforeAutospacing="1" w:after="160" w:line="256" w:lineRule="auto"/>
      <w:ind w:firstLineChars="200" w:firstLine="420"/>
      <w:jc w:val="left"/>
    </w:pPr>
    <w:rPr>
      <w:rFonts w:ascii="微软雅黑" w:eastAsia="微软雅黑" w:hAnsi="微软雅黑" w:cs="宋体"/>
      <w:color w:val="000000"/>
      <w:sz w:val="22"/>
      <w:szCs w:val="22"/>
    </w:rPr>
  </w:style>
  <w:style w:type="paragraph" w:customStyle="1" w:styleId="00">
    <w:name w:val="00"/>
    <w:basedOn w:val="a"/>
    <w:rsid w:val="0060313D"/>
  </w:style>
  <w:style w:type="table" w:customStyle="1" w:styleId="TableGrid">
    <w:name w:val="TableGrid"/>
    <w:rsid w:val="0060313D"/>
    <w:rPr>
      <w:rFonts w:ascii="等线" w:eastAsia="等线" w:hAnsi="等线" w:cs="Times New Roman"/>
    </w:rPr>
    <w:tblPr>
      <w:tblCellMar>
        <w:top w:w="0" w:type="dxa"/>
        <w:left w:w="0" w:type="dxa"/>
        <w:bottom w:w="0" w:type="dxa"/>
        <w:right w:w="0" w:type="dxa"/>
      </w:tblCellMar>
    </w:tblPr>
  </w:style>
  <w:style w:type="table" w:styleId="ab">
    <w:name w:val="Table Grid"/>
    <w:basedOn w:val="a1"/>
    <w:uiPriority w:val="39"/>
    <w:rsid w:val="0060313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unhideWhenUsed/>
    <w:rsid w:val="0060313D"/>
    <w:rPr>
      <w:color w:val="0000FF"/>
      <w:u w:val="single"/>
    </w:rPr>
  </w:style>
  <w:style w:type="paragraph" w:styleId="ad">
    <w:name w:val="Balloon Text"/>
    <w:basedOn w:val="a"/>
    <w:link w:val="Char3"/>
    <w:uiPriority w:val="99"/>
    <w:semiHidden/>
    <w:unhideWhenUsed/>
    <w:rsid w:val="0060313D"/>
    <w:rPr>
      <w:sz w:val="18"/>
      <w:szCs w:val="18"/>
    </w:rPr>
  </w:style>
  <w:style w:type="character" w:customStyle="1" w:styleId="Char3">
    <w:name w:val="批注框文本 Char"/>
    <w:basedOn w:val="a0"/>
    <w:link w:val="ad"/>
    <w:uiPriority w:val="99"/>
    <w:semiHidden/>
    <w:rsid w:val="0060313D"/>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4775</Words>
  <Characters>27223</Characters>
  <Application>Microsoft Office Word</Application>
  <DocSecurity>0</DocSecurity>
  <Lines>226</Lines>
  <Paragraphs>63</Paragraphs>
  <ScaleCrop>false</ScaleCrop>
  <Company/>
  <LinksUpToDate>false</LinksUpToDate>
  <CharactersWithSpaces>31935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kjs-qsm</dc:creator>
  <cp:keywords/>
  <dc:description/>
  <cp:lastModifiedBy>kjs-qsm</cp:lastModifiedBy>
  <cp:revision>2</cp:revision>
  <dcterms:created xsi:type="dcterms:W3CDTF">2019-09-30T04:16:00Z</dcterms:created>
  <dcterms:modified xsi:type="dcterms:W3CDTF">2019-09-30T04:19:00Z</dcterms:modified>
</cp:coreProperties>
</file>